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FFBD3">
      <w:pPr>
        <w:jc w:val="center"/>
        <w:rPr>
          <w:rFonts w:ascii="黑体" w:eastAsia="黑体"/>
          <w:b/>
          <w:color w:val="auto"/>
          <w:sz w:val="32"/>
          <w:szCs w:val="32"/>
          <w:highlight w:val="none"/>
        </w:rPr>
      </w:pPr>
    </w:p>
    <w:p w14:paraId="0FA05570">
      <w:pPr>
        <w:jc w:val="center"/>
        <w:rPr>
          <w:b/>
          <w:color w:val="auto"/>
          <w:sz w:val="72"/>
          <w:szCs w:val="32"/>
          <w:highlight w:val="none"/>
        </w:rPr>
      </w:pPr>
      <w:r>
        <w:rPr>
          <w:rFonts w:hint="eastAsia" w:ascii="黑体" w:eastAsia="黑体"/>
          <w:b/>
          <w:color w:val="auto"/>
          <w:sz w:val="72"/>
          <w:szCs w:val="32"/>
          <w:highlight w:val="none"/>
        </w:rPr>
        <w:t>公开招标文件</w:t>
      </w:r>
    </w:p>
    <w:p w14:paraId="3E4FC15C">
      <w:pPr>
        <w:jc w:val="center"/>
        <w:rPr>
          <w:color w:val="auto"/>
          <w:highlight w:val="none"/>
        </w:rPr>
      </w:pPr>
      <w:r>
        <w:rPr>
          <w:rFonts w:hint="eastAsia" w:ascii="黑体" w:hAnsi="黑体" w:eastAsia="黑体" w:cs="黑体"/>
          <w:bCs/>
          <w:color w:val="auto"/>
          <w:spacing w:val="57"/>
          <w:sz w:val="72"/>
          <w:szCs w:val="72"/>
          <w:highlight w:val="none"/>
        </w:rPr>
        <w:t>国内采购</w:t>
      </w:r>
    </w:p>
    <w:p w14:paraId="0C0579AD">
      <w:pPr>
        <w:pStyle w:val="10"/>
        <w:jc w:val="center"/>
        <w:rPr>
          <w:rFonts w:hint="eastAsia" w:ascii="黑体" w:eastAsia="黑体"/>
          <w:color w:val="auto"/>
          <w:szCs w:val="21"/>
          <w:highlight w:val="none"/>
        </w:rPr>
      </w:pPr>
      <w:r>
        <w:rPr>
          <w:rFonts w:hint="eastAsia" w:ascii="黑体" w:eastAsia="黑体"/>
          <w:color w:val="auto"/>
          <w:szCs w:val="21"/>
          <w:highlight w:val="none"/>
          <w:lang w:val="en-US" w:bidi="ar-SA"/>
        </w:rPr>
        <w:drawing>
          <wp:inline distT="0" distB="0" distL="114300" distR="114300">
            <wp:extent cx="2129790" cy="2035175"/>
            <wp:effectExtent l="0" t="0" r="3810" b="3175"/>
            <wp:docPr id="9" name="图片 9" descr="QQ截图2020060316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截图20200603163454"/>
                    <pic:cNvPicPr>
                      <a:picLocks noChangeAspect="1"/>
                    </pic:cNvPicPr>
                  </pic:nvPicPr>
                  <pic:blipFill>
                    <a:blip r:embed="rId16" cstate="print"/>
                    <a:srcRect l="6233" t="18358" r="67326" b="19339"/>
                    <a:stretch>
                      <a:fillRect/>
                    </a:stretch>
                  </pic:blipFill>
                  <pic:spPr>
                    <a:xfrm>
                      <a:off x="0" y="0"/>
                      <a:ext cx="2129790" cy="2035175"/>
                    </a:xfrm>
                    <a:prstGeom prst="rect">
                      <a:avLst/>
                    </a:prstGeom>
                  </pic:spPr>
                </pic:pic>
              </a:graphicData>
            </a:graphic>
          </wp:inline>
        </w:drawing>
      </w:r>
    </w:p>
    <w:p w14:paraId="66761282">
      <w:pPr>
        <w:pStyle w:val="27"/>
        <w:ind w:firstLine="240"/>
        <w:rPr>
          <w:rFonts w:ascii="黑体" w:eastAsia="黑体"/>
          <w:color w:val="auto"/>
          <w:szCs w:val="21"/>
          <w:highlight w:val="none"/>
        </w:rPr>
      </w:pPr>
    </w:p>
    <w:p w14:paraId="072A7BA2">
      <w:pPr>
        <w:pStyle w:val="27"/>
        <w:ind w:left="0" w:firstLine="0" w:firstLineChars="0"/>
        <w:rPr>
          <w:rFonts w:ascii="黑体" w:eastAsia="黑体"/>
          <w:color w:val="auto"/>
          <w:szCs w:val="21"/>
          <w:highlight w:val="none"/>
        </w:rPr>
      </w:pPr>
    </w:p>
    <w:tbl>
      <w:tblPr>
        <w:tblStyle w:val="29"/>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00"/>
        <w:gridCol w:w="5716"/>
      </w:tblGrid>
      <w:tr w14:paraId="3C73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04554866">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项目编号：</w:t>
            </w:r>
          </w:p>
        </w:tc>
        <w:tc>
          <w:tcPr>
            <w:tcW w:w="5716" w:type="dxa"/>
            <w:noWrap/>
            <w:vAlign w:val="center"/>
          </w:tcPr>
          <w:p w14:paraId="5629AC5D">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GDZT2026152C</w:t>
            </w:r>
          </w:p>
        </w:tc>
      </w:tr>
      <w:tr w14:paraId="74F8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3100" w:type="dxa"/>
            <w:noWrap/>
            <w:vAlign w:val="center"/>
          </w:tcPr>
          <w:p w14:paraId="5595E907">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项目名称：</w:t>
            </w:r>
          </w:p>
        </w:tc>
        <w:tc>
          <w:tcPr>
            <w:tcW w:w="5716" w:type="dxa"/>
            <w:noWrap/>
            <w:vAlign w:val="center"/>
          </w:tcPr>
          <w:p w14:paraId="551515BE">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东莞市烈士集中安葬墓区涉及用地调整服务项目</w:t>
            </w:r>
          </w:p>
        </w:tc>
      </w:tr>
      <w:tr w14:paraId="269FE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4B137166">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采购人（盖章）：</w:t>
            </w:r>
          </w:p>
        </w:tc>
        <w:tc>
          <w:tcPr>
            <w:tcW w:w="5716" w:type="dxa"/>
            <w:noWrap/>
            <w:vAlign w:val="center"/>
          </w:tcPr>
          <w:p w14:paraId="7FA14549">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东莞市光荣院</w:t>
            </w:r>
          </w:p>
        </w:tc>
      </w:tr>
      <w:tr w14:paraId="74314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5DC8114C">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招标代理（盖章）：</w:t>
            </w:r>
          </w:p>
        </w:tc>
        <w:tc>
          <w:tcPr>
            <w:tcW w:w="5716" w:type="dxa"/>
            <w:noWrap/>
            <w:vAlign w:val="center"/>
          </w:tcPr>
          <w:p w14:paraId="71C22C9D">
            <w:pPr>
              <w:spacing w:before="200"/>
              <w:jc w:val="both"/>
              <w:rPr>
                <w:rFonts w:hint="eastAsia"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广东政通招标有限公司</w:t>
            </w:r>
          </w:p>
        </w:tc>
      </w:tr>
    </w:tbl>
    <w:p w14:paraId="54D713FB">
      <w:pPr>
        <w:jc w:val="both"/>
        <w:rPr>
          <w:rFonts w:ascii="黑体" w:eastAsia="黑体"/>
          <w:color w:val="auto"/>
          <w:szCs w:val="21"/>
          <w:highlight w:val="none"/>
        </w:rPr>
      </w:pPr>
    </w:p>
    <w:p w14:paraId="2E7BA5A2">
      <w:pPr>
        <w:pStyle w:val="23"/>
        <w:ind w:left="420"/>
        <w:rPr>
          <w:rFonts w:hint="eastAsia"/>
          <w:color w:val="auto"/>
          <w:sz w:val="32"/>
          <w:szCs w:val="3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08" w:footer="708" w:gutter="0"/>
          <w:pgNumType w:start="1"/>
          <w:cols w:space="708" w:num="1"/>
          <w:titlePg/>
          <w:docGrid w:type="lines" w:linePitch="360" w:charSpace="0"/>
        </w:sectPr>
      </w:pPr>
    </w:p>
    <w:p w14:paraId="233E43CB">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温馨提示</w:t>
      </w:r>
    </w:p>
    <w:p w14:paraId="36BE7678">
      <w:pPr>
        <w:spacing w:line="480" w:lineRule="auto"/>
        <w:rPr>
          <w:rFonts w:hint="eastAsia" w:ascii="宋体" w:hAnsi="宋体" w:cs="宋体"/>
          <w:b/>
          <w:color w:val="auto"/>
          <w:szCs w:val="21"/>
          <w:highlight w:val="none"/>
        </w:rPr>
      </w:pPr>
      <w:r>
        <w:rPr>
          <w:rFonts w:hint="eastAsia" w:ascii="宋体" w:hAnsi="宋体" w:cs="宋体"/>
          <w:b/>
          <w:color w:val="auto"/>
          <w:szCs w:val="21"/>
          <w:highlight w:val="none"/>
        </w:rPr>
        <w:t>（本提示内容非招标文件的组成部分，仅起提醒作用；如有不一致，以招标文件为准）</w:t>
      </w:r>
    </w:p>
    <w:p w14:paraId="7D3AF87D">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1、请各投标供应商在制作投标文件时认真阅读本招标文件的内容。</w:t>
      </w:r>
    </w:p>
    <w:p w14:paraId="02815888">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2、建议投标供应商将投标文件正本、副本、唱标信封分别密封包装，并按照招标文件“第四部分 投标人须知 第四章投标文件的递交”中相关要求进行提交，避免因密封包装不符合要求而导致投标文件被退回。</w:t>
      </w:r>
    </w:p>
    <w:p w14:paraId="51578996">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3、请正确填写《唱标一览表》。多包项目请仔细检查包组号，包组号跟包组名称必须一致。</w:t>
      </w:r>
    </w:p>
    <w:p w14:paraId="46952D59">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4、投标文件应编制目录及按顺序编制页码。</w:t>
      </w:r>
    </w:p>
    <w:p w14:paraId="323C3437">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5、请仔细检查投标文件是否已按招标文件盖章、签名(或盖私章)、签署日期。</w:t>
      </w:r>
    </w:p>
    <w:p w14:paraId="3165BC05">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6、加★号条款必须完全响应，不响应或负偏离将导致投标无效。</w:t>
      </w:r>
    </w:p>
    <w:p w14:paraId="75E39B4E">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7、为避免因迟到而无法按时递交投标文件，投标供应商应自行计算路途可能出现塞车的时间，建议在投标文件递交截止时间之前30分钟内到达开标地点，投标截止时间一到，本公司不接收任何投标文件。</w:t>
      </w:r>
    </w:p>
    <w:p w14:paraId="003606DE">
      <w:pPr>
        <w:pStyle w:val="42"/>
        <w:spacing w:line="480" w:lineRule="auto"/>
        <w:ind w:firstLine="0" w:firstLineChars="0"/>
        <w:rPr>
          <w:rFonts w:hint="eastAsia" w:ascii="宋体" w:hAnsi="宋体" w:cs="宋体"/>
          <w:b/>
          <w:color w:val="auto"/>
          <w:szCs w:val="21"/>
          <w:highlight w:val="none"/>
        </w:rPr>
      </w:pPr>
      <w:r>
        <w:rPr>
          <w:rFonts w:hint="eastAsia" w:ascii="宋体" w:hAnsi="宋体" w:cs="宋体"/>
          <w:b/>
          <w:color w:val="auto"/>
          <w:szCs w:val="21"/>
          <w:highlight w:val="none"/>
        </w:rPr>
        <w:t>8、为了提高政府采购效率，节约社会交易成本与时间，希望领购了招标文件而决定不参加本项目投标的供应商，在投标文件递交截止时间的2日前，按《投标邀请函》中的联系方式，以书面形式告知采购代理机构。对您的支持与配合，谨此致谢。</w:t>
      </w:r>
    </w:p>
    <w:p w14:paraId="77F0C8A4">
      <w:pPr>
        <w:pStyle w:val="23"/>
        <w:ind w:left="0" w:leftChars="0"/>
        <w:rPr>
          <w:rFonts w:hint="eastAsia"/>
          <w:color w:val="auto"/>
          <w:sz w:val="40"/>
          <w:szCs w:val="40"/>
          <w:highlight w:val="none"/>
        </w:rPr>
      </w:pPr>
    </w:p>
    <w:p w14:paraId="71AEE9E8">
      <w:pPr>
        <w:pStyle w:val="23"/>
        <w:ind w:left="0" w:leftChars="0"/>
        <w:rPr>
          <w:rFonts w:hint="eastAsia"/>
          <w:color w:val="auto"/>
          <w:sz w:val="40"/>
          <w:szCs w:val="40"/>
          <w:highlight w:val="none"/>
        </w:rPr>
        <w:sectPr>
          <w:footerReference r:id="rId12" w:type="first"/>
          <w:footerReference r:id="rId11" w:type="default"/>
          <w:pgSz w:w="11906" w:h="16838"/>
          <w:pgMar w:top="1440" w:right="1800" w:bottom="1440" w:left="1800" w:header="708" w:footer="708" w:gutter="0"/>
          <w:cols w:space="708" w:num="1"/>
          <w:titlePg/>
          <w:docGrid w:type="lines" w:linePitch="360" w:charSpace="0"/>
        </w:sectPr>
      </w:pPr>
    </w:p>
    <w:p w14:paraId="25551D4C">
      <w:pPr>
        <w:pStyle w:val="23"/>
        <w:ind w:left="0" w:leftChars="0"/>
        <w:rPr>
          <w:rFonts w:hint="eastAsia"/>
          <w:color w:val="auto"/>
          <w:sz w:val="40"/>
          <w:szCs w:val="40"/>
          <w:highlight w:val="none"/>
        </w:rPr>
      </w:pPr>
      <w:r>
        <w:rPr>
          <w:rFonts w:hint="eastAsia"/>
          <w:color w:val="auto"/>
          <w:sz w:val="40"/>
          <w:szCs w:val="40"/>
          <w:highlight w:val="none"/>
        </w:rPr>
        <w:t>目录</w:t>
      </w:r>
    </w:p>
    <w:p w14:paraId="2B2666B8">
      <w:pPr>
        <w:pStyle w:val="23"/>
        <w:tabs>
          <w:tab w:val="right" w:leader="dot" w:pos="8306"/>
          <w:tab w:val="clear" w:pos="8296"/>
        </w:tabs>
        <w:ind w:left="0" w:leftChars="0"/>
        <w:rPr>
          <w:rFonts w:hint="eastAsia" w:cs="宋体"/>
          <w:color w:val="auto"/>
          <w:sz w:val="21"/>
          <w:szCs w:val="21"/>
          <w:highlight w:val="none"/>
        </w:rPr>
      </w:pPr>
      <w:r>
        <w:rPr>
          <w:rFonts w:cs="宋体"/>
          <w:color w:val="auto"/>
          <w:szCs w:val="21"/>
          <w:highlight w:val="none"/>
        </w:rPr>
        <w:fldChar w:fldCharType="begin"/>
      </w:r>
      <w:r>
        <w:rPr>
          <w:rFonts w:cs="宋体"/>
          <w:color w:val="auto"/>
          <w:szCs w:val="21"/>
          <w:highlight w:val="none"/>
        </w:rPr>
        <w:instrText xml:space="preserve">TOC \o "1-4" \h \u </w:instrText>
      </w:r>
      <w:r>
        <w:rPr>
          <w:rFonts w:cs="宋体"/>
          <w:color w:val="auto"/>
          <w:szCs w:val="21"/>
          <w:highlight w:val="none"/>
        </w:rPr>
        <w:fldChar w:fldCharType="separate"/>
      </w:r>
      <w:r>
        <w:rPr>
          <w:color w:val="auto"/>
          <w:highlight w:val="none"/>
        </w:rPr>
        <w:fldChar w:fldCharType="begin"/>
      </w:r>
      <w:r>
        <w:rPr>
          <w:color w:val="auto"/>
          <w:highlight w:val="none"/>
        </w:rPr>
        <w:instrText xml:space="preserve"> HYPERLINK \l "_Toc2456" </w:instrText>
      </w:r>
      <w:r>
        <w:rPr>
          <w:color w:val="auto"/>
          <w:highlight w:val="none"/>
        </w:rPr>
        <w:fldChar w:fldCharType="separate"/>
      </w:r>
      <w:r>
        <w:rPr>
          <w:rFonts w:hint="eastAsia" w:cs="宋体"/>
          <w:color w:val="auto"/>
          <w:sz w:val="21"/>
          <w:szCs w:val="21"/>
          <w:highlight w:val="none"/>
        </w:rPr>
        <w:t>第一部分 投标邀请</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_Toc2456 </w:instrText>
      </w:r>
      <w:r>
        <w:rPr>
          <w:rFonts w:hint="eastAsia" w:cs="宋体"/>
          <w:color w:val="auto"/>
          <w:sz w:val="21"/>
          <w:szCs w:val="21"/>
          <w:highlight w:val="none"/>
        </w:rPr>
        <w:fldChar w:fldCharType="separate"/>
      </w:r>
      <w:r>
        <w:rPr>
          <w:rFonts w:hint="eastAsia" w:cs="宋体"/>
          <w:color w:val="auto"/>
          <w:sz w:val="21"/>
          <w:szCs w:val="21"/>
          <w:highlight w:val="none"/>
        </w:rPr>
        <w:t>6</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5EE826D3">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"_Toc7123" </w:instrText>
      </w:r>
      <w:r>
        <w:rPr>
          <w:color w:val="auto"/>
          <w:highlight w:val="none"/>
        </w:rPr>
        <w:fldChar w:fldCharType="separate"/>
      </w:r>
      <w:r>
        <w:rPr>
          <w:rFonts w:hint="eastAsia" w:ascii="宋体" w:hAnsi="宋体" w:cs="宋体"/>
          <w:color w:val="auto"/>
          <w:highlight w:val="none"/>
        </w:rPr>
        <w:t>投标邀请书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_Toc7123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37227DF">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"_Toc24505" </w:instrText>
      </w:r>
      <w:r>
        <w:rPr>
          <w:color w:val="auto"/>
          <w:highlight w:val="none"/>
        </w:rPr>
        <w:fldChar w:fldCharType="separate"/>
      </w:r>
      <w:r>
        <w:rPr>
          <w:rFonts w:hint="eastAsia" w:cs="宋体"/>
          <w:color w:val="auto"/>
          <w:sz w:val="21"/>
          <w:szCs w:val="21"/>
          <w:highlight w:val="none"/>
        </w:rPr>
        <w:t>第二部分 投标资料表</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_Toc24505 </w:instrText>
      </w:r>
      <w:r>
        <w:rPr>
          <w:rFonts w:hint="eastAsia" w:cs="宋体"/>
          <w:color w:val="auto"/>
          <w:sz w:val="21"/>
          <w:szCs w:val="21"/>
          <w:highlight w:val="none"/>
        </w:rPr>
        <w:fldChar w:fldCharType="separate"/>
      </w:r>
      <w:r>
        <w:rPr>
          <w:rFonts w:hint="eastAsia" w:cs="宋体"/>
          <w:color w:val="auto"/>
          <w:sz w:val="21"/>
          <w:szCs w:val="21"/>
          <w:highlight w:val="none"/>
        </w:rPr>
        <w:t>9</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33CB5533">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"_Toc5749" </w:instrText>
      </w:r>
      <w:r>
        <w:rPr>
          <w:color w:val="auto"/>
          <w:highlight w:val="none"/>
        </w:rPr>
        <w:fldChar w:fldCharType="separate"/>
      </w:r>
      <w:r>
        <w:rPr>
          <w:rFonts w:hint="eastAsia" w:cs="宋体"/>
          <w:color w:val="auto"/>
          <w:sz w:val="21"/>
          <w:szCs w:val="21"/>
          <w:highlight w:val="none"/>
        </w:rPr>
        <w:t>第三部分 评分权重分配表</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_Toc5749 </w:instrText>
      </w:r>
      <w:r>
        <w:rPr>
          <w:rFonts w:hint="eastAsia" w:cs="宋体"/>
          <w:color w:val="auto"/>
          <w:sz w:val="21"/>
          <w:szCs w:val="21"/>
          <w:highlight w:val="none"/>
        </w:rPr>
        <w:fldChar w:fldCharType="separate"/>
      </w:r>
      <w:r>
        <w:rPr>
          <w:rFonts w:hint="eastAsia" w:cs="宋体"/>
          <w:color w:val="auto"/>
          <w:sz w:val="21"/>
          <w:szCs w:val="21"/>
          <w:highlight w:val="none"/>
        </w:rPr>
        <w:t>12</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4D873F84">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"_Toc21613" </w:instrText>
      </w:r>
      <w:r>
        <w:rPr>
          <w:color w:val="auto"/>
          <w:highlight w:val="none"/>
        </w:rPr>
        <w:fldChar w:fldCharType="separate"/>
      </w:r>
      <w:r>
        <w:rPr>
          <w:rFonts w:hint="eastAsia" w:ascii="宋体" w:hAnsi="宋体" w:cs="宋体"/>
          <w:color w:val="auto"/>
          <w:highlight w:val="none"/>
        </w:rPr>
        <w:t>商务技术评分及价格权重细则表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_Toc21613 </w:instrText>
      </w:r>
      <w:r>
        <w:rPr>
          <w:rFonts w:hint="eastAsia" w:ascii="宋体" w:hAnsi="宋体" w:cs="宋体"/>
          <w:color w:val="auto"/>
          <w:highlight w:val="none"/>
        </w:rPr>
        <w:fldChar w:fldCharType="separate"/>
      </w:r>
      <w:r>
        <w:rPr>
          <w:rFonts w:hint="eastAsia" w:ascii="宋体" w:hAnsi="宋体" w:cs="宋体"/>
          <w:color w:val="auto"/>
          <w:highlight w:val="none"/>
        </w:rPr>
        <w:t>12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8456340">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"_Toc30638" </w:instrText>
      </w:r>
      <w:r>
        <w:rPr>
          <w:color w:val="auto"/>
          <w:highlight w:val="none"/>
        </w:rPr>
        <w:fldChar w:fldCharType="separate"/>
      </w:r>
      <w:r>
        <w:rPr>
          <w:rFonts w:hint="eastAsia" w:cs="宋体"/>
          <w:color w:val="auto"/>
          <w:sz w:val="21"/>
          <w:szCs w:val="21"/>
          <w:highlight w:val="none"/>
        </w:rPr>
        <w:t>第四部分 投标人须知</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_Toc30638 </w:instrText>
      </w:r>
      <w:r>
        <w:rPr>
          <w:rFonts w:hint="eastAsia" w:cs="宋体"/>
          <w:color w:val="auto"/>
          <w:sz w:val="21"/>
          <w:szCs w:val="21"/>
          <w:highlight w:val="none"/>
        </w:rPr>
        <w:fldChar w:fldCharType="separate"/>
      </w:r>
      <w:r>
        <w:rPr>
          <w:rFonts w:hint="eastAsia" w:cs="宋体"/>
          <w:color w:val="auto"/>
          <w:sz w:val="21"/>
          <w:szCs w:val="21"/>
          <w:highlight w:val="none"/>
        </w:rPr>
        <w:t>12</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3B1B528B">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"_Toc11105" </w:instrText>
      </w:r>
      <w:r>
        <w:rPr>
          <w:color w:val="auto"/>
          <w:highlight w:val="none"/>
        </w:rPr>
        <w:fldChar w:fldCharType="separate"/>
      </w:r>
      <w:r>
        <w:rPr>
          <w:rFonts w:hint="eastAsia" w:ascii="宋体" w:hAnsi="宋体" w:cs="宋体"/>
          <w:color w:val="auto"/>
          <w:highlight w:val="none"/>
        </w:rPr>
        <w:t>第一章说明</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_Toc11105 </w:instrText>
      </w:r>
      <w:r>
        <w:rPr>
          <w:rFonts w:hint="eastAsia" w:ascii="宋体" w:hAnsi="宋体" w:cs="宋体"/>
          <w:color w:val="auto"/>
          <w:highlight w:val="none"/>
        </w:rPr>
        <w:fldChar w:fldCharType="separate"/>
      </w:r>
      <w:r>
        <w:rPr>
          <w:rFonts w:hint="eastAsia" w:ascii="宋体" w:hAnsi="宋体" w:cs="宋体"/>
          <w:color w:val="auto"/>
          <w:highlight w:val="none"/>
        </w:rPr>
        <w:t>15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831A591">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"_Toc22803" </w:instrText>
      </w:r>
      <w:r>
        <w:rPr>
          <w:color w:val="auto"/>
          <w:highlight w:val="none"/>
        </w:rPr>
        <w:fldChar w:fldCharType="separate"/>
      </w:r>
      <w:r>
        <w:rPr>
          <w:rFonts w:hint="eastAsia" w:ascii="宋体" w:hAnsi="宋体" w:cs="宋体"/>
          <w:color w:val="auto"/>
          <w:szCs w:val="21"/>
          <w:highlight w:val="none"/>
        </w:rPr>
        <w:t>1.适用范围</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_Toc22803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74F3052">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"_Toc21002" </w:instrText>
      </w:r>
      <w:r>
        <w:rPr>
          <w:color w:val="auto"/>
          <w:highlight w:val="none"/>
        </w:rPr>
        <w:fldChar w:fldCharType="separate"/>
      </w:r>
      <w:r>
        <w:rPr>
          <w:rFonts w:hint="eastAsia" w:ascii="宋体" w:hAnsi="宋体" w:cs="宋体"/>
          <w:color w:val="auto"/>
          <w:szCs w:val="21"/>
          <w:highlight w:val="none"/>
        </w:rPr>
        <w:t>2.定义</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_Toc21002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D3F64E0">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"_Toc2996" </w:instrText>
      </w:r>
      <w:r>
        <w:rPr>
          <w:color w:val="auto"/>
          <w:highlight w:val="none"/>
        </w:rPr>
        <w:fldChar w:fldCharType="separate"/>
      </w:r>
      <w:r>
        <w:rPr>
          <w:rFonts w:hint="eastAsia" w:ascii="宋体" w:hAnsi="宋体" w:cs="宋体"/>
          <w:color w:val="auto"/>
          <w:szCs w:val="21"/>
          <w:highlight w:val="none"/>
        </w:rPr>
        <w:t>3.货物和服务</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_Toc2996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23EC43F">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"_Toc12536" </w:instrText>
      </w:r>
      <w:r>
        <w:rPr>
          <w:color w:val="auto"/>
          <w:highlight w:val="none"/>
        </w:rPr>
        <w:fldChar w:fldCharType="separate"/>
      </w:r>
      <w:r>
        <w:rPr>
          <w:rFonts w:hint="eastAsia" w:ascii="宋体" w:hAnsi="宋体" w:cs="宋体"/>
          <w:color w:val="auto"/>
          <w:szCs w:val="21"/>
          <w:highlight w:val="none"/>
        </w:rPr>
        <w:t>4.投标费用</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_Toc12536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1D315DE7">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"_Toc19094" </w:instrText>
      </w:r>
      <w:r>
        <w:rPr>
          <w:color w:val="auto"/>
          <w:highlight w:val="none"/>
        </w:rPr>
        <w:fldChar w:fldCharType="separate"/>
      </w:r>
      <w:r>
        <w:rPr>
          <w:rFonts w:hint="eastAsia" w:ascii="宋体" w:hAnsi="宋体" w:cs="宋体"/>
          <w:color w:val="auto"/>
          <w:szCs w:val="21"/>
          <w:highlight w:val="none"/>
        </w:rPr>
        <w:t>5.知识产权</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_Toc19094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C2AAA47">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"_Toc8432" </w:instrText>
      </w:r>
      <w:r>
        <w:rPr>
          <w:color w:val="auto"/>
          <w:highlight w:val="none"/>
        </w:rPr>
        <w:fldChar w:fldCharType="separate"/>
      </w:r>
      <w:r>
        <w:rPr>
          <w:rFonts w:hint="eastAsia" w:ascii="宋体" w:hAnsi="宋体" w:cs="宋体"/>
          <w:color w:val="auto"/>
          <w:szCs w:val="21"/>
          <w:highlight w:val="none"/>
        </w:rPr>
        <w:t>6.关于联合体投标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_Toc8432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CD6709E">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"_Toc13811" </w:instrText>
      </w:r>
      <w:r>
        <w:rPr>
          <w:color w:val="auto"/>
          <w:highlight w:val="none"/>
        </w:rPr>
        <w:fldChar w:fldCharType="separate"/>
      </w:r>
      <w:r>
        <w:rPr>
          <w:rFonts w:hint="eastAsia" w:ascii="宋体" w:hAnsi="宋体" w:cs="宋体"/>
          <w:color w:val="auto"/>
          <w:szCs w:val="21"/>
          <w:highlight w:val="none"/>
        </w:rPr>
        <w:t>7.关于分支机构投标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_Toc13811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6496C23">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"_Toc27045" </w:instrText>
      </w:r>
      <w:r>
        <w:rPr>
          <w:color w:val="auto"/>
          <w:highlight w:val="none"/>
        </w:rPr>
        <w:fldChar w:fldCharType="separate"/>
      </w:r>
      <w:r>
        <w:rPr>
          <w:rFonts w:hint="eastAsia" w:ascii="宋体" w:hAnsi="宋体" w:cs="宋体"/>
          <w:color w:val="auto"/>
          <w:highlight w:val="none"/>
        </w:rPr>
        <w:t>第二章招标文件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_Toc27045 </w:instrText>
      </w:r>
      <w:r>
        <w:rPr>
          <w:rFonts w:hint="eastAsia" w:ascii="宋体" w:hAnsi="宋体" w:cs="宋体"/>
          <w:color w:val="auto"/>
          <w:highlight w:val="none"/>
        </w:rPr>
        <w:fldChar w:fldCharType="separate"/>
      </w:r>
      <w:r>
        <w:rPr>
          <w:rFonts w:hint="eastAsia" w:ascii="宋体" w:hAnsi="宋体" w:cs="宋体"/>
          <w:color w:val="auto"/>
          <w:highlight w:val="none"/>
        </w:rPr>
        <w:t>18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6915EB3">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"_Toc1423" </w:instrText>
      </w:r>
      <w:r>
        <w:rPr>
          <w:color w:val="auto"/>
          <w:highlight w:val="none"/>
        </w:rPr>
        <w:fldChar w:fldCharType="separate"/>
      </w:r>
      <w:r>
        <w:rPr>
          <w:rFonts w:hint="eastAsia" w:ascii="宋体" w:hAnsi="宋体" w:cs="宋体"/>
          <w:color w:val="auto"/>
          <w:szCs w:val="21"/>
          <w:highlight w:val="none"/>
        </w:rPr>
        <w:t>8.招标文件的组成</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_Toc1423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18</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8E32339">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"_Toc7997" </w:instrText>
      </w:r>
      <w:r>
        <w:rPr>
          <w:color w:val="auto"/>
          <w:highlight w:val="none"/>
        </w:rPr>
        <w:fldChar w:fldCharType="separate"/>
      </w:r>
      <w:r>
        <w:rPr>
          <w:rFonts w:hint="eastAsia" w:ascii="宋体" w:hAnsi="宋体" w:cs="宋体"/>
          <w:color w:val="auto"/>
          <w:szCs w:val="21"/>
          <w:highlight w:val="none"/>
        </w:rPr>
        <w:t>9.招标文件的澄清或修改</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_Toc7997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18</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79DE1AD">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"_Toc4773" </w:instrText>
      </w:r>
      <w:r>
        <w:rPr>
          <w:color w:val="auto"/>
          <w:highlight w:val="none"/>
        </w:rPr>
        <w:fldChar w:fldCharType="separate"/>
      </w:r>
      <w:r>
        <w:rPr>
          <w:rFonts w:hint="eastAsia" w:ascii="宋体" w:hAnsi="宋体" w:cs="宋体"/>
          <w:color w:val="auto"/>
          <w:highlight w:val="none"/>
        </w:rPr>
        <w:t>第三章投标文件的编制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_Toc4773 </w:instrText>
      </w:r>
      <w:r>
        <w:rPr>
          <w:rFonts w:hint="eastAsia" w:ascii="宋体" w:hAnsi="宋体" w:cs="宋体"/>
          <w:color w:val="auto"/>
          <w:highlight w:val="none"/>
        </w:rPr>
        <w:fldChar w:fldCharType="separate"/>
      </w:r>
      <w:r>
        <w:rPr>
          <w:rFonts w:hint="eastAsia" w:ascii="宋体" w:hAnsi="宋体" w:cs="宋体"/>
          <w:color w:val="auto"/>
          <w:highlight w:val="none"/>
        </w:rPr>
        <w:t>18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B9544DA">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"_Toc7434" </w:instrText>
      </w:r>
      <w:r>
        <w:rPr>
          <w:color w:val="auto"/>
          <w:highlight w:val="none"/>
        </w:rPr>
        <w:fldChar w:fldCharType="separate"/>
      </w:r>
      <w:r>
        <w:rPr>
          <w:rFonts w:hint="eastAsia" w:ascii="宋体" w:hAnsi="宋体" w:cs="宋体"/>
          <w:color w:val="auto"/>
          <w:szCs w:val="21"/>
          <w:highlight w:val="none"/>
        </w:rPr>
        <w:t>10.投标文件的语言及度量衡单位</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_Toc7434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18</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FB5758C">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"_Toc7728" </w:instrText>
      </w:r>
      <w:r>
        <w:rPr>
          <w:color w:val="auto"/>
          <w:highlight w:val="none"/>
        </w:rPr>
        <w:fldChar w:fldCharType="separate"/>
      </w:r>
      <w:r>
        <w:rPr>
          <w:rFonts w:hint="eastAsia" w:ascii="宋体" w:hAnsi="宋体" w:cs="宋体"/>
          <w:color w:val="auto"/>
          <w:szCs w:val="21"/>
          <w:highlight w:val="none"/>
        </w:rPr>
        <w:t>11.投标文件的组成</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_Toc7728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19</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D23E0F2">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"_Toc3882" </w:instrText>
      </w:r>
      <w:r>
        <w:rPr>
          <w:color w:val="auto"/>
          <w:highlight w:val="none"/>
        </w:rPr>
        <w:fldChar w:fldCharType="separate"/>
      </w:r>
      <w:r>
        <w:rPr>
          <w:rFonts w:hint="eastAsia" w:ascii="宋体" w:hAnsi="宋体" w:cs="宋体"/>
          <w:color w:val="auto"/>
          <w:szCs w:val="21"/>
          <w:highlight w:val="none"/>
        </w:rPr>
        <w:t>12.投标文件编制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_Toc3882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19</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BE349BA">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"_Toc7847" </w:instrText>
      </w:r>
      <w:r>
        <w:rPr>
          <w:color w:val="auto"/>
          <w:highlight w:val="none"/>
        </w:rPr>
        <w:fldChar w:fldCharType="separate"/>
      </w:r>
      <w:r>
        <w:rPr>
          <w:rFonts w:hint="eastAsia" w:ascii="宋体" w:hAnsi="宋体" w:cs="宋体"/>
          <w:color w:val="auto"/>
          <w:szCs w:val="21"/>
          <w:highlight w:val="none"/>
        </w:rPr>
        <w:t>13.投标报价说明</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_Toc7847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1B70A37F">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"_Toc18911" </w:instrText>
      </w:r>
      <w:r>
        <w:rPr>
          <w:color w:val="auto"/>
          <w:highlight w:val="none"/>
        </w:rPr>
        <w:fldChar w:fldCharType="separate"/>
      </w:r>
      <w:r>
        <w:rPr>
          <w:rFonts w:hint="eastAsia" w:ascii="宋体" w:hAnsi="宋体" w:cs="宋体"/>
          <w:color w:val="auto"/>
          <w:szCs w:val="21"/>
          <w:highlight w:val="none"/>
        </w:rPr>
        <w:t>14.投标人所提供的服务或货物的证明文件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_Toc18911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E8EF4D5">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"_Toc30815" </w:instrText>
      </w:r>
      <w:r>
        <w:rPr>
          <w:color w:val="auto"/>
          <w:highlight w:val="none"/>
        </w:rPr>
        <w:fldChar w:fldCharType="separate"/>
      </w:r>
      <w:r>
        <w:rPr>
          <w:rFonts w:hint="eastAsia" w:ascii="宋体" w:hAnsi="宋体" w:cs="宋体"/>
          <w:color w:val="auto"/>
          <w:szCs w:val="21"/>
          <w:highlight w:val="none"/>
        </w:rPr>
        <w:t>15.投标有效期</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_Toc30815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B55B5EC">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"_Toc25817" </w:instrText>
      </w:r>
      <w:r>
        <w:rPr>
          <w:color w:val="auto"/>
          <w:highlight w:val="none"/>
        </w:rPr>
        <w:fldChar w:fldCharType="separate"/>
      </w:r>
      <w:r>
        <w:rPr>
          <w:rFonts w:hint="eastAsia" w:ascii="宋体" w:hAnsi="宋体" w:cs="宋体"/>
          <w:color w:val="auto"/>
          <w:szCs w:val="21"/>
          <w:highlight w:val="none"/>
        </w:rPr>
        <w:t>16.投标保证金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_Toc25817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78B284F">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"_Toc24109" </w:instrText>
      </w:r>
      <w:r>
        <w:rPr>
          <w:color w:val="auto"/>
          <w:highlight w:val="none"/>
        </w:rPr>
        <w:fldChar w:fldCharType="separate"/>
      </w:r>
      <w:r>
        <w:rPr>
          <w:rFonts w:hint="eastAsia" w:ascii="宋体" w:hAnsi="宋体" w:cs="宋体"/>
          <w:color w:val="auto"/>
          <w:highlight w:val="none"/>
        </w:rPr>
        <w:t>第四章投标文件的递交</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_Toc24109 </w:instrText>
      </w:r>
      <w:r>
        <w:rPr>
          <w:rFonts w:hint="eastAsia" w:ascii="宋体" w:hAnsi="宋体" w:cs="宋体"/>
          <w:color w:val="auto"/>
          <w:highlight w:val="none"/>
        </w:rPr>
        <w:fldChar w:fldCharType="separate"/>
      </w:r>
      <w:r>
        <w:rPr>
          <w:rFonts w:hint="eastAsia" w:ascii="宋体" w:hAnsi="宋体" w:cs="宋体"/>
          <w:color w:val="auto"/>
          <w:highlight w:val="none"/>
        </w:rPr>
        <w:t>22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139FC43">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"_Toc473" </w:instrText>
      </w:r>
      <w:r>
        <w:rPr>
          <w:color w:val="auto"/>
          <w:highlight w:val="none"/>
        </w:rPr>
        <w:fldChar w:fldCharType="separate"/>
      </w:r>
      <w:r>
        <w:rPr>
          <w:rFonts w:hint="eastAsia" w:ascii="宋体" w:hAnsi="宋体" w:cs="宋体"/>
          <w:color w:val="auto"/>
          <w:szCs w:val="21"/>
          <w:highlight w:val="none"/>
        </w:rPr>
        <w:t>17.投标文件的装订，签署，密封和标记</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_Toc473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DBD0C5B">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"_Toc17417" </w:instrText>
      </w:r>
      <w:r>
        <w:rPr>
          <w:color w:val="auto"/>
          <w:highlight w:val="none"/>
        </w:rPr>
        <w:fldChar w:fldCharType="separate"/>
      </w:r>
      <w:r>
        <w:rPr>
          <w:rFonts w:hint="eastAsia" w:ascii="宋体" w:hAnsi="宋体" w:cs="宋体"/>
          <w:color w:val="auto"/>
          <w:szCs w:val="21"/>
          <w:highlight w:val="none"/>
        </w:rPr>
        <w:t>18.迟交的投标文件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_Toc17417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8701FF1">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"_Toc8526" </w:instrText>
      </w:r>
      <w:r>
        <w:rPr>
          <w:color w:val="auto"/>
          <w:highlight w:val="none"/>
        </w:rPr>
        <w:fldChar w:fldCharType="separate"/>
      </w:r>
      <w:r>
        <w:rPr>
          <w:rFonts w:hint="eastAsia" w:ascii="宋体" w:hAnsi="宋体" w:cs="宋体"/>
          <w:color w:val="auto"/>
          <w:szCs w:val="21"/>
          <w:highlight w:val="none"/>
        </w:rPr>
        <w:t>19.投标样品（如需提交）</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_Toc8526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ACC4D50">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"_Toc23477" </w:instrText>
      </w:r>
      <w:r>
        <w:rPr>
          <w:color w:val="auto"/>
          <w:highlight w:val="none"/>
        </w:rPr>
        <w:fldChar w:fldCharType="separate"/>
      </w:r>
      <w:r>
        <w:rPr>
          <w:rFonts w:hint="eastAsia" w:ascii="宋体" w:hAnsi="宋体" w:cs="宋体"/>
          <w:color w:val="auto"/>
          <w:szCs w:val="21"/>
          <w:highlight w:val="none"/>
        </w:rPr>
        <w:t>20.投标截止期</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_Toc23477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43828A6">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"_Toc15569" </w:instrText>
      </w:r>
      <w:r>
        <w:rPr>
          <w:color w:val="auto"/>
          <w:highlight w:val="none"/>
        </w:rPr>
        <w:fldChar w:fldCharType="separate"/>
      </w:r>
      <w:r>
        <w:rPr>
          <w:rFonts w:hint="eastAsia" w:ascii="宋体" w:hAnsi="宋体" w:cs="宋体"/>
          <w:color w:val="auto"/>
          <w:szCs w:val="21"/>
          <w:highlight w:val="none"/>
        </w:rPr>
        <w:t>21.投标文件的补充、修改与撤回</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_Toc15569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3B0688D">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"_Toc5049" </w:instrText>
      </w:r>
      <w:r>
        <w:rPr>
          <w:color w:val="auto"/>
          <w:highlight w:val="none"/>
        </w:rPr>
        <w:fldChar w:fldCharType="separate"/>
      </w:r>
      <w:r>
        <w:rPr>
          <w:rFonts w:hint="eastAsia" w:ascii="宋体" w:hAnsi="宋体" w:cs="宋体"/>
          <w:color w:val="auto"/>
          <w:highlight w:val="none"/>
        </w:rPr>
        <w:t>第五章开标与评标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_Toc5049 </w:instrText>
      </w:r>
      <w:r>
        <w:rPr>
          <w:rFonts w:hint="eastAsia" w:ascii="宋体" w:hAnsi="宋体" w:cs="宋体"/>
          <w:color w:val="auto"/>
          <w:highlight w:val="none"/>
        </w:rPr>
        <w:fldChar w:fldCharType="separate"/>
      </w:r>
      <w:r>
        <w:rPr>
          <w:rFonts w:hint="eastAsia" w:ascii="宋体" w:hAnsi="宋体" w:cs="宋体"/>
          <w:color w:val="auto"/>
          <w:highlight w:val="none"/>
        </w:rPr>
        <w:t>25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D064880">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"_Toc24251" </w:instrText>
      </w:r>
      <w:r>
        <w:rPr>
          <w:color w:val="auto"/>
          <w:highlight w:val="none"/>
        </w:rPr>
        <w:fldChar w:fldCharType="separate"/>
      </w:r>
      <w:r>
        <w:rPr>
          <w:rFonts w:hint="eastAsia" w:ascii="宋体" w:hAnsi="宋体" w:cs="宋体"/>
          <w:color w:val="auto"/>
          <w:szCs w:val="21"/>
          <w:highlight w:val="none"/>
        </w:rPr>
        <w:t>22.开标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_Toc24251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F6AE77E">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"_Toc4921" </w:instrText>
      </w:r>
      <w:r>
        <w:rPr>
          <w:color w:val="auto"/>
          <w:highlight w:val="none"/>
        </w:rPr>
        <w:fldChar w:fldCharType="separate"/>
      </w:r>
      <w:r>
        <w:rPr>
          <w:rFonts w:hint="eastAsia" w:ascii="宋体" w:hAnsi="宋体" w:cs="宋体"/>
          <w:color w:val="auto"/>
          <w:szCs w:val="21"/>
          <w:highlight w:val="none"/>
        </w:rPr>
        <w:t>23.评标委员会及评标方法</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_Toc4921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C215A4C">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"_Toc26402" </w:instrText>
      </w:r>
      <w:r>
        <w:rPr>
          <w:color w:val="auto"/>
          <w:highlight w:val="none"/>
        </w:rPr>
        <w:fldChar w:fldCharType="separate"/>
      </w:r>
      <w:r>
        <w:rPr>
          <w:rFonts w:hint="eastAsia" w:ascii="宋体" w:hAnsi="宋体" w:cs="宋体"/>
          <w:color w:val="auto"/>
          <w:szCs w:val="21"/>
          <w:highlight w:val="none"/>
        </w:rPr>
        <w:t>24.评审原则及评标过程的保密</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_Toc26402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75C155C">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"_Toc16745" </w:instrText>
      </w:r>
      <w:r>
        <w:rPr>
          <w:color w:val="auto"/>
          <w:highlight w:val="none"/>
        </w:rPr>
        <w:fldChar w:fldCharType="separate"/>
      </w:r>
      <w:r>
        <w:rPr>
          <w:rFonts w:hint="eastAsia" w:ascii="宋体" w:hAnsi="宋体" w:cs="宋体"/>
          <w:color w:val="auto"/>
          <w:szCs w:val="21"/>
          <w:highlight w:val="none"/>
        </w:rPr>
        <w:t>25.投标文件的初审</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_Toc16745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8481D0E">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"_Toc29184" </w:instrText>
      </w:r>
      <w:r>
        <w:rPr>
          <w:color w:val="auto"/>
          <w:highlight w:val="none"/>
        </w:rPr>
        <w:fldChar w:fldCharType="separate"/>
      </w:r>
      <w:r>
        <w:rPr>
          <w:rFonts w:hint="eastAsia" w:ascii="宋体" w:hAnsi="宋体" w:cs="宋体"/>
          <w:color w:val="auto"/>
          <w:szCs w:val="21"/>
          <w:highlight w:val="none"/>
        </w:rPr>
        <w:t>26.商务、技术、价格评审（具体评审项目详见投标资料表）</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_Toc29184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29</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E01E002">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"_Toc7593" </w:instrText>
      </w:r>
      <w:r>
        <w:rPr>
          <w:color w:val="auto"/>
          <w:highlight w:val="none"/>
        </w:rPr>
        <w:fldChar w:fldCharType="separate"/>
      </w:r>
      <w:r>
        <w:rPr>
          <w:rFonts w:hint="eastAsia" w:ascii="宋体" w:hAnsi="宋体" w:cs="宋体"/>
          <w:color w:val="auto"/>
          <w:szCs w:val="21"/>
          <w:highlight w:val="none"/>
        </w:rPr>
        <w:t>27.优惠政策</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_Toc7593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9EFFAC0">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"_Toc12115" </w:instrText>
      </w:r>
      <w:r>
        <w:rPr>
          <w:color w:val="auto"/>
          <w:highlight w:val="none"/>
        </w:rPr>
        <w:fldChar w:fldCharType="separate"/>
      </w:r>
      <w:r>
        <w:rPr>
          <w:rFonts w:hint="eastAsia" w:ascii="宋体" w:hAnsi="宋体" w:cs="宋体"/>
          <w:color w:val="auto"/>
          <w:szCs w:val="21"/>
          <w:highlight w:val="none"/>
        </w:rPr>
        <w:t>28.纪律和保密事项</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_Toc12115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B0E89A9">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"_Toc5528" </w:instrText>
      </w:r>
      <w:r>
        <w:rPr>
          <w:color w:val="auto"/>
          <w:highlight w:val="none"/>
        </w:rPr>
        <w:fldChar w:fldCharType="separate"/>
      </w:r>
      <w:r>
        <w:rPr>
          <w:rFonts w:hint="eastAsia" w:ascii="宋体" w:hAnsi="宋体" w:cs="宋体"/>
          <w:color w:val="auto"/>
          <w:highlight w:val="none"/>
        </w:rPr>
        <w:t>第六章授予合同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_Toc5528 </w:instrText>
      </w:r>
      <w:r>
        <w:rPr>
          <w:rFonts w:hint="eastAsia" w:ascii="宋体" w:hAnsi="宋体" w:cs="宋体"/>
          <w:color w:val="auto"/>
          <w:highlight w:val="none"/>
        </w:rPr>
        <w:fldChar w:fldCharType="separate"/>
      </w:r>
      <w:r>
        <w:rPr>
          <w:rFonts w:hint="eastAsia" w:ascii="宋体" w:hAnsi="宋体" w:cs="宋体"/>
          <w:color w:val="auto"/>
          <w:highlight w:val="none"/>
        </w:rPr>
        <w:t>33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1904EF4">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"_Toc17778" </w:instrText>
      </w:r>
      <w:r>
        <w:rPr>
          <w:color w:val="auto"/>
          <w:highlight w:val="none"/>
        </w:rPr>
        <w:fldChar w:fldCharType="separate"/>
      </w:r>
      <w:r>
        <w:rPr>
          <w:rFonts w:hint="eastAsia" w:ascii="宋体" w:hAnsi="宋体" w:cs="宋体"/>
          <w:color w:val="auto"/>
          <w:szCs w:val="21"/>
          <w:highlight w:val="none"/>
        </w:rPr>
        <w:t>29.合同授予标准</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_Toc17778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F1A8235">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"_Toc12440" </w:instrText>
      </w:r>
      <w:r>
        <w:rPr>
          <w:color w:val="auto"/>
          <w:highlight w:val="none"/>
        </w:rPr>
        <w:fldChar w:fldCharType="separate"/>
      </w:r>
      <w:r>
        <w:rPr>
          <w:rFonts w:hint="eastAsia" w:ascii="宋体" w:hAnsi="宋体" w:cs="宋体"/>
          <w:color w:val="auto"/>
          <w:szCs w:val="21"/>
          <w:highlight w:val="none"/>
        </w:rPr>
        <w:t>30.发布采购结果</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_Toc12440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37434A1">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"_Toc22262" </w:instrText>
      </w:r>
      <w:r>
        <w:rPr>
          <w:color w:val="auto"/>
          <w:highlight w:val="none"/>
        </w:rPr>
        <w:fldChar w:fldCharType="separate"/>
      </w:r>
      <w:r>
        <w:rPr>
          <w:rFonts w:hint="eastAsia" w:ascii="宋体" w:hAnsi="宋体" w:cs="宋体"/>
          <w:color w:val="auto"/>
          <w:szCs w:val="21"/>
          <w:highlight w:val="none"/>
        </w:rPr>
        <w:t>31.合同的签订与履行</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_Toc22262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800C49F">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"_Toc25756" </w:instrText>
      </w:r>
      <w:r>
        <w:rPr>
          <w:color w:val="auto"/>
          <w:highlight w:val="none"/>
        </w:rPr>
        <w:fldChar w:fldCharType="separate"/>
      </w:r>
      <w:r>
        <w:rPr>
          <w:rFonts w:hint="eastAsia" w:ascii="宋体" w:hAnsi="宋体" w:cs="宋体"/>
          <w:color w:val="auto"/>
          <w:szCs w:val="21"/>
          <w:highlight w:val="none"/>
        </w:rPr>
        <w:t>32.履约保证金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_Toc25756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A47469F">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"_Toc20699" </w:instrText>
      </w:r>
      <w:r>
        <w:rPr>
          <w:color w:val="auto"/>
          <w:highlight w:val="none"/>
        </w:rPr>
        <w:fldChar w:fldCharType="separate"/>
      </w:r>
      <w:r>
        <w:rPr>
          <w:rFonts w:hint="eastAsia" w:ascii="宋体" w:hAnsi="宋体" w:cs="宋体"/>
          <w:color w:val="auto"/>
          <w:highlight w:val="none"/>
        </w:rPr>
        <w:t>第七章询问或质疑</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_Toc20699 </w:instrText>
      </w:r>
      <w:r>
        <w:rPr>
          <w:rFonts w:hint="eastAsia" w:ascii="宋体" w:hAnsi="宋体" w:cs="宋体"/>
          <w:color w:val="auto"/>
          <w:highlight w:val="none"/>
        </w:rPr>
        <w:fldChar w:fldCharType="separate"/>
      </w:r>
      <w:r>
        <w:rPr>
          <w:rFonts w:hint="eastAsia" w:ascii="宋体" w:hAnsi="宋体" w:cs="宋体"/>
          <w:color w:val="auto"/>
          <w:highlight w:val="none"/>
        </w:rPr>
        <w:t>36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EAD449B">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"_Toc17974" </w:instrText>
      </w:r>
      <w:r>
        <w:rPr>
          <w:color w:val="auto"/>
          <w:highlight w:val="none"/>
        </w:rPr>
        <w:fldChar w:fldCharType="separate"/>
      </w:r>
      <w:r>
        <w:rPr>
          <w:rFonts w:hint="eastAsia" w:ascii="宋体" w:hAnsi="宋体" w:cs="宋体"/>
          <w:color w:val="auto"/>
          <w:szCs w:val="21"/>
          <w:highlight w:val="none"/>
        </w:rPr>
        <w:t>33.询问</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_Toc17974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909CD0C">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"_Toc2767" </w:instrText>
      </w:r>
      <w:r>
        <w:rPr>
          <w:color w:val="auto"/>
          <w:highlight w:val="none"/>
        </w:rPr>
        <w:fldChar w:fldCharType="separate"/>
      </w:r>
      <w:r>
        <w:rPr>
          <w:rFonts w:hint="eastAsia" w:ascii="宋体" w:hAnsi="宋体" w:cs="宋体"/>
          <w:color w:val="auto"/>
          <w:szCs w:val="21"/>
          <w:highlight w:val="none"/>
        </w:rPr>
        <w:t>34.质疑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_Toc2767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DE4BAC0">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"_Toc5690" </w:instrText>
      </w:r>
      <w:r>
        <w:rPr>
          <w:color w:val="auto"/>
          <w:highlight w:val="none"/>
        </w:rPr>
        <w:fldChar w:fldCharType="separate"/>
      </w:r>
      <w:r>
        <w:rPr>
          <w:rFonts w:hint="eastAsia" w:ascii="宋体" w:hAnsi="宋体" w:cs="宋体"/>
          <w:color w:val="auto"/>
          <w:highlight w:val="none"/>
        </w:rPr>
        <w:t>第八章其他</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_Toc5690 </w:instrText>
      </w:r>
      <w:r>
        <w:rPr>
          <w:rFonts w:hint="eastAsia" w:ascii="宋体" w:hAnsi="宋体" w:cs="宋体"/>
          <w:color w:val="auto"/>
          <w:highlight w:val="none"/>
        </w:rPr>
        <w:fldChar w:fldCharType="separate"/>
      </w:r>
      <w:r>
        <w:rPr>
          <w:rFonts w:hint="eastAsia" w:ascii="宋体" w:hAnsi="宋体" w:cs="宋体"/>
          <w:color w:val="auto"/>
          <w:highlight w:val="none"/>
        </w:rPr>
        <w:t>37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309107D">
      <w:pPr>
        <w:pStyle w:val="18"/>
        <w:tabs>
          <w:tab w:val="right" w:leader="dot" w:pos="8306"/>
          <w:tab w:val="clear" w:pos="8296"/>
        </w:tabs>
        <w:spacing w:after="0"/>
        <w:ind w:left="0" w:leftChars="0"/>
        <w:rPr>
          <w:rFonts w:hint="eastAsia" w:ascii="宋体" w:hAnsi="宋体" w:cs="宋体"/>
          <w:color w:val="auto"/>
          <w:szCs w:val="21"/>
          <w:highlight w:val="none"/>
        </w:rPr>
      </w:pPr>
      <w:r>
        <w:rPr>
          <w:color w:val="auto"/>
          <w:highlight w:val="none"/>
        </w:rPr>
        <w:fldChar w:fldCharType="begin"/>
      </w:r>
      <w:r>
        <w:rPr>
          <w:color w:val="auto"/>
          <w:highlight w:val="none"/>
        </w:rPr>
        <w:instrText xml:space="preserve"> HYPERLINK \l "_Toc21187" </w:instrText>
      </w:r>
      <w:r>
        <w:rPr>
          <w:color w:val="auto"/>
          <w:highlight w:val="none"/>
        </w:rPr>
        <w:fldChar w:fldCharType="separate"/>
      </w:r>
      <w:r>
        <w:rPr>
          <w:rFonts w:hint="eastAsia" w:ascii="宋体" w:hAnsi="宋体" w:cs="宋体"/>
          <w:color w:val="auto"/>
          <w:szCs w:val="21"/>
          <w:highlight w:val="none"/>
        </w:rPr>
        <w:t>35.招标文件的解释权</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PAGEREF _Toc21187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C75F42B">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"_Toc382" </w:instrText>
      </w:r>
      <w:r>
        <w:rPr>
          <w:color w:val="auto"/>
          <w:highlight w:val="none"/>
        </w:rPr>
        <w:fldChar w:fldCharType="separate"/>
      </w:r>
      <w:r>
        <w:rPr>
          <w:rFonts w:hint="eastAsia" w:cs="宋体"/>
          <w:color w:val="auto"/>
          <w:sz w:val="21"/>
          <w:szCs w:val="21"/>
          <w:highlight w:val="none"/>
        </w:rPr>
        <w:t>第五部分 用户需求书</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_Toc382 </w:instrText>
      </w:r>
      <w:r>
        <w:rPr>
          <w:rFonts w:hint="eastAsia" w:cs="宋体"/>
          <w:color w:val="auto"/>
          <w:sz w:val="21"/>
          <w:szCs w:val="21"/>
          <w:highlight w:val="none"/>
        </w:rPr>
        <w:fldChar w:fldCharType="separate"/>
      </w:r>
      <w:r>
        <w:rPr>
          <w:rFonts w:hint="eastAsia" w:cs="宋体"/>
          <w:color w:val="auto"/>
          <w:sz w:val="21"/>
          <w:szCs w:val="21"/>
          <w:highlight w:val="none"/>
        </w:rPr>
        <w:t>38</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430021DC">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"_Toc1593" </w:instrText>
      </w:r>
      <w:r>
        <w:rPr>
          <w:color w:val="auto"/>
          <w:highlight w:val="none"/>
        </w:rPr>
        <w:fldChar w:fldCharType="separate"/>
      </w:r>
      <w:r>
        <w:rPr>
          <w:rFonts w:hint="eastAsia" w:ascii="宋体" w:hAnsi="宋体" w:cs="宋体"/>
          <w:color w:val="auto"/>
          <w:highlight w:val="none"/>
        </w:rPr>
        <w:t>第一章 商务需求书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_Toc1593 </w:instrText>
      </w:r>
      <w:r>
        <w:rPr>
          <w:rFonts w:hint="eastAsia" w:ascii="宋体" w:hAnsi="宋体" w:cs="宋体"/>
          <w:color w:val="auto"/>
          <w:highlight w:val="none"/>
        </w:rPr>
        <w:fldChar w:fldCharType="separate"/>
      </w:r>
      <w:r>
        <w:rPr>
          <w:rFonts w:hint="eastAsia" w:ascii="宋体" w:hAnsi="宋体" w:cs="宋体"/>
          <w:color w:val="auto"/>
          <w:highlight w:val="none"/>
        </w:rPr>
        <w:t>38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199751">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"_Toc19316" </w:instrText>
      </w:r>
      <w:r>
        <w:rPr>
          <w:color w:val="auto"/>
          <w:highlight w:val="none"/>
        </w:rPr>
        <w:fldChar w:fldCharType="separate"/>
      </w:r>
      <w:r>
        <w:rPr>
          <w:rFonts w:hint="eastAsia" w:ascii="宋体" w:hAnsi="宋体" w:cs="宋体"/>
          <w:color w:val="auto"/>
          <w:highlight w:val="none"/>
        </w:rPr>
        <w:t>第二章 技术需求书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_Toc19316 </w:instrText>
      </w:r>
      <w:r>
        <w:rPr>
          <w:rFonts w:hint="eastAsia" w:ascii="宋体" w:hAnsi="宋体" w:cs="宋体"/>
          <w:color w:val="auto"/>
          <w:highlight w:val="none"/>
        </w:rPr>
        <w:fldChar w:fldCharType="separate"/>
      </w:r>
      <w:r>
        <w:rPr>
          <w:rFonts w:hint="eastAsia" w:ascii="宋体" w:hAnsi="宋体" w:cs="宋体"/>
          <w:color w:val="auto"/>
          <w:highlight w:val="none"/>
        </w:rPr>
        <w:t>38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C28F9AC">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"_Toc12014" </w:instrText>
      </w:r>
      <w:r>
        <w:rPr>
          <w:color w:val="auto"/>
          <w:highlight w:val="none"/>
        </w:rPr>
        <w:fldChar w:fldCharType="separate"/>
      </w:r>
      <w:r>
        <w:rPr>
          <w:rFonts w:hint="eastAsia" w:cs="宋体"/>
          <w:color w:val="auto"/>
          <w:sz w:val="21"/>
          <w:szCs w:val="21"/>
          <w:highlight w:val="none"/>
        </w:rPr>
        <w:t>第六部分 合同格式（仅供参考）</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_Toc12014 </w:instrText>
      </w:r>
      <w:r>
        <w:rPr>
          <w:rFonts w:hint="eastAsia" w:cs="宋体"/>
          <w:color w:val="auto"/>
          <w:sz w:val="21"/>
          <w:szCs w:val="21"/>
          <w:highlight w:val="none"/>
        </w:rPr>
        <w:fldChar w:fldCharType="separate"/>
      </w:r>
      <w:r>
        <w:rPr>
          <w:rFonts w:hint="eastAsia" w:cs="宋体"/>
          <w:color w:val="auto"/>
          <w:sz w:val="21"/>
          <w:szCs w:val="21"/>
          <w:highlight w:val="none"/>
        </w:rPr>
        <w:t>41</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0F5FCF9F">
      <w:pPr>
        <w:pStyle w:val="23"/>
        <w:tabs>
          <w:tab w:val="right" w:leader="dot" w:pos="8306"/>
          <w:tab w:val="clear" w:pos="8296"/>
        </w:tabs>
        <w:ind w:left="0" w:leftChars="0"/>
        <w:rPr>
          <w:rFonts w:hint="eastAsia" w:cs="宋体"/>
          <w:color w:val="auto"/>
          <w:sz w:val="21"/>
          <w:szCs w:val="21"/>
          <w:highlight w:val="none"/>
        </w:rPr>
      </w:pPr>
      <w:r>
        <w:rPr>
          <w:color w:val="auto"/>
          <w:highlight w:val="none"/>
        </w:rPr>
        <w:fldChar w:fldCharType="begin"/>
      </w:r>
      <w:r>
        <w:rPr>
          <w:color w:val="auto"/>
          <w:highlight w:val="none"/>
        </w:rPr>
        <w:instrText xml:space="preserve"> HYPERLINK \l "_Toc1478" </w:instrText>
      </w:r>
      <w:r>
        <w:rPr>
          <w:color w:val="auto"/>
          <w:highlight w:val="none"/>
        </w:rPr>
        <w:fldChar w:fldCharType="separate"/>
      </w:r>
      <w:r>
        <w:rPr>
          <w:rFonts w:hint="eastAsia" w:cs="宋体"/>
          <w:color w:val="auto"/>
          <w:sz w:val="21"/>
          <w:szCs w:val="21"/>
          <w:highlight w:val="none"/>
        </w:rPr>
        <w:t>第七部分  投标文件格式</w:t>
      </w:r>
      <w:r>
        <w:rPr>
          <w:rFonts w:hint="eastAsia" w:cs="宋体"/>
          <w:color w:val="auto"/>
          <w:sz w:val="21"/>
          <w:szCs w:val="21"/>
          <w:highlight w:val="none"/>
        </w:rPr>
        <w:tab/>
      </w:r>
      <w:r>
        <w:rPr>
          <w:rFonts w:hint="eastAsia" w:cs="宋体"/>
          <w:color w:val="auto"/>
          <w:sz w:val="21"/>
          <w:szCs w:val="21"/>
          <w:highlight w:val="none"/>
        </w:rPr>
        <w:fldChar w:fldCharType="begin"/>
      </w:r>
      <w:r>
        <w:rPr>
          <w:rFonts w:hint="eastAsia" w:cs="宋体"/>
          <w:color w:val="auto"/>
          <w:sz w:val="21"/>
          <w:szCs w:val="21"/>
          <w:highlight w:val="none"/>
        </w:rPr>
        <w:instrText xml:space="preserve"> PAGEREF _Toc1478 </w:instrText>
      </w:r>
      <w:r>
        <w:rPr>
          <w:rFonts w:hint="eastAsia" w:cs="宋体"/>
          <w:color w:val="auto"/>
          <w:sz w:val="21"/>
          <w:szCs w:val="21"/>
          <w:highlight w:val="none"/>
        </w:rPr>
        <w:fldChar w:fldCharType="separate"/>
      </w:r>
      <w:r>
        <w:rPr>
          <w:rFonts w:hint="eastAsia" w:cs="宋体"/>
          <w:color w:val="auto"/>
          <w:sz w:val="21"/>
          <w:szCs w:val="21"/>
          <w:highlight w:val="none"/>
        </w:rPr>
        <w:t>45</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73C1BAA4">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"_Toc5794" </w:instrText>
      </w:r>
      <w:r>
        <w:rPr>
          <w:color w:val="auto"/>
          <w:highlight w:val="none"/>
        </w:rPr>
        <w:fldChar w:fldCharType="separate"/>
      </w:r>
      <w:r>
        <w:rPr>
          <w:rFonts w:hint="eastAsia" w:ascii="宋体" w:hAnsi="宋体" w:cs="宋体"/>
          <w:color w:val="auto"/>
          <w:highlight w:val="none"/>
        </w:rPr>
        <w:t>投标文件目录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_Toc5794 </w:instrText>
      </w:r>
      <w:r>
        <w:rPr>
          <w:rFonts w:hint="eastAsia" w:ascii="宋体" w:hAnsi="宋体" w:cs="宋体"/>
          <w:color w:val="auto"/>
          <w:highlight w:val="none"/>
        </w:rPr>
        <w:fldChar w:fldCharType="separate"/>
      </w:r>
      <w:r>
        <w:rPr>
          <w:rFonts w:hint="eastAsia" w:ascii="宋体" w:hAnsi="宋体" w:cs="宋体"/>
          <w:color w:val="auto"/>
          <w:highlight w:val="none"/>
        </w:rPr>
        <w:t>45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5A93A67">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"_Toc5670" </w:instrText>
      </w:r>
      <w:r>
        <w:rPr>
          <w:color w:val="auto"/>
          <w:highlight w:val="none"/>
        </w:rPr>
        <w:fldChar w:fldCharType="separate"/>
      </w:r>
      <w:r>
        <w:rPr>
          <w:rFonts w:hint="eastAsia" w:ascii="宋体" w:hAnsi="宋体" w:cs="宋体"/>
          <w:color w:val="auto"/>
          <w:highlight w:val="none"/>
        </w:rPr>
        <w:t>评分标准索引表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_Toc5670 </w:instrText>
      </w:r>
      <w:r>
        <w:rPr>
          <w:rFonts w:hint="eastAsia" w:ascii="宋体" w:hAnsi="宋体" w:cs="宋体"/>
          <w:color w:val="auto"/>
          <w:highlight w:val="none"/>
        </w:rPr>
        <w:fldChar w:fldCharType="separate"/>
      </w:r>
      <w:r>
        <w:rPr>
          <w:rFonts w:hint="eastAsia" w:ascii="宋体" w:hAnsi="宋体" w:cs="宋体"/>
          <w:color w:val="auto"/>
          <w:highlight w:val="none"/>
        </w:rPr>
        <w:t>46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E85CD4F">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"_Toc8194" </w:instrText>
      </w:r>
      <w:r>
        <w:rPr>
          <w:color w:val="auto"/>
          <w:highlight w:val="none"/>
        </w:rPr>
        <w:fldChar w:fldCharType="separate"/>
      </w:r>
      <w:r>
        <w:rPr>
          <w:rFonts w:hint="eastAsia" w:ascii="宋体" w:hAnsi="宋体" w:cs="宋体"/>
          <w:color w:val="auto"/>
          <w:highlight w:val="none"/>
        </w:rPr>
        <w:t>第一章价格文件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_Toc8194 </w:instrText>
      </w:r>
      <w:r>
        <w:rPr>
          <w:rFonts w:hint="eastAsia" w:ascii="宋体" w:hAnsi="宋体" w:cs="宋体"/>
          <w:color w:val="auto"/>
          <w:highlight w:val="none"/>
        </w:rPr>
        <w:fldChar w:fldCharType="separate"/>
      </w:r>
      <w:r>
        <w:rPr>
          <w:rFonts w:hint="eastAsia" w:ascii="宋体" w:hAnsi="宋体" w:cs="宋体"/>
          <w:color w:val="auto"/>
          <w:highlight w:val="none"/>
        </w:rPr>
        <w:t>47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82527DC">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"_Toc19750" </w:instrText>
      </w:r>
      <w:r>
        <w:rPr>
          <w:color w:val="auto"/>
          <w:highlight w:val="none"/>
        </w:rPr>
        <w:fldChar w:fldCharType="separate"/>
      </w:r>
      <w:r>
        <w:rPr>
          <w:rFonts w:hint="eastAsia" w:ascii="宋体" w:hAnsi="宋体" w:cs="宋体"/>
          <w:color w:val="auto"/>
          <w:highlight w:val="none"/>
        </w:rPr>
        <w:t>一、唱标一览表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_Toc19750 </w:instrText>
      </w:r>
      <w:r>
        <w:rPr>
          <w:rFonts w:hint="eastAsia" w:ascii="宋体" w:hAnsi="宋体" w:cs="宋体"/>
          <w:color w:val="auto"/>
          <w:highlight w:val="none"/>
        </w:rPr>
        <w:fldChar w:fldCharType="separate"/>
      </w:r>
      <w:r>
        <w:rPr>
          <w:rFonts w:hint="eastAsia" w:ascii="宋体" w:hAnsi="宋体" w:cs="宋体"/>
          <w:color w:val="auto"/>
          <w:highlight w:val="none"/>
        </w:rPr>
        <w:t>47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70A6775">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"_Toc31172" </w:instrText>
      </w:r>
      <w:r>
        <w:rPr>
          <w:color w:val="auto"/>
          <w:highlight w:val="none"/>
        </w:rPr>
        <w:fldChar w:fldCharType="separate"/>
      </w:r>
      <w:r>
        <w:rPr>
          <w:rFonts w:hint="eastAsia" w:ascii="宋体" w:hAnsi="宋体" w:cs="宋体"/>
          <w:color w:val="auto"/>
          <w:highlight w:val="none"/>
        </w:rPr>
        <w:t>二、报价明细表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_Toc31172 </w:instrText>
      </w:r>
      <w:r>
        <w:rPr>
          <w:rFonts w:hint="eastAsia" w:ascii="宋体" w:hAnsi="宋体" w:cs="宋体"/>
          <w:color w:val="auto"/>
          <w:highlight w:val="none"/>
        </w:rPr>
        <w:fldChar w:fldCharType="separate"/>
      </w:r>
      <w:r>
        <w:rPr>
          <w:rFonts w:hint="eastAsia" w:ascii="宋体" w:hAnsi="宋体" w:cs="宋体"/>
          <w:color w:val="auto"/>
          <w:highlight w:val="none"/>
        </w:rPr>
        <w:t>48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E298484">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"_Toc23355" </w:instrText>
      </w:r>
      <w:r>
        <w:rPr>
          <w:color w:val="auto"/>
          <w:highlight w:val="none"/>
        </w:rPr>
        <w:fldChar w:fldCharType="separate"/>
      </w:r>
      <w:r>
        <w:rPr>
          <w:rFonts w:hint="eastAsia" w:ascii="宋体" w:hAnsi="宋体" w:cs="宋体"/>
          <w:color w:val="auto"/>
          <w:highlight w:val="none"/>
        </w:rPr>
        <w:t>三、小型或微型企业（货物/服务/承担的工程）明细表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_Toc23355 </w:instrText>
      </w:r>
      <w:r>
        <w:rPr>
          <w:rFonts w:hint="eastAsia" w:ascii="宋体" w:hAnsi="宋体" w:cs="宋体"/>
          <w:color w:val="auto"/>
          <w:highlight w:val="none"/>
        </w:rPr>
        <w:fldChar w:fldCharType="separate"/>
      </w:r>
      <w:r>
        <w:rPr>
          <w:rFonts w:hint="eastAsia" w:ascii="宋体" w:hAnsi="宋体" w:cs="宋体"/>
          <w:color w:val="auto"/>
          <w:highlight w:val="none"/>
        </w:rPr>
        <w:t>49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A15E971">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"_Toc13970" </w:instrText>
      </w:r>
      <w:r>
        <w:rPr>
          <w:color w:val="auto"/>
          <w:highlight w:val="none"/>
        </w:rPr>
        <w:fldChar w:fldCharType="separate"/>
      </w:r>
      <w:r>
        <w:rPr>
          <w:rFonts w:hint="eastAsia" w:ascii="宋体" w:hAnsi="宋体" w:cs="宋体"/>
          <w:color w:val="auto"/>
          <w:highlight w:val="none"/>
        </w:rPr>
        <w:t>四、节能产品或环境标志产品明细表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_Toc13970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FA1E56E">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"_Toc17482" </w:instrText>
      </w:r>
      <w:r>
        <w:rPr>
          <w:color w:val="auto"/>
          <w:highlight w:val="none"/>
        </w:rPr>
        <w:fldChar w:fldCharType="separate"/>
      </w:r>
      <w:r>
        <w:rPr>
          <w:rFonts w:hint="eastAsia" w:ascii="宋体" w:hAnsi="宋体" w:cs="宋体"/>
          <w:color w:val="auto"/>
          <w:highlight w:val="none"/>
        </w:rPr>
        <w:t>五、中小企业声明函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_Toc17482 </w:instrText>
      </w:r>
      <w:r>
        <w:rPr>
          <w:rFonts w:hint="eastAsia" w:ascii="宋体" w:hAnsi="宋体" w:cs="宋体"/>
          <w:color w:val="auto"/>
          <w:highlight w:val="none"/>
        </w:rPr>
        <w:fldChar w:fldCharType="separate"/>
      </w:r>
      <w:r>
        <w:rPr>
          <w:rFonts w:hint="eastAsia" w:ascii="宋体" w:hAnsi="宋体" w:cs="宋体"/>
          <w:color w:val="auto"/>
          <w:highlight w:val="none"/>
        </w:rPr>
        <w:t>51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AD9A11">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"_Toc7959" </w:instrText>
      </w:r>
      <w:r>
        <w:rPr>
          <w:color w:val="auto"/>
          <w:highlight w:val="none"/>
        </w:rPr>
        <w:fldChar w:fldCharType="separate"/>
      </w:r>
      <w:r>
        <w:rPr>
          <w:rFonts w:hint="eastAsia" w:ascii="宋体" w:hAnsi="宋体" w:cs="宋体"/>
          <w:color w:val="auto"/>
          <w:highlight w:val="none"/>
        </w:rPr>
        <w:t>六、残疾人福利性单位声明函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_Toc7959 </w:instrText>
      </w:r>
      <w:r>
        <w:rPr>
          <w:rFonts w:hint="eastAsia" w:ascii="宋体" w:hAnsi="宋体" w:cs="宋体"/>
          <w:color w:val="auto"/>
          <w:highlight w:val="none"/>
        </w:rPr>
        <w:fldChar w:fldCharType="separate"/>
      </w:r>
      <w:r>
        <w:rPr>
          <w:rFonts w:hint="eastAsia" w:ascii="宋体" w:hAnsi="宋体" w:cs="宋体"/>
          <w:color w:val="auto"/>
          <w:highlight w:val="none"/>
        </w:rPr>
        <w:t>54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17B23D9">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"_Toc6471" </w:instrText>
      </w:r>
      <w:r>
        <w:rPr>
          <w:color w:val="auto"/>
          <w:highlight w:val="none"/>
        </w:rPr>
        <w:fldChar w:fldCharType="separate"/>
      </w:r>
      <w:r>
        <w:rPr>
          <w:rFonts w:hint="eastAsia" w:ascii="宋体" w:hAnsi="宋体" w:cs="宋体"/>
          <w:color w:val="auto"/>
          <w:highlight w:val="none"/>
        </w:rPr>
        <w:t>第二章商务文件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_Toc6471 </w:instrText>
      </w:r>
      <w:r>
        <w:rPr>
          <w:rFonts w:hint="eastAsia" w:ascii="宋体" w:hAnsi="宋体" w:cs="宋体"/>
          <w:color w:val="auto"/>
          <w:highlight w:val="none"/>
        </w:rPr>
        <w:fldChar w:fldCharType="separate"/>
      </w:r>
      <w:r>
        <w:rPr>
          <w:rFonts w:hint="eastAsia" w:ascii="宋体" w:hAnsi="宋体" w:cs="宋体"/>
          <w:color w:val="auto"/>
          <w:highlight w:val="none"/>
        </w:rPr>
        <w:t>55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77396DC">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"_Toc1952" </w:instrText>
      </w:r>
      <w:r>
        <w:rPr>
          <w:color w:val="auto"/>
          <w:highlight w:val="none"/>
        </w:rPr>
        <w:fldChar w:fldCharType="separate"/>
      </w:r>
      <w:r>
        <w:rPr>
          <w:rFonts w:hint="eastAsia" w:ascii="宋体" w:hAnsi="宋体" w:cs="宋体"/>
          <w:color w:val="auto"/>
          <w:highlight w:val="none"/>
        </w:rPr>
        <w:t>一、投标函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_Toc1952 </w:instrText>
      </w:r>
      <w:r>
        <w:rPr>
          <w:rFonts w:hint="eastAsia" w:ascii="宋体" w:hAnsi="宋体" w:cs="宋体"/>
          <w:color w:val="auto"/>
          <w:highlight w:val="none"/>
        </w:rPr>
        <w:fldChar w:fldCharType="separate"/>
      </w:r>
      <w:r>
        <w:rPr>
          <w:rFonts w:hint="eastAsia" w:ascii="宋体" w:hAnsi="宋体" w:cs="宋体"/>
          <w:color w:val="auto"/>
          <w:highlight w:val="none"/>
        </w:rPr>
        <w:t>55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EA7E43E">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"_Toc28616" </w:instrText>
      </w:r>
      <w:r>
        <w:rPr>
          <w:color w:val="auto"/>
          <w:highlight w:val="none"/>
        </w:rPr>
        <w:fldChar w:fldCharType="separate"/>
      </w:r>
      <w:r>
        <w:rPr>
          <w:rFonts w:hint="eastAsia" w:ascii="宋体" w:hAnsi="宋体" w:cs="宋体"/>
          <w:color w:val="auto"/>
          <w:highlight w:val="none"/>
        </w:rPr>
        <w:t>二、资格申明函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_Toc28616 </w:instrText>
      </w:r>
      <w:r>
        <w:rPr>
          <w:rFonts w:hint="eastAsia" w:ascii="宋体" w:hAnsi="宋体" w:cs="宋体"/>
          <w:color w:val="auto"/>
          <w:highlight w:val="none"/>
        </w:rPr>
        <w:fldChar w:fldCharType="separate"/>
      </w:r>
      <w:r>
        <w:rPr>
          <w:rFonts w:hint="eastAsia" w:ascii="宋体" w:hAnsi="宋体" w:cs="宋体"/>
          <w:color w:val="auto"/>
          <w:highlight w:val="none"/>
        </w:rPr>
        <w:t>56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B8C0693">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"_Toc32742" </w:instrText>
      </w:r>
      <w:r>
        <w:rPr>
          <w:color w:val="auto"/>
          <w:highlight w:val="none"/>
        </w:rPr>
        <w:fldChar w:fldCharType="separate"/>
      </w:r>
      <w:r>
        <w:rPr>
          <w:rFonts w:hint="eastAsia" w:ascii="宋体" w:hAnsi="宋体" w:cs="宋体"/>
          <w:color w:val="auto"/>
          <w:highlight w:val="none"/>
        </w:rPr>
        <w:t>三、在参与政府采购活动前三年未有重大违法记录、没有不良信用记录的声明函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_Toc32742 </w:instrText>
      </w:r>
      <w:r>
        <w:rPr>
          <w:rFonts w:hint="eastAsia" w:ascii="宋体" w:hAnsi="宋体" w:cs="宋体"/>
          <w:color w:val="auto"/>
          <w:highlight w:val="none"/>
        </w:rPr>
        <w:fldChar w:fldCharType="separate"/>
      </w:r>
      <w:r>
        <w:rPr>
          <w:rFonts w:hint="eastAsia" w:ascii="宋体" w:hAnsi="宋体" w:cs="宋体"/>
          <w:color w:val="auto"/>
          <w:highlight w:val="none"/>
        </w:rPr>
        <w:t>57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4BFE180">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"_Toc3894" </w:instrText>
      </w:r>
      <w:r>
        <w:rPr>
          <w:color w:val="auto"/>
          <w:highlight w:val="none"/>
        </w:rPr>
        <w:fldChar w:fldCharType="separate"/>
      </w:r>
      <w:r>
        <w:rPr>
          <w:rFonts w:hint="eastAsia" w:ascii="宋体" w:hAnsi="宋体" w:cs="宋体"/>
          <w:color w:val="auto"/>
          <w:highlight w:val="none"/>
        </w:rPr>
        <w:t>四、法定代表人证明书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_Toc3894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AC6FAE3">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"_Toc5626" </w:instrText>
      </w:r>
      <w:r>
        <w:rPr>
          <w:color w:val="auto"/>
          <w:highlight w:val="none"/>
        </w:rPr>
        <w:fldChar w:fldCharType="separate"/>
      </w:r>
      <w:r>
        <w:rPr>
          <w:rFonts w:hint="eastAsia" w:ascii="宋体" w:hAnsi="宋体" w:cs="宋体"/>
          <w:color w:val="auto"/>
          <w:highlight w:val="none"/>
        </w:rPr>
        <w:t>五、法定代表人授权书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_Toc5626 </w:instrText>
      </w:r>
      <w:r>
        <w:rPr>
          <w:rFonts w:hint="eastAsia" w:ascii="宋体" w:hAnsi="宋体" w:cs="宋体"/>
          <w:color w:val="auto"/>
          <w:highlight w:val="none"/>
        </w:rPr>
        <w:fldChar w:fldCharType="separate"/>
      </w:r>
      <w:r>
        <w:rPr>
          <w:rFonts w:hint="eastAsia" w:ascii="宋体" w:hAnsi="宋体" w:cs="宋体"/>
          <w:color w:val="auto"/>
          <w:highlight w:val="none"/>
        </w:rPr>
        <w:t>59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96D1292">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"_Toc18562" </w:instrText>
      </w:r>
      <w:r>
        <w:rPr>
          <w:color w:val="auto"/>
          <w:highlight w:val="none"/>
        </w:rPr>
        <w:fldChar w:fldCharType="separate"/>
      </w:r>
      <w:r>
        <w:rPr>
          <w:rFonts w:hint="eastAsia" w:ascii="宋体" w:hAnsi="宋体" w:cs="宋体"/>
          <w:color w:val="auto"/>
          <w:highlight w:val="none"/>
        </w:rPr>
        <w:t>六、投标人基本情况说明</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_Toc18562 </w:instrText>
      </w:r>
      <w:r>
        <w:rPr>
          <w:rFonts w:hint="eastAsia" w:ascii="宋体" w:hAnsi="宋体" w:cs="宋体"/>
          <w:color w:val="auto"/>
          <w:highlight w:val="none"/>
        </w:rPr>
        <w:fldChar w:fldCharType="separate"/>
      </w:r>
      <w:r>
        <w:rPr>
          <w:rFonts w:hint="eastAsia" w:ascii="宋体" w:hAnsi="宋体" w:cs="宋体"/>
          <w:color w:val="auto"/>
          <w:highlight w:val="none"/>
        </w:rPr>
        <w:t>60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7C6B642">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"_Toc28067" </w:instrText>
      </w:r>
      <w:r>
        <w:rPr>
          <w:color w:val="auto"/>
          <w:highlight w:val="none"/>
        </w:rPr>
        <w:fldChar w:fldCharType="separate"/>
      </w:r>
      <w:r>
        <w:rPr>
          <w:rFonts w:hint="eastAsia" w:ascii="宋体" w:hAnsi="宋体" w:cs="宋体"/>
          <w:color w:val="auto"/>
          <w:highlight w:val="none"/>
        </w:rPr>
        <w:t>七、营业执照</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_Toc28067 </w:instrText>
      </w:r>
      <w:r>
        <w:rPr>
          <w:rFonts w:hint="eastAsia" w:ascii="宋体" w:hAnsi="宋体" w:cs="宋体"/>
          <w:color w:val="auto"/>
          <w:highlight w:val="none"/>
        </w:rPr>
        <w:fldChar w:fldCharType="separate"/>
      </w:r>
      <w:r>
        <w:rPr>
          <w:rFonts w:hint="eastAsia" w:ascii="宋体" w:hAnsi="宋体" w:cs="宋体"/>
          <w:color w:val="auto"/>
          <w:highlight w:val="none"/>
        </w:rPr>
        <w:t>61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81B8229">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"_Toc21638" </w:instrText>
      </w:r>
      <w:r>
        <w:rPr>
          <w:color w:val="auto"/>
          <w:highlight w:val="none"/>
        </w:rPr>
        <w:fldChar w:fldCharType="separate"/>
      </w:r>
      <w:r>
        <w:rPr>
          <w:rFonts w:hint="eastAsia" w:ascii="宋体" w:hAnsi="宋体" w:cs="宋体"/>
          <w:color w:val="auto"/>
          <w:highlight w:val="none"/>
        </w:rPr>
        <w:t>八、特殊资格要求证明文件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_Toc21638 </w:instrText>
      </w:r>
      <w:r>
        <w:rPr>
          <w:rFonts w:hint="eastAsia" w:ascii="宋体" w:hAnsi="宋体" w:cs="宋体"/>
          <w:color w:val="auto"/>
          <w:highlight w:val="none"/>
        </w:rPr>
        <w:fldChar w:fldCharType="separate"/>
      </w:r>
      <w:r>
        <w:rPr>
          <w:rFonts w:hint="eastAsia" w:ascii="宋体" w:hAnsi="宋体" w:cs="宋体"/>
          <w:color w:val="auto"/>
          <w:highlight w:val="none"/>
        </w:rPr>
        <w:t>62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D5F0BD3">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"_Toc14263" </w:instrText>
      </w:r>
      <w:r>
        <w:rPr>
          <w:color w:val="auto"/>
          <w:highlight w:val="none"/>
        </w:rPr>
        <w:fldChar w:fldCharType="separate"/>
      </w:r>
      <w:r>
        <w:rPr>
          <w:rFonts w:hint="eastAsia" w:ascii="宋体" w:hAnsi="宋体" w:cs="宋体"/>
          <w:color w:val="auto"/>
          <w:highlight w:val="none"/>
        </w:rPr>
        <w:t>九、承诺书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_Toc14263 </w:instrText>
      </w:r>
      <w:r>
        <w:rPr>
          <w:rFonts w:hint="eastAsia" w:ascii="宋体" w:hAnsi="宋体" w:cs="宋体"/>
          <w:color w:val="auto"/>
          <w:highlight w:val="none"/>
        </w:rPr>
        <w:fldChar w:fldCharType="separate"/>
      </w:r>
      <w:r>
        <w:rPr>
          <w:rFonts w:hint="eastAsia" w:ascii="宋体" w:hAnsi="宋体" w:cs="宋体"/>
          <w:color w:val="auto"/>
          <w:highlight w:val="none"/>
        </w:rPr>
        <w:t>63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BDCE48A">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"_Toc13955" </w:instrText>
      </w:r>
      <w:r>
        <w:rPr>
          <w:color w:val="auto"/>
          <w:highlight w:val="none"/>
        </w:rPr>
        <w:fldChar w:fldCharType="separate"/>
      </w:r>
      <w:r>
        <w:rPr>
          <w:rFonts w:hint="eastAsia" w:ascii="宋体" w:hAnsi="宋体" w:cs="宋体"/>
          <w:color w:val="auto"/>
          <w:highlight w:val="none"/>
        </w:rPr>
        <w:t>十、招标代理服务费承诺书</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_Toc13955 </w:instrText>
      </w:r>
      <w:r>
        <w:rPr>
          <w:rFonts w:hint="eastAsia" w:ascii="宋体" w:hAnsi="宋体" w:cs="宋体"/>
          <w:color w:val="auto"/>
          <w:highlight w:val="none"/>
        </w:rPr>
        <w:fldChar w:fldCharType="separate"/>
      </w:r>
      <w:r>
        <w:rPr>
          <w:rFonts w:hint="eastAsia" w:ascii="宋体" w:hAnsi="宋体" w:cs="宋体"/>
          <w:color w:val="auto"/>
          <w:highlight w:val="none"/>
        </w:rPr>
        <w:t>64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F0E524A">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"_Toc12598" </w:instrText>
      </w:r>
      <w:r>
        <w:rPr>
          <w:color w:val="auto"/>
          <w:highlight w:val="none"/>
        </w:rPr>
        <w:fldChar w:fldCharType="separate"/>
      </w:r>
      <w:r>
        <w:rPr>
          <w:rFonts w:hint="eastAsia" w:ascii="宋体" w:hAnsi="宋体" w:cs="宋体"/>
          <w:color w:val="auto"/>
          <w:highlight w:val="none"/>
        </w:rPr>
        <w:t>十一、商务条款偏离表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_Toc12598 </w:instrText>
      </w:r>
      <w:r>
        <w:rPr>
          <w:rFonts w:hint="eastAsia" w:ascii="宋体" w:hAnsi="宋体" w:cs="宋体"/>
          <w:color w:val="auto"/>
          <w:highlight w:val="none"/>
        </w:rPr>
        <w:fldChar w:fldCharType="separate"/>
      </w:r>
      <w:r>
        <w:rPr>
          <w:rFonts w:hint="eastAsia" w:ascii="宋体" w:hAnsi="宋体" w:cs="宋体"/>
          <w:color w:val="auto"/>
          <w:highlight w:val="none"/>
        </w:rPr>
        <w:t>65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32FE2F7">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"_Toc19276" </w:instrText>
      </w:r>
      <w:r>
        <w:rPr>
          <w:color w:val="auto"/>
          <w:highlight w:val="none"/>
        </w:rPr>
        <w:fldChar w:fldCharType="separate"/>
      </w:r>
      <w:r>
        <w:rPr>
          <w:rFonts w:hint="eastAsia" w:ascii="宋体" w:hAnsi="宋体" w:cs="宋体"/>
          <w:color w:val="auto"/>
          <w:highlight w:val="none"/>
        </w:rPr>
        <w:t>十二、业绩表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_Toc19276 </w:instrText>
      </w:r>
      <w:r>
        <w:rPr>
          <w:rFonts w:hint="eastAsia" w:ascii="宋体" w:hAnsi="宋体" w:cs="宋体"/>
          <w:color w:val="auto"/>
          <w:highlight w:val="none"/>
        </w:rPr>
        <w:fldChar w:fldCharType="separate"/>
      </w:r>
      <w:r>
        <w:rPr>
          <w:rFonts w:hint="eastAsia" w:ascii="宋体" w:hAnsi="宋体" w:cs="宋体"/>
          <w:color w:val="auto"/>
          <w:highlight w:val="none"/>
        </w:rPr>
        <w:t>66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ECA93CD">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"_Toc20520" </w:instrText>
      </w:r>
      <w:r>
        <w:rPr>
          <w:color w:val="auto"/>
          <w:highlight w:val="none"/>
        </w:rPr>
        <w:fldChar w:fldCharType="separate"/>
      </w:r>
      <w:r>
        <w:rPr>
          <w:rFonts w:hint="eastAsia" w:ascii="宋体" w:hAnsi="宋体" w:cs="宋体"/>
          <w:color w:val="auto"/>
          <w:highlight w:val="none"/>
        </w:rPr>
        <w:t>第三章技术文件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_Toc20520 </w:instrText>
      </w:r>
      <w:r>
        <w:rPr>
          <w:rFonts w:hint="eastAsia" w:ascii="宋体" w:hAnsi="宋体" w:cs="宋体"/>
          <w:color w:val="auto"/>
          <w:highlight w:val="none"/>
        </w:rPr>
        <w:fldChar w:fldCharType="separate"/>
      </w:r>
      <w:r>
        <w:rPr>
          <w:rFonts w:hint="eastAsia" w:ascii="宋体" w:hAnsi="宋体" w:cs="宋体"/>
          <w:color w:val="auto"/>
          <w:highlight w:val="none"/>
        </w:rPr>
        <w:t>67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C5F388A">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"_Toc13097" </w:instrText>
      </w:r>
      <w:r>
        <w:rPr>
          <w:color w:val="auto"/>
          <w:highlight w:val="none"/>
        </w:rPr>
        <w:fldChar w:fldCharType="separate"/>
      </w:r>
      <w:r>
        <w:rPr>
          <w:rFonts w:hint="eastAsia" w:ascii="宋体" w:hAnsi="宋体" w:cs="宋体"/>
          <w:color w:val="auto"/>
          <w:highlight w:val="none"/>
        </w:rPr>
        <w:t>一、技术规格偏离表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_Toc13097 </w:instrText>
      </w:r>
      <w:r>
        <w:rPr>
          <w:rFonts w:hint="eastAsia" w:ascii="宋体" w:hAnsi="宋体" w:cs="宋体"/>
          <w:color w:val="auto"/>
          <w:highlight w:val="none"/>
        </w:rPr>
        <w:fldChar w:fldCharType="separate"/>
      </w:r>
      <w:r>
        <w:rPr>
          <w:rFonts w:hint="eastAsia" w:ascii="宋体" w:hAnsi="宋体" w:cs="宋体"/>
          <w:color w:val="auto"/>
          <w:highlight w:val="none"/>
        </w:rPr>
        <w:t>67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45E7762">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"_Toc13461" </w:instrText>
      </w:r>
      <w:r>
        <w:rPr>
          <w:color w:val="auto"/>
          <w:highlight w:val="none"/>
        </w:rPr>
        <w:fldChar w:fldCharType="separate"/>
      </w:r>
      <w:r>
        <w:rPr>
          <w:rFonts w:hint="eastAsia" w:ascii="宋体" w:hAnsi="宋体" w:cs="宋体"/>
          <w:color w:val="auto"/>
          <w:highlight w:val="none"/>
        </w:rPr>
        <w:t>二、重要技术参数（▲）响应表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_Toc13461 </w:instrText>
      </w:r>
      <w:r>
        <w:rPr>
          <w:rFonts w:hint="eastAsia" w:ascii="宋体" w:hAnsi="宋体" w:cs="宋体"/>
          <w:color w:val="auto"/>
          <w:highlight w:val="none"/>
        </w:rPr>
        <w:fldChar w:fldCharType="separate"/>
      </w:r>
      <w:r>
        <w:rPr>
          <w:rFonts w:hint="eastAsia" w:ascii="宋体" w:hAnsi="宋体" w:cs="宋体"/>
          <w:color w:val="auto"/>
          <w:highlight w:val="none"/>
        </w:rPr>
        <w:t>68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F42413E">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"_Toc27139" </w:instrText>
      </w:r>
      <w:r>
        <w:rPr>
          <w:color w:val="auto"/>
          <w:highlight w:val="none"/>
        </w:rPr>
        <w:fldChar w:fldCharType="separate"/>
      </w:r>
      <w:r>
        <w:rPr>
          <w:rFonts w:hint="eastAsia" w:ascii="宋体" w:hAnsi="宋体" w:cs="宋体"/>
          <w:color w:val="auto"/>
          <w:highlight w:val="none"/>
        </w:rPr>
        <w:t>三、实质性条款（标记★）投标响应表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_Toc27139 </w:instrText>
      </w:r>
      <w:r>
        <w:rPr>
          <w:rFonts w:hint="eastAsia" w:ascii="宋体" w:hAnsi="宋体" w:cs="宋体"/>
          <w:color w:val="auto"/>
          <w:highlight w:val="none"/>
        </w:rPr>
        <w:fldChar w:fldCharType="separate"/>
      </w:r>
      <w:r>
        <w:rPr>
          <w:rFonts w:hint="eastAsia" w:ascii="宋体" w:hAnsi="宋体" w:cs="宋体"/>
          <w:color w:val="auto"/>
          <w:highlight w:val="none"/>
        </w:rPr>
        <w:t>70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62A1038">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"_Toc21519" </w:instrText>
      </w:r>
      <w:r>
        <w:rPr>
          <w:color w:val="auto"/>
          <w:highlight w:val="none"/>
        </w:rPr>
        <w:fldChar w:fldCharType="separate"/>
      </w:r>
      <w:r>
        <w:rPr>
          <w:rFonts w:hint="eastAsia" w:ascii="宋体" w:hAnsi="宋体" w:cs="宋体"/>
          <w:color w:val="auto"/>
          <w:highlight w:val="none"/>
        </w:rPr>
        <w:t>四、项目技术方案</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_Toc21519 </w:instrText>
      </w:r>
      <w:r>
        <w:rPr>
          <w:rFonts w:hint="eastAsia" w:ascii="宋体" w:hAnsi="宋体" w:cs="宋体"/>
          <w:color w:val="auto"/>
          <w:highlight w:val="none"/>
        </w:rPr>
        <w:fldChar w:fldCharType="separate"/>
      </w:r>
      <w:r>
        <w:rPr>
          <w:rFonts w:hint="eastAsia" w:ascii="宋体" w:hAnsi="宋体" w:cs="宋体"/>
          <w:color w:val="auto"/>
          <w:highlight w:val="none"/>
        </w:rPr>
        <w:t>71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B4A93E2">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"_Toc26880" </w:instrText>
      </w:r>
      <w:r>
        <w:rPr>
          <w:color w:val="auto"/>
          <w:highlight w:val="none"/>
        </w:rPr>
        <w:fldChar w:fldCharType="separate"/>
      </w:r>
      <w:r>
        <w:rPr>
          <w:rFonts w:hint="eastAsia" w:ascii="宋体" w:hAnsi="宋体" w:cs="宋体"/>
          <w:color w:val="auto"/>
          <w:highlight w:val="none"/>
        </w:rPr>
        <w:t>五、项目负责人及团队成员资料表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_Toc26880 </w:instrText>
      </w:r>
      <w:r>
        <w:rPr>
          <w:rFonts w:hint="eastAsia" w:ascii="宋体" w:hAnsi="宋体" w:cs="宋体"/>
          <w:color w:val="auto"/>
          <w:highlight w:val="none"/>
        </w:rPr>
        <w:fldChar w:fldCharType="separate"/>
      </w:r>
      <w:r>
        <w:rPr>
          <w:rFonts w:hint="eastAsia" w:ascii="宋体" w:hAnsi="宋体" w:cs="宋体"/>
          <w:color w:val="auto"/>
          <w:highlight w:val="none"/>
        </w:rPr>
        <w:t>72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1C122B7">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"_Toc26980" </w:instrText>
      </w:r>
      <w:r>
        <w:rPr>
          <w:color w:val="auto"/>
          <w:highlight w:val="none"/>
        </w:rPr>
        <w:fldChar w:fldCharType="separate"/>
      </w:r>
      <w:r>
        <w:rPr>
          <w:rFonts w:hint="eastAsia" w:ascii="宋体" w:hAnsi="宋体" w:cs="宋体"/>
          <w:color w:val="auto"/>
          <w:highlight w:val="none"/>
        </w:rPr>
        <w:t>六、投标货物明细一览表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_Toc26980 </w:instrText>
      </w:r>
      <w:r>
        <w:rPr>
          <w:rFonts w:hint="eastAsia" w:ascii="宋体" w:hAnsi="宋体" w:cs="宋体"/>
          <w:color w:val="auto"/>
          <w:highlight w:val="none"/>
        </w:rPr>
        <w:fldChar w:fldCharType="separate"/>
      </w:r>
      <w:r>
        <w:rPr>
          <w:rFonts w:hint="eastAsia" w:ascii="宋体" w:hAnsi="宋体" w:cs="宋体"/>
          <w:color w:val="auto"/>
          <w:highlight w:val="none"/>
        </w:rPr>
        <w:t>73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7BBD898">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"_Toc6961" </w:instrText>
      </w:r>
      <w:r>
        <w:rPr>
          <w:color w:val="auto"/>
          <w:highlight w:val="none"/>
        </w:rPr>
        <w:fldChar w:fldCharType="separate"/>
      </w:r>
      <w:r>
        <w:rPr>
          <w:rFonts w:hint="eastAsia" w:ascii="宋体" w:hAnsi="宋体" w:cs="宋体"/>
          <w:color w:val="auto"/>
          <w:highlight w:val="none"/>
        </w:rPr>
        <w:t>七、政府采购履约担保函</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_Toc6961 </w:instrText>
      </w:r>
      <w:r>
        <w:rPr>
          <w:rFonts w:hint="eastAsia" w:ascii="宋体" w:hAnsi="宋体" w:cs="宋体"/>
          <w:color w:val="auto"/>
          <w:highlight w:val="none"/>
        </w:rPr>
        <w:fldChar w:fldCharType="separate"/>
      </w:r>
      <w:r>
        <w:rPr>
          <w:rFonts w:hint="eastAsia" w:ascii="宋体" w:hAnsi="宋体" w:cs="宋体"/>
          <w:color w:val="auto"/>
          <w:highlight w:val="none"/>
        </w:rPr>
        <w:t>74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B515689">
      <w:pPr>
        <w:pStyle w:val="11"/>
        <w:tabs>
          <w:tab w:val="right" w:leader="dot" w:pos="8306"/>
          <w:tab w:val="clear" w:pos="8296"/>
        </w:tabs>
        <w:ind w:left="0" w:leftChars="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"_Toc26772" </w:instrText>
      </w:r>
      <w:r>
        <w:rPr>
          <w:color w:val="auto"/>
          <w:highlight w:val="none"/>
        </w:rPr>
        <w:fldChar w:fldCharType="separate"/>
      </w:r>
      <w:r>
        <w:rPr>
          <w:rFonts w:hint="eastAsia" w:ascii="宋体" w:hAnsi="宋体" w:cs="宋体"/>
          <w:color w:val="auto"/>
          <w:highlight w:val="none"/>
        </w:rPr>
        <w:t>第四章唱标信封（单独封装）</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_Toc26772 </w:instrText>
      </w:r>
      <w:r>
        <w:rPr>
          <w:rFonts w:hint="eastAsia" w:ascii="宋体" w:hAnsi="宋体" w:cs="宋体"/>
          <w:color w:val="auto"/>
          <w:highlight w:val="none"/>
        </w:rPr>
        <w:fldChar w:fldCharType="separate"/>
      </w:r>
      <w:r>
        <w:rPr>
          <w:rFonts w:hint="eastAsia" w:ascii="宋体" w:hAnsi="宋体" w:cs="宋体"/>
          <w:color w:val="auto"/>
          <w:highlight w:val="none"/>
        </w:rPr>
        <w:t>76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880B627">
      <w:pPr>
        <w:pStyle w:val="11"/>
        <w:tabs>
          <w:tab w:val="right" w:leader="dot" w:pos="8306"/>
          <w:tab w:val="clear" w:pos="8296"/>
        </w:tabs>
        <w:ind w:left="0" w:leftChars="0"/>
        <w:rPr>
          <w:color w:val="auto"/>
          <w:highlight w:val="none"/>
        </w:rPr>
      </w:pPr>
      <w:r>
        <w:rPr>
          <w:color w:val="auto"/>
          <w:highlight w:val="none"/>
        </w:rPr>
        <w:fldChar w:fldCharType="begin"/>
      </w:r>
      <w:r>
        <w:rPr>
          <w:color w:val="auto"/>
          <w:highlight w:val="none"/>
        </w:rPr>
        <w:instrText xml:space="preserve"> HYPERLINK \l "_Toc2710" </w:instrText>
      </w:r>
      <w:r>
        <w:rPr>
          <w:color w:val="auto"/>
          <w:highlight w:val="none"/>
        </w:rPr>
        <w:fldChar w:fldCharType="separate"/>
      </w:r>
      <w:r>
        <w:rPr>
          <w:rFonts w:hint="eastAsia" w:ascii="宋体" w:hAnsi="宋体" w:cs="宋体"/>
          <w:color w:val="auto"/>
          <w:highlight w:val="none"/>
        </w:rPr>
        <w:t>第五章联合体共同投标协议书（如有需要）</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_Toc2710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6E63811">
      <w:pPr>
        <w:pStyle w:val="18"/>
        <w:tabs>
          <w:tab w:val="right" w:leader="dot" w:pos="8306"/>
          <w:tab w:val="clear" w:pos="8296"/>
        </w:tabs>
        <w:spacing w:after="0"/>
        <w:ind w:left="0" w:leftChars="0"/>
        <w:jc w:val="both"/>
        <w:rPr>
          <w:rFonts w:cs="宋体"/>
          <w:color w:val="auto"/>
          <w:szCs w:val="21"/>
          <w:highlight w:val="none"/>
        </w:rPr>
      </w:pPr>
      <w:r>
        <w:rPr>
          <w:rFonts w:cs="宋体"/>
          <w:color w:val="auto"/>
          <w:szCs w:val="21"/>
          <w:highlight w:val="none"/>
        </w:rPr>
        <w:fldChar w:fldCharType="end"/>
      </w:r>
    </w:p>
    <w:p w14:paraId="0DD6743B">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1EB6F317">
      <w:pPr>
        <w:pStyle w:val="3"/>
        <w:spacing w:before="0" w:after="0" w:line="240" w:lineRule="auto"/>
        <w:rPr>
          <w:color w:val="auto"/>
          <w:sz w:val="28"/>
          <w:szCs w:val="28"/>
          <w:highlight w:val="none"/>
        </w:rPr>
      </w:pPr>
      <w:bookmarkStart w:id="0" w:name="_Toc17306"/>
      <w:bookmarkStart w:id="1" w:name="_Toc2456"/>
      <w:r>
        <w:rPr>
          <w:rFonts w:hint="eastAsia"/>
          <w:color w:val="auto"/>
          <w:sz w:val="28"/>
          <w:szCs w:val="28"/>
          <w:highlight w:val="none"/>
        </w:rPr>
        <w:t>第一部分 投标邀请</w:t>
      </w:r>
      <w:bookmarkEnd w:id="0"/>
      <w:bookmarkEnd w:id="1"/>
    </w:p>
    <w:p w14:paraId="7E58DAE3">
      <w:pPr>
        <w:pStyle w:val="4"/>
        <w:jc w:val="center"/>
        <w:rPr>
          <w:rFonts w:hint="eastAsia" w:ascii="宋体" w:hAnsi="宋体" w:cs="宋体"/>
          <w:color w:val="auto"/>
          <w:highlight w:val="none"/>
        </w:rPr>
      </w:pPr>
      <w:bookmarkStart w:id="2" w:name="_Toc8850"/>
      <w:bookmarkStart w:id="3" w:name="_Toc7123"/>
      <w:bookmarkStart w:id="4" w:name="_Toc1420"/>
      <w:r>
        <w:rPr>
          <w:rFonts w:hint="eastAsia" w:ascii="宋体" w:hAnsi="宋体" w:cs="宋体"/>
          <w:color w:val="auto"/>
          <w:highlight w:val="none"/>
        </w:rPr>
        <w:t>投标邀请书</w:t>
      </w:r>
      <w:bookmarkEnd w:id="2"/>
      <w:bookmarkEnd w:id="3"/>
      <w:bookmarkEnd w:id="4"/>
    </w:p>
    <w:p w14:paraId="1D641733">
      <w:pPr>
        <w:ind w:firstLine="420" w:firstLineChars="200"/>
        <w:rPr>
          <w:rFonts w:hint="eastAsia" w:ascii="宋体" w:hAnsi="宋体"/>
          <w:color w:val="auto"/>
          <w:szCs w:val="21"/>
          <w:highlight w:val="none"/>
        </w:rPr>
      </w:pPr>
      <w:r>
        <w:rPr>
          <w:rFonts w:hint="eastAsia" w:ascii="宋体" w:hAnsi="宋体"/>
          <w:color w:val="auto"/>
          <w:szCs w:val="21"/>
          <w:highlight w:val="none"/>
        </w:rPr>
        <w:t>广东政通招标有限公司</w:t>
      </w:r>
      <w:r>
        <w:rPr>
          <w:rFonts w:ascii="宋体" w:hAnsi="宋体"/>
          <w:color w:val="auto"/>
          <w:szCs w:val="21"/>
          <w:highlight w:val="none"/>
        </w:rPr>
        <w:t>（以下简称</w:t>
      </w:r>
      <w:r>
        <w:rPr>
          <w:rFonts w:hint="eastAsia" w:ascii="宋体" w:hAnsi="宋体"/>
          <w:color w:val="auto"/>
          <w:szCs w:val="21"/>
          <w:highlight w:val="none"/>
        </w:rPr>
        <w:t>“采购代理机构”</w:t>
      </w:r>
      <w:r>
        <w:rPr>
          <w:rFonts w:ascii="宋体" w:hAnsi="宋体"/>
          <w:color w:val="auto"/>
          <w:szCs w:val="21"/>
          <w:highlight w:val="none"/>
        </w:rPr>
        <w:t>）受</w:t>
      </w:r>
      <w:r>
        <w:rPr>
          <w:rFonts w:hint="eastAsia" w:ascii="宋体" w:hAnsi="宋体"/>
          <w:b/>
          <w:bCs/>
          <w:color w:val="auto"/>
          <w:szCs w:val="21"/>
          <w:highlight w:val="none"/>
          <w:u w:val="single"/>
        </w:rPr>
        <w:t>东莞市光荣院</w:t>
      </w:r>
      <w:r>
        <w:rPr>
          <w:rFonts w:ascii="宋体" w:hAnsi="宋体"/>
          <w:color w:val="auto"/>
          <w:szCs w:val="21"/>
          <w:highlight w:val="none"/>
        </w:rPr>
        <w:t>（以下简称</w:t>
      </w:r>
      <w:r>
        <w:rPr>
          <w:rFonts w:hint="eastAsia" w:ascii="宋体" w:hAnsi="宋体"/>
          <w:color w:val="auto"/>
          <w:szCs w:val="21"/>
          <w:highlight w:val="none"/>
        </w:rPr>
        <w:t>“采购人”</w:t>
      </w:r>
      <w:r>
        <w:rPr>
          <w:rFonts w:ascii="宋体" w:hAnsi="宋体"/>
          <w:color w:val="auto"/>
          <w:szCs w:val="21"/>
          <w:highlight w:val="none"/>
        </w:rPr>
        <w:t>）委托，</w:t>
      </w:r>
      <w:r>
        <w:rPr>
          <w:rFonts w:hint="eastAsia" w:ascii="宋体" w:hAnsi="宋体"/>
          <w:color w:val="auto"/>
          <w:szCs w:val="21"/>
          <w:highlight w:val="none"/>
        </w:rPr>
        <w:t>现</w:t>
      </w:r>
      <w:r>
        <w:rPr>
          <w:rFonts w:ascii="宋体" w:hAnsi="宋体"/>
          <w:color w:val="auto"/>
          <w:szCs w:val="21"/>
          <w:highlight w:val="none"/>
        </w:rPr>
        <w:t>就</w:t>
      </w:r>
      <w:r>
        <w:rPr>
          <w:rFonts w:hint="eastAsia" w:ascii="宋体" w:hAnsi="宋体"/>
          <w:b/>
          <w:bCs/>
          <w:color w:val="auto"/>
          <w:szCs w:val="21"/>
          <w:highlight w:val="none"/>
          <w:u w:val="single"/>
        </w:rPr>
        <w:t>东莞市烈士集中安葬墓区涉及用地调整服务项目</w:t>
      </w:r>
      <w:r>
        <w:rPr>
          <w:rFonts w:hint="eastAsia" w:ascii="宋体" w:hAnsi="宋体" w:cs="Times New Roman"/>
          <w:color w:val="auto"/>
          <w:szCs w:val="21"/>
          <w:highlight w:val="none"/>
        </w:rPr>
        <w:t>进行国内公开招标采购</w:t>
      </w:r>
      <w:r>
        <w:rPr>
          <w:rFonts w:hint="eastAsia" w:ascii="宋体" w:hAnsi="宋体"/>
          <w:color w:val="auto"/>
          <w:szCs w:val="21"/>
          <w:highlight w:val="none"/>
        </w:rPr>
        <w:t>，欢迎符合招标文件要求的国内投标人参加投标</w:t>
      </w:r>
      <w:r>
        <w:rPr>
          <w:rFonts w:ascii="宋体" w:hAnsi="宋体"/>
          <w:color w:val="auto"/>
          <w:szCs w:val="21"/>
          <w:highlight w:val="none"/>
        </w:rPr>
        <w:t>。</w:t>
      </w:r>
    </w:p>
    <w:p w14:paraId="334F9715">
      <w:pPr>
        <w:ind w:firstLine="422" w:firstLineChars="200"/>
        <w:rPr>
          <w:rFonts w:hint="eastAsia" w:ascii="宋体" w:hAnsi="宋体"/>
          <w:b/>
          <w:color w:val="auto"/>
          <w:szCs w:val="21"/>
          <w:highlight w:val="none"/>
        </w:rPr>
      </w:pPr>
    </w:p>
    <w:p w14:paraId="5892928F">
      <w:pPr>
        <w:numPr>
          <w:ilvl w:val="0"/>
          <w:numId w:val="1"/>
        </w:numPr>
        <w:ind w:firstLine="413" w:firstLineChars="196"/>
        <w:rPr>
          <w:rFonts w:hint="eastAsia" w:ascii="宋体" w:hAnsi="宋体"/>
          <w:b/>
          <w:color w:val="auto"/>
          <w:szCs w:val="21"/>
          <w:highlight w:val="none"/>
        </w:rPr>
      </w:pPr>
      <w:r>
        <w:rPr>
          <w:rFonts w:hint="eastAsia" w:ascii="宋体" w:hAnsi="宋体"/>
          <w:b/>
          <w:color w:val="auto"/>
          <w:szCs w:val="21"/>
          <w:highlight w:val="none"/>
        </w:rPr>
        <w:t>招标项目信息</w:t>
      </w:r>
    </w:p>
    <w:p w14:paraId="31CFC6BA">
      <w:pPr>
        <w:numPr>
          <w:ilvl w:val="0"/>
          <w:numId w:val="2"/>
        </w:numPr>
        <w:ind w:firstLine="420" w:firstLineChars="200"/>
        <w:rPr>
          <w:rFonts w:hint="eastAsia" w:ascii="宋体" w:hAnsi="宋体"/>
          <w:color w:val="auto"/>
          <w:szCs w:val="21"/>
          <w:highlight w:val="none"/>
        </w:rPr>
      </w:pPr>
      <w:r>
        <w:rPr>
          <w:rFonts w:hint="eastAsia" w:ascii="宋体" w:hAnsi="宋体"/>
          <w:color w:val="auto"/>
          <w:szCs w:val="21"/>
          <w:highlight w:val="none"/>
        </w:rPr>
        <w:t>项目编号：GDZT2026152C；</w:t>
      </w:r>
    </w:p>
    <w:p w14:paraId="1D61C855">
      <w:pPr>
        <w:numPr>
          <w:ilvl w:val="0"/>
          <w:numId w:val="2"/>
        </w:numPr>
        <w:ind w:firstLine="420" w:firstLineChars="200"/>
        <w:rPr>
          <w:rFonts w:hint="eastAsia" w:ascii="宋体" w:hAnsi="宋体"/>
          <w:color w:val="auto"/>
          <w:szCs w:val="21"/>
          <w:highlight w:val="none"/>
        </w:rPr>
      </w:pPr>
      <w:r>
        <w:rPr>
          <w:rFonts w:hint="eastAsia" w:ascii="宋体" w:hAnsi="宋体"/>
          <w:color w:val="auto"/>
          <w:szCs w:val="21"/>
          <w:highlight w:val="none"/>
        </w:rPr>
        <w:t>项目名称：东莞市烈士集中安葬墓区涉及用地调整服务项目；</w:t>
      </w:r>
    </w:p>
    <w:p w14:paraId="7144859E">
      <w:pPr>
        <w:ind w:firstLine="420" w:firstLineChars="200"/>
        <w:rPr>
          <w:rFonts w:hint="eastAsia" w:ascii="宋体" w:hAnsi="宋体"/>
          <w:color w:val="auto"/>
          <w:szCs w:val="21"/>
          <w:highlight w:val="none"/>
        </w:rPr>
      </w:pPr>
      <w:r>
        <w:rPr>
          <w:rFonts w:hint="eastAsia" w:ascii="宋体" w:hAnsi="宋体"/>
          <w:color w:val="auto"/>
          <w:szCs w:val="21"/>
          <w:highlight w:val="none"/>
        </w:rPr>
        <w:t>3、项目内容：</w:t>
      </w:r>
    </w:p>
    <w:tbl>
      <w:tblPr>
        <w:tblStyle w:val="28"/>
        <w:tblW w:w="46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
        <w:gridCol w:w="4625"/>
        <w:gridCol w:w="1209"/>
        <w:gridCol w:w="1545"/>
      </w:tblGrid>
      <w:tr w14:paraId="5B7D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87" w:type="pct"/>
            <w:noWrap/>
            <w:tcMar>
              <w:top w:w="15" w:type="dxa"/>
              <w:left w:w="15" w:type="dxa"/>
              <w:right w:w="15" w:type="dxa"/>
            </w:tcMar>
            <w:vAlign w:val="center"/>
          </w:tcPr>
          <w:p w14:paraId="087D4690">
            <w:pPr>
              <w:spacing w:line="24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2953" w:type="pct"/>
            <w:noWrap/>
            <w:tcMar>
              <w:top w:w="15" w:type="dxa"/>
              <w:left w:w="15" w:type="dxa"/>
              <w:right w:w="15" w:type="dxa"/>
            </w:tcMar>
            <w:vAlign w:val="center"/>
          </w:tcPr>
          <w:p w14:paraId="0E7C925C">
            <w:pPr>
              <w:spacing w:line="240" w:lineRule="auto"/>
              <w:jc w:val="center"/>
              <w:rPr>
                <w:rFonts w:hint="eastAsia" w:ascii="宋体" w:hAnsi="宋体"/>
                <w:color w:val="auto"/>
                <w:szCs w:val="21"/>
                <w:highlight w:val="none"/>
              </w:rPr>
            </w:pPr>
            <w:r>
              <w:rPr>
                <w:rFonts w:hint="eastAsia" w:ascii="宋体" w:hAnsi="宋体"/>
                <w:color w:val="auto"/>
                <w:szCs w:val="21"/>
                <w:highlight w:val="none"/>
              </w:rPr>
              <w:t>包组内容</w:t>
            </w:r>
          </w:p>
        </w:tc>
        <w:tc>
          <w:tcPr>
            <w:tcW w:w="772" w:type="pct"/>
            <w:noWrap/>
            <w:tcMar>
              <w:top w:w="15" w:type="dxa"/>
              <w:left w:w="15" w:type="dxa"/>
              <w:right w:w="15" w:type="dxa"/>
            </w:tcMar>
            <w:vAlign w:val="center"/>
          </w:tcPr>
          <w:p w14:paraId="01643FF0">
            <w:pPr>
              <w:spacing w:line="240" w:lineRule="auto"/>
              <w:jc w:val="center"/>
              <w:rPr>
                <w:rFonts w:hint="eastAsia" w:ascii="宋体" w:hAnsi="宋体"/>
                <w:color w:val="auto"/>
                <w:szCs w:val="21"/>
                <w:highlight w:val="none"/>
              </w:rPr>
            </w:pPr>
            <w:r>
              <w:rPr>
                <w:rFonts w:hint="eastAsia" w:ascii="宋体" w:hAnsi="宋体"/>
                <w:color w:val="auto"/>
                <w:szCs w:val="21"/>
                <w:highlight w:val="none"/>
              </w:rPr>
              <w:t>数量(单位)</w:t>
            </w:r>
          </w:p>
        </w:tc>
        <w:tc>
          <w:tcPr>
            <w:tcW w:w="987" w:type="pct"/>
            <w:noWrap/>
            <w:tcMar>
              <w:top w:w="15" w:type="dxa"/>
              <w:left w:w="15" w:type="dxa"/>
              <w:right w:w="15" w:type="dxa"/>
            </w:tcMar>
            <w:vAlign w:val="center"/>
          </w:tcPr>
          <w:p w14:paraId="22628DDB">
            <w:pPr>
              <w:spacing w:line="240" w:lineRule="auto"/>
              <w:jc w:val="center"/>
              <w:rPr>
                <w:rFonts w:hint="eastAsia" w:ascii="宋体" w:hAnsi="宋体"/>
                <w:color w:val="auto"/>
                <w:szCs w:val="21"/>
                <w:highlight w:val="none"/>
              </w:rPr>
            </w:pPr>
            <w:r>
              <w:rPr>
                <w:rFonts w:hint="eastAsia" w:ascii="宋体" w:hAnsi="宋体"/>
                <w:color w:val="auto"/>
                <w:szCs w:val="21"/>
                <w:highlight w:val="none"/>
              </w:rPr>
              <w:t>预算</w:t>
            </w:r>
          </w:p>
        </w:tc>
      </w:tr>
      <w:tr w14:paraId="2200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4" w:hRule="atLeast"/>
          <w:jc w:val="center"/>
        </w:trPr>
        <w:tc>
          <w:tcPr>
            <w:tcW w:w="287" w:type="pct"/>
            <w:noWrap/>
            <w:tcMar>
              <w:top w:w="15" w:type="dxa"/>
              <w:left w:w="15" w:type="dxa"/>
              <w:right w:w="15" w:type="dxa"/>
            </w:tcMar>
            <w:vAlign w:val="center"/>
          </w:tcPr>
          <w:p w14:paraId="30CF7226">
            <w:pPr>
              <w:spacing w:line="24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2953" w:type="pct"/>
            <w:noWrap/>
            <w:tcMar>
              <w:top w:w="15" w:type="dxa"/>
              <w:left w:w="15" w:type="dxa"/>
              <w:right w:w="15" w:type="dxa"/>
            </w:tcMar>
            <w:vAlign w:val="center"/>
          </w:tcPr>
          <w:p w14:paraId="3563A9AF">
            <w:pPr>
              <w:spacing w:line="240" w:lineRule="auto"/>
              <w:jc w:val="center"/>
              <w:rPr>
                <w:rFonts w:hint="eastAsia" w:ascii="宋体" w:hAnsi="宋体"/>
                <w:color w:val="auto"/>
                <w:szCs w:val="21"/>
                <w:highlight w:val="none"/>
              </w:rPr>
            </w:pPr>
            <w:r>
              <w:rPr>
                <w:rFonts w:hint="eastAsia" w:ascii="宋体" w:hAnsi="宋体"/>
                <w:color w:val="auto"/>
                <w:szCs w:val="21"/>
                <w:highlight w:val="none"/>
              </w:rPr>
              <w:t>东莞市烈士集中安葬墓区涉及用地调整服务项目</w:t>
            </w:r>
          </w:p>
        </w:tc>
        <w:tc>
          <w:tcPr>
            <w:tcW w:w="772" w:type="pct"/>
            <w:noWrap/>
            <w:tcMar>
              <w:top w:w="15" w:type="dxa"/>
              <w:left w:w="15" w:type="dxa"/>
              <w:right w:w="15" w:type="dxa"/>
            </w:tcMar>
            <w:vAlign w:val="center"/>
          </w:tcPr>
          <w:p w14:paraId="471BBE8F">
            <w:pPr>
              <w:spacing w:line="240" w:lineRule="auto"/>
              <w:jc w:val="center"/>
              <w:rPr>
                <w:rFonts w:hint="eastAsia" w:ascii="宋体" w:hAnsi="宋体"/>
                <w:color w:val="auto"/>
                <w:szCs w:val="21"/>
                <w:highlight w:val="none"/>
              </w:rPr>
            </w:pPr>
            <w:r>
              <w:rPr>
                <w:rFonts w:hint="eastAsia" w:ascii="宋体" w:hAnsi="宋体"/>
                <w:color w:val="auto"/>
                <w:szCs w:val="21"/>
                <w:highlight w:val="none"/>
              </w:rPr>
              <w:t>1（项）</w:t>
            </w:r>
          </w:p>
        </w:tc>
        <w:tc>
          <w:tcPr>
            <w:tcW w:w="987" w:type="pct"/>
            <w:noWrap/>
            <w:tcMar>
              <w:top w:w="15" w:type="dxa"/>
              <w:left w:w="15" w:type="dxa"/>
              <w:right w:w="15" w:type="dxa"/>
            </w:tcMar>
            <w:vAlign w:val="center"/>
          </w:tcPr>
          <w:p w14:paraId="106C2AF6">
            <w:pPr>
              <w:spacing w:line="240" w:lineRule="auto"/>
              <w:jc w:val="center"/>
              <w:textAlignment w:val="center"/>
              <w:rPr>
                <w:rFonts w:hint="eastAsia" w:ascii="宋体" w:hAnsi="宋体"/>
                <w:color w:val="auto"/>
                <w:szCs w:val="21"/>
                <w:highlight w:val="none"/>
              </w:rPr>
            </w:pPr>
            <w:r>
              <w:rPr>
                <w:rFonts w:hint="eastAsia" w:ascii="宋体" w:hAnsi="宋体"/>
                <w:color w:val="auto"/>
                <w:szCs w:val="21"/>
                <w:highlight w:val="none"/>
              </w:rPr>
              <w:t>670,000.00元</w:t>
            </w:r>
          </w:p>
        </w:tc>
      </w:tr>
    </w:tbl>
    <w:p w14:paraId="700F7CE8">
      <w:pPr>
        <w:pStyle w:val="10"/>
        <w:spacing w:before="0"/>
        <w:ind w:left="0"/>
        <w:rPr>
          <w:rFonts w:hint="eastAsia"/>
          <w:color w:val="auto"/>
          <w:sz w:val="21"/>
          <w:szCs w:val="21"/>
          <w:highlight w:val="none"/>
        </w:rPr>
      </w:pPr>
    </w:p>
    <w:p w14:paraId="25BC98AB">
      <w:pPr>
        <w:ind w:firstLine="413" w:firstLineChars="196"/>
        <w:rPr>
          <w:rFonts w:hint="eastAsia" w:ascii="宋体" w:hAnsi="宋体"/>
          <w:b/>
          <w:color w:val="auto"/>
          <w:szCs w:val="21"/>
          <w:highlight w:val="none"/>
        </w:rPr>
      </w:pPr>
      <w:r>
        <w:rPr>
          <w:rFonts w:hint="eastAsia" w:ascii="宋体" w:hAnsi="宋体"/>
          <w:b/>
          <w:color w:val="auto"/>
          <w:szCs w:val="21"/>
          <w:highlight w:val="none"/>
        </w:rPr>
        <w:t>二、投标人资格要求</w:t>
      </w:r>
    </w:p>
    <w:p w14:paraId="3E774E8E">
      <w:pPr>
        <w:ind w:firstLine="411" w:firstLineChars="196"/>
        <w:rPr>
          <w:rFonts w:hint="eastAsia" w:ascii="宋体" w:hAnsi="宋体"/>
          <w:color w:val="auto"/>
          <w:szCs w:val="21"/>
          <w:highlight w:val="none"/>
        </w:rPr>
      </w:pPr>
      <w:r>
        <w:rPr>
          <w:rFonts w:hint="eastAsia" w:ascii="宋体" w:hAnsi="宋体"/>
          <w:color w:val="auto"/>
          <w:szCs w:val="21"/>
          <w:highlight w:val="none"/>
        </w:rPr>
        <w:t>1、一般要求：</w:t>
      </w:r>
    </w:p>
    <w:p w14:paraId="458E50E5">
      <w:pPr>
        <w:ind w:firstLine="420" w:firstLineChars="200"/>
        <w:rPr>
          <w:rFonts w:hint="eastAsia" w:ascii="宋体" w:hAnsi="宋体"/>
          <w:color w:val="auto"/>
          <w:szCs w:val="21"/>
          <w:highlight w:val="none"/>
        </w:rPr>
      </w:pPr>
      <w:r>
        <w:rPr>
          <w:rFonts w:hint="eastAsia" w:ascii="宋体" w:hAnsi="宋体"/>
          <w:color w:val="auto"/>
          <w:szCs w:val="21"/>
          <w:highlight w:val="none"/>
        </w:rPr>
        <w:t>（1）投标人应具备《中华人民共和国政府采购法》第二十二条规定的条件，提供下列材料：</w:t>
      </w:r>
    </w:p>
    <w:p w14:paraId="7E1BE79A">
      <w:pPr>
        <w:ind w:firstLine="420" w:firstLineChars="200"/>
        <w:rPr>
          <w:rFonts w:hint="eastAsia" w:ascii="宋体" w:hAnsi="宋体"/>
          <w:color w:val="auto"/>
          <w:szCs w:val="21"/>
          <w:highlight w:val="none"/>
        </w:rPr>
      </w:pPr>
      <w:r>
        <w:rPr>
          <w:rFonts w:hint="eastAsia" w:ascii="宋体" w:hAnsi="宋体"/>
          <w:color w:val="auto"/>
          <w:szCs w:val="21"/>
          <w:highlight w:val="none"/>
        </w:rPr>
        <w:t>1）具有独立承担民事责任的能力：在中华人民共和国境内注册的法人或其他组织或自然人，投标（响应）时提交有效的营业执照（或事业法人登记证或身份证等相关证明） 副本复印件。分支机构投标的，须提供总公司和分公司营业执照副本复印件，总公司出具给分支机构的授权书。</w:t>
      </w:r>
    </w:p>
    <w:p w14:paraId="17EF8270">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2）有依法缴纳税收和社会保障资金的良好记录：投标（响应）文件中提供《资格声明函》。 </w:t>
      </w:r>
    </w:p>
    <w:p w14:paraId="243173D4">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3）具有良好的商业信誉和健全的财务会计制度：投标（响应）文件中提供《资格声明函》。 </w:t>
      </w:r>
    </w:p>
    <w:p w14:paraId="283929FD">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4）履行合同所必需的设备和专业技术能力：投标（响应）文件中提供《资格声明函》。 </w:t>
      </w:r>
    </w:p>
    <w:p w14:paraId="31928B0F">
      <w:pPr>
        <w:ind w:firstLine="420" w:firstLineChars="200"/>
        <w:rPr>
          <w:rFonts w:hint="eastAsia" w:ascii="宋体" w:hAnsi="宋体"/>
          <w:color w:val="auto"/>
          <w:szCs w:val="21"/>
          <w:highlight w:val="none"/>
        </w:rPr>
      </w:pPr>
      <w:r>
        <w:rPr>
          <w:rFonts w:hint="eastAsia" w:ascii="宋体" w:hAnsi="宋体"/>
          <w:color w:val="auto"/>
          <w:szCs w:val="21"/>
          <w:highlight w:val="none"/>
        </w:rPr>
        <w:t>5）参加采购活动前三年内，在经营活动中没有重大违法记录：投标（响应）文件中提供《资格声明函》</w:t>
      </w:r>
      <w:r>
        <w:rPr>
          <w:rFonts w:hint="eastAsia" w:ascii="宋体" w:hAnsi="宋体" w:cs="宋体"/>
          <w:color w:val="auto"/>
          <w:sz w:val="22"/>
          <w:highlight w:val="none"/>
        </w:rPr>
        <w:t xml:space="preserve">。 </w:t>
      </w:r>
      <w:r>
        <w:rPr>
          <w:rFonts w:hint="eastAsia" w:ascii="宋体" w:hAnsi="宋体" w:cs="宋体"/>
          <w:color w:val="auto"/>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4C8C71A">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投标人的单位负责人为同一人或者存在直接控股、管理关系的不同投标人，不得参加同一合同项下的政府采购活动。为本项目提供整体设计、规范编制或者项目管理、监理、检测等服务的投标人，不得参加本采购项目的采购活动； </w:t>
      </w:r>
    </w:p>
    <w:p w14:paraId="5EC8274F">
      <w:pPr>
        <w:ind w:firstLine="420" w:firstLineChars="200"/>
        <w:rPr>
          <w:rFonts w:hint="eastAsia" w:ascii="宋体" w:hAnsi="宋体"/>
          <w:color w:val="auto"/>
          <w:szCs w:val="21"/>
          <w:highlight w:val="none"/>
        </w:rPr>
      </w:pPr>
      <w:r>
        <w:rPr>
          <w:rFonts w:hint="eastAsia" w:ascii="宋体" w:hAnsi="宋体"/>
          <w:color w:val="auto"/>
          <w:szCs w:val="21"/>
          <w:highlight w:val="none"/>
        </w:rPr>
        <w:t>（3）未被列入“信用中国”网站(www.creditchina.gov.cn )“记录失信被执行人或重大税收违法案件当事人名单或政府采购严重违法失信行为”记录名单；不处于中国政府采购网(www.ccgp.gov.cn )“政府采购严重违法失信行为信息记录”中的禁止参加政府采购活动期间。以代理机构于投标截止日当天在“信用中国”网站及中国政府采购网查询结果为准，如相关失信记录已失效，投标人需提供相关证明资料。</w:t>
      </w:r>
    </w:p>
    <w:p w14:paraId="36F3ECAB">
      <w:pPr>
        <w:ind w:firstLine="420" w:firstLineChars="200"/>
        <w:rPr>
          <w:rFonts w:hint="eastAsia" w:ascii="宋体" w:hAnsi="宋体"/>
          <w:color w:val="auto"/>
          <w:szCs w:val="21"/>
          <w:highlight w:val="none"/>
        </w:rPr>
      </w:pPr>
      <w:r>
        <w:rPr>
          <w:rFonts w:hint="eastAsia" w:ascii="宋体" w:hAnsi="宋体"/>
          <w:color w:val="auto"/>
          <w:szCs w:val="21"/>
          <w:highlight w:val="none"/>
        </w:rPr>
        <w:t>（4）本项目（是/否）接受联合体投标：否</w:t>
      </w:r>
    </w:p>
    <w:p w14:paraId="37D7308A">
      <w:pPr>
        <w:ind w:firstLine="411" w:firstLineChars="196"/>
        <w:rPr>
          <w:rFonts w:hint="eastAsia" w:ascii="宋体" w:hAnsi="宋体"/>
          <w:color w:val="auto"/>
          <w:szCs w:val="21"/>
          <w:highlight w:val="none"/>
        </w:rPr>
      </w:pPr>
      <w:r>
        <w:rPr>
          <w:rFonts w:hint="eastAsia" w:ascii="宋体" w:hAnsi="宋体"/>
          <w:color w:val="auto"/>
          <w:szCs w:val="21"/>
          <w:highlight w:val="none"/>
        </w:rPr>
        <w:t>2、特殊要求：</w:t>
      </w:r>
    </w:p>
    <w:p w14:paraId="2528F605">
      <w:pPr>
        <w:ind w:firstLine="420" w:firstLineChars="200"/>
        <w:rPr>
          <w:rFonts w:hint="eastAsia" w:ascii="宋体" w:hAnsi="宋体"/>
          <w:color w:val="auto"/>
          <w:szCs w:val="21"/>
          <w:highlight w:val="none"/>
        </w:rPr>
      </w:pPr>
      <w:r>
        <w:rPr>
          <w:rFonts w:hint="eastAsia" w:ascii="宋体" w:hAnsi="宋体"/>
          <w:color w:val="auto"/>
          <w:szCs w:val="21"/>
          <w:highlight w:val="none"/>
        </w:rPr>
        <w:t>投标人须具有城乡规划编制乙级（或以上）资质证书。（注：须提供证书复印件加盖投标人公章）</w:t>
      </w:r>
    </w:p>
    <w:p w14:paraId="280794A3">
      <w:pPr>
        <w:ind w:firstLine="420" w:firstLineChars="200"/>
        <w:rPr>
          <w:rFonts w:hint="eastAsia" w:ascii="宋体" w:hAnsi="宋体"/>
          <w:color w:val="auto"/>
          <w:szCs w:val="21"/>
          <w:highlight w:val="none"/>
        </w:rPr>
      </w:pPr>
    </w:p>
    <w:p w14:paraId="3F2E8E7A">
      <w:pPr>
        <w:ind w:firstLine="413" w:firstLineChars="196"/>
        <w:rPr>
          <w:rFonts w:hint="eastAsia" w:ascii="宋体" w:hAnsi="宋体"/>
          <w:b/>
          <w:color w:val="auto"/>
          <w:szCs w:val="21"/>
          <w:highlight w:val="none"/>
        </w:rPr>
      </w:pPr>
      <w:r>
        <w:rPr>
          <w:rFonts w:hint="eastAsia" w:ascii="宋体" w:hAnsi="宋体"/>
          <w:b/>
          <w:color w:val="auto"/>
          <w:szCs w:val="21"/>
          <w:highlight w:val="none"/>
        </w:rPr>
        <w:t>三、项目公示时间、招标文件领购时间、地点、方式</w:t>
      </w:r>
    </w:p>
    <w:p w14:paraId="6AC1845E">
      <w:pPr>
        <w:ind w:firstLine="420" w:firstLineChars="200"/>
        <w:rPr>
          <w:rFonts w:hint="eastAsia" w:ascii="宋体" w:hAnsi="宋体"/>
          <w:color w:val="auto"/>
          <w:szCs w:val="21"/>
          <w:highlight w:val="none"/>
        </w:rPr>
      </w:pPr>
      <w:r>
        <w:rPr>
          <w:rFonts w:hint="eastAsia" w:ascii="宋体" w:hAnsi="宋体"/>
          <w:color w:val="auto"/>
          <w:szCs w:val="21"/>
          <w:highlight w:val="none"/>
        </w:rPr>
        <w:t>1、项目公示时间：2026年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9</w:t>
      </w:r>
      <w:r>
        <w:rPr>
          <w:rFonts w:hint="eastAsia" w:ascii="宋体" w:hAnsi="宋体"/>
          <w:color w:val="auto"/>
          <w:szCs w:val="21"/>
          <w:highlight w:val="none"/>
        </w:rPr>
        <w:t>日起至2026年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15</w:t>
      </w:r>
      <w:bookmarkStart w:id="386" w:name="_GoBack"/>
      <w:bookmarkEnd w:id="386"/>
      <w:r>
        <w:rPr>
          <w:rFonts w:hint="eastAsia" w:ascii="宋体" w:hAnsi="宋体"/>
          <w:color w:val="auto"/>
          <w:szCs w:val="21"/>
          <w:highlight w:val="none"/>
        </w:rPr>
        <w:t>日。</w:t>
      </w:r>
    </w:p>
    <w:p w14:paraId="33267663">
      <w:pPr>
        <w:ind w:firstLine="420" w:firstLineChars="200"/>
        <w:rPr>
          <w:rFonts w:hint="eastAsia" w:ascii="宋体" w:hAnsi="宋体"/>
          <w:color w:val="auto"/>
          <w:szCs w:val="21"/>
          <w:highlight w:val="none"/>
        </w:rPr>
      </w:pPr>
      <w:r>
        <w:rPr>
          <w:rFonts w:hint="eastAsia" w:ascii="宋体" w:hAnsi="宋体"/>
          <w:color w:val="auto"/>
          <w:szCs w:val="21"/>
          <w:highlight w:val="none"/>
        </w:rPr>
        <w:t>2、招标文件领购</w:t>
      </w:r>
      <w:r>
        <w:rPr>
          <w:rFonts w:ascii="宋体" w:hAnsi="宋体"/>
          <w:color w:val="auto"/>
          <w:szCs w:val="21"/>
          <w:highlight w:val="none"/>
        </w:rPr>
        <w:t>时间：</w:t>
      </w:r>
      <w:r>
        <w:rPr>
          <w:rFonts w:hint="eastAsia" w:ascii="宋体" w:hAnsi="宋体"/>
          <w:color w:val="auto"/>
          <w:szCs w:val="21"/>
          <w:highlight w:val="none"/>
        </w:rPr>
        <w:t>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9</w:t>
      </w:r>
      <w:r>
        <w:rPr>
          <w:rFonts w:hint="eastAsia" w:ascii="宋体" w:hAnsi="宋体"/>
          <w:color w:val="auto"/>
          <w:szCs w:val="21"/>
          <w:highlight w:val="none"/>
        </w:rPr>
        <w:t>日起至2026年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15</w:t>
      </w:r>
      <w:r>
        <w:rPr>
          <w:rFonts w:hint="eastAsia" w:ascii="宋体" w:hAnsi="宋体"/>
          <w:color w:val="auto"/>
          <w:szCs w:val="21"/>
          <w:highlight w:val="none"/>
        </w:rPr>
        <w:t xml:space="preserve">日（节假日除外），上午9：00～12：00，下午14：30～17：30（北京时间）。 </w:t>
      </w:r>
    </w:p>
    <w:p w14:paraId="24ABB53F">
      <w:pPr>
        <w:ind w:firstLine="420" w:firstLineChars="200"/>
        <w:rPr>
          <w:rFonts w:hint="eastAsia" w:ascii="宋体" w:hAnsi="宋体"/>
          <w:color w:val="auto"/>
          <w:szCs w:val="21"/>
          <w:highlight w:val="none"/>
        </w:rPr>
      </w:pPr>
      <w:r>
        <w:rPr>
          <w:rFonts w:hint="eastAsia" w:ascii="宋体" w:hAnsi="宋体"/>
          <w:color w:val="auto"/>
          <w:szCs w:val="21"/>
          <w:highlight w:val="none"/>
        </w:rPr>
        <w:t>注：（1）投标人可自行打印招标文件最后1页中的“获取招标文件登记表”进行填写并带到现场进行领购，并现场领取发票。（招标文件领购价：人民币300元整）</w:t>
      </w:r>
    </w:p>
    <w:p w14:paraId="2A8C072C">
      <w:pPr>
        <w:ind w:firstLine="420" w:firstLineChars="200"/>
        <w:rPr>
          <w:rFonts w:hint="eastAsia" w:ascii="宋体" w:hAnsi="宋体"/>
          <w:color w:val="auto"/>
          <w:szCs w:val="21"/>
          <w:highlight w:val="none"/>
        </w:rPr>
      </w:pPr>
      <w:r>
        <w:rPr>
          <w:rFonts w:hint="eastAsia" w:ascii="宋体" w:hAnsi="宋体"/>
          <w:color w:val="auto"/>
          <w:szCs w:val="21"/>
          <w:highlight w:val="none"/>
        </w:rPr>
        <w:t>（2）现场支持现金支付、微信支付、支付宝支付等支付方式，请将相应表格交予我司梁先生。</w:t>
      </w:r>
    </w:p>
    <w:p w14:paraId="3813E0F7">
      <w:pPr>
        <w:ind w:firstLine="420" w:firstLineChars="200"/>
        <w:rPr>
          <w:rFonts w:hint="eastAsia" w:ascii="宋体" w:hAnsi="宋体"/>
          <w:color w:val="auto"/>
          <w:szCs w:val="21"/>
          <w:highlight w:val="none"/>
        </w:rPr>
      </w:pPr>
      <w:r>
        <w:rPr>
          <w:rFonts w:hint="eastAsia" w:ascii="宋体" w:hAnsi="宋体"/>
          <w:color w:val="auto"/>
          <w:szCs w:val="21"/>
          <w:highlight w:val="none"/>
        </w:rPr>
        <w:t>（3）招标文件电子版可在政通招标网（http://www.zttendering.com/）相关招标信息公告下自行下载。</w:t>
      </w:r>
    </w:p>
    <w:p w14:paraId="3E762297">
      <w:pPr>
        <w:ind w:firstLine="420" w:firstLineChars="200"/>
        <w:rPr>
          <w:rFonts w:hint="eastAsia" w:ascii="宋体" w:hAnsi="宋体"/>
          <w:color w:val="auto"/>
          <w:szCs w:val="21"/>
          <w:highlight w:val="none"/>
        </w:rPr>
      </w:pPr>
      <w:r>
        <w:rPr>
          <w:rFonts w:hint="eastAsia" w:ascii="宋体" w:hAnsi="宋体"/>
          <w:color w:val="auto"/>
          <w:szCs w:val="21"/>
          <w:highlight w:val="none"/>
        </w:rPr>
        <w:t>3、招标文件领购地点：东莞市南城街道鸿福西路81号国际商会大厦13A层01室。</w:t>
      </w:r>
    </w:p>
    <w:p w14:paraId="6931A6D6">
      <w:pPr>
        <w:ind w:firstLine="420" w:firstLineChars="200"/>
        <w:rPr>
          <w:rFonts w:hint="eastAsia" w:ascii="宋体" w:hAnsi="宋体"/>
          <w:color w:val="auto"/>
          <w:szCs w:val="21"/>
          <w:highlight w:val="none"/>
        </w:rPr>
      </w:pPr>
      <w:r>
        <w:rPr>
          <w:rFonts w:hint="eastAsia" w:ascii="宋体" w:hAnsi="宋体"/>
          <w:color w:val="auto"/>
          <w:szCs w:val="21"/>
          <w:highlight w:val="none"/>
        </w:rPr>
        <w:t>联系人：梁先生</w:t>
      </w:r>
    </w:p>
    <w:p w14:paraId="46C0072A">
      <w:pPr>
        <w:ind w:firstLine="420" w:firstLineChars="200"/>
        <w:rPr>
          <w:rFonts w:hint="eastAsia" w:ascii="宋体" w:hAnsi="宋体"/>
          <w:color w:val="auto"/>
          <w:szCs w:val="21"/>
          <w:highlight w:val="none"/>
        </w:rPr>
      </w:pPr>
      <w:r>
        <w:rPr>
          <w:rFonts w:hint="eastAsia" w:ascii="宋体" w:hAnsi="宋体"/>
          <w:color w:val="auto"/>
          <w:szCs w:val="21"/>
          <w:highlight w:val="none"/>
        </w:rPr>
        <w:t>联系电话：0769-22881803</w:t>
      </w:r>
    </w:p>
    <w:p w14:paraId="1F956EC9">
      <w:pPr>
        <w:ind w:firstLine="420" w:firstLineChars="200"/>
        <w:rPr>
          <w:rFonts w:hint="eastAsia" w:ascii="宋体" w:hAnsi="宋体"/>
          <w:color w:val="auto"/>
          <w:szCs w:val="21"/>
          <w:highlight w:val="none"/>
        </w:rPr>
      </w:pPr>
      <w:r>
        <w:rPr>
          <w:rFonts w:hint="eastAsia" w:ascii="宋体" w:hAnsi="宋体"/>
          <w:color w:val="auto"/>
          <w:szCs w:val="21"/>
          <w:highlight w:val="none"/>
        </w:rPr>
        <w:t>4、招标文件领购方式：现场领购。</w:t>
      </w:r>
    </w:p>
    <w:p w14:paraId="6C9B05D1">
      <w:pPr>
        <w:ind w:firstLine="420" w:firstLineChars="200"/>
        <w:rPr>
          <w:rFonts w:hint="eastAsia" w:ascii="宋体" w:hAnsi="宋体"/>
          <w:color w:val="auto"/>
          <w:szCs w:val="21"/>
          <w:highlight w:val="none"/>
        </w:rPr>
      </w:pPr>
      <w:r>
        <w:rPr>
          <w:rFonts w:hint="eastAsia" w:ascii="宋体" w:hAnsi="宋体"/>
          <w:color w:val="auto"/>
          <w:szCs w:val="21"/>
          <w:highlight w:val="none"/>
        </w:rPr>
        <w:t>投标人在领购招标文件时须提供如下证明材料：《营业执照》复印件（加盖公章）或《事业单位法人证书》复印件（加盖公章）或其他主体证书复印件（加盖公章），自然人参加投标须提供自然人的身份证明材料。</w:t>
      </w:r>
    </w:p>
    <w:p w14:paraId="5C6A31B2">
      <w:pPr>
        <w:rPr>
          <w:color w:val="auto"/>
          <w:highlight w:val="none"/>
        </w:rPr>
      </w:pPr>
    </w:p>
    <w:p w14:paraId="11205BBC">
      <w:pPr>
        <w:ind w:firstLine="413" w:firstLineChars="196"/>
        <w:rPr>
          <w:rFonts w:hint="eastAsia" w:ascii="宋体" w:hAnsi="宋体"/>
          <w:b/>
          <w:color w:val="auto"/>
          <w:szCs w:val="21"/>
          <w:highlight w:val="none"/>
        </w:rPr>
      </w:pPr>
      <w:r>
        <w:rPr>
          <w:rFonts w:hint="eastAsia" w:ascii="宋体" w:hAnsi="宋体"/>
          <w:b/>
          <w:color w:val="auto"/>
          <w:szCs w:val="21"/>
          <w:highlight w:val="none"/>
        </w:rPr>
        <w:t>四、投标截止时间、开标时间及地点</w:t>
      </w:r>
    </w:p>
    <w:p w14:paraId="5E592D78">
      <w:pPr>
        <w:ind w:firstLine="420" w:firstLineChars="200"/>
        <w:rPr>
          <w:rFonts w:hint="eastAsia" w:ascii="宋体" w:hAnsi="宋体"/>
          <w:bCs/>
          <w:color w:val="auto"/>
          <w:szCs w:val="21"/>
          <w:highlight w:val="none"/>
        </w:rPr>
      </w:pPr>
      <w:r>
        <w:rPr>
          <w:rFonts w:hint="eastAsia" w:ascii="宋体" w:hAnsi="宋体"/>
          <w:bCs/>
          <w:color w:val="auto"/>
          <w:szCs w:val="21"/>
          <w:highlight w:val="none"/>
        </w:rPr>
        <w:t>1、递交投标文件时间：2026年</w:t>
      </w:r>
      <w:r>
        <w:rPr>
          <w:rFonts w:hint="eastAsia" w:ascii="宋体" w:hAnsi="宋体"/>
          <w:bCs/>
          <w:color w:val="auto"/>
          <w:szCs w:val="21"/>
          <w:highlight w:val="none"/>
          <w:lang w:val="en-US" w:eastAsia="zh-CN"/>
        </w:rPr>
        <w:t>10</w:t>
      </w:r>
      <w:r>
        <w:rPr>
          <w:rFonts w:hint="eastAsia" w:ascii="宋体" w:hAnsi="宋体"/>
          <w:bCs/>
          <w:color w:val="auto"/>
          <w:szCs w:val="21"/>
          <w:highlight w:val="none"/>
        </w:rPr>
        <w:t>月</w:t>
      </w:r>
      <w:r>
        <w:rPr>
          <w:rFonts w:hint="eastAsia" w:ascii="宋体" w:hAnsi="宋体"/>
          <w:bCs/>
          <w:color w:val="auto"/>
          <w:szCs w:val="21"/>
          <w:highlight w:val="none"/>
          <w:lang w:val="en-US" w:eastAsia="zh-CN"/>
        </w:rPr>
        <w:t>30</w:t>
      </w:r>
      <w:r>
        <w:rPr>
          <w:rFonts w:hint="eastAsia" w:ascii="宋体" w:hAnsi="宋体"/>
          <w:bCs/>
          <w:color w:val="auto"/>
          <w:szCs w:val="21"/>
          <w:highlight w:val="none"/>
        </w:rPr>
        <w:t>日上午9：00～9：30。</w:t>
      </w:r>
    </w:p>
    <w:p w14:paraId="5FE2CFE1">
      <w:pPr>
        <w:ind w:firstLine="420" w:firstLineChars="200"/>
        <w:rPr>
          <w:rFonts w:hint="eastAsia" w:ascii="宋体" w:hAnsi="宋体"/>
          <w:bCs/>
          <w:color w:val="auto"/>
          <w:szCs w:val="21"/>
          <w:highlight w:val="none"/>
        </w:rPr>
      </w:pPr>
      <w:r>
        <w:rPr>
          <w:rFonts w:hint="eastAsia" w:ascii="宋体" w:hAnsi="宋体"/>
          <w:bCs/>
          <w:color w:val="auto"/>
          <w:szCs w:val="21"/>
          <w:highlight w:val="none"/>
        </w:rPr>
        <w:t>2、</w:t>
      </w:r>
      <w:r>
        <w:rPr>
          <w:rFonts w:ascii="宋体" w:hAnsi="宋体"/>
          <w:bCs/>
          <w:color w:val="auto"/>
          <w:szCs w:val="21"/>
          <w:highlight w:val="none"/>
        </w:rPr>
        <w:t>投标截止</w:t>
      </w:r>
      <w:r>
        <w:rPr>
          <w:rFonts w:hint="eastAsia" w:ascii="宋体" w:hAnsi="宋体"/>
          <w:bCs/>
          <w:color w:val="auto"/>
          <w:szCs w:val="21"/>
          <w:highlight w:val="none"/>
        </w:rPr>
        <w:t>及开标时间：2026年</w:t>
      </w:r>
      <w:r>
        <w:rPr>
          <w:rFonts w:hint="eastAsia" w:ascii="宋体" w:hAnsi="宋体"/>
          <w:bCs/>
          <w:color w:val="auto"/>
          <w:szCs w:val="21"/>
          <w:highlight w:val="none"/>
          <w:lang w:val="en-US" w:eastAsia="zh-CN"/>
        </w:rPr>
        <w:t>10</w:t>
      </w:r>
      <w:r>
        <w:rPr>
          <w:rFonts w:hint="eastAsia" w:ascii="宋体" w:hAnsi="宋体"/>
          <w:bCs/>
          <w:color w:val="auto"/>
          <w:szCs w:val="21"/>
          <w:highlight w:val="none"/>
        </w:rPr>
        <w:t>月</w:t>
      </w:r>
      <w:r>
        <w:rPr>
          <w:rFonts w:hint="eastAsia" w:ascii="宋体" w:hAnsi="宋体"/>
          <w:bCs/>
          <w:color w:val="auto"/>
          <w:szCs w:val="21"/>
          <w:highlight w:val="none"/>
          <w:lang w:val="en-US" w:eastAsia="zh-CN"/>
        </w:rPr>
        <w:t>30</w:t>
      </w:r>
      <w:r>
        <w:rPr>
          <w:rFonts w:hint="eastAsia" w:ascii="宋体" w:hAnsi="宋体"/>
          <w:bCs/>
          <w:color w:val="auto"/>
          <w:szCs w:val="21"/>
          <w:highlight w:val="none"/>
        </w:rPr>
        <w:t>日上午9时30分。</w:t>
      </w:r>
    </w:p>
    <w:p w14:paraId="774D22FE">
      <w:pPr>
        <w:ind w:firstLine="420" w:firstLineChars="200"/>
        <w:rPr>
          <w:rFonts w:hint="eastAsia" w:ascii="宋体" w:hAnsi="宋体"/>
          <w:bCs/>
          <w:color w:val="auto"/>
          <w:szCs w:val="21"/>
          <w:highlight w:val="none"/>
        </w:rPr>
      </w:pPr>
      <w:r>
        <w:rPr>
          <w:rFonts w:hint="eastAsia" w:ascii="宋体" w:hAnsi="宋体"/>
          <w:bCs/>
          <w:color w:val="auto"/>
          <w:szCs w:val="21"/>
          <w:highlight w:val="none"/>
        </w:rPr>
        <w:t>3、</w:t>
      </w:r>
      <w:r>
        <w:rPr>
          <w:rFonts w:ascii="宋体" w:hAnsi="宋体"/>
          <w:bCs/>
          <w:color w:val="auto"/>
          <w:szCs w:val="21"/>
          <w:highlight w:val="none"/>
        </w:rPr>
        <w:t>开标地点：</w:t>
      </w:r>
      <w:r>
        <w:rPr>
          <w:rFonts w:hint="eastAsia" w:ascii="宋体" w:hAnsi="宋体"/>
          <w:color w:val="auto"/>
          <w:szCs w:val="21"/>
          <w:highlight w:val="none"/>
        </w:rPr>
        <w:t>东莞市南城街道鸿福西路81号国际商会大厦13A层01室</w:t>
      </w:r>
      <w:r>
        <w:rPr>
          <w:rFonts w:hint="eastAsia" w:ascii="宋体" w:hAnsi="宋体"/>
          <w:bCs/>
          <w:color w:val="auto"/>
          <w:szCs w:val="21"/>
          <w:highlight w:val="none"/>
        </w:rPr>
        <w:t>。</w:t>
      </w:r>
    </w:p>
    <w:p w14:paraId="617B33A6">
      <w:pPr>
        <w:ind w:firstLine="411" w:firstLineChars="196"/>
        <w:rPr>
          <w:rFonts w:hint="eastAsia" w:ascii="宋体" w:hAnsi="宋体"/>
          <w:bCs/>
          <w:color w:val="auto"/>
          <w:szCs w:val="21"/>
          <w:highlight w:val="none"/>
        </w:rPr>
      </w:pPr>
    </w:p>
    <w:p w14:paraId="087BE9B8">
      <w:pPr>
        <w:ind w:firstLine="413" w:firstLineChars="196"/>
        <w:rPr>
          <w:rFonts w:hint="eastAsia" w:ascii="宋体" w:hAnsi="宋体"/>
          <w:bCs/>
          <w:color w:val="auto"/>
          <w:szCs w:val="21"/>
          <w:highlight w:val="none"/>
        </w:rPr>
      </w:pPr>
      <w:r>
        <w:rPr>
          <w:rFonts w:hint="eastAsia" w:ascii="宋体" w:hAnsi="宋体"/>
          <w:b/>
          <w:color w:val="auto"/>
          <w:szCs w:val="21"/>
          <w:highlight w:val="none"/>
        </w:rPr>
        <w:t>五、采购人及采购代理机构的名称、地址和联系方法：</w:t>
      </w:r>
    </w:p>
    <w:p w14:paraId="628DF1F7">
      <w:pPr>
        <w:widowControl w:val="0"/>
        <w:autoSpaceDE w:val="0"/>
        <w:autoSpaceDN w:val="0"/>
        <w:ind w:right="-34" w:firstLine="420" w:firstLineChars="200"/>
        <w:jc w:val="both"/>
        <w:rPr>
          <w:rFonts w:hint="eastAsia" w:ascii="宋体" w:hAnsi="宋体"/>
          <w:bCs/>
          <w:color w:val="auto"/>
          <w:szCs w:val="21"/>
          <w:highlight w:val="none"/>
        </w:rPr>
      </w:pPr>
      <w:r>
        <w:rPr>
          <w:rFonts w:hint="eastAsia" w:ascii="宋体" w:hAnsi="宋体"/>
          <w:bCs/>
          <w:color w:val="auto"/>
          <w:szCs w:val="21"/>
          <w:highlight w:val="none"/>
        </w:rPr>
        <w:t xml:space="preserve">采购人联系人：李小姐 </w:t>
      </w:r>
    </w:p>
    <w:p w14:paraId="28F00B93">
      <w:pPr>
        <w:ind w:firstLine="420" w:firstLineChars="200"/>
        <w:rPr>
          <w:rFonts w:hint="eastAsia" w:ascii="宋体" w:hAnsi="宋体"/>
          <w:bCs/>
          <w:color w:val="auto"/>
          <w:szCs w:val="21"/>
          <w:highlight w:val="none"/>
        </w:rPr>
      </w:pPr>
      <w:r>
        <w:rPr>
          <w:rFonts w:hint="eastAsia" w:ascii="宋体" w:hAnsi="宋体"/>
          <w:bCs/>
          <w:color w:val="auto"/>
          <w:szCs w:val="21"/>
          <w:highlight w:val="none"/>
        </w:rPr>
        <w:t>地址：东莞市莞城街道市桥向阳路16号</w:t>
      </w:r>
    </w:p>
    <w:p w14:paraId="1A866E59">
      <w:pPr>
        <w:widowControl w:val="0"/>
        <w:autoSpaceDE w:val="0"/>
        <w:autoSpaceDN w:val="0"/>
        <w:ind w:right="-34" w:firstLine="420" w:firstLineChars="200"/>
        <w:jc w:val="both"/>
        <w:rPr>
          <w:rFonts w:hint="eastAsia" w:ascii="宋体" w:hAnsi="宋体"/>
          <w:color w:val="auto"/>
          <w:szCs w:val="21"/>
          <w:highlight w:val="none"/>
        </w:rPr>
      </w:pPr>
      <w:r>
        <w:rPr>
          <w:rFonts w:hint="eastAsia" w:ascii="宋体" w:hAnsi="宋体"/>
          <w:bCs/>
          <w:color w:val="auto"/>
          <w:szCs w:val="21"/>
          <w:highlight w:val="none"/>
        </w:rPr>
        <w:t>联系电话：0769-22223753</w:t>
      </w:r>
    </w:p>
    <w:p w14:paraId="2D5E05D5">
      <w:pPr>
        <w:ind w:firstLine="420" w:firstLineChars="200"/>
        <w:rPr>
          <w:rFonts w:hint="eastAsia" w:ascii="宋体" w:hAnsi="宋体"/>
          <w:color w:val="auto"/>
          <w:szCs w:val="21"/>
          <w:highlight w:val="none"/>
        </w:rPr>
      </w:pPr>
    </w:p>
    <w:p w14:paraId="7D2C172C">
      <w:pPr>
        <w:ind w:firstLine="420" w:firstLineChars="200"/>
        <w:rPr>
          <w:rFonts w:hint="eastAsia" w:ascii="宋体" w:hAnsi="宋体"/>
          <w:color w:val="auto"/>
          <w:szCs w:val="21"/>
          <w:highlight w:val="none"/>
        </w:rPr>
      </w:pPr>
      <w:r>
        <w:rPr>
          <w:rFonts w:hint="eastAsia" w:ascii="宋体" w:hAnsi="宋体"/>
          <w:color w:val="auto"/>
          <w:szCs w:val="21"/>
          <w:highlight w:val="none"/>
        </w:rPr>
        <w:t>采购代理机构名称：广东政通招标有限公司</w:t>
      </w:r>
    </w:p>
    <w:p w14:paraId="13C6A19A">
      <w:pPr>
        <w:ind w:firstLine="420" w:firstLineChars="200"/>
        <w:rPr>
          <w:rFonts w:hint="eastAsia" w:ascii="宋体" w:hAnsi="宋体"/>
          <w:color w:val="auto"/>
          <w:szCs w:val="21"/>
          <w:highlight w:val="none"/>
        </w:rPr>
      </w:pPr>
      <w:r>
        <w:rPr>
          <w:rFonts w:hint="eastAsia" w:ascii="宋体" w:hAnsi="宋体"/>
          <w:color w:val="auto"/>
          <w:szCs w:val="21"/>
          <w:highlight w:val="none"/>
        </w:rPr>
        <w:t>地址：东莞市南城街道鸿福西路81号国际商会大厦13A层01室。</w:t>
      </w:r>
    </w:p>
    <w:p w14:paraId="212BC53C">
      <w:pPr>
        <w:ind w:firstLine="420" w:firstLineChars="200"/>
        <w:rPr>
          <w:rFonts w:hint="eastAsia" w:ascii="宋体" w:hAnsi="宋体"/>
          <w:color w:val="auto"/>
          <w:szCs w:val="21"/>
          <w:highlight w:val="none"/>
        </w:rPr>
      </w:pPr>
      <w:r>
        <w:rPr>
          <w:rFonts w:hint="eastAsia" w:ascii="宋体" w:hAnsi="宋体"/>
          <w:color w:val="auto"/>
          <w:szCs w:val="21"/>
          <w:highlight w:val="none"/>
        </w:rPr>
        <w:t>采购代理机构联系人：杨先生</w:t>
      </w:r>
    </w:p>
    <w:p w14:paraId="48DAA606">
      <w:pPr>
        <w:ind w:firstLine="420" w:firstLineChars="200"/>
        <w:rPr>
          <w:rFonts w:hint="eastAsia" w:ascii="宋体" w:hAnsi="宋体"/>
          <w:color w:val="auto"/>
          <w:szCs w:val="21"/>
          <w:highlight w:val="none"/>
        </w:rPr>
      </w:pPr>
      <w:r>
        <w:rPr>
          <w:rFonts w:hint="eastAsia" w:ascii="宋体" w:hAnsi="宋体"/>
          <w:color w:val="auto"/>
          <w:szCs w:val="21"/>
          <w:highlight w:val="none"/>
        </w:rPr>
        <w:t>联系电话：0769-22881803</w:t>
      </w:r>
    </w:p>
    <w:p w14:paraId="121F6D75">
      <w:pPr>
        <w:ind w:firstLine="420" w:firstLineChars="200"/>
        <w:rPr>
          <w:color w:val="auto"/>
          <w:highlight w:val="none"/>
        </w:rPr>
      </w:pPr>
      <w:r>
        <w:rPr>
          <w:rFonts w:hint="eastAsia" w:ascii="宋体" w:hAnsi="宋体"/>
          <w:color w:val="auto"/>
          <w:szCs w:val="21"/>
          <w:highlight w:val="none"/>
        </w:rPr>
        <w:t>E－ mail：471539976@qq.com</w:t>
      </w:r>
    </w:p>
    <w:p w14:paraId="77ED2CDB">
      <w:pPr>
        <w:rPr>
          <w:color w:val="auto"/>
          <w:highlight w:val="none"/>
        </w:rPr>
      </w:pPr>
    </w:p>
    <w:p w14:paraId="0B6E83A5">
      <w:pPr>
        <w:ind w:right="752" w:rightChars="358"/>
        <w:jc w:val="both"/>
        <w:rPr>
          <w:color w:val="auto"/>
          <w:highlight w:val="none"/>
        </w:rPr>
      </w:pPr>
    </w:p>
    <w:p w14:paraId="75F16B6C">
      <w:pPr>
        <w:ind w:right="752" w:rightChars="358"/>
        <w:jc w:val="right"/>
        <w:rPr>
          <w:rFonts w:hint="eastAsia" w:ascii="宋体" w:hAnsi="宋体" w:cs="宋体"/>
          <w:color w:val="auto"/>
          <w:szCs w:val="21"/>
          <w:highlight w:val="none"/>
        </w:rPr>
      </w:pPr>
      <w:r>
        <w:rPr>
          <w:rFonts w:hint="eastAsia" w:ascii="宋体" w:hAnsi="宋体" w:cs="宋体"/>
          <w:color w:val="auto"/>
          <w:szCs w:val="21"/>
          <w:highlight w:val="none"/>
        </w:rPr>
        <w:t>广东政通招标有限公司</w:t>
      </w:r>
    </w:p>
    <w:p w14:paraId="76EF3D46">
      <w:pPr>
        <w:ind w:right="752" w:rightChars="358"/>
        <w:jc w:val="righ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9日</w:t>
      </w:r>
    </w:p>
    <w:p w14:paraId="587D7996">
      <w:pPr>
        <w:pStyle w:val="10"/>
        <w:rPr>
          <w:rFonts w:hint="eastAsia"/>
          <w:color w:val="auto"/>
          <w:sz w:val="21"/>
          <w:szCs w:val="21"/>
          <w:highlight w:val="none"/>
        </w:rPr>
      </w:pPr>
    </w:p>
    <w:p w14:paraId="3F10F6DB">
      <w:pPr>
        <w:rPr>
          <w:color w:val="auto"/>
          <w:sz w:val="28"/>
          <w:szCs w:val="28"/>
          <w:highlight w:val="none"/>
        </w:rPr>
      </w:pPr>
      <w:bookmarkStart w:id="5" w:name="_Toc28550"/>
      <w:bookmarkStart w:id="6" w:name="_Toc24505"/>
      <w:r>
        <w:rPr>
          <w:rFonts w:hint="eastAsia"/>
          <w:color w:val="auto"/>
          <w:sz w:val="28"/>
          <w:szCs w:val="28"/>
          <w:highlight w:val="none"/>
        </w:rPr>
        <w:br w:type="page"/>
      </w:r>
    </w:p>
    <w:p w14:paraId="27617D77">
      <w:pPr>
        <w:pStyle w:val="3"/>
        <w:spacing w:before="0" w:after="0" w:line="240" w:lineRule="auto"/>
        <w:rPr>
          <w:color w:val="auto"/>
          <w:sz w:val="28"/>
          <w:szCs w:val="28"/>
          <w:highlight w:val="none"/>
        </w:rPr>
      </w:pPr>
      <w:r>
        <w:rPr>
          <w:rFonts w:hint="eastAsia"/>
          <w:color w:val="auto"/>
          <w:sz w:val="28"/>
          <w:szCs w:val="28"/>
          <w:highlight w:val="none"/>
        </w:rPr>
        <w:t xml:space="preserve">第二部分 </w:t>
      </w:r>
      <w:bookmarkStart w:id="7" w:name="_Toc20683"/>
      <w:r>
        <w:rPr>
          <w:rFonts w:hint="eastAsia"/>
          <w:color w:val="auto"/>
          <w:sz w:val="28"/>
          <w:szCs w:val="28"/>
          <w:highlight w:val="none"/>
        </w:rPr>
        <w:t>投标资料表</w:t>
      </w:r>
      <w:bookmarkEnd w:id="5"/>
      <w:bookmarkEnd w:id="6"/>
      <w:bookmarkEnd w:id="7"/>
    </w:p>
    <w:tbl>
      <w:tblPr>
        <w:tblStyle w:val="28"/>
        <w:tblW w:w="8410" w:type="dxa"/>
        <w:tblInd w:w="-24" w:type="dxa"/>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1158"/>
        <w:gridCol w:w="3766"/>
      </w:tblGrid>
      <w:tr w14:paraId="735B3A5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vAlign w:val="center"/>
          </w:tcPr>
          <w:p w14:paraId="03242799">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7532" w:type="dxa"/>
            <w:gridSpan w:val="3"/>
            <w:vAlign w:val="center"/>
          </w:tcPr>
          <w:p w14:paraId="16322468">
            <w:pPr>
              <w:jc w:val="center"/>
              <w:rPr>
                <w:rFonts w:hint="eastAsia" w:ascii="宋体" w:hAnsi="宋体"/>
                <w:b/>
                <w:color w:val="auto"/>
                <w:szCs w:val="21"/>
                <w:highlight w:val="none"/>
              </w:rPr>
            </w:pPr>
            <w:r>
              <w:rPr>
                <w:rFonts w:hint="eastAsia" w:ascii="宋体" w:hAnsi="宋体"/>
                <w:b/>
                <w:color w:val="auto"/>
                <w:szCs w:val="21"/>
                <w:highlight w:val="none"/>
              </w:rPr>
              <w:t>内容</w:t>
            </w:r>
          </w:p>
        </w:tc>
      </w:tr>
      <w:tr w14:paraId="1882A08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4"/>
            <w:vAlign w:val="center"/>
          </w:tcPr>
          <w:p w14:paraId="67949689">
            <w:pPr>
              <w:jc w:val="center"/>
              <w:rPr>
                <w:rFonts w:hint="eastAsia" w:ascii="宋体" w:hAnsi="宋体"/>
                <w:b/>
                <w:color w:val="auto"/>
                <w:szCs w:val="21"/>
                <w:highlight w:val="none"/>
              </w:rPr>
            </w:pPr>
            <w:r>
              <w:rPr>
                <w:rFonts w:hint="eastAsia" w:ascii="宋体" w:hAnsi="宋体"/>
                <w:b/>
                <w:color w:val="auto"/>
                <w:szCs w:val="21"/>
                <w:highlight w:val="none"/>
              </w:rPr>
              <w:t>一、说明</w:t>
            </w:r>
          </w:p>
        </w:tc>
      </w:tr>
      <w:tr w14:paraId="42B5F25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3E21B195">
            <w:pPr>
              <w:jc w:val="center"/>
              <w:rPr>
                <w:rFonts w:hint="eastAsia" w:ascii="宋体" w:hAnsi="宋体"/>
                <w:color w:val="auto"/>
                <w:szCs w:val="21"/>
                <w:highlight w:val="none"/>
              </w:rPr>
            </w:pPr>
            <w:r>
              <w:rPr>
                <w:rFonts w:hint="eastAsia" w:ascii="宋体" w:hAnsi="宋体"/>
                <w:color w:val="auto"/>
                <w:szCs w:val="21"/>
                <w:highlight w:val="none"/>
              </w:rPr>
              <w:t>1</w:t>
            </w:r>
          </w:p>
        </w:tc>
        <w:tc>
          <w:tcPr>
            <w:tcW w:w="7532" w:type="dxa"/>
            <w:gridSpan w:val="3"/>
            <w:vAlign w:val="center"/>
          </w:tcPr>
          <w:p w14:paraId="5377DFBB">
            <w:pPr>
              <w:rPr>
                <w:rFonts w:hint="eastAsia" w:ascii="宋体" w:hAnsi="宋体"/>
                <w:b/>
                <w:bCs/>
                <w:color w:val="auto"/>
                <w:szCs w:val="21"/>
                <w:highlight w:val="none"/>
              </w:rPr>
            </w:pPr>
            <w:r>
              <w:rPr>
                <w:rFonts w:hint="eastAsia" w:ascii="宋体" w:hAnsi="宋体"/>
                <w:b/>
                <w:bCs/>
                <w:color w:val="auto"/>
                <w:szCs w:val="21"/>
                <w:highlight w:val="none"/>
              </w:rPr>
              <w:t>项目类型</w:t>
            </w:r>
          </w:p>
        </w:tc>
      </w:tr>
      <w:tr w14:paraId="6935AC1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A1548E5">
            <w:pPr>
              <w:jc w:val="center"/>
              <w:rPr>
                <w:rFonts w:hint="eastAsia" w:ascii="宋体" w:hAnsi="宋体"/>
                <w:color w:val="auto"/>
                <w:szCs w:val="21"/>
                <w:highlight w:val="none"/>
              </w:rPr>
            </w:pPr>
          </w:p>
        </w:tc>
        <w:tc>
          <w:tcPr>
            <w:tcW w:w="7532" w:type="dxa"/>
            <w:gridSpan w:val="3"/>
            <w:vAlign w:val="center"/>
          </w:tcPr>
          <w:p w14:paraId="394AFE46">
            <w:pPr>
              <w:rPr>
                <w:rFonts w:hint="eastAsia" w:ascii="宋体" w:hAnsi="宋体"/>
                <w:b/>
                <w:bCs/>
                <w:color w:val="auto"/>
                <w:szCs w:val="21"/>
                <w:highlight w:val="none"/>
              </w:rPr>
            </w:pPr>
            <w:r>
              <w:rPr>
                <w:rFonts w:hint="eastAsia" w:ascii="宋体" w:hAnsi="宋体"/>
                <w:bCs/>
                <w:color w:val="auto"/>
                <w:szCs w:val="21"/>
                <w:highlight w:val="none"/>
              </w:rPr>
              <w:t>货物</w:t>
            </w:r>
            <w:r>
              <w:rPr>
                <w:rFonts w:hint="eastAsia" w:ascii="宋体" w:hAnsi="宋体"/>
                <w:bCs/>
                <w:color w:val="auto"/>
                <w:szCs w:val="21"/>
                <w:highlight w:val="none"/>
              </w:rPr>
              <w:sym w:font="Wingdings" w:char="00A8"/>
            </w:r>
            <w:r>
              <w:rPr>
                <w:rFonts w:hint="eastAsia" w:ascii="宋体" w:hAnsi="宋体"/>
                <w:bCs/>
                <w:color w:val="auto"/>
                <w:szCs w:val="21"/>
                <w:highlight w:val="none"/>
              </w:rPr>
              <w:t xml:space="preserve">   服务</w:t>
            </w:r>
            <w:r>
              <w:rPr>
                <w:rFonts w:hint="eastAsia" w:ascii="宋体" w:hAnsi="宋体"/>
                <w:bCs/>
                <w:color w:val="auto"/>
                <w:szCs w:val="21"/>
                <w:highlight w:val="none"/>
              </w:rPr>
              <w:sym w:font="Wingdings" w:char="00FE"/>
            </w:r>
            <w:r>
              <w:rPr>
                <w:rFonts w:hint="eastAsia" w:ascii="宋体" w:hAnsi="宋体"/>
                <w:bCs/>
                <w:color w:val="auto"/>
                <w:szCs w:val="21"/>
                <w:highlight w:val="none"/>
              </w:rPr>
              <w:t xml:space="preserve">  工程</w:t>
            </w:r>
            <w:r>
              <w:rPr>
                <w:rFonts w:hint="eastAsia" w:ascii="宋体" w:hAnsi="宋体"/>
                <w:bCs/>
                <w:color w:val="auto"/>
                <w:szCs w:val="21"/>
                <w:highlight w:val="none"/>
              </w:rPr>
              <w:sym w:font="Wingdings" w:char="00A8"/>
            </w:r>
          </w:p>
        </w:tc>
      </w:tr>
      <w:tr w14:paraId="1D4C0A0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350C3FA7">
            <w:pPr>
              <w:jc w:val="center"/>
              <w:rPr>
                <w:rFonts w:hint="eastAsia" w:ascii="宋体" w:hAnsi="宋体"/>
                <w:color w:val="auto"/>
                <w:szCs w:val="21"/>
                <w:highlight w:val="none"/>
              </w:rPr>
            </w:pPr>
          </w:p>
        </w:tc>
        <w:tc>
          <w:tcPr>
            <w:tcW w:w="7532" w:type="dxa"/>
            <w:gridSpan w:val="3"/>
            <w:vAlign w:val="center"/>
          </w:tcPr>
          <w:p w14:paraId="2EEDC878">
            <w:pPr>
              <w:rPr>
                <w:rFonts w:hint="eastAsia" w:ascii="宋体" w:hAnsi="宋体"/>
                <w:bCs/>
                <w:color w:val="auto"/>
                <w:szCs w:val="21"/>
                <w:highlight w:val="none"/>
              </w:rPr>
            </w:pPr>
            <w:r>
              <w:rPr>
                <w:rFonts w:hint="eastAsia" w:ascii="宋体" w:hAnsi="宋体"/>
                <w:bCs/>
                <w:color w:val="auto"/>
                <w:szCs w:val="21"/>
                <w:highlight w:val="none"/>
              </w:rPr>
              <w:t>所属行业：其他未列明行业</w:t>
            </w:r>
          </w:p>
        </w:tc>
      </w:tr>
      <w:tr w14:paraId="3F2BAC5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639CD815">
            <w:pPr>
              <w:jc w:val="center"/>
              <w:rPr>
                <w:rFonts w:hint="eastAsia" w:ascii="宋体" w:hAnsi="宋体"/>
                <w:color w:val="auto"/>
                <w:szCs w:val="21"/>
                <w:highlight w:val="none"/>
              </w:rPr>
            </w:pPr>
            <w:r>
              <w:rPr>
                <w:rFonts w:hint="eastAsia" w:ascii="宋体" w:hAnsi="宋体"/>
                <w:color w:val="auto"/>
                <w:szCs w:val="21"/>
                <w:highlight w:val="none"/>
              </w:rPr>
              <w:t>2</w:t>
            </w:r>
          </w:p>
        </w:tc>
        <w:tc>
          <w:tcPr>
            <w:tcW w:w="7532" w:type="dxa"/>
            <w:gridSpan w:val="3"/>
            <w:vAlign w:val="center"/>
          </w:tcPr>
          <w:p w14:paraId="03D7F35B">
            <w:pPr>
              <w:rPr>
                <w:rFonts w:hint="eastAsia" w:ascii="宋体" w:hAnsi="宋体"/>
                <w:b/>
                <w:bCs/>
                <w:color w:val="auto"/>
                <w:szCs w:val="21"/>
                <w:highlight w:val="none"/>
              </w:rPr>
            </w:pPr>
            <w:r>
              <w:rPr>
                <w:rFonts w:hint="eastAsia" w:ascii="宋体" w:hAnsi="宋体"/>
                <w:b/>
                <w:color w:val="auto"/>
                <w:szCs w:val="21"/>
                <w:highlight w:val="none"/>
              </w:rPr>
              <w:t>是否为专门面向中小企业采购的采购项目</w:t>
            </w:r>
          </w:p>
        </w:tc>
      </w:tr>
      <w:tr w14:paraId="00092AA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1002C0C1">
            <w:pPr>
              <w:jc w:val="center"/>
              <w:rPr>
                <w:rFonts w:hint="eastAsia" w:ascii="宋体" w:hAnsi="宋体"/>
                <w:color w:val="auto"/>
                <w:szCs w:val="21"/>
                <w:highlight w:val="none"/>
              </w:rPr>
            </w:pPr>
          </w:p>
        </w:tc>
        <w:tc>
          <w:tcPr>
            <w:tcW w:w="7532" w:type="dxa"/>
            <w:gridSpan w:val="3"/>
            <w:vAlign w:val="center"/>
          </w:tcPr>
          <w:p w14:paraId="08A93EF9">
            <w:pPr>
              <w:rPr>
                <w:rFonts w:hint="eastAsia" w:ascii="宋体" w:hAnsi="宋体"/>
                <w:b/>
                <w:bCs/>
                <w:color w:val="auto"/>
                <w:szCs w:val="21"/>
                <w:highlight w:val="none"/>
              </w:rPr>
            </w:pPr>
            <w:r>
              <w:rPr>
                <w:rFonts w:hint="eastAsia" w:ascii="宋体" w:hAnsi="宋体"/>
                <w:bCs/>
                <w:color w:val="auto"/>
                <w:szCs w:val="21"/>
                <w:highlight w:val="none"/>
              </w:rPr>
              <w:t>是</w:t>
            </w:r>
            <w:r>
              <w:rPr>
                <w:rFonts w:hint="eastAsia" w:ascii="宋体" w:hAnsi="宋体"/>
                <w:bCs/>
                <w:color w:val="auto"/>
                <w:szCs w:val="21"/>
                <w:highlight w:val="none"/>
              </w:rPr>
              <w:sym w:font="Wingdings" w:char="00A8"/>
            </w:r>
            <w:r>
              <w:rPr>
                <w:rFonts w:hint="eastAsia" w:ascii="宋体" w:hAnsi="宋体"/>
                <w:bCs/>
                <w:color w:val="auto"/>
                <w:szCs w:val="21"/>
                <w:highlight w:val="none"/>
              </w:rPr>
              <w:t xml:space="preserve">    否</w:t>
            </w:r>
            <w:r>
              <w:rPr>
                <w:rFonts w:hint="eastAsia" w:ascii="宋体" w:hAnsi="宋体"/>
                <w:bCs/>
                <w:color w:val="auto"/>
                <w:szCs w:val="21"/>
                <w:highlight w:val="none"/>
              </w:rPr>
              <w:sym w:font="Wingdings" w:char="00FE"/>
            </w:r>
          </w:p>
        </w:tc>
      </w:tr>
      <w:tr w14:paraId="1B7EF8B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719FF49C">
            <w:pPr>
              <w:jc w:val="center"/>
              <w:rPr>
                <w:rFonts w:hint="eastAsia" w:ascii="宋体" w:hAnsi="宋体"/>
                <w:color w:val="auto"/>
                <w:szCs w:val="21"/>
                <w:highlight w:val="none"/>
              </w:rPr>
            </w:pPr>
            <w:r>
              <w:rPr>
                <w:rFonts w:hint="eastAsia" w:ascii="宋体" w:hAnsi="宋体"/>
                <w:color w:val="auto"/>
                <w:szCs w:val="21"/>
                <w:highlight w:val="none"/>
              </w:rPr>
              <w:t>3</w:t>
            </w:r>
          </w:p>
        </w:tc>
        <w:tc>
          <w:tcPr>
            <w:tcW w:w="7532" w:type="dxa"/>
            <w:gridSpan w:val="3"/>
            <w:vAlign w:val="center"/>
          </w:tcPr>
          <w:p w14:paraId="6021449A">
            <w:pPr>
              <w:rPr>
                <w:rFonts w:hint="eastAsia" w:ascii="宋体" w:hAnsi="宋体"/>
                <w:b/>
                <w:color w:val="auto"/>
                <w:szCs w:val="21"/>
                <w:highlight w:val="none"/>
              </w:rPr>
            </w:pPr>
            <w:r>
              <w:rPr>
                <w:rFonts w:hint="eastAsia" w:ascii="宋体" w:hAnsi="宋体"/>
                <w:b/>
                <w:bCs/>
                <w:color w:val="auto"/>
                <w:szCs w:val="21"/>
                <w:highlight w:val="none"/>
              </w:rPr>
              <w:t>资金来源</w:t>
            </w:r>
          </w:p>
        </w:tc>
      </w:tr>
      <w:tr w14:paraId="6F6D3D6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2B4FB3B5">
            <w:pPr>
              <w:jc w:val="center"/>
              <w:rPr>
                <w:rFonts w:hint="eastAsia" w:ascii="宋体" w:hAnsi="宋体"/>
                <w:color w:val="auto"/>
                <w:szCs w:val="21"/>
                <w:highlight w:val="none"/>
              </w:rPr>
            </w:pPr>
          </w:p>
        </w:tc>
        <w:tc>
          <w:tcPr>
            <w:tcW w:w="7532" w:type="dxa"/>
            <w:gridSpan w:val="3"/>
            <w:vAlign w:val="center"/>
          </w:tcPr>
          <w:p w14:paraId="5504EFEE">
            <w:pPr>
              <w:rPr>
                <w:rFonts w:hint="eastAsia" w:ascii="宋体" w:hAnsi="宋体"/>
                <w:b/>
                <w:color w:val="auto"/>
                <w:szCs w:val="21"/>
                <w:highlight w:val="none"/>
              </w:rPr>
            </w:pPr>
            <w:r>
              <w:rPr>
                <w:rFonts w:hint="eastAsia" w:ascii="宋体" w:hAnsi="宋体" w:cs="宋体"/>
                <w:color w:val="auto"/>
                <w:sz w:val="24"/>
                <w:szCs w:val="24"/>
                <w:highlight w:val="none"/>
              </w:rPr>
              <w:t>财政资金</w:t>
            </w:r>
            <w:r>
              <w:rPr>
                <w:rFonts w:hint="eastAsia"/>
                <w:color w:val="auto"/>
                <w:highlight w:val="none"/>
              </w:rPr>
              <w:t>。</w:t>
            </w:r>
          </w:p>
        </w:tc>
      </w:tr>
      <w:tr w14:paraId="1B0390A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00C4A716">
            <w:pPr>
              <w:jc w:val="center"/>
              <w:rPr>
                <w:rFonts w:hint="eastAsia" w:ascii="宋体" w:hAnsi="宋体"/>
                <w:color w:val="auto"/>
                <w:szCs w:val="21"/>
                <w:highlight w:val="none"/>
              </w:rPr>
            </w:pPr>
            <w:r>
              <w:rPr>
                <w:rFonts w:hint="eastAsia" w:ascii="宋体" w:hAnsi="宋体"/>
                <w:color w:val="auto"/>
                <w:szCs w:val="21"/>
                <w:highlight w:val="none"/>
              </w:rPr>
              <w:t>4</w:t>
            </w:r>
          </w:p>
        </w:tc>
        <w:tc>
          <w:tcPr>
            <w:tcW w:w="7532" w:type="dxa"/>
            <w:gridSpan w:val="3"/>
            <w:vAlign w:val="center"/>
          </w:tcPr>
          <w:p w14:paraId="2AD6CC20">
            <w:pPr>
              <w:rPr>
                <w:rFonts w:hint="eastAsia" w:ascii="宋体" w:hAnsi="宋体"/>
                <w:color w:val="auto"/>
                <w:szCs w:val="21"/>
                <w:highlight w:val="none"/>
              </w:rPr>
            </w:pPr>
            <w:r>
              <w:rPr>
                <w:rFonts w:hint="eastAsia" w:ascii="宋体" w:hAnsi="宋体"/>
                <w:b/>
                <w:bCs/>
                <w:color w:val="auto"/>
                <w:szCs w:val="21"/>
                <w:highlight w:val="none"/>
              </w:rPr>
              <w:t>项目最高限价（单位：元）</w:t>
            </w:r>
          </w:p>
        </w:tc>
      </w:tr>
      <w:tr w14:paraId="6C1279A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4E1A823E">
            <w:pPr>
              <w:jc w:val="center"/>
              <w:rPr>
                <w:rFonts w:hint="eastAsia" w:ascii="宋体" w:hAnsi="宋体"/>
                <w:color w:val="auto"/>
                <w:szCs w:val="21"/>
                <w:highlight w:val="none"/>
              </w:rPr>
            </w:pPr>
          </w:p>
        </w:tc>
        <w:tc>
          <w:tcPr>
            <w:tcW w:w="7532" w:type="dxa"/>
            <w:gridSpan w:val="3"/>
            <w:vAlign w:val="center"/>
          </w:tcPr>
          <w:p w14:paraId="3A229ED5">
            <w:pPr>
              <w:rPr>
                <w:rFonts w:hint="eastAsia" w:ascii="宋体" w:hAnsi="宋体"/>
                <w:color w:val="auto"/>
                <w:szCs w:val="21"/>
                <w:highlight w:val="none"/>
              </w:rPr>
            </w:pPr>
            <w:r>
              <w:rPr>
                <w:rFonts w:hint="eastAsia" w:ascii="宋体" w:hAnsi="宋体"/>
                <w:bCs/>
                <w:color w:val="auto"/>
                <w:szCs w:val="21"/>
                <w:highlight w:val="none"/>
              </w:rPr>
              <w:t>与项目预算一致。</w:t>
            </w:r>
          </w:p>
        </w:tc>
      </w:tr>
      <w:tr w14:paraId="46A9530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336E2F95">
            <w:pPr>
              <w:jc w:val="center"/>
              <w:rPr>
                <w:rFonts w:hint="eastAsia" w:ascii="宋体" w:hAnsi="宋体"/>
                <w:color w:val="auto"/>
                <w:szCs w:val="21"/>
                <w:highlight w:val="none"/>
              </w:rPr>
            </w:pPr>
            <w:r>
              <w:rPr>
                <w:rFonts w:hint="eastAsia" w:ascii="宋体" w:hAnsi="宋体"/>
                <w:color w:val="auto"/>
                <w:szCs w:val="21"/>
                <w:highlight w:val="none"/>
              </w:rPr>
              <w:t>5</w:t>
            </w:r>
          </w:p>
        </w:tc>
        <w:tc>
          <w:tcPr>
            <w:tcW w:w="7532" w:type="dxa"/>
            <w:gridSpan w:val="3"/>
            <w:vAlign w:val="center"/>
          </w:tcPr>
          <w:p w14:paraId="41E46C27">
            <w:pPr>
              <w:rPr>
                <w:rFonts w:hint="eastAsia" w:ascii="宋体" w:hAnsi="宋体"/>
                <w:b/>
                <w:color w:val="auto"/>
                <w:szCs w:val="21"/>
                <w:highlight w:val="none"/>
              </w:rPr>
            </w:pPr>
            <w:r>
              <w:rPr>
                <w:rFonts w:hint="eastAsia" w:ascii="宋体" w:hAnsi="宋体"/>
                <w:b/>
                <w:color w:val="auto"/>
                <w:szCs w:val="21"/>
                <w:highlight w:val="none"/>
              </w:rPr>
              <w:t>踏勘现场</w:t>
            </w:r>
          </w:p>
        </w:tc>
      </w:tr>
      <w:tr w14:paraId="56A9A79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62449448">
            <w:pPr>
              <w:jc w:val="center"/>
              <w:rPr>
                <w:rFonts w:hint="eastAsia" w:ascii="宋体" w:hAnsi="宋体"/>
                <w:color w:val="auto"/>
                <w:szCs w:val="21"/>
                <w:highlight w:val="none"/>
              </w:rPr>
            </w:pPr>
          </w:p>
        </w:tc>
        <w:tc>
          <w:tcPr>
            <w:tcW w:w="7532" w:type="dxa"/>
            <w:gridSpan w:val="3"/>
            <w:vAlign w:val="center"/>
          </w:tcPr>
          <w:p w14:paraId="73D498B1">
            <w:pPr>
              <w:rPr>
                <w:rFonts w:hint="eastAsia" w:ascii="宋体" w:hAnsi="宋体"/>
                <w:b/>
                <w:color w:val="auto"/>
                <w:szCs w:val="21"/>
                <w:highlight w:val="none"/>
              </w:rPr>
            </w:pPr>
            <w:r>
              <w:rPr>
                <w:rFonts w:hint="eastAsia" w:ascii="宋体" w:hAnsi="宋体"/>
                <w:bCs/>
                <w:color w:val="auto"/>
                <w:szCs w:val="21"/>
                <w:highlight w:val="none"/>
              </w:rPr>
              <w:t>本项目不组织踏勘现场。</w:t>
            </w:r>
          </w:p>
        </w:tc>
      </w:tr>
      <w:tr w14:paraId="6BE9643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restart"/>
            <w:vAlign w:val="center"/>
          </w:tcPr>
          <w:p w14:paraId="34B85ACB">
            <w:pPr>
              <w:jc w:val="center"/>
              <w:rPr>
                <w:rFonts w:hint="eastAsia" w:ascii="宋体" w:hAnsi="宋体"/>
                <w:color w:val="auto"/>
                <w:szCs w:val="21"/>
                <w:highlight w:val="none"/>
              </w:rPr>
            </w:pPr>
            <w:r>
              <w:rPr>
                <w:rFonts w:hint="eastAsia" w:ascii="宋体" w:hAnsi="宋体"/>
                <w:color w:val="auto"/>
                <w:szCs w:val="21"/>
                <w:highlight w:val="none"/>
              </w:rPr>
              <w:t>6</w:t>
            </w:r>
          </w:p>
        </w:tc>
        <w:tc>
          <w:tcPr>
            <w:tcW w:w="7532" w:type="dxa"/>
            <w:gridSpan w:val="3"/>
            <w:vAlign w:val="center"/>
          </w:tcPr>
          <w:p w14:paraId="0215C9C9">
            <w:pPr>
              <w:jc w:val="center"/>
              <w:rPr>
                <w:rFonts w:hint="eastAsia" w:ascii="宋体" w:hAnsi="宋体"/>
                <w:b/>
                <w:color w:val="auto"/>
                <w:szCs w:val="21"/>
                <w:highlight w:val="none"/>
              </w:rPr>
            </w:pPr>
            <w:r>
              <w:rPr>
                <w:rFonts w:hint="eastAsia" w:ascii="宋体" w:hAnsi="宋体"/>
                <w:b/>
                <w:color w:val="auto"/>
                <w:szCs w:val="21"/>
                <w:highlight w:val="none"/>
              </w:rPr>
              <w:t>招标信息发布网站</w:t>
            </w:r>
          </w:p>
        </w:tc>
      </w:tr>
      <w:tr w14:paraId="38BFB2E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5F8BB6E2">
            <w:pPr>
              <w:jc w:val="center"/>
              <w:rPr>
                <w:rFonts w:hint="eastAsia" w:ascii="宋体" w:hAnsi="宋体"/>
                <w:color w:val="auto"/>
                <w:szCs w:val="21"/>
                <w:highlight w:val="none"/>
              </w:rPr>
            </w:pPr>
          </w:p>
        </w:tc>
        <w:tc>
          <w:tcPr>
            <w:tcW w:w="3766" w:type="dxa"/>
            <w:gridSpan w:val="2"/>
            <w:vAlign w:val="center"/>
          </w:tcPr>
          <w:p w14:paraId="3F6562A4">
            <w:pPr>
              <w:jc w:val="center"/>
              <w:rPr>
                <w:rFonts w:hint="eastAsia" w:ascii="宋体" w:hAnsi="宋体"/>
                <w:b/>
                <w:bCs/>
                <w:color w:val="auto"/>
                <w:szCs w:val="21"/>
                <w:highlight w:val="none"/>
              </w:rPr>
            </w:pPr>
            <w:r>
              <w:rPr>
                <w:rFonts w:hint="eastAsia" w:ascii="宋体" w:hAnsi="宋体"/>
                <w:b/>
                <w:bCs/>
                <w:color w:val="auto"/>
                <w:szCs w:val="21"/>
                <w:highlight w:val="none"/>
              </w:rPr>
              <w:t>政通招标网</w:t>
            </w:r>
          </w:p>
        </w:tc>
        <w:tc>
          <w:tcPr>
            <w:tcW w:w="3766" w:type="dxa"/>
            <w:vAlign w:val="center"/>
          </w:tcPr>
          <w:p w14:paraId="74FAA85B">
            <w:pPr>
              <w:jc w:val="center"/>
              <w:rPr>
                <w:rFonts w:hint="eastAsia" w:ascii="宋体" w:hAnsi="宋体"/>
                <w:b/>
                <w:color w:val="auto"/>
                <w:szCs w:val="21"/>
                <w:highlight w:val="none"/>
              </w:rPr>
            </w:pPr>
            <w:r>
              <w:rPr>
                <w:rFonts w:hint="eastAsia" w:ascii="宋体" w:hAnsi="宋体"/>
                <w:b/>
                <w:color w:val="auto"/>
                <w:szCs w:val="21"/>
                <w:highlight w:val="none"/>
              </w:rPr>
              <w:t>中国采购与招标网</w:t>
            </w:r>
          </w:p>
        </w:tc>
      </w:tr>
      <w:tr w14:paraId="10A7843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72306BFC">
            <w:pPr>
              <w:jc w:val="center"/>
              <w:rPr>
                <w:rFonts w:hint="eastAsia" w:ascii="宋体" w:hAnsi="宋体"/>
                <w:color w:val="auto"/>
                <w:szCs w:val="21"/>
                <w:highlight w:val="none"/>
              </w:rPr>
            </w:pPr>
          </w:p>
        </w:tc>
        <w:tc>
          <w:tcPr>
            <w:tcW w:w="3766" w:type="dxa"/>
            <w:gridSpan w:val="2"/>
            <w:vAlign w:val="center"/>
          </w:tcPr>
          <w:p w14:paraId="64978691">
            <w:pPr>
              <w:jc w:val="center"/>
              <w:rPr>
                <w:rFonts w:hint="eastAsia" w:ascii="宋体" w:hAnsi="宋体"/>
                <w:color w:val="auto"/>
                <w:szCs w:val="21"/>
                <w:highlight w:val="none"/>
              </w:rPr>
            </w:pPr>
            <w:r>
              <w:rPr>
                <w:rFonts w:hint="eastAsia" w:ascii="宋体" w:hAnsi="宋体"/>
                <w:color w:val="auto"/>
                <w:szCs w:val="21"/>
                <w:highlight w:val="none"/>
              </w:rPr>
              <w:t>http://www.zttendering.com/</w:t>
            </w:r>
          </w:p>
        </w:tc>
        <w:tc>
          <w:tcPr>
            <w:tcW w:w="3766" w:type="dxa"/>
            <w:vAlign w:val="center"/>
          </w:tcPr>
          <w:p w14:paraId="6E03B032">
            <w:pPr>
              <w:jc w:val="center"/>
              <w:rPr>
                <w:rFonts w:hint="eastAsia" w:ascii="宋体" w:hAnsi="宋体"/>
                <w:b/>
                <w:color w:val="auto"/>
                <w:szCs w:val="21"/>
                <w:highlight w:val="none"/>
              </w:rPr>
            </w:pPr>
            <w:r>
              <w:rPr>
                <w:rFonts w:hint="eastAsia" w:ascii="宋体" w:hAnsi="宋体"/>
                <w:color w:val="auto"/>
                <w:szCs w:val="21"/>
                <w:highlight w:val="none"/>
              </w:rPr>
              <w:t>https://www.chinabidding.cn/</w:t>
            </w:r>
          </w:p>
        </w:tc>
      </w:tr>
      <w:tr w14:paraId="44A1468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845" w:hRule="atLeast"/>
        </w:trPr>
        <w:tc>
          <w:tcPr>
            <w:tcW w:w="8410" w:type="dxa"/>
            <w:gridSpan w:val="4"/>
            <w:vAlign w:val="center"/>
          </w:tcPr>
          <w:p w14:paraId="34CF8CC0">
            <w:pPr>
              <w:jc w:val="center"/>
              <w:rPr>
                <w:rFonts w:hint="eastAsia" w:ascii="宋体" w:hAnsi="宋体"/>
                <w:b/>
                <w:color w:val="auto"/>
                <w:szCs w:val="21"/>
                <w:highlight w:val="none"/>
              </w:rPr>
            </w:pPr>
            <w:r>
              <w:rPr>
                <w:rFonts w:hint="eastAsia" w:ascii="宋体" w:hAnsi="宋体"/>
                <w:b/>
                <w:color w:val="auto"/>
                <w:szCs w:val="21"/>
                <w:highlight w:val="none"/>
              </w:rPr>
              <w:t>二、投标文件的编制</w:t>
            </w:r>
          </w:p>
        </w:tc>
      </w:tr>
      <w:tr w14:paraId="6DF2339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63230FC9">
            <w:pPr>
              <w:jc w:val="center"/>
              <w:rPr>
                <w:rFonts w:hint="eastAsia" w:ascii="宋体" w:hAnsi="宋体"/>
                <w:color w:val="auto"/>
                <w:szCs w:val="21"/>
                <w:highlight w:val="none"/>
              </w:rPr>
            </w:pPr>
            <w:r>
              <w:rPr>
                <w:rFonts w:hint="eastAsia" w:ascii="宋体" w:hAnsi="宋体"/>
                <w:color w:val="auto"/>
                <w:szCs w:val="21"/>
                <w:highlight w:val="none"/>
              </w:rPr>
              <w:t>7</w:t>
            </w:r>
          </w:p>
        </w:tc>
        <w:tc>
          <w:tcPr>
            <w:tcW w:w="7532" w:type="dxa"/>
            <w:gridSpan w:val="3"/>
            <w:vAlign w:val="center"/>
          </w:tcPr>
          <w:p w14:paraId="56EF20C8">
            <w:pPr>
              <w:rPr>
                <w:rFonts w:hint="eastAsia" w:ascii="宋体" w:hAnsi="宋体"/>
                <w:b/>
                <w:color w:val="auto"/>
                <w:szCs w:val="21"/>
                <w:highlight w:val="none"/>
              </w:rPr>
            </w:pPr>
            <w:r>
              <w:rPr>
                <w:rFonts w:hint="eastAsia" w:ascii="宋体" w:hAnsi="宋体"/>
                <w:b/>
                <w:color w:val="auto"/>
                <w:szCs w:val="21"/>
                <w:highlight w:val="none"/>
              </w:rPr>
              <w:t>投标语言</w:t>
            </w:r>
          </w:p>
        </w:tc>
      </w:tr>
      <w:tr w14:paraId="145E648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1299244">
            <w:pPr>
              <w:jc w:val="center"/>
              <w:rPr>
                <w:rFonts w:hint="eastAsia" w:ascii="宋体" w:hAnsi="宋体"/>
                <w:color w:val="auto"/>
                <w:szCs w:val="21"/>
                <w:highlight w:val="none"/>
              </w:rPr>
            </w:pPr>
          </w:p>
        </w:tc>
        <w:tc>
          <w:tcPr>
            <w:tcW w:w="7532" w:type="dxa"/>
            <w:gridSpan w:val="3"/>
            <w:vAlign w:val="center"/>
          </w:tcPr>
          <w:p w14:paraId="68614ACB">
            <w:pPr>
              <w:rPr>
                <w:rFonts w:hint="eastAsia" w:ascii="宋体" w:hAnsi="宋体"/>
                <w:b/>
                <w:color w:val="auto"/>
                <w:szCs w:val="21"/>
                <w:highlight w:val="none"/>
              </w:rPr>
            </w:pPr>
            <w:r>
              <w:rPr>
                <w:rFonts w:hint="eastAsia" w:ascii="宋体" w:hAnsi="宋体"/>
                <w:color w:val="auto"/>
                <w:szCs w:val="21"/>
                <w:highlight w:val="none"/>
              </w:rPr>
              <w:t>中文。</w:t>
            </w:r>
          </w:p>
        </w:tc>
      </w:tr>
      <w:tr w14:paraId="0EC1F25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308F25AC">
            <w:pPr>
              <w:jc w:val="center"/>
              <w:rPr>
                <w:rFonts w:hint="eastAsia" w:ascii="宋体" w:hAnsi="宋体"/>
                <w:color w:val="auto"/>
                <w:szCs w:val="21"/>
                <w:highlight w:val="none"/>
              </w:rPr>
            </w:pPr>
            <w:r>
              <w:rPr>
                <w:rFonts w:hint="eastAsia" w:ascii="宋体" w:hAnsi="宋体"/>
                <w:color w:val="auto"/>
                <w:szCs w:val="21"/>
                <w:highlight w:val="none"/>
              </w:rPr>
              <w:t>8</w:t>
            </w:r>
          </w:p>
        </w:tc>
        <w:tc>
          <w:tcPr>
            <w:tcW w:w="7532" w:type="dxa"/>
            <w:gridSpan w:val="3"/>
            <w:vAlign w:val="center"/>
          </w:tcPr>
          <w:p w14:paraId="52E3A0EE">
            <w:pPr>
              <w:jc w:val="both"/>
              <w:rPr>
                <w:rFonts w:hint="eastAsia" w:ascii="宋体" w:hAnsi="宋体"/>
                <w:b/>
                <w:color w:val="auto"/>
                <w:szCs w:val="21"/>
                <w:highlight w:val="none"/>
              </w:rPr>
            </w:pPr>
            <w:r>
              <w:rPr>
                <w:rFonts w:hint="eastAsia" w:ascii="宋体" w:hAnsi="宋体"/>
                <w:b/>
                <w:color w:val="auto"/>
                <w:szCs w:val="21"/>
                <w:highlight w:val="none"/>
              </w:rPr>
              <w:t>投标报价</w:t>
            </w:r>
          </w:p>
        </w:tc>
      </w:tr>
      <w:tr w14:paraId="54A0CEE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D255C2E">
            <w:pPr>
              <w:jc w:val="center"/>
              <w:rPr>
                <w:rFonts w:hint="eastAsia" w:ascii="宋体" w:hAnsi="宋体"/>
                <w:color w:val="auto"/>
                <w:szCs w:val="21"/>
                <w:highlight w:val="none"/>
              </w:rPr>
            </w:pPr>
          </w:p>
        </w:tc>
        <w:tc>
          <w:tcPr>
            <w:tcW w:w="7532" w:type="dxa"/>
            <w:gridSpan w:val="3"/>
            <w:vAlign w:val="center"/>
          </w:tcPr>
          <w:p w14:paraId="4CE3A047">
            <w:pPr>
              <w:jc w:val="both"/>
              <w:rPr>
                <w:rFonts w:hint="eastAsia" w:ascii="宋体" w:hAnsi="宋体"/>
                <w:b/>
                <w:color w:val="auto"/>
                <w:szCs w:val="21"/>
                <w:highlight w:val="none"/>
              </w:rPr>
            </w:pPr>
            <w:r>
              <w:rPr>
                <w:rFonts w:hint="eastAsia" w:ascii="宋体" w:hAnsi="宋体"/>
                <w:color w:val="auto"/>
                <w:szCs w:val="21"/>
                <w:highlight w:val="none"/>
              </w:rPr>
              <w:t>详见投标人须知。</w:t>
            </w:r>
          </w:p>
        </w:tc>
      </w:tr>
      <w:tr w14:paraId="164FD20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303DFF78">
            <w:pPr>
              <w:jc w:val="center"/>
              <w:rPr>
                <w:rFonts w:hint="eastAsia" w:ascii="宋体" w:hAnsi="宋体"/>
                <w:color w:val="auto"/>
                <w:szCs w:val="21"/>
                <w:highlight w:val="none"/>
              </w:rPr>
            </w:pPr>
            <w:r>
              <w:rPr>
                <w:rFonts w:hint="eastAsia" w:ascii="宋体" w:hAnsi="宋体"/>
                <w:color w:val="auto"/>
                <w:szCs w:val="21"/>
                <w:highlight w:val="none"/>
              </w:rPr>
              <w:t>9</w:t>
            </w:r>
          </w:p>
        </w:tc>
        <w:tc>
          <w:tcPr>
            <w:tcW w:w="7532" w:type="dxa"/>
            <w:gridSpan w:val="3"/>
            <w:vAlign w:val="center"/>
          </w:tcPr>
          <w:p w14:paraId="607CA273">
            <w:pPr>
              <w:jc w:val="both"/>
              <w:rPr>
                <w:rFonts w:hint="eastAsia" w:ascii="宋体" w:hAnsi="宋体"/>
                <w:b/>
                <w:color w:val="auto"/>
                <w:szCs w:val="21"/>
                <w:highlight w:val="none"/>
              </w:rPr>
            </w:pPr>
            <w:r>
              <w:rPr>
                <w:rFonts w:hint="eastAsia" w:ascii="宋体" w:hAnsi="宋体"/>
                <w:b/>
                <w:color w:val="auto"/>
                <w:szCs w:val="21"/>
                <w:highlight w:val="none"/>
              </w:rPr>
              <w:t>投标样品</w:t>
            </w:r>
          </w:p>
        </w:tc>
      </w:tr>
      <w:tr w14:paraId="55A40FC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D491D9D">
            <w:pPr>
              <w:jc w:val="center"/>
              <w:rPr>
                <w:rFonts w:hint="eastAsia" w:ascii="宋体" w:hAnsi="宋体"/>
                <w:color w:val="auto"/>
                <w:szCs w:val="21"/>
                <w:highlight w:val="none"/>
              </w:rPr>
            </w:pPr>
          </w:p>
        </w:tc>
        <w:tc>
          <w:tcPr>
            <w:tcW w:w="7532" w:type="dxa"/>
            <w:gridSpan w:val="3"/>
            <w:vAlign w:val="center"/>
          </w:tcPr>
          <w:p w14:paraId="1F528BB1">
            <w:pPr>
              <w:jc w:val="both"/>
              <w:rPr>
                <w:rFonts w:hint="eastAsia" w:ascii="宋体" w:hAnsi="宋体"/>
                <w:b/>
                <w:color w:val="auto"/>
                <w:szCs w:val="21"/>
                <w:highlight w:val="none"/>
              </w:rPr>
            </w:pPr>
            <w:r>
              <w:rPr>
                <w:rFonts w:hint="eastAsia" w:ascii="宋体" w:hAnsi="宋体"/>
                <w:color w:val="auto"/>
                <w:szCs w:val="21"/>
                <w:highlight w:val="none"/>
              </w:rPr>
              <w:t>详见用户需求。</w:t>
            </w:r>
          </w:p>
        </w:tc>
      </w:tr>
      <w:tr w14:paraId="72DE851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1DB12B1C">
            <w:pPr>
              <w:jc w:val="center"/>
              <w:rPr>
                <w:rFonts w:hint="eastAsia" w:ascii="宋体" w:hAnsi="宋体"/>
                <w:color w:val="auto"/>
                <w:szCs w:val="21"/>
                <w:highlight w:val="none"/>
              </w:rPr>
            </w:pPr>
            <w:r>
              <w:rPr>
                <w:rFonts w:hint="eastAsia" w:ascii="宋体" w:hAnsi="宋体"/>
                <w:color w:val="auto"/>
                <w:szCs w:val="21"/>
                <w:highlight w:val="none"/>
              </w:rPr>
              <w:t>10</w:t>
            </w:r>
          </w:p>
        </w:tc>
        <w:tc>
          <w:tcPr>
            <w:tcW w:w="7532" w:type="dxa"/>
            <w:gridSpan w:val="3"/>
            <w:vAlign w:val="center"/>
          </w:tcPr>
          <w:p w14:paraId="11FEE0C5">
            <w:pPr>
              <w:jc w:val="both"/>
              <w:rPr>
                <w:rFonts w:hint="eastAsia" w:ascii="宋体" w:hAnsi="宋体"/>
                <w:color w:val="auto"/>
                <w:szCs w:val="21"/>
                <w:highlight w:val="none"/>
              </w:rPr>
            </w:pPr>
            <w:r>
              <w:rPr>
                <w:rFonts w:hint="eastAsia" w:ascii="宋体" w:hAnsi="宋体"/>
                <w:b/>
                <w:color w:val="auto"/>
                <w:szCs w:val="21"/>
                <w:highlight w:val="none"/>
              </w:rPr>
              <w:t>核心产品</w:t>
            </w:r>
          </w:p>
        </w:tc>
      </w:tr>
      <w:tr w14:paraId="5532B8AF">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117864AD">
            <w:pPr>
              <w:jc w:val="both"/>
              <w:rPr>
                <w:rFonts w:hint="eastAsia" w:ascii="宋体" w:hAnsi="宋体"/>
                <w:color w:val="auto"/>
                <w:szCs w:val="21"/>
                <w:highlight w:val="none"/>
              </w:rPr>
            </w:pPr>
          </w:p>
        </w:tc>
        <w:tc>
          <w:tcPr>
            <w:tcW w:w="7532" w:type="dxa"/>
            <w:gridSpan w:val="3"/>
            <w:vAlign w:val="center"/>
          </w:tcPr>
          <w:p w14:paraId="19B868B4">
            <w:pPr>
              <w:jc w:val="both"/>
              <w:rPr>
                <w:rFonts w:hint="eastAsia" w:ascii="宋体" w:hAnsi="宋体"/>
                <w:color w:val="auto"/>
                <w:szCs w:val="21"/>
                <w:highlight w:val="none"/>
              </w:rPr>
            </w:pPr>
            <w:r>
              <w:rPr>
                <w:rFonts w:hint="eastAsia" w:ascii="宋体" w:hAnsi="宋体"/>
                <w:color w:val="auto"/>
                <w:szCs w:val="21"/>
                <w:highlight w:val="none"/>
              </w:rPr>
              <w:t>“●”为核心产品</w:t>
            </w:r>
          </w:p>
        </w:tc>
      </w:tr>
      <w:tr w14:paraId="431D989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Align w:val="center"/>
          </w:tcPr>
          <w:p w14:paraId="636DA692">
            <w:pPr>
              <w:jc w:val="center"/>
              <w:rPr>
                <w:rFonts w:hint="eastAsia" w:ascii="宋体" w:hAnsi="宋体"/>
                <w:color w:val="auto"/>
                <w:szCs w:val="21"/>
                <w:highlight w:val="none"/>
              </w:rPr>
            </w:pPr>
            <w:r>
              <w:rPr>
                <w:rFonts w:hint="eastAsia" w:ascii="宋体" w:hAnsi="宋体"/>
                <w:color w:val="auto"/>
                <w:szCs w:val="21"/>
                <w:highlight w:val="none"/>
              </w:rPr>
              <w:t>11</w:t>
            </w:r>
          </w:p>
        </w:tc>
        <w:tc>
          <w:tcPr>
            <w:tcW w:w="7532" w:type="dxa"/>
            <w:gridSpan w:val="3"/>
            <w:vAlign w:val="center"/>
          </w:tcPr>
          <w:p w14:paraId="17CFC005">
            <w:pPr>
              <w:jc w:val="both"/>
              <w:rPr>
                <w:rFonts w:hint="eastAsia" w:ascii="宋体" w:hAnsi="宋体"/>
                <w:b/>
                <w:color w:val="auto"/>
                <w:szCs w:val="21"/>
                <w:highlight w:val="none"/>
              </w:rPr>
            </w:pPr>
            <w:r>
              <w:rPr>
                <w:rFonts w:hint="eastAsia" w:ascii="宋体" w:hAnsi="宋体"/>
                <w:b/>
                <w:color w:val="auto"/>
                <w:szCs w:val="21"/>
                <w:highlight w:val="none"/>
              </w:rPr>
              <w:t>投标保证金：本项目不需提供投标保证金</w:t>
            </w:r>
          </w:p>
        </w:tc>
      </w:tr>
      <w:tr w14:paraId="21BEE07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77E213B1">
            <w:pPr>
              <w:jc w:val="center"/>
              <w:rPr>
                <w:rFonts w:hint="eastAsia" w:ascii="宋体" w:hAnsi="宋体"/>
                <w:color w:val="auto"/>
                <w:szCs w:val="21"/>
                <w:highlight w:val="none"/>
              </w:rPr>
            </w:pPr>
            <w:r>
              <w:rPr>
                <w:rFonts w:hint="eastAsia" w:ascii="宋体" w:hAnsi="宋体"/>
                <w:color w:val="auto"/>
                <w:szCs w:val="21"/>
                <w:highlight w:val="none"/>
              </w:rPr>
              <w:t>12</w:t>
            </w:r>
          </w:p>
        </w:tc>
        <w:tc>
          <w:tcPr>
            <w:tcW w:w="7532" w:type="dxa"/>
            <w:gridSpan w:val="3"/>
            <w:vAlign w:val="center"/>
          </w:tcPr>
          <w:p w14:paraId="57848FB7">
            <w:pPr>
              <w:jc w:val="both"/>
              <w:rPr>
                <w:rFonts w:hint="eastAsia" w:ascii="宋体" w:hAnsi="宋体"/>
                <w:b/>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投标有效期</w:t>
            </w:r>
          </w:p>
        </w:tc>
      </w:tr>
      <w:tr w14:paraId="720AC80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2AE2D8BE">
            <w:pPr>
              <w:jc w:val="center"/>
              <w:rPr>
                <w:rFonts w:hint="eastAsia" w:ascii="宋体" w:hAnsi="宋体"/>
                <w:color w:val="auto"/>
                <w:szCs w:val="21"/>
                <w:highlight w:val="none"/>
              </w:rPr>
            </w:pPr>
          </w:p>
        </w:tc>
        <w:tc>
          <w:tcPr>
            <w:tcW w:w="7532" w:type="dxa"/>
            <w:gridSpan w:val="3"/>
            <w:vAlign w:val="center"/>
          </w:tcPr>
          <w:p w14:paraId="5F347E55">
            <w:pPr>
              <w:jc w:val="both"/>
              <w:rPr>
                <w:rFonts w:hint="eastAsia" w:ascii="宋体" w:hAnsi="宋体"/>
                <w:b/>
                <w:color w:val="auto"/>
                <w:szCs w:val="21"/>
                <w:highlight w:val="none"/>
              </w:rPr>
            </w:pPr>
            <w:r>
              <w:rPr>
                <w:rFonts w:hint="eastAsia" w:ascii="宋体" w:hAnsi="宋体"/>
                <w:color w:val="auto"/>
                <w:szCs w:val="21"/>
                <w:highlight w:val="none"/>
              </w:rPr>
              <w:t>九十天。</w:t>
            </w:r>
          </w:p>
        </w:tc>
      </w:tr>
      <w:tr w14:paraId="2472B43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11D46988">
            <w:pPr>
              <w:jc w:val="center"/>
              <w:rPr>
                <w:rFonts w:hint="eastAsia" w:ascii="宋体" w:hAnsi="宋体"/>
                <w:color w:val="auto"/>
                <w:szCs w:val="21"/>
                <w:highlight w:val="none"/>
              </w:rPr>
            </w:pPr>
            <w:r>
              <w:rPr>
                <w:rFonts w:hint="eastAsia" w:ascii="宋体" w:hAnsi="宋体"/>
                <w:color w:val="auto"/>
                <w:szCs w:val="21"/>
                <w:highlight w:val="none"/>
              </w:rPr>
              <w:t>13</w:t>
            </w:r>
          </w:p>
        </w:tc>
        <w:tc>
          <w:tcPr>
            <w:tcW w:w="7532" w:type="dxa"/>
            <w:gridSpan w:val="3"/>
            <w:vAlign w:val="center"/>
          </w:tcPr>
          <w:p w14:paraId="2C00F27C">
            <w:pPr>
              <w:jc w:val="center"/>
              <w:rPr>
                <w:rFonts w:hint="eastAsia" w:ascii="宋体" w:hAnsi="宋体"/>
                <w:color w:val="auto"/>
                <w:szCs w:val="21"/>
                <w:highlight w:val="none"/>
              </w:rPr>
            </w:pPr>
            <w:r>
              <w:rPr>
                <w:rFonts w:hint="eastAsia" w:ascii="宋体" w:hAnsi="宋体"/>
                <w:b/>
                <w:color w:val="auto"/>
                <w:szCs w:val="21"/>
                <w:highlight w:val="none"/>
              </w:rPr>
              <w:t>信用信息查询渠道</w:t>
            </w:r>
          </w:p>
        </w:tc>
      </w:tr>
      <w:tr w14:paraId="52DC88C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340BA50D">
            <w:pPr>
              <w:jc w:val="center"/>
              <w:rPr>
                <w:rFonts w:hint="eastAsia" w:ascii="宋体" w:hAnsi="宋体"/>
                <w:color w:val="auto"/>
                <w:szCs w:val="21"/>
                <w:highlight w:val="none"/>
              </w:rPr>
            </w:pPr>
          </w:p>
        </w:tc>
        <w:tc>
          <w:tcPr>
            <w:tcW w:w="3766" w:type="dxa"/>
            <w:gridSpan w:val="2"/>
            <w:vAlign w:val="center"/>
          </w:tcPr>
          <w:p w14:paraId="72F03765">
            <w:pPr>
              <w:jc w:val="center"/>
              <w:rPr>
                <w:rFonts w:hint="eastAsia" w:ascii="宋体" w:hAnsi="宋体"/>
                <w:b/>
                <w:color w:val="auto"/>
                <w:szCs w:val="21"/>
                <w:highlight w:val="none"/>
              </w:rPr>
            </w:pPr>
            <w:r>
              <w:rPr>
                <w:rFonts w:hint="eastAsia" w:ascii="宋体" w:hAnsi="宋体"/>
                <w:b/>
                <w:color w:val="auto"/>
                <w:szCs w:val="21"/>
                <w:highlight w:val="none"/>
              </w:rPr>
              <w:t>信用中国</w:t>
            </w:r>
          </w:p>
        </w:tc>
        <w:tc>
          <w:tcPr>
            <w:tcW w:w="3766" w:type="dxa"/>
            <w:vAlign w:val="center"/>
          </w:tcPr>
          <w:p w14:paraId="10285F94">
            <w:pPr>
              <w:jc w:val="center"/>
              <w:rPr>
                <w:rFonts w:hint="eastAsia" w:ascii="宋体" w:hAnsi="宋体"/>
                <w:b/>
                <w:color w:val="auto"/>
                <w:szCs w:val="21"/>
                <w:highlight w:val="none"/>
              </w:rPr>
            </w:pPr>
            <w:r>
              <w:rPr>
                <w:rFonts w:hint="eastAsia" w:ascii="宋体" w:hAnsi="宋体"/>
                <w:b/>
                <w:color w:val="auto"/>
                <w:szCs w:val="21"/>
                <w:highlight w:val="none"/>
              </w:rPr>
              <w:t>中国政府采购网</w:t>
            </w:r>
          </w:p>
        </w:tc>
      </w:tr>
      <w:tr w14:paraId="156D80E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3C54A93C">
            <w:pPr>
              <w:jc w:val="center"/>
              <w:rPr>
                <w:rFonts w:hint="eastAsia" w:ascii="宋体" w:hAnsi="宋体"/>
                <w:color w:val="auto"/>
                <w:szCs w:val="21"/>
                <w:highlight w:val="none"/>
              </w:rPr>
            </w:pPr>
          </w:p>
        </w:tc>
        <w:tc>
          <w:tcPr>
            <w:tcW w:w="3766" w:type="dxa"/>
            <w:gridSpan w:val="2"/>
            <w:vAlign w:val="center"/>
          </w:tcPr>
          <w:p w14:paraId="0927E1E8">
            <w:pPr>
              <w:jc w:val="center"/>
              <w:rPr>
                <w:rFonts w:hint="eastAsia" w:ascii="宋体" w:hAnsi="宋体"/>
                <w:color w:val="auto"/>
                <w:szCs w:val="21"/>
                <w:highlight w:val="none"/>
              </w:rPr>
            </w:pPr>
            <w:r>
              <w:rPr>
                <w:rFonts w:hint="eastAsia" w:ascii="宋体" w:hAnsi="宋体"/>
                <w:color w:val="auto"/>
                <w:szCs w:val="21"/>
                <w:highlight w:val="none"/>
              </w:rPr>
              <w:t>https://www.creditchina.gov.cn/</w:t>
            </w:r>
          </w:p>
        </w:tc>
        <w:tc>
          <w:tcPr>
            <w:tcW w:w="3766" w:type="dxa"/>
            <w:vAlign w:val="center"/>
          </w:tcPr>
          <w:p w14:paraId="2290A5E0">
            <w:pPr>
              <w:jc w:val="center"/>
              <w:rPr>
                <w:rFonts w:hint="eastAsia" w:ascii="宋体" w:hAnsi="宋体"/>
                <w:color w:val="auto"/>
                <w:szCs w:val="21"/>
                <w:highlight w:val="none"/>
              </w:rPr>
            </w:pPr>
            <w:r>
              <w:rPr>
                <w:rFonts w:ascii="宋体" w:hAnsi="宋体"/>
                <w:color w:val="auto"/>
                <w:szCs w:val="21"/>
                <w:highlight w:val="none"/>
              </w:rPr>
              <w:t>http://www.ccgp.gov.cn/</w:t>
            </w:r>
          </w:p>
        </w:tc>
      </w:tr>
      <w:tr w14:paraId="4BB16FB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vAlign w:val="center"/>
          </w:tcPr>
          <w:p w14:paraId="6D8FC705">
            <w:pPr>
              <w:jc w:val="center"/>
              <w:rPr>
                <w:rFonts w:hint="eastAsia" w:ascii="宋体" w:hAnsi="宋体"/>
                <w:color w:val="auto"/>
                <w:szCs w:val="21"/>
                <w:highlight w:val="none"/>
              </w:rPr>
            </w:pPr>
            <w:r>
              <w:rPr>
                <w:rFonts w:hint="eastAsia" w:ascii="宋体" w:hAnsi="宋体"/>
                <w:color w:val="auto"/>
                <w:szCs w:val="21"/>
                <w:highlight w:val="none"/>
              </w:rPr>
              <w:t>14</w:t>
            </w:r>
          </w:p>
        </w:tc>
        <w:tc>
          <w:tcPr>
            <w:tcW w:w="7532" w:type="dxa"/>
            <w:gridSpan w:val="3"/>
            <w:vAlign w:val="center"/>
          </w:tcPr>
          <w:p w14:paraId="28202ACF">
            <w:pPr>
              <w:jc w:val="center"/>
              <w:rPr>
                <w:rFonts w:hint="eastAsia" w:ascii="宋体" w:hAnsi="宋体"/>
                <w:b/>
                <w:color w:val="auto"/>
                <w:szCs w:val="21"/>
                <w:highlight w:val="none"/>
              </w:rPr>
            </w:pPr>
            <w:r>
              <w:rPr>
                <w:rFonts w:hint="eastAsia" w:ascii="宋体" w:hAnsi="宋体"/>
                <w:b/>
                <w:color w:val="auto"/>
                <w:szCs w:val="21"/>
                <w:highlight w:val="none"/>
              </w:rPr>
              <w:t>投标人应提交以下投标文件</w:t>
            </w:r>
          </w:p>
        </w:tc>
      </w:tr>
      <w:tr w14:paraId="029F2C0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04AED3EF">
            <w:pPr>
              <w:jc w:val="center"/>
              <w:rPr>
                <w:rFonts w:hint="eastAsia" w:ascii="宋体" w:hAnsi="宋体"/>
                <w:color w:val="auto"/>
                <w:szCs w:val="21"/>
                <w:highlight w:val="none"/>
              </w:rPr>
            </w:pPr>
          </w:p>
        </w:tc>
        <w:tc>
          <w:tcPr>
            <w:tcW w:w="2608" w:type="dxa"/>
            <w:vAlign w:val="center"/>
          </w:tcPr>
          <w:p w14:paraId="0992CF52">
            <w:pPr>
              <w:jc w:val="center"/>
              <w:rPr>
                <w:rFonts w:hint="eastAsia" w:ascii="宋体" w:hAnsi="宋体"/>
                <w:b/>
                <w:color w:val="auto"/>
                <w:szCs w:val="21"/>
                <w:highlight w:val="none"/>
              </w:rPr>
            </w:pPr>
            <w:r>
              <w:rPr>
                <w:rFonts w:hint="eastAsia" w:ascii="宋体" w:hAnsi="宋体"/>
                <w:b/>
                <w:color w:val="auto"/>
                <w:szCs w:val="21"/>
                <w:highlight w:val="none"/>
              </w:rPr>
              <w:t>投标文件类型</w:t>
            </w:r>
          </w:p>
        </w:tc>
        <w:tc>
          <w:tcPr>
            <w:tcW w:w="4924" w:type="dxa"/>
            <w:gridSpan w:val="2"/>
            <w:vAlign w:val="center"/>
          </w:tcPr>
          <w:p w14:paraId="64F106FE">
            <w:pPr>
              <w:jc w:val="center"/>
              <w:rPr>
                <w:rFonts w:hint="eastAsia" w:ascii="宋体" w:hAnsi="宋体"/>
                <w:b/>
                <w:color w:val="auto"/>
                <w:szCs w:val="21"/>
                <w:highlight w:val="none"/>
              </w:rPr>
            </w:pPr>
            <w:r>
              <w:rPr>
                <w:rFonts w:hint="eastAsia" w:ascii="宋体" w:hAnsi="宋体"/>
                <w:b/>
                <w:color w:val="auto"/>
                <w:szCs w:val="21"/>
                <w:highlight w:val="none"/>
              </w:rPr>
              <w:t>份数</w:t>
            </w:r>
          </w:p>
        </w:tc>
      </w:tr>
      <w:tr w14:paraId="7A93CB6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33AE8F26">
            <w:pPr>
              <w:jc w:val="center"/>
              <w:rPr>
                <w:rFonts w:hint="eastAsia" w:ascii="宋体" w:hAnsi="宋体"/>
                <w:color w:val="auto"/>
                <w:szCs w:val="21"/>
                <w:highlight w:val="none"/>
              </w:rPr>
            </w:pPr>
          </w:p>
        </w:tc>
        <w:tc>
          <w:tcPr>
            <w:tcW w:w="2608" w:type="dxa"/>
            <w:vAlign w:val="center"/>
          </w:tcPr>
          <w:p w14:paraId="05AB97BE">
            <w:pPr>
              <w:jc w:val="center"/>
              <w:rPr>
                <w:rFonts w:hint="eastAsia" w:ascii="宋体" w:hAnsi="宋体"/>
                <w:b/>
                <w:color w:val="auto"/>
                <w:szCs w:val="21"/>
                <w:highlight w:val="none"/>
              </w:rPr>
            </w:pPr>
            <w:r>
              <w:rPr>
                <w:rFonts w:hint="eastAsia" w:ascii="宋体" w:hAnsi="宋体"/>
                <w:b/>
                <w:color w:val="auto"/>
                <w:szCs w:val="21"/>
                <w:highlight w:val="none"/>
              </w:rPr>
              <w:t>唱标文件</w:t>
            </w:r>
          </w:p>
        </w:tc>
        <w:tc>
          <w:tcPr>
            <w:tcW w:w="4924" w:type="dxa"/>
            <w:gridSpan w:val="2"/>
            <w:vAlign w:val="center"/>
          </w:tcPr>
          <w:p w14:paraId="1DFCFDB3">
            <w:pPr>
              <w:jc w:val="center"/>
              <w:rPr>
                <w:rFonts w:hint="eastAsia" w:ascii="宋体" w:hAnsi="宋体"/>
                <w:b/>
                <w:color w:val="auto"/>
                <w:szCs w:val="21"/>
                <w:highlight w:val="none"/>
              </w:rPr>
            </w:pPr>
            <w:r>
              <w:rPr>
                <w:rFonts w:hint="eastAsia" w:ascii="宋体" w:hAnsi="宋体"/>
                <w:b/>
                <w:color w:val="auto"/>
                <w:szCs w:val="21"/>
                <w:highlight w:val="none"/>
              </w:rPr>
              <w:t>1</w:t>
            </w:r>
          </w:p>
        </w:tc>
      </w:tr>
      <w:tr w14:paraId="439D16B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5EA008C7">
            <w:pPr>
              <w:jc w:val="center"/>
              <w:rPr>
                <w:rFonts w:hint="eastAsia" w:ascii="宋体" w:hAnsi="宋体"/>
                <w:color w:val="auto"/>
                <w:szCs w:val="21"/>
                <w:highlight w:val="none"/>
              </w:rPr>
            </w:pPr>
          </w:p>
        </w:tc>
        <w:tc>
          <w:tcPr>
            <w:tcW w:w="2608" w:type="dxa"/>
            <w:vAlign w:val="center"/>
          </w:tcPr>
          <w:p w14:paraId="69481053">
            <w:pPr>
              <w:jc w:val="center"/>
              <w:rPr>
                <w:rFonts w:hint="eastAsia" w:ascii="宋体" w:hAnsi="宋体"/>
                <w:b/>
                <w:color w:val="auto"/>
                <w:szCs w:val="21"/>
                <w:highlight w:val="none"/>
              </w:rPr>
            </w:pPr>
            <w:r>
              <w:rPr>
                <w:rFonts w:hint="eastAsia" w:ascii="宋体" w:hAnsi="宋体"/>
                <w:b/>
                <w:color w:val="auto"/>
                <w:szCs w:val="21"/>
                <w:highlight w:val="none"/>
              </w:rPr>
              <w:t>投标文件正本</w:t>
            </w:r>
          </w:p>
        </w:tc>
        <w:tc>
          <w:tcPr>
            <w:tcW w:w="4924" w:type="dxa"/>
            <w:gridSpan w:val="2"/>
            <w:vAlign w:val="center"/>
          </w:tcPr>
          <w:p w14:paraId="7DDF0A11">
            <w:pPr>
              <w:jc w:val="center"/>
              <w:rPr>
                <w:rFonts w:hint="eastAsia" w:ascii="宋体" w:hAnsi="宋体"/>
                <w:b/>
                <w:color w:val="auto"/>
                <w:szCs w:val="21"/>
                <w:highlight w:val="none"/>
              </w:rPr>
            </w:pPr>
            <w:r>
              <w:rPr>
                <w:rFonts w:hint="eastAsia" w:ascii="宋体" w:hAnsi="宋体"/>
                <w:b/>
                <w:color w:val="auto"/>
                <w:szCs w:val="21"/>
                <w:highlight w:val="none"/>
              </w:rPr>
              <w:t>1</w:t>
            </w:r>
          </w:p>
        </w:tc>
      </w:tr>
      <w:tr w14:paraId="1D9D19B3">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25F1E6F8">
            <w:pPr>
              <w:jc w:val="center"/>
              <w:rPr>
                <w:rFonts w:hint="eastAsia" w:ascii="宋体" w:hAnsi="宋体"/>
                <w:color w:val="auto"/>
                <w:szCs w:val="21"/>
                <w:highlight w:val="none"/>
              </w:rPr>
            </w:pPr>
          </w:p>
        </w:tc>
        <w:tc>
          <w:tcPr>
            <w:tcW w:w="2608" w:type="dxa"/>
            <w:vAlign w:val="center"/>
          </w:tcPr>
          <w:p w14:paraId="51ECE037">
            <w:pPr>
              <w:jc w:val="center"/>
              <w:rPr>
                <w:rFonts w:hint="eastAsia" w:ascii="宋体" w:hAnsi="宋体"/>
                <w:b/>
                <w:color w:val="auto"/>
                <w:szCs w:val="21"/>
                <w:highlight w:val="none"/>
              </w:rPr>
            </w:pPr>
            <w:r>
              <w:rPr>
                <w:rFonts w:hint="eastAsia" w:ascii="宋体" w:hAnsi="宋体"/>
                <w:b/>
                <w:color w:val="auto"/>
                <w:szCs w:val="21"/>
                <w:highlight w:val="none"/>
              </w:rPr>
              <w:t>投标文件副本</w:t>
            </w:r>
          </w:p>
        </w:tc>
        <w:tc>
          <w:tcPr>
            <w:tcW w:w="4924" w:type="dxa"/>
            <w:gridSpan w:val="2"/>
            <w:vAlign w:val="center"/>
          </w:tcPr>
          <w:p w14:paraId="1F5BE676">
            <w:pPr>
              <w:jc w:val="center"/>
              <w:rPr>
                <w:rFonts w:hint="eastAsia" w:ascii="宋体" w:hAnsi="宋体"/>
                <w:b/>
                <w:color w:val="auto"/>
                <w:szCs w:val="21"/>
                <w:highlight w:val="none"/>
              </w:rPr>
            </w:pPr>
            <w:r>
              <w:rPr>
                <w:rFonts w:hint="eastAsia" w:ascii="宋体" w:hAnsi="宋体"/>
                <w:b/>
                <w:color w:val="auto"/>
                <w:szCs w:val="21"/>
                <w:highlight w:val="none"/>
              </w:rPr>
              <w:t>5</w:t>
            </w:r>
          </w:p>
        </w:tc>
      </w:tr>
      <w:tr w14:paraId="4BC1B0C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033F44FE">
            <w:pPr>
              <w:jc w:val="center"/>
              <w:rPr>
                <w:rFonts w:hint="eastAsia" w:ascii="宋体" w:hAnsi="宋体"/>
                <w:color w:val="auto"/>
                <w:szCs w:val="21"/>
                <w:highlight w:val="none"/>
              </w:rPr>
            </w:pPr>
          </w:p>
        </w:tc>
        <w:tc>
          <w:tcPr>
            <w:tcW w:w="2608" w:type="dxa"/>
            <w:vAlign w:val="center"/>
          </w:tcPr>
          <w:p w14:paraId="57B99BA9">
            <w:pPr>
              <w:jc w:val="center"/>
              <w:rPr>
                <w:rFonts w:hint="eastAsia" w:ascii="宋体" w:hAnsi="宋体"/>
                <w:b/>
                <w:color w:val="auto"/>
                <w:szCs w:val="21"/>
                <w:highlight w:val="none"/>
              </w:rPr>
            </w:pPr>
            <w:r>
              <w:rPr>
                <w:rFonts w:hint="eastAsia" w:ascii="宋体" w:hAnsi="宋体"/>
                <w:b/>
                <w:color w:val="auto"/>
                <w:szCs w:val="21"/>
                <w:highlight w:val="none"/>
              </w:rPr>
              <w:t>电子文档</w:t>
            </w:r>
          </w:p>
        </w:tc>
        <w:tc>
          <w:tcPr>
            <w:tcW w:w="4924" w:type="dxa"/>
            <w:gridSpan w:val="2"/>
            <w:vAlign w:val="center"/>
          </w:tcPr>
          <w:p w14:paraId="30C544F1">
            <w:pPr>
              <w:jc w:val="center"/>
              <w:rPr>
                <w:rFonts w:hint="eastAsia" w:ascii="宋体" w:hAnsi="宋体"/>
                <w:b/>
                <w:color w:val="auto"/>
                <w:szCs w:val="21"/>
                <w:highlight w:val="none"/>
              </w:rPr>
            </w:pPr>
            <w:r>
              <w:rPr>
                <w:rFonts w:hint="eastAsia" w:ascii="宋体" w:hAnsi="宋体"/>
                <w:b/>
                <w:color w:val="auto"/>
                <w:szCs w:val="21"/>
                <w:highlight w:val="none"/>
              </w:rPr>
              <w:t>1</w:t>
            </w:r>
          </w:p>
        </w:tc>
      </w:tr>
      <w:tr w14:paraId="57326D1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4"/>
            <w:vAlign w:val="center"/>
          </w:tcPr>
          <w:p w14:paraId="1BB2A3FD">
            <w:pPr>
              <w:jc w:val="center"/>
              <w:rPr>
                <w:rFonts w:hint="eastAsia" w:ascii="宋体" w:hAnsi="宋体"/>
                <w:b/>
                <w:color w:val="auto"/>
                <w:szCs w:val="21"/>
                <w:highlight w:val="none"/>
              </w:rPr>
            </w:pPr>
            <w:r>
              <w:rPr>
                <w:rFonts w:hint="eastAsia" w:ascii="宋体" w:hAnsi="宋体"/>
                <w:b/>
                <w:color w:val="auto"/>
                <w:szCs w:val="21"/>
                <w:highlight w:val="none"/>
              </w:rPr>
              <w:t>三、开标与评标</w:t>
            </w:r>
          </w:p>
        </w:tc>
      </w:tr>
      <w:tr w14:paraId="3130599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11F51A9E">
            <w:pPr>
              <w:jc w:val="center"/>
              <w:rPr>
                <w:rFonts w:hint="eastAsia" w:ascii="宋体" w:hAnsi="宋体"/>
                <w:color w:val="auto"/>
                <w:szCs w:val="21"/>
                <w:highlight w:val="none"/>
              </w:rPr>
            </w:pPr>
            <w:r>
              <w:rPr>
                <w:rFonts w:hint="eastAsia" w:ascii="宋体" w:hAnsi="宋体"/>
                <w:color w:val="auto"/>
                <w:szCs w:val="21"/>
                <w:highlight w:val="none"/>
              </w:rPr>
              <w:t>15</w:t>
            </w:r>
          </w:p>
        </w:tc>
        <w:tc>
          <w:tcPr>
            <w:tcW w:w="7532" w:type="dxa"/>
            <w:gridSpan w:val="3"/>
            <w:vAlign w:val="center"/>
          </w:tcPr>
          <w:p w14:paraId="7F8F9DBB">
            <w:pPr>
              <w:jc w:val="both"/>
              <w:rPr>
                <w:rFonts w:hint="eastAsia" w:ascii="宋体" w:hAnsi="宋体"/>
                <w:color w:val="auto"/>
                <w:szCs w:val="21"/>
                <w:highlight w:val="none"/>
              </w:rPr>
            </w:pPr>
            <w:r>
              <w:rPr>
                <w:rFonts w:hint="eastAsia" w:ascii="宋体" w:hAnsi="宋体"/>
                <w:b/>
                <w:color w:val="auto"/>
                <w:szCs w:val="21"/>
                <w:highlight w:val="none"/>
              </w:rPr>
              <w:t>本项目评标方法</w:t>
            </w:r>
          </w:p>
        </w:tc>
      </w:tr>
      <w:tr w14:paraId="785F5BA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3DF5F4CC">
            <w:pPr>
              <w:jc w:val="center"/>
              <w:rPr>
                <w:rFonts w:hint="eastAsia" w:ascii="宋体" w:hAnsi="宋体"/>
                <w:color w:val="auto"/>
                <w:szCs w:val="21"/>
                <w:highlight w:val="none"/>
              </w:rPr>
            </w:pPr>
          </w:p>
        </w:tc>
        <w:tc>
          <w:tcPr>
            <w:tcW w:w="7532" w:type="dxa"/>
            <w:gridSpan w:val="3"/>
            <w:vAlign w:val="center"/>
          </w:tcPr>
          <w:p w14:paraId="4F1DA363">
            <w:pPr>
              <w:jc w:val="both"/>
              <w:rPr>
                <w:rFonts w:hint="eastAsia" w:ascii="宋体" w:hAnsi="宋体"/>
                <w:b/>
                <w:color w:val="auto"/>
                <w:szCs w:val="21"/>
                <w:highlight w:val="none"/>
              </w:rPr>
            </w:pPr>
            <w:r>
              <w:rPr>
                <w:rFonts w:hint="eastAsia" w:ascii="宋体" w:hAnsi="宋体"/>
                <w:color w:val="auto"/>
                <w:szCs w:val="21"/>
                <w:highlight w:val="none"/>
              </w:rPr>
              <w:t>综合评分法。</w:t>
            </w:r>
          </w:p>
        </w:tc>
      </w:tr>
      <w:tr w14:paraId="1834F12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restart"/>
            <w:vAlign w:val="center"/>
          </w:tcPr>
          <w:p w14:paraId="0D2EA202">
            <w:pPr>
              <w:jc w:val="center"/>
              <w:rPr>
                <w:rFonts w:hint="eastAsia" w:ascii="宋体" w:hAnsi="宋体"/>
                <w:color w:val="auto"/>
                <w:szCs w:val="21"/>
                <w:highlight w:val="none"/>
              </w:rPr>
            </w:pPr>
            <w:r>
              <w:rPr>
                <w:rFonts w:hint="eastAsia" w:ascii="宋体" w:hAnsi="宋体"/>
                <w:color w:val="auto"/>
                <w:szCs w:val="21"/>
                <w:highlight w:val="none"/>
              </w:rPr>
              <w:t>16（仅适用于政府采购）</w:t>
            </w:r>
          </w:p>
        </w:tc>
        <w:tc>
          <w:tcPr>
            <w:tcW w:w="7532" w:type="dxa"/>
            <w:gridSpan w:val="3"/>
            <w:vAlign w:val="center"/>
          </w:tcPr>
          <w:p w14:paraId="1691CA68">
            <w:pPr>
              <w:jc w:val="both"/>
              <w:rPr>
                <w:rFonts w:hint="eastAsia" w:ascii="宋体" w:hAnsi="宋体"/>
                <w:color w:val="auto"/>
                <w:szCs w:val="21"/>
                <w:highlight w:val="none"/>
              </w:rPr>
            </w:pPr>
            <w:r>
              <w:rPr>
                <w:rFonts w:hint="eastAsia" w:ascii="宋体" w:hAnsi="宋体"/>
                <w:b/>
                <w:color w:val="auto"/>
                <w:szCs w:val="21"/>
                <w:highlight w:val="none"/>
              </w:rPr>
              <w:t>小型或微型企业、监狱企业、残疾人福利性单位投标价格折扣标准</w:t>
            </w:r>
          </w:p>
        </w:tc>
      </w:tr>
      <w:tr w14:paraId="4F129B4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082A33CC">
            <w:pPr>
              <w:jc w:val="center"/>
              <w:rPr>
                <w:rFonts w:hint="eastAsia" w:ascii="宋体" w:hAnsi="宋体"/>
                <w:color w:val="auto"/>
                <w:szCs w:val="21"/>
                <w:highlight w:val="none"/>
              </w:rPr>
            </w:pPr>
          </w:p>
        </w:tc>
        <w:tc>
          <w:tcPr>
            <w:tcW w:w="7532" w:type="dxa"/>
            <w:gridSpan w:val="3"/>
            <w:vAlign w:val="center"/>
          </w:tcPr>
          <w:p w14:paraId="05872CF2">
            <w:pPr>
              <w:jc w:val="both"/>
              <w:rPr>
                <w:rFonts w:hint="eastAsia" w:ascii="宋体" w:hAnsi="宋体"/>
                <w:color w:val="auto"/>
                <w:szCs w:val="21"/>
                <w:highlight w:val="none"/>
              </w:rPr>
            </w:pPr>
            <w:r>
              <w:rPr>
                <w:rFonts w:hint="eastAsia" w:ascii="宋体" w:hAnsi="宋体"/>
                <w:color w:val="auto"/>
                <w:szCs w:val="21"/>
                <w:highlight w:val="none"/>
              </w:rPr>
              <w:t>10%。</w:t>
            </w:r>
          </w:p>
        </w:tc>
      </w:tr>
      <w:tr w14:paraId="3A4FF75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06D3C4C3">
            <w:pPr>
              <w:jc w:val="center"/>
              <w:rPr>
                <w:rFonts w:hint="eastAsia" w:ascii="宋体" w:hAnsi="宋体"/>
                <w:color w:val="auto"/>
                <w:szCs w:val="21"/>
                <w:highlight w:val="none"/>
              </w:rPr>
            </w:pPr>
          </w:p>
        </w:tc>
        <w:tc>
          <w:tcPr>
            <w:tcW w:w="7532" w:type="dxa"/>
            <w:gridSpan w:val="3"/>
            <w:vAlign w:val="center"/>
          </w:tcPr>
          <w:p w14:paraId="22306D18">
            <w:pPr>
              <w:jc w:val="both"/>
              <w:rPr>
                <w:rFonts w:hint="eastAsia" w:ascii="宋体" w:hAnsi="宋体"/>
                <w:color w:val="auto"/>
                <w:szCs w:val="21"/>
                <w:highlight w:val="none"/>
              </w:rPr>
            </w:pPr>
            <w:r>
              <w:rPr>
                <w:rFonts w:hint="eastAsia" w:ascii="宋体" w:hAnsi="宋体"/>
                <w:b/>
                <w:color w:val="auto"/>
                <w:szCs w:val="21"/>
                <w:highlight w:val="none"/>
              </w:rPr>
              <w:t>投标人符合须知“优惠政策”中联合体规定的投标价格折扣标准</w:t>
            </w:r>
          </w:p>
        </w:tc>
      </w:tr>
      <w:tr w14:paraId="2E26F1F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73BA25BC">
            <w:pPr>
              <w:jc w:val="center"/>
              <w:rPr>
                <w:rFonts w:hint="eastAsia" w:ascii="宋体" w:hAnsi="宋体"/>
                <w:color w:val="auto"/>
                <w:szCs w:val="21"/>
                <w:highlight w:val="none"/>
              </w:rPr>
            </w:pPr>
          </w:p>
        </w:tc>
        <w:tc>
          <w:tcPr>
            <w:tcW w:w="7532" w:type="dxa"/>
            <w:gridSpan w:val="3"/>
            <w:vAlign w:val="center"/>
          </w:tcPr>
          <w:p w14:paraId="0D1682B9">
            <w:pPr>
              <w:jc w:val="both"/>
              <w:rPr>
                <w:rFonts w:hint="eastAsia" w:ascii="宋体" w:hAnsi="宋体"/>
                <w:color w:val="auto"/>
                <w:szCs w:val="21"/>
                <w:highlight w:val="none"/>
              </w:rPr>
            </w:pPr>
            <w:r>
              <w:rPr>
                <w:rFonts w:hint="eastAsia" w:ascii="宋体" w:hAnsi="宋体"/>
                <w:color w:val="auto"/>
                <w:szCs w:val="21"/>
                <w:highlight w:val="none"/>
              </w:rPr>
              <w:t>对于联合协议或者分包意向协议约定小微企业的合同份额占到合同总金额30%以上的，报价给予</w:t>
            </w:r>
            <w:r>
              <w:rPr>
                <w:rFonts w:hint="eastAsia" w:ascii="宋体" w:hAnsi="宋体"/>
                <w:b/>
                <w:bCs/>
                <w:color w:val="auto"/>
                <w:szCs w:val="21"/>
                <w:highlight w:val="none"/>
                <w:u w:val="single"/>
              </w:rPr>
              <w:t>4</w:t>
            </w:r>
            <w:r>
              <w:rPr>
                <w:rFonts w:ascii="宋体" w:hAnsi="宋体"/>
                <w:b/>
                <w:bCs/>
                <w:color w:val="auto"/>
                <w:szCs w:val="21"/>
                <w:highlight w:val="none"/>
                <w:u w:val="single"/>
              </w:rPr>
              <w:t>%</w:t>
            </w:r>
            <w:r>
              <w:rPr>
                <w:rFonts w:hint="eastAsia" w:ascii="宋体" w:hAnsi="宋体"/>
                <w:color w:val="auto"/>
                <w:szCs w:val="21"/>
                <w:highlight w:val="none"/>
              </w:rPr>
              <w:t>的扣除。</w:t>
            </w:r>
          </w:p>
        </w:tc>
      </w:tr>
      <w:tr w14:paraId="3A82349E">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524F45A4">
            <w:pPr>
              <w:jc w:val="center"/>
              <w:rPr>
                <w:rFonts w:hint="eastAsia" w:ascii="宋体" w:hAnsi="宋体"/>
                <w:color w:val="auto"/>
                <w:szCs w:val="21"/>
                <w:highlight w:val="none"/>
              </w:rPr>
            </w:pPr>
          </w:p>
        </w:tc>
        <w:tc>
          <w:tcPr>
            <w:tcW w:w="7532" w:type="dxa"/>
            <w:gridSpan w:val="3"/>
            <w:vAlign w:val="center"/>
          </w:tcPr>
          <w:p w14:paraId="18A255E2">
            <w:pPr>
              <w:jc w:val="both"/>
              <w:rPr>
                <w:rFonts w:hint="eastAsia" w:ascii="宋体" w:hAnsi="宋体"/>
                <w:color w:val="auto"/>
                <w:szCs w:val="21"/>
                <w:highlight w:val="none"/>
              </w:rPr>
            </w:pPr>
            <w:r>
              <w:rPr>
                <w:rFonts w:hint="eastAsia" w:ascii="宋体" w:hAnsi="宋体"/>
                <w:b/>
                <w:bCs/>
                <w:color w:val="auto"/>
                <w:szCs w:val="21"/>
                <w:highlight w:val="none"/>
              </w:rPr>
              <w:t>投标人所投产品为获得节能产品认证或环境标志产品认证证书的价格折扣标准（相关规定详见投标人须知“优惠政策”）</w:t>
            </w:r>
          </w:p>
        </w:tc>
      </w:tr>
      <w:tr w14:paraId="0647430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878" w:type="dxa"/>
            <w:vMerge w:val="continue"/>
            <w:vAlign w:val="center"/>
          </w:tcPr>
          <w:p w14:paraId="70102197">
            <w:pPr>
              <w:jc w:val="center"/>
              <w:rPr>
                <w:rFonts w:hint="eastAsia" w:ascii="宋体" w:hAnsi="宋体"/>
                <w:color w:val="auto"/>
                <w:szCs w:val="21"/>
                <w:highlight w:val="none"/>
              </w:rPr>
            </w:pPr>
          </w:p>
        </w:tc>
        <w:tc>
          <w:tcPr>
            <w:tcW w:w="7532" w:type="dxa"/>
            <w:gridSpan w:val="3"/>
            <w:vAlign w:val="center"/>
          </w:tcPr>
          <w:p w14:paraId="2752C1C5">
            <w:pPr>
              <w:jc w:val="both"/>
              <w:rPr>
                <w:rFonts w:hint="eastAsia" w:ascii="宋体" w:hAnsi="宋体"/>
                <w:color w:val="auto"/>
                <w:szCs w:val="21"/>
                <w:highlight w:val="none"/>
              </w:rPr>
            </w:pPr>
            <w:r>
              <w:rPr>
                <w:rFonts w:hint="eastAsia" w:ascii="宋体" w:hAnsi="宋体"/>
                <w:color w:val="auto"/>
                <w:szCs w:val="21"/>
                <w:highlight w:val="none"/>
              </w:rPr>
              <w:t>该项节能或环境标志产品折扣3%。</w:t>
            </w:r>
          </w:p>
        </w:tc>
      </w:tr>
      <w:tr w14:paraId="5C703DB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817" w:hRule="atLeast"/>
        </w:trPr>
        <w:tc>
          <w:tcPr>
            <w:tcW w:w="8410" w:type="dxa"/>
            <w:gridSpan w:val="4"/>
            <w:vAlign w:val="center"/>
          </w:tcPr>
          <w:p w14:paraId="4475E671">
            <w:pPr>
              <w:jc w:val="center"/>
              <w:rPr>
                <w:rFonts w:hint="eastAsia" w:ascii="宋体" w:hAnsi="宋体"/>
                <w:b/>
                <w:color w:val="auto"/>
                <w:szCs w:val="21"/>
                <w:highlight w:val="none"/>
              </w:rPr>
            </w:pPr>
            <w:r>
              <w:rPr>
                <w:rFonts w:hint="eastAsia" w:ascii="宋体" w:hAnsi="宋体"/>
                <w:b/>
                <w:color w:val="auto"/>
                <w:szCs w:val="21"/>
                <w:highlight w:val="none"/>
              </w:rPr>
              <w:t>四、授予合同</w:t>
            </w:r>
          </w:p>
        </w:tc>
      </w:tr>
      <w:tr w14:paraId="60DAD30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vAlign w:val="center"/>
          </w:tcPr>
          <w:p w14:paraId="311DEA9E">
            <w:pPr>
              <w:jc w:val="center"/>
              <w:rPr>
                <w:rFonts w:hint="eastAsia" w:ascii="宋体" w:hAnsi="宋体"/>
                <w:color w:val="auto"/>
                <w:szCs w:val="21"/>
                <w:highlight w:val="none"/>
              </w:rPr>
            </w:pPr>
            <w:r>
              <w:rPr>
                <w:rFonts w:hint="eastAsia" w:ascii="宋体" w:hAnsi="宋体"/>
                <w:color w:val="auto"/>
                <w:szCs w:val="21"/>
                <w:highlight w:val="none"/>
              </w:rPr>
              <w:t>17</w:t>
            </w:r>
          </w:p>
        </w:tc>
        <w:tc>
          <w:tcPr>
            <w:tcW w:w="7532" w:type="dxa"/>
            <w:gridSpan w:val="3"/>
            <w:vAlign w:val="center"/>
          </w:tcPr>
          <w:p w14:paraId="69E290F2">
            <w:pPr>
              <w:jc w:val="both"/>
              <w:rPr>
                <w:rFonts w:hint="eastAsia" w:ascii="宋体" w:hAnsi="宋体"/>
                <w:b/>
                <w:color w:val="auto"/>
                <w:szCs w:val="21"/>
                <w:highlight w:val="none"/>
              </w:rPr>
            </w:pPr>
            <w:r>
              <w:rPr>
                <w:rFonts w:hint="eastAsia" w:ascii="宋体" w:hAnsi="宋体"/>
                <w:b/>
                <w:color w:val="auto"/>
                <w:szCs w:val="21"/>
                <w:highlight w:val="none"/>
              </w:rPr>
              <w:t>履约保证金</w:t>
            </w:r>
          </w:p>
        </w:tc>
      </w:tr>
      <w:tr w14:paraId="582166B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vAlign w:val="center"/>
          </w:tcPr>
          <w:p w14:paraId="0DBEB084">
            <w:pPr>
              <w:jc w:val="center"/>
              <w:rPr>
                <w:rFonts w:hint="eastAsia" w:ascii="宋体" w:hAnsi="宋体"/>
                <w:color w:val="auto"/>
                <w:szCs w:val="21"/>
                <w:highlight w:val="none"/>
              </w:rPr>
            </w:pPr>
          </w:p>
        </w:tc>
        <w:tc>
          <w:tcPr>
            <w:tcW w:w="7532" w:type="dxa"/>
            <w:gridSpan w:val="3"/>
            <w:vAlign w:val="center"/>
          </w:tcPr>
          <w:p w14:paraId="1BBA97AB">
            <w:pPr>
              <w:jc w:val="both"/>
              <w:rPr>
                <w:rFonts w:hint="eastAsia" w:ascii="宋体" w:hAnsi="宋体"/>
                <w:b/>
                <w:color w:val="auto"/>
                <w:szCs w:val="21"/>
                <w:highlight w:val="none"/>
              </w:rPr>
            </w:pPr>
            <w:r>
              <w:rPr>
                <w:rFonts w:hint="eastAsia" w:ascii="宋体" w:hAnsi="宋体"/>
                <w:color w:val="auto"/>
                <w:szCs w:val="21"/>
                <w:highlight w:val="none"/>
              </w:rPr>
              <w:t>无</w:t>
            </w:r>
          </w:p>
        </w:tc>
      </w:tr>
      <w:tr w14:paraId="089893B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65" w:hRule="atLeast"/>
        </w:trPr>
        <w:tc>
          <w:tcPr>
            <w:tcW w:w="878" w:type="dxa"/>
            <w:vMerge w:val="restart"/>
            <w:vAlign w:val="center"/>
          </w:tcPr>
          <w:p w14:paraId="4CB42B85">
            <w:pPr>
              <w:jc w:val="center"/>
              <w:rPr>
                <w:rFonts w:hint="eastAsia" w:ascii="宋体" w:hAnsi="宋体"/>
                <w:color w:val="auto"/>
                <w:szCs w:val="21"/>
                <w:highlight w:val="none"/>
              </w:rPr>
            </w:pPr>
            <w:r>
              <w:rPr>
                <w:rFonts w:hint="eastAsia" w:ascii="宋体" w:hAnsi="宋体"/>
                <w:color w:val="auto"/>
                <w:szCs w:val="21"/>
                <w:highlight w:val="none"/>
              </w:rPr>
              <w:t>18</w:t>
            </w:r>
          </w:p>
        </w:tc>
        <w:tc>
          <w:tcPr>
            <w:tcW w:w="7532" w:type="dxa"/>
            <w:gridSpan w:val="3"/>
            <w:vAlign w:val="center"/>
          </w:tcPr>
          <w:p w14:paraId="57C144F8">
            <w:pPr>
              <w:jc w:val="both"/>
              <w:rPr>
                <w:rFonts w:hint="eastAsia" w:ascii="宋体" w:hAnsi="宋体"/>
                <w:b/>
                <w:color w:val="auto"/>
                <w:szCs w:val="21"/>
                <w:highlight w:val="none"/>
              </w:rPr>
            </w:pPr>
            <w:r>
              <w:rPr>
                <w:rFonts w:hint="eastAsia" w:ascii="宋体" w:hAnsi="宋体"/>
                <w:b/>
                <w:color w:val="auto"/>
                <w:szCs w:val="21"/>
                <w:highlight w:val="none"/>
              </w:rPr>
              <w:t>中标服务费</w:t>
            </w:r>
          </w:p>
        </w:tc>
      </w:tr>
      <w:tr w14:paraId="0BF82633">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1170" w:hRule="atLeast"/>
        </w:trPr>
        <w:tc>
          <w:tcPr>
            <w:tcW w:w="878" w:type="dxa"/>
            <w:vMerge w:val="continue"/>
            <w:vAlign w:val="center"/>
          </w:tcPr>
          <w:p w14:paraId="05694B8E">
            <w:pPr>
              <w:jc w:val="center"/>
              <w:rPr>
                <w:rFonts w:hint="eastAsia" w:ascii="宋体" w:hAnsi="宋体"/>
                <w:color w:val="auto"/>
                <w:szCs w:val="21"/>
                <w:highlight w:val="none"/>
              </w:rPr>
            </w:pPr>
          </w:p>
        </w:tc>
        <w:tc>
          <w:tcPr>
            <w:tcW w:w="7532" w:type="dxa"/>
            <w:gridSpan w:val="3"/>
            <w:vAlign w:val="center"/>
          </w:tcPr>
          <w:p w14:paraId="37868846">
            <w:pPr>
              <w:widowControl w:val="0"/>
              <w:tabs>
                <w:tab w:val="left" w:pos="907"/>
              </w:tabs>
              <w:adjustRightInd/>
              <w:snapToGrid/>
              <w:spacing w:line="360" w:lineRule="exact"/>
              <w:jc w:val="both"/>
              <w:rPr>
                <w:rFonts w:hint="eastAsia" w:ascii="宋体" w:hAnsi="宋体"/>
                <w:color w:val="auto"/>
                <w:szCs w:val="21"/>
                <w:highlight w:val="none"/>
              </w:rPr>
            </w:pPr>
            <w:r>
              <w:rPr>
                <w:rFonts w:hint="eastAsia" w:ascii="宋体" w:hAnsi="宋体"/>
                <w:color w:val="auto"/>
                <w:szCs w:val="21"/>
                <w:highlight w:val="none"/>
              </w:rPr>
              <w:t>（1）中标服务费根据国家计委[计价格[2002]1980号]文和国家发改委[发改价格[2011]534号]文件及相关规定向中标单位收取，按差额定率累进法计算，以中标通知书中确定的中标总金额作为收费的计算依据；中标服务费最低收费标准为陆仟元整。</w:t>
            </w:r>
          </w:p>
        </w:tc>
      </w:tr>
      <w:tr w14:paraId="66777C9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40" w:hRule="atLeast"/>
        </w:trPr>
        <w:tc>
          <w:tcPr>
            <w:tcW w:w="878" w:type="dxa"/>
            <w:vMerge w:val="continue"/>
            <w:vAlign w:val="center"/>
          </w:tcPr>
          <w:p w14:paraId="0AE9B5FF">
            <w:pPr>
              <w:jc w:val="center"/>
              <w:rPr>
                <w:rFonts w:hint="eastAsia" w:ascii="宋体" w:hAnsi="宋体"/>
                <w:color w:val="auto"/>
                <w:szCs w:val="21"/>
                <w:highlight w:val="none"/>
              </w:rPr>
            </w:pPr>
          </w:p>
        </w:tc>
        <w:tc>
          <w:tcPr>
            <w:tcW w:w="7532" w:type="dxa"/>
            <w:gridSpan w:val="3"/>
            <w:vAlign w:val="center"/>
          </w:tcPr>
          <w:p w14:paraId="5E4E73FB">
            <w:pPr>
              <w:widowControl w:val="0"/>
              <w:tabs>
                <w:tab w:val="left" w:pos="907"/>
              </w:tabs>
              <w:adjustRightInd/>
              <w:snapToGrid/>
              <w:spacing w:line="360" w:lineRule="exact"/>
              <w:jc w:val="both"/>
              <w:rPr>
                <w:rFonts w:hint="eastAsia" w:ascii="宋体" w:hAnsi="宋体"/>
                <w:color w:val="auto"/>
                <w:szCs w:val="21"/>
                <w:highlight w:val="none"/>
              </w:rPr>
            </w:pPr>
            <w:r>
              <w:rPr>
                <w:rFonts w:hint="eastAsia" w:ascii="宋体" w:hAnsi="宋体"/>
                <w:color w:val="auto"/>
                <w:szCs w:val="21"/>
                <w:highlight w:val="none"/>
              </w:rPr>
              <w:t>（2）中标服务费以转账或现金的形式支付。采购代理机构服务费汇入账号：</w:t>
            </w:r>
          </w:p>
          <w:p w14:paraId="022D3519">
            <w:pPr>
              <w:widowControl w:val="0"/>
              <w:tabs>
                <w:tab w:val="left" w:pos="907"/>
              </w:tabs>
              <w:adjustRightInd/>
              <w:snapToGrid/>
              <w:spacing w:line="360" w:lineRule="exact"/>
              <w:jc w:val="both"/>
              <w:rPr>
                <w:rFonts w:hint="eastAsia" w:ascii="宋体" w:hAnsi="宋体"/>
                <w:color w:val="auto"/>
                <w:szCs w:val="21"/>
                <w:highlight w:val="none"/>
              </w:rPr>
            </w:pPr>
            <w:r>
              <w:rPr>
                <w:rFonts w:hint="eastAsia" w:ascii="宋体" w:hAnsi="宋体"/>
                <w:color w:val="auto"/>
                <w:szCs w:val="21"/>
                <w:highlight w:val="none"/>
              </w:rPr>
              <w:t>收 款 人：广东政通招标有限公司</w:t>
            </w:r>
          </w:p>
          <w:p w14:paraId="02E5ABA4">
            <w:pPr>
              <w:widowControl w:val="0"/>
              <w:tabs>
                <w:tab w:val="left" w:pos="907"/>
              </w:tabs>
              <w:adjustRightInd/>
              <w:snapToGrid/>
              <w:spacing w:line="360" w:lineRule="exact"/>
              <w:jc w:val="both"/>
              <w:rPr>
                <w:rFonts w:hint="eastAsia" w:ascii="宋体" w:hAnsi="宋体"/>
                <w:color w:val="auto"/>
                <w:szCs w:val="21"/>
                <w:highlight w:val="none"/>
              </w:rPr>
            </w:pPr>
            <w:r>
              <w:rPr>
                <w:rFonts w:hint="eastAsia" w:ascii="宋体" w:hAnsi="宋体"/>
                <w:color w:val="auto"/>
                <w:szCs w:val="21"/>
                <w:highlight w:val="none"/>
              </w:rPr>
              <w:t>开户银行：广发银行股份有限公司东莞南城支行</w:t>
            </w:r>
          </w:p>
          <w:p w14:paraId="10DBADD1">
            <w:pPr>
              <w:widowControl w:val="0"/>
              <w:tabs>
                <w:tab w:val="left" w:pos="907"/>
              </w:tabs>
              <w:adjustRightInd/>
              <w:snapToGrid/>
              <w:spacing w:line="360" w:lineRule="exact"/>
              <w:jc w:val="both"/>
              <w:rPr>
                <w:rFonts w:hint="eastAsia" w:ascii="宋体" w:hAnsi="宋体"/>
                <w:color w:val="auto"/>
                <w:szCs w:val="21"/>
                <w:highlight w:val="none"/>
              </w:rPr>
            </w:pPr>
            <w:r>
              <w:rPr>
                <w:rFonts w:hint="eastAsia" w:ascii="宋体" w:hAnsi="宋体"/>
                <w:color w:val="auto"/>
                <w:szCs w:val="21"/>
                <w:highlight w:val="none"/>
              </w:rPr>
              <w:t>账　　号：9550880331235700173</w:t>
            </w:r>
          </w:p>
        </w:tc>
      </w:tr>
      <w:tr w14:paraId="59EDC5B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4"/>
            <w:vAlign w:val="center"/>
          </w:tcPr>
          <w:p w14:paraId="073E9F29">
            <w:pPr>
              <w:widowControl w:val="0"/>
              <w:tabs>
                <w:tab w:val="left" w:pos="907"/>
              </w:tabs>
              <w:adjustRightInd/>
              <w:snapToGrid/>
              <w:ind w:firstLine="420" w:firstLineChars="200"/>
              <w:jc w:val="both"/>
              <w:rPr>
                <w:rFonts w:hint="eastAsia" w:ascii="宋体" w:hAnsi="宋体"/>
                <w:color w:val="auto"/>
                <w:szCs w:val="21"/>
                <w:highlight w:val="none"/>
              </w:rPr>
            </w:pPr>
            <w:r>
              <w:rPr>
                <w:rFonts w:hint="eastAsia" w:ascii="宋体" w:hAnsi="宋体"/>
                <w:color w:val="auto"/>
                <w:szCs w:val="21"/>
                <w:highlight w:val="none"/>
              </w:rPr>
              <w:t>注：本表关于要采购项目的具体资料，是对投标人须知的具体补充和修改，如有矛盾，应以本资料表为准。</w:t>
            </w:r>
          </w:p>
        </w:tc>
      </w:tr>
    </w:tbl>
    <w:p w14:paraId="49902093">
      <w:pPr>
        <w:rPr>
          <w:color w:val="auto"/>
          <w:highlight w:val="none"/>
        </w:rPr>
      </w:pPr>
    </w:p>
    <w:p w14:paraId="1AA51C23">
      <w:pPr>
        <w:rPr>
          <w:color w:val="auto"/>
          <w:highlight w:val="none"/>
        </w:rPr>
      </w:pPr>
    </w:p>
    <w:p w14:paraId="398C20DA">
      <w:pPr>
        <w:rPr>
          <w:color w:val="auto"/>
          <w:highlight w:val="none"/>
        </w:rPr>
      </w:pPr>
    </w:p>
    <w:p w14:paraId="2858D824">
      <w:pPr>
        <w:rPr>
          <w:color w:val="auto"/>
          <w:highlight w:val="none"/>
        </w:rPr>
      </w:pPr>
    </w:p>
    <w:p w14:paraId="7085EBA3">
      <w:pPr>
        <w:rPr>
          <w:color w:val="auto"/>
          <w:highlight w:val="none"/>
        </w:rPr>
      </w:pPr>
    </w:p>
    <w:p w14:paraId="4D5B1911">
      <w:pPr>
        <w:rPr>
          <w:color w:val="auto"/>
          <w:highlight w:val="none"/>
        </w:rPr>
      </w:pPr>
    </w:p>
    <w:p w14:paraId="48303342">
      <w:pPr>
        <w:rPr>
          <w:color w:val="auto"/>
          <w:highlight w:val="none"/>
        </w:rPr>
      </w:pPr>
    </w:p>
    <w:p w14:paraId="4A770D20">
      <w:pPr>
        <w:rPr>
          <w:color w:val="auto"/>
          <w:highlight w:val="none"/>
        </w:rPr>
      </w:pPr>
    </w:p>
    <w:p w14:paraId="0214562F">
      <w:pPr>
        <w:rPr>
          <w:color w:val="auto"/>
          <w:highlight w:val="none"/>
        </w:rPr>
      </w:pPr>
    </w:p>
    <w:p w14:paraId="26158ED7">
      <w:pPr>
        <w:rPr>
          <w:color w:val="auto"/>
          <w:highlight w:val="none"/>
        </w:rPr>
      </w:pPr>
    </w:p>
    <w:p w14:paraId="7888650B">
      <w:pPr>
        <w:pStyle w:val="10"/>
        <w:rPr>
          <w:rFonts w:hint="eastAsia"/>
          <w:color w:val="auto"/>
          <w:highlight w:val="none"/>
        </w:rPr>
      </w:pPr>
    </w:p>
    <w:p w14:paraId="27995F69">
      <w:pPr>
        <w:rPr>
          <w:color w:val="auto"/>
          <w:highlight w:val="none"/>
        </w:rPr>
      </w:pPr>
    </w:p>
    <w:p w14:paraId="3E6E6D8D">
      <w:pPr>
        <w:rPr>
          <w:color w:val="auto"/>
          <w:highlight w:val="none"/>
        </w:rPr>
      </w:pPr>
    </w:p>
    <w:p w14:paraId="4C91ABFF">
      <w:pPr>
        <w:rPr>
          <w:color w:val="auto"/>
          <w:highlight w:val="none"/>
        </w:rPr>
      </w:pPr>
    </w:p>
    <w:p w14:paraId="407D0D5B">
      <w:pPr>
        <w:rPr>
          <w:color w:val="auto"/>
          <w:highlight w:val="none"/>
        </w:rPr>
      </w:pPr>
    </w:p>
    <w:p w14:paraId="577E84D4">
      <w:pPr>
        <w:rPr>
          <w:color w:val="auto"/>
          <w:highlight w:val="none"/>
        </w:rPr>
      </w:pPr>
    </w:p>
    <w:p w14:paraId="26203AEA">
      <w:pPr>
        <w:rPr>
          <w:color w:val="auto"/>
          <w:highlight w:val="none"/>
        </w:rPr>
      </w:pPr>
    </w:p>
    <w:p w14:paraId="509C360E">
      <w:pPr>
        <w:rPr>
          <w:color w:val="auto"/>
          <w:highlight w:val="none"/>
        </w:rPr>
      </w:pPr>
    </w:p>
    <w:p w14:paraId="1C0666E7">
      <w:pPr>
        <w:rPr>
          <w:color w:val="auto"/>
          <w:highlight w:val="none"/>
        </w:rPr>
      </w:pPr>
    </w:p>
    <w:p w14:paraId="545EDED5">
      <w:pPr>
        <w:rPr>
          <w:color w:val="auto"/>
          <w:highlight w:val="none"/>
        </w:rPr>
      </w:pPr>
    </w:p>
    <w:p w14:paraId="57E74143">
      <w:pPr>
        <w:rPr>
          <w:color w:val="auto"/>
          <w:highlight w:val="none"/>
        </w:rPr>
      </w:pPr>
    </w:p>
    <w:p w14:paraId="2C2B0414">
      <w:pPr>
        <w:rPr>
          <w:color w:val="auto"/>
          <w:highlight w:val="none"/>
        </w:rPr>
      </w:pPr>
    </w:p>
    <w:p w14:paraId="01E17602">
      <w:pPr>
        <w:pStyle w:val="3"/>
        <w:spacing w:before="0" w:after="0" w:line="360" w:lineRule="auto"/>
        <w:rPr>
          <w:color w:val="auto"/>
          <w:highlight w:val="none"/>
        </w:rPr>
      </w:pPr>
      <w:bookmarkStart w:id="8" w:name="_Hlk55300595"/>
      <w:bookmarkStart w:id="9" w:name="_Toc5749"/>
      <w:bookmarkStart w:id="10" w:name="_Toc13473"/>
      <w:bookmarkStart w:id="11" w:name="_Toc9572"/>
      <w:r>
        <w:rPr>
          <w:rFonts w:hint="eastAsia"/>
          <w:color w:val="auto"/>
          <w:sz w:val="28"/>
          <w:szCs w:val="28"/>
          <w:highlight w:val="none"/>
        </w:rPr>
        <w:t xml:space="preserve">第三部分 </w:t>
      </w:r>
      <w:bookmarkStart w:id="12" w:name="_Hlk55300643"/>
      <w:bookmarkStart w:id="13" w:name="_Toc71133523"/>
      <w:r>
        <w:rPr>
          <w:rFonts w:hint="eastAsia"/>
          <w:color w:val="auto"/>
          <w:sz w:val="28"/>
          <w:szCs w:val="28"/>
          <w:highlight w:val="none"/>
        </w:rPr>
        <w:t>评分</w:t>
      </w:r>
      <w:bookmarkStart w:id="14" w:name="_Hlk55209874"/>
      <w:r>
        <w:rPr>
          <w:rFonts w:hint="eastAsia"/>
          <w:color w:val="auto"/>
          <w:sz w:val="28"/>
          <w:szCs w:val="28"/>
          <w:highlight w:val="none"/>
        </w:rPr>
        <w:t>权重分配表</w:t>
      </w:r>
      <w:bookmarkEnd w:id="8"/>
      <w:bookmarkEnd w:id="9"/>
      <w:bookmarkEnd w:id="10"/>
      <w:bookmarkEnd w:id="12"/>
      <w:bookmarkEnd w:id="13"/>
      <w:bookmarkEnd w:id="14"/>
    </w:p>
    <w:p w14:paraId="06F50126">
      <w:pPr>
        <w:pStyle w:val="4"/>
        <w:spacing w:line="240" w:lineRule="auto"/>
        <w:jc w:val="center"/>
        <w:rPr>
          <w:rFonts w:hint="eastAsia" w:ascii="宋体" w:hAnsi="宋体" w:cs="宋体"/>
          <w:color w:val="auto"/>
          <w:sz w:val="24"/>
          <w:szCs w:val="24"/>
          <w:highlight w:val="none"/>
        </w:rPr>
      </w:pPr>
      <w:bookmarkStart w:id="15" w:name="_Toc18413"/>
      <w:bookmarkStart w:id="16" w:name="_Toc21613"/>
      <w:r>
        <w:rPr>
          <w:rFonts w:hint="eastAsia" w:ascii="宋体" w:hAnsi="宋体" w:cs="宋体"/>
          <w:color w:val="auto"/>
          <w:sz w:val="24"/>
          <w:szCs w:val="24"/>
          <w:highlight w:val="none"/>
        </w:rPr>
        <w:t>价格及商务技术评分权重细则表</w:t>
      </w:r>
      <w:bookmarkEnd w:id="11"/>
      <w:bookmarkEnd w:id="15"/>
      <w:bookmarkEnd w:id="16"/>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7"/>
        <w:gridCol w:w="762"/>
        <w:gridCol w:w="5463"/>
      </w:tblGrid>
      <w:tr w14:paraId="2398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9328481">
            <w:pPr>
              <w:rPr>
                <w:rFonts w:hint="eastAsia" w:ascii="宋体" w:hAnsi="宋体" w:cs="宋体"/>
                <w:color w:val="auto"/>
                <w:szCs w:val="21"/>
                <w:highlight w:val="none"/>
              </w:rPr>
            </w:pPr>
            <w:bookmarkStart w:id="17" w:name="_Toc29685"/>
            <w:bookmarkStart w:id="18" w:name="_Toc30638"/>
            <w:bookmarkStart w:id="19" w:name="_Toc2479"/>
            <w:bookmarkStart w:id="20" w:name="_Toc14146"/>
            <w:r>
              <w:rPr>
                <w:rFonts w:hint="eastAsia"/>
                <w:color w:val="auto"/>
                <w:sz w:val="28"/>
                <w:szCs w:val="28"/>
                <w:highlight w:val="none"/>
              </w:rPr>
              <w:br w:type="page"/>
            </w:r>
            <w:r>
              <w:rPr>
                <w:rFonts w:hint="eastAsia" w:ascii="宋体" w:hAnsi="宋体" w:cs="宋体"/>
                <w:color w:val="auto"/>
                <w:szCs w:val="21"/>
                <w:highlight w:val="none"/>
              </w:rPr>
              <w:t>序号</w:t>
            </w:r>
          </w:p>
        </w:tc>
        <w:tc>
          <w:tcPr>
            <w:tcW w:w="1607" w:type="dxa"/>
            <w:tcBorders>
              <w:top w:val="single" w:color="auto" w:sz="4" w:space="0"/>
              <w:left w:val="single" w:color="auto" w:sz="4" w:space="0"/>
              <w:bottom w:val="single" w:color="auto" w:sz="4" w:space="0"/>
              <w:right w:val="single" w:color="auto" w:sz="4" w:space="0"/>
            </w:tcBorders>
            <w:vAlign w:val="center"/>
          </w:tcPr>
          <w:p w14:paraId="5EB6F30B">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评审项目</w:t>
            </w:r>
          </w:p>
        </w:tc>
        <w:tc>
          <w:tcPr>
            <w:tcW w:w="762" w:type="dxa"/>
            <w:tcBorders>
              <w:top w:val="single" w:color="auto" w:sz="4" w:space="0"/>
              <w:left w:val="single" w:color="auto" w:sz="4" w:space="0"/>
              <w:bottom w:val="single" w:color="auto" w:sz="4" w:space="0"/>
              <w:right w:val="single" w:color="auto" w:sz="4" w:space="0"/>
            </w:tcBorders>
            <w:vAlign w:val="center"/>
          </w:tcPr>
          <w:p w14:paraId="710953E6">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分值</w:t>
            </w:r>
          </w:p>
        </w:tc>
        <w:tc>
          <w:tcPr>
            <w:tcW w:w="5463" w:type="dxa"/>
            <w:tcBorders>
              <w:top w:val="single" w:color="auto" w:sz="4" w:space="0"/>
              <w:left w:val="single" w:color="auto" w:sz="4" w:space="0"/>
              <w:bottom w:val="single" w:color="auto" w:sz="4" w:space="0"/>
              <w:right w:val="single" w:color="auto" w:sz="4" w:space="0"/>
            </w:tcBorders>
            <w:vAlign w:val="center"/>
          </w:tcPr>
          <w:p w14:paraId="42565A34">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评审细则</w:t>
            </w:r>
          </w:p>
        </w:tc>
      </w:tr>
      <w:tr w14:paraId="2E67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2B7F5163">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商务评审（43分）</w:t>
            </w:r>
          </w:p>
        </w:tc>
      </w:tr>
      <w:tr w14:paraId="633E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90" w:type="dxa"/>
            <w:tcBorders>
              <w:top w:val="single" w:color="auto" w:sz="4" w:space="0"/>
              <w:left w:val="single" w:color="auto" w:sz="4" w:space="0"/>
              <w:right w:val="single" w:color="auto" w:sz="4" w:space="0"/>
            </w:tcBorders>
            <w:vAlign w:val="center"/>
          </w:tcPr>
          <w:p w14:paraId="1B854A98">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1</w:t>
            </w:r>
          </w:p>
        </w:tc>
        <w:tc>
          <w:tcPr>
            <w:tcW w:w="1607" w:type="dxa"/>
            <w:tcBorders>
              <w:top w:val="single" w:color="auto" w:sz="4" w:space="0"/>
              <w:left w:val="single" w:color="auto" w:sz="4" w:space="0"/>
              <w:right w:val="single" w:color="auto" w:sz="4" w:space="0"/>
            </w:tcBorders>
            <w:vAlign w:val="center"/>
          </w:tcPr>
          <w:p w14:paraId="12EACDDD">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体系认证</w:t>
            </w:r>
          </w:p>
        </w:tc>
        <w:tc>
          <w:tcPr>
            <w:tcW w:w="762" w:type="dxa"/>
            <w:tcBorders>
              <w:top w:val="single" w:color="auto" w:sz="4" w:space="0"/>
              <w:left w:val="single" w:color="auto" w:sz="4" w:space="0"/>
              <w:bottom w:val="single" w:color="auto" w:sz="4" w:space="0"/>
              <w:right w:val="single" w:color="auto" w:sz="4" w:space="0"/>
            </w:tcBorders>
            <w:vAlign w:val="center"/>
          </w:tcPr>
          <w:p w14:paraId="66B2E7F0">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3</w:t>
            </w:r>
          </w:p>
        </w:tc>
        <w:tc>
          <w:tcPr>
            <w:tcW w:w="5463" w:type="dxa"/>
            <w:tcBorders>
              <w:top w:val="single" w:color="auto" w:sz="4" w:space="0"/>
              <w:left w:val="single" w:color="auto" w:sz="4" w:space="0"/>
              <w:bottom w:val="single" w:color="auto" w:sz="4" w:space="0"/>
              <w:right w:val="single" w:color="auto" w:sz="4" w:space="0"/>
            </w:tcBorders>
          </w:tcPr>
          <w:p w14:paraId="1E1109A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投标人具有由国家认证认可监督管理部门批准设立的认证机构颁发并在有效期内的证书： </w:t>
            </w:r>
          </w:p>
          <w:p w14:paraId="375F1F2D">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①质量管理体系认证证书 </w:t>
            </w:r>
          </w:p>
          <w:p w14:paraId="42B3DC40">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②职业健康安全管理体系认证证书 </w:t>
            </w:r>
          </w:p>
          <w:p w14:paraId="54A80FFE">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③环境管理体系认证证书 </w:t>
            </w:r>
          </w:p>
          <w:p w14:paraId="3203C164">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以上证书每提供一项得</w:t>
            </w:r>
            <w:r>
              <w:rPr>
                <w:rFonts w:ascii="宋体" w:hAnsi="宋体" w:cs="宋体"/>
                <w:bCs/>
                <w:color w:val="auto"/>
                <w:szCs w:val="21"/>
                <w:highlight w:val="none"/>
              </w:rPr>
              <w:t>1</w:t>
            </w:r>
            <w:r>
              <w:rPr>
                <w:rFonts w:hint="eastAsia" w:ascii="宋体" w:hAnsi="宋体" w:cs="宋体"/>
                <w:bCs/>
                <w:color w:val="auto"/>
                <w:szCs w:val="21"/>
                <w:highlight w:val="none"/>
              </w:rPr>
              <w:t>分，本项最高得</w:t>
            </w:r>
            <w:r>
              <w:rPr>
                <w:rFonts w:ascii="宋体" w:hAnsi="宋体" w:cs="宋体"/>
                <w:bCs/>
                <w:color w:val="auto"/>
                <w:szCs w:val="21"/>
                <w:highlight w:val="none"/>
              </w:rPr>
              <w:t>3</w:t>
            </w:r>
            <w:r>
              <w:rPr>
                <w:rFonts w:hint="eastAsia" w:ascii="宋体" w:hAnsi="宋体" w:cs="宋体"/>
                <w:bCs/>
                <w:color w:val="auto"/>
                <w:szCs w:val="21"/>
                <w:highlight w:val="none"/>
              </w:rPr>
              <w:t xml:space="preserve">分。 </w:t>
            </w:r>
          </w:p>
          <w:p w14:paraId="01B6F5E6">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注：须提供以上有效证书复印件并加盖投标人公章，否则不得分。</w:t>
            </w:r>
          </w:p>
        </w:tc>
      </w:tr>
      <w:tr w14:paraId="462D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90" w:type="dxa"/>
            <w:tcBorders>
              <w:top w:val="single" w:color="auto" w:sz="4" w:space="0"/>
              <w:left w:val="single" w:color="auto" w:sz="4" w:space="0"/>
              <w:right w:val="single" w:color="auto" w:sz="4" w:space="0"/>
            </w:tcBorders>
            <w:vAlign w:val="center"/>
          </w:tcPr>
          <w:p w14:paraId="687EF3ED">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2</w:t>
            </w:r>
          </w:p>
        </w:tc>
        <w:tc>
          <w:tcPr>
            <w:tcW w:w="1607" w:type="dxa"/>
            <w:tcBorders>
              <w:top w:val="single" w:color="auto" w:sz="4" w:space="0"/>
              <w:left w:val="single" w:color="auto" w:sz="4" w:space="0"/>
              <w:right w:val="single" w:color="auto" w:sz="4" w:space="0"/>
            </w:tcBorders>
            <w:vAlign w:val="center"/>
          </w:tcPr>
          <w:p w14:paraId="25AA87A9">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项目业绩</w:t>
            </w:r>
          </w:p>
        </w:tc>
        <w:tc>
          <w:tcPr>
            <w:tcW w:w="762" w:type="dxa"/>
            <w:tcBorders>
              <w:top w:val="single" w:color="auto" w:sz="4" w:space="0"/>
              <w:left w:val="single" w:color="auto" w:sz="4" w:space="0"/>
              <w:bottom w:val="single" w:color="auto" w:sz="4" w:space="0"/>
              <w:right w:val="single" w:color="auto" w:sz="4" w:space="0"/>
            </w:tcBorders>
            <w:vAlign w:val="center"/>
          </w:tcPr>
          <w:p w14:paraId="759B0BF8">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24</w:t>
            </w:r>
          </w:p>
        </w:tc>
        <w:tc>
          <w:tcPr>
            <w:tcW w:w="5463" w:type="dxa"/>
            <w:tcBorders>
              <w:top w:val="single" w:color="auto" w:sz="4" w:space="0"/>
              <w:left w:val="single" w:color="auto" w:sz="4" w:space="0"/>
              <w:bottom w:val="single" w:color="auto" w:sz="4" w:space="0"/>
              <w:right w:val="single" w:color="auto" w:sz="4" w:space="0"/>
            </w:tcBorders>
          </w:tcPr>
          <w:p w14:paraId="44936FA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①投标人自 2021年1月1日至今（时间以合同签订日期为准）具有控制性详细规划编制类项目业绩，每提供1个得2分，本项最高得6分。</w:t>
            </w:r>
          </w:p>
          <w:p w14:paraId="4D9C615E">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②投标人自 2021年1月 1日至今（时间以合同签订日期为准）具有控制性详细规划调整或规划选址评估类项目业绩，每提供1个得2分，本项最高得8分。</w:t>
            </w:r>
          </w:p>
          <w:p w14:paraId="06063E58">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③投标人自 2021年1月 1日至今（时间以合同签订日期为准）具有殡葬设施前期工作服务类项目业绩（可为概念规划、详细规划、选址评估、可行性研究、社会稳定性评估等），每提供1个得2分，本项最高得6分。</w:t>
            </w:r>
          </w:p>
          <w:p w14:paraId="0A94C3B2">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④投标人自2021年1月1日至今（时间以合同签订日期为准）具有用地预审、项目选址意见书组卷报批服务类项目业绩，每提供1个得2分，本项最高得4分。</w:t>
            </w:r>
          </w:p>
          <w:p w14:paraId="7632A868">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备注：</w:t>
            </w:r>
          </w:p>
          <w:p w14:paraId="714DA532">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同一项目业绩仅可选择在上述其中一条评分项计分，不得重复用于多个条款累加得分。业绩证明须提供合同关键信息页（包括合同甲乙双方单位名称、项目名称、项目内容、甲乙双方盖章页、合同签订日期）复印件加盖投标人公章；若仅凭合同材料无法判定项目类型、项目层级（市级及以上）等评审要素，须同步提供佐证材料（项目实施方案、验收资料、甲方出具的证明文件等），否则该业绩不予计分。业绩认定时间以合同签订日期为准。</w:t>
            </w:r>
          </w:p>
        </w:tc>
      </w:tr>
      <w:tr w14:paraId="567E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90" w:type="dxa"/>
            <w:tcBorders>
              <w:top w:val="single" w:color="auto" w:sz="4" w:space="0"/>
              <w:left w:val="single" w:color="auto" w:sz="4" w:space="0"/>
              <w:right w:val="single" w:color="auto" w:sz="4" w:space="0"/>
            </w:tcBorders>
            <w:vAlign w:val="center"/>
          </w:tcPr>
          <w:p w14:paraId="5C2C3F20">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3</w:t>
            </w:r>
          </w:p>
        </w:tc>
        <w:tc>
          <w:tcPr>
            <w:tcW w:w="1607" w:type="dxa"/>
            <w:tcBorders>
              <w:top w:val="single" w:color="auto" w:sz="4" w:space="0"/>
              <w:left w:val="single" w:color="auto" w:sz="4" w:space="0"/>
              <w:right w:val="single" w:color="auto" w:sz="4" w:space="0"/>
            </w:tcBorders>
            <w:vAlign w:val="center"/>
          </w:tcPr>
          <w:p w14:paraId="39D61DE9">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拟投入本项目的项目负责人</w:t>
            </w:r>
          </w:p>
        </w:tc>
        <w:tc>
          <w:tcPr>
            <w:tcW w:w="762" w:type="dxa"/>
            <w:tcBorders>
              <w:top w:val="single" w:color="auto" w:sz="4" w:space="0"/>
              <w:left w:val="single" w:color="auto" w:sz="4" w:space="0"/>
              <w:bottom w:val="single" w:color="auto" w:sz="4" w:space="0"/>
              <w:right w:val="single" w:color="auto" w:sz="4" w:space="0"/>
            </w:tcBorders>
            <w:vAlign w:val="center"/>
          </w:tcPr>
          <w:p w14:paraId="64941720">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4</w:t>
            </w:r>
          </w:p>
        </w:tc>
        <w:tc>
          <w:tcPr>
            <w:tcW w:w="5463" w:type="dxa"/>
            <w:tcBorders>
              <w:top w:val="single" w:color="auto" w:sz="4" w:space="0"/>
              <w:left w:val="single" w:color="auto" w:sz="4" w:space="0"/>
              <w:bottom w:val="single" w:color="auto" w:sz="4" w:space="0"/>
              <w:right w:val="single" w:color="auto" w:sz="4" w:space="0"/>
            </w:tcBorders>
          </w:tcPr>
          <w:p w14:paraId="49B01A7A">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投标人拟投入本项目的项目负责人（仅一人）：</w:t>
            </w:r>
          </w:p>
          <w:p w14:paraId="0AFDB95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具有城乡规划（或国土空间规划）高级工程师职称的得4分；具有城乡规划（或国土空间规划）中级工程师职称的得3分；具有城乡规划（或国土空间规划）初级工程师职称的得2分；本项最高得4分。 </w:t>
            </w:r>
          </w:p>
          <w:p w14:paraId="436A5180">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注：须提供证书复印件及投标人为其缴纳的距开标时间（不含开标当月）前6个月内任意1个月的社保证明复印件加盖投标人公章，不提供不得分。</w:t>
            </w:r>
          </w:p>
        </w:tc>
      </w:tr>
      <w:tr w14:paraId="3E74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90" w:type="dxa"/>
            <w:tcBorders>
              <w:top w:val="single" w:color="auto" w:sz="4" w:space="0"/>
              <w:left w:val="single" w:color="auto" w:sz="4" w:space="0"/>
              <w:right w:val="single" w:color="auto" w:sz="4" w:space="0"/>
            </w:tcBorders>
            <w:vAlign w:val="center"/>
          </w:tcPr>
          <w:p w14:paraId="20D906AC">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4</w:t>
            </w:r>
          </w:p>
        </w:tc>
        <w:tc>
          <w:tcPr>
            <w:tcW w:w="1607" w:type="dxa"/>
            <w:tcBorders>
              <w:top w:val="single" w:color="auto" w:sz="4" w:space="0"/>
              <w:left w:val="single" w:color="auto" w:sz="4" w:space="0"/>
              <w:right w:val="single" w:color="auto" w:sz="4" w:space="0"/>
            </w:tcBorders>
            <w:vAlign w:val="center"/>
          </w:tcPr>
          <w:p w14:paraId="573A51EE">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拟投入本项目的专业技术人员情况</w:t>
            </w:r>
          </w:p>
        </w:tc>
        <w:tc>
          <w:tcPr>
            <w:tcW w:w="762" w:type="dxa"/>
            <w:tcBorders>
              <w:top w:val="single" w:color="auto" w:sz="4" w:space="0"/>
              <w:left w:val="single" w:color="auto" w:sz="4" w:space="0"/>
              <w:bottom w:val="single" w:color="auto" w:sz="4" w:space="0"/>
              <w:right w:val="single" w:color="auto" w:sz="4" w:space="0"/>
            </w:tcBorders>
            <w:vAlign w:val="center"/>
          </w:tcPr>
          <w:p w14:paraId="27BBCC0F">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12</w:t>
            </w:r>
          </w:p>
        </w:tc>
        <w:tc>
          <w:tcPr>
            <w:tcW w:w="5463" w:type="dxa"/>
            <w:tcBorders>
              <w:top w:val="single" w:color="auto" w:sz="4" w:space="0"/>
              <w:left w:val="single" w:color="auto" w:sz="4" w:space="0"/>
              <w:bottom w:val="single" w:color="auto" w:sz="4" w:space="0"/>
              <w:right w:val="single" w:color="auto" w:sz="4" w:space="0"/>
            </w:tcBorders>
          </w:tcPr>
          <w:p w14:paraId="4EF1BE33">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①投标人拟投入的专业技术人员（项目负责人除外）：具有城乡规划（或国土空间规划）高级工程师职称的，每提供一人得4分，本项最高得12分。  </w:t>
            </w:r>
          </w:p>
          <w:p w14:paraId="59DFD52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注：须提供证书复印件及投标人为其缴纳的距开标时间（不含开标当月）前6个月内任意1个月的社保证明复印件加盖投标人公章，不提供不得分。</w:t>
            </w:r>
          </w:p>
        </w:tc>
      </w:tr>
      <w:tr w14:paraId="150E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7A67BF46">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技术评审（47分）</w:t>
            </w:r>
          </w:p>
        </w:tc>
      </w:tr>
      <w:tr w14:paraId="43FE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31AE8DB">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1</w:t>
            </w:r>
          </w:p>
        </w:tc>
        <w:tc>
          <w:tcPr>
            <w:tcW w:w="1607" w:type="dxa"/>
            <w:tcBorders>
              <w:top w:val="single" w:color="auto" w:sz="4" w:space="0"/>
              <w:left w:val="single" w:color="auto" w:sz="4" w:space="0"/>
              <w:bottom w:val="single" w:color="auto" w:sz="4" w:space="0"/>
              <w:right w:val="single" w:color="auto" w:sz="4" w:space="0"/>
            </w:tcBorders>
            <w:vAlign w:val="center"/>
          </w:tcPr>
          <w:p w14:paraId="49EBD52B">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对项目的理解</w:t>
            </w:r>
          </w:p>
        </w:tc>
        <w:tc>
          <w:tcPr>
            <w:tcW w:w="762" w:type="dxa"/>
            <w:tcBorders>
              <w:top w:val="single" w:color="auto" w:sz="4" w:space="0"/>
              <w:left w:val="single" w:color="auto" w:sz="4" w:space="0"/>
              <w:bottom w:val="single" w:color="auto" w:sz="4" w:space="0"/>
              <w:right w:val="single" w:color="auto" w:sz="4" w:space="0"/>
            </w:tcBorders>
            <w:vAlign w:val="center"/>
          </w:tcPr>
          <w:p w14:paraId="3B8F6CF0">
            <w:pPr>
              <w:widowControl w:val="0"/>
              <w:adjustRightInd/>
              <w:snapToGrid/>
              <w:spacing w:line="240" w:lineRule="auto"/>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5463" w:type="dxa"/>
            <w:tcBorders>
              <w:top w:val="single" w:color="auto" w:sz="4" w:space="0"/>
              <w:left w:val="single" w:color="auto" w:sz="4" w:space="0"/>
              <w:bottom w:val="single" w:color="auto" w:sz="4" w:space="0"/>
              <w:right w:val="single" w:color="auto" w:sz="4" w:space="0"/>
            </w:tcBorders>
          </w:tcPr>
          <w:p w14:paraId="7BC0AE84">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对投标人根据采购需求对本项目的编制背景和工作内容的认知、分析和总结情况进行评审： </w:t>
            </w:r>
          </w:p>
          <w:p w14:paraId="2B5EACE6">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①投标人充分理解和掌握本项目工作任务要求，了解行业发展背景及相关政策要求，准确把握当地政策和思路，满足采购人要求的，得8分； </w:t>
            </w:r>
          </w:p>
          <w:p w14:paraId="53A4A10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②投标人能理解和掌握本项目工作任务要求；基本了解项目发展背景及相关政策要求，基本把握当地政策和思路，满足采购人要求的，得5分； </w:t>
            </w:r>
          </w:p>
          <w:p w14:paraId="45A4B220">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③部分理解和掌握本项目工作任务要求；部分熟悉和了解项目发展背景及相关政策要求；基本满足采购人要求的，得3分。 </w:t>
            </w:r>
          </w:p>
          <w:p w14:paraId="1CCB1DF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④对本项目工作任务要求不够理解和掌握；对项目发展背景及相关政策要求不够熟悉和了解；部分满足采购人要求的，得1分。 </w:t>
            </w:r>
          </w:p>
          <w:p w14:paraId="6C62B146">
            <w:pPr>
              <w:adjustRightInd/>
              <w:snapToGrid/>
              <w:spacing w:line="240" w:lineRule="auto"/>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rPr>
              <w:t>⑤未提供对应方案不得分。</w:t>
            </w:r>
          </w:p>
        </w:tc>
      </w:tr>
      <w:tr w14:paraId="30C6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EC98724">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2</w:t>
            </w:r>
          </w:p>
        </w:tc>
        <w:tc>
          <w:tcPr>
            <w:tcW w:w="1607" w:type="dxa"/>
            <w:tcBorders>
              <w:top w:val="single" w:color="auto" w:sz="4" w:space="0"/>
              <w:left w:val="single" w:color="auto" w:sz="4" w:space="0"/>
              <w:bottom w:val="single" w:color="auto" w:sz="4" w:space="0"/>
              <w:right w:val="single" w:color="auto" w:sz="4" w:space="0"/>
            </w:tcBorders>
            <w:vAlign w:val="center"/>
          </w:tcPr>
          <w:p w14:paraId="4A8EA4A5">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现状情况的认识</w:t>
            </w:r>
          </w:p>
        </w:tc>
        <w:tc>
          <w:tcPr>
            <w:tcW w:w="762" w:type="dxa"/>
            <w:tcBorders>
              <w:top w:val="single" w:color="auto" w:sz="4" w:space="0"/>
              <w:left w:val="single" w:color="auto" w:sz="4" w:space="0"/>
              <w:bottom w:val="single" w:color="auto" w:sz="4" w:space="0"/>
              <w:right w:val="single" w:color="auto" w:sz="4" w:space="0"/>
            </w:tcBorders>
            <w:vAlign w:val="center"/>
          </w:tcPr>
          <w:p w14:paraId="7CB3E854">
            <w:pPr>
              <w:widowControl w:val="0"/>
              <w:adjustRightInd/>
              <w:snapToGrid/>
              <w:spacing w:line="24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5463" w:type="dxa"/>
            <w:tcBorders>
              <w:top w:val="single" w:color="auto" w:sz="4" w:space="0"/>
              <w:left w:val="single" w:color="auto" w:sz="4" w:space="0"/>
              <w:bottom w:val="single" w:color="auto" w:sz="4" w:space="0"/>
              <w:right w:val="single" w:color="auto" w:sz="4" w:space="0"/>
            </w:tcBorders>
          </w:tcPr>
          <w:p w14:paraId="24C4DD8F">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对投标人根据采购需求对项目现状信息的认知及对规划基础资料的掌握程度进行评审：</w:t>
            </w:r>
          </w:p>
          <w:p w14:paraId="0E759764">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 ①对项目实施现状信息掌握全面、透彻，认知精准；对规划基础资料掌握全面详实，深度熟悉各类相关规划，契合度高的的，得10分； </w:t>
            </w:r>
          </w:p>
          <w:p w14:paraId="51E9662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②对项目实施现状信息掌握较为全面、熟悉，信息完整度较高；对规划基础资料掌握完整充分，熟悉相关规划，契合度较好的，得6分； </w:t>
            </w:r>
          </w:p>
          <w:p w14:paraId="64C2B51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③对项目实施现状信息基本了解，核心信息无缺失；对规划基础资料掌握较为充分，基本熟悉相关规划，契合度一般的，得3分。 </w:t>
            </w:r>
          </w:p>
          <w:p w14:paraId="52664602">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④对项目实施现状信息了解不够充分，部分关键信息不清晰；对规划基础资料掌握不足，对相关规划了解较少，契合度较差的，得1分。 </w:t>
            </w:r>
          </w:p>
          <w:p w14:paraId="3D6AB698">
            <w:pPr>
              <w:adjustRightInd/>
              <w:snapToGrid/>
              <w:spacing w:line="240" w:lineRule="auto"/>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rPr>
              <w:t>⑤未提供对应方案不得分。</w:t>
            </w:r>
          </w:p>
        </w:tc>
      </w:tr>
      <w:tr w14:paraId="1708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E5FB1E1">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3</w:t>
            </w:r>
          </w:p>
        </w:tc>
        <w:tc>
          <w:tcPr>
            <w:tcW w:w="1607" w:type="dxa"/>
            <w:tcBorders>
              <w:top w:val="single" w:color="auto" w:sz="4" w:space="0"/>
              <w:left w:val="single" w:color="auto" w:sz="4" w:space="0"/>
              <w:bottom w:val="single" w:color="auto" w:sz="4" w:space="0"/>
              <w:right w:val="single" w:color="auto" w:sz="4" w:space="0"/>
            </w:tcBorders>
            <w:vAlign w:val="center"/>
          </w:tcPr>
          <w:p w14:paraId="03BD7F04">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对项目重难点的分析和评估</w:t>
            </w:r>
          </w:p>
        </w:tc>
        <w:tc>
          <w:tcPr>
            <w:tcW w:w="762" w:type="dxa"/>
            <w:tcBorders>
              <w:top w:val="single" w:color="auto" w:sz="4" w:space="0"/>
              <w:left w:val="single" w:color="auto" w:sz="4" w:space="0"/>
              <w:bottom w:val="single" w:color="auto" w:sz="4" w:space="0"/>
              <w:right w:val="single" w:color="auto" w:sz="4" w:space="0"/>
            </w:tcBorders>
            <w:vAlign w:val="center"/>
          </w:tcPr>
          <w:p w14:paraId="5D440F78">
            <w:pPr>
              <w:widowControl w:val="0"/>
              <w:adjustRightInd/>
              <w:snapToGrid/>
              <w:spacing w:line="24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12</w:t>
            </w:r>
          </w:p>
        </w:tc>
        <w:tc>
          <w:tcPr>
            <w:tcW w:w="5463" w:type="dxa"/>
            <w:tcBorders>
              <w:top w:val="single" w:color="auto" w:sz="4" w:space="0"/>
              <w:left w:val="single" w:color="auto" w:sz="4" w:space="0"/>
              <w:bottom w:val="single" w:color="auto" w:sz="4" w:space="0"/>
              <w:right w:val="single" w:color="auto" w:sz="4" w:space="0"/>
            </w:tcBorders>
          </w:tcPr>
          <w:p w14:paraId="6A83683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对投标人根据采购需求对项目重难点的分析和评估情况进行评审： </w:t>
            </w:r>
          </w:p>
          <w:p w14:paraId="61960B36">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①认知全面，理解准确深刻的，图文并茂数据详实的，得12分； </w:t>
            </w:r>
          </w:p>
          <w:p w14:paraId="1121F03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②认知较全面，理解较准确深刻的，图文并茂数据较详细的，得8分； </w:t>
            </w:r>
          </w:p>
          <w:p w14:paraId="71A50BED">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③认知、了解程度一般的，有进行图文并茂和数据分析的，得4分； </w:t>
            </w:r>
          </w:p>
          <w:p w14:paraId="382005B8">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④认知、了解程度较差的，没有进行图文并茂和数据分析的，得1分； </w:t>
            </w:r>
          </w:p>
          <w:p w14:paraId="01A6A4F8">
            <w:pPr>
              <w:adjustRightInd/>
              <w:snapToGrid/>
              <w:spacing w:line="240" w:lineRule="auto"/>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rPr>
              <w:t>⑤未提供对应方案不得分。</w:t>
            </w:r>
          </w:p>
        </w:tc>
      </w:tr>
      <w:tr w14:paraId="6ED7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D0BC479">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4</w:t>
            </w:r>
          </w:p>
        </w:tc>
        <w:tc>
          <w:tcPr>
            <w:tcW w:w="1607" w:type="dxa"/>
            <w:tcBorders>
              <w:top w:val="single" w:color="auto" w:sz="4" w:space="0"/>
              <w:left w:val="single" w:color="auto" w:sz="4" w:space="0"/>
              <w:bottom w:val="single" w:color="auto" w:sz="4" w:space="0"/>
              <w:right w:val="single" w:color="auto" w:sz="4" w:space="0"/>
            </w:tcBorders>
            <w:vAlign w:val="center"/>
          </w:tcPr>
          <w:p w14:paraId="3ED72D66">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项目工作方案</w:t>
            </w:r>
          </w:p>
        </w:tc>
        <w:tc>
          <w:tcPr>
            <w:tcW w:w="762" w:type="dxa"/>
            <w:tcBorders>
              <w:top w:val="single" w:color="auto" w:sz="4" w:space="0"/>
              <w:left w:val="single" w:color="auto" w:sz="4" w:space="0"/>
              <w:bottom w:val="single" w:color="auto" w:sz="4" w:space="0"/>
              <w:right w:val="single" w:color="auto" w:sz="4" w:space="0"/>
            </w:tcBorders>
            <w:vAlign w:val="center"/>
          </w:tcPr>
          <w:p w14:paraId="43DAADA2">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12</w:t>
            </w:r>
          </w:p>
        </w:tc>
        <w:tc>
          <w:tcPr>
            <w:tcW w:w="5463" w:type="dxa"/>
            <w:tcBorders>
              <w:top w:val="single" w:color="auto" w:sz="4" w:space="0"/>
              <w:left w:val="single" w:color="auto" w:sz="4" w:space="0"/>
              <w:bottom w:val="single" w:color="auto" w:sz="4" w:space="0"/>
              <w:right w:val="single" w:color="auto" w:sz="4" w:space="0"/>
            </w:tcBorders>
          </w:tcPr>
          <w:p w14:paraId="51CD34F8">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对投标人根据采购需求提供的项目工作方案（包括但不限于总体谋划、减量发展、专项统筹及重点片区谋划）进行评审： </w:t>
            </w:r>
          </w:p>
          <w:p w14:paraId="3DD496E7">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①项目工作方案清晰完整，总体谋划科学，减量发展详实，专项统筹及重点片区谋划合理的，得12分； </w:t>
            </w:r>
          </w:p>
          <w:p w14:paraId="5825AA86">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②项目工作方案较清晰完整，总体谋划较科学，减量发展较详实，专项统筹及重点片区谋划较合理的，得8分； </w:t>
            </w:r>
          </w:p>
          <w:p w14:paraId="7BE4EC5D">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③项目工作方案基本完整，总体谋划科学性一般，减量发展内容单薄，专项统筹及重点片区谋划合理性一般的，得4分； </w:t>
            </w:r>
          </w:p>
          <w:p w14:paraId="03C139C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④项目工作方案不完整，总体谋划不科学，减量发展不够详实，专项统筹及重点片区谋划合理性较差的，得1分； </w:t>
            </w:r>
          </w:p>
          <w:p w14:paraId="39CE0439">
            <w:pPr>
              <w:adjustRightInd/>
              <w:snapToGrid/>
              <w:spacing w:line="240" w:lineRule="auto"/>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rPr>
              <w:t>⑤未提供对应方案不得分。</w:t>
            </w:r>
          </w:p>
        </w:tc>
      </w:tr>
      <w:tr w14:paraId="3AC0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D10FE6F">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5</w:t>
            </w:r>
          </w:p>
        </w:tc>
        <w:tc>
          <w:tcPr>
            <w:tcW w:w="1607" w:type="dxa"/>
            <w:tcBorders>
              <w:top w:val="single" w:color="auto" w:sz="4" w:space="0"/>
              <w:left w:val="single" w:color="auto" w:sz="4" w:space="0"/>
              <w:bottom w:val="single" w:color="auto" w:sz="4" w:space="0"/>
              <w:right w:val="single" w:color="auto" w:sz="4" w:space="0"/>
            </w:tcBorders>
            <w:vAlign w:val="center"/>
          </w:tcPr>
          <w:p w14:paraId="573378E1">
            <w:pPr>
              <w:pStyle w:val="45"/>
              <w:spacing w:line="240" w:lineRule="auto"/>
              <w:ind w:firstLine="0" w:firstLineChars="0"/>
              <w:jc w:val="center"/>
              <w:rPr>
                <w:rFonts w:hint="eastAsia" w:ascii="宋体" w:eastAsia="宋体" w:cs="宋体"/>
                <w:bCs/>
                <w:color w:val="auto"/>
                <w:sz w:val="21"/>
                <w:szCs w:val="21"/>
                <w:highlight w:val="none"/>
              </w:rPr>
            </w:pPr>
            <w:r>
              <w:rPr>
                <w:rFonts w:hint="eastAsia" w:ascii="宋体" w:eastAsia="宋体" w:cs="宋体"/>
                <w:bCs/>
                <w:color w:val="auto"/>
                <w:sz w:val="21"/>
                <w:szCs w:val="21"/>
                <w:highlight w:val="none"/>
              </w:rPr>
              <w:t>质量和技术保障措施、后期服务</w:t>
            </w:r>
          </w:p>
        </w:tc>
        <w:tc>
          <w:tcPr>
            <w:tcW w:w="762" w:type="dxa"/>
            <w:tcBorders>
              <w:top w:val="single" w:color="auto" w:sz="4" w:space="0"/>
              <w:left w:val="single" w:color="auto" w:sz="4" w:space="0"/>
              <w:bottom w:val="single" w:color="auto" w:sz="4" w:space="0"/>
              <w:right w:val="single" w:color="auto" w:sz="4" w:space="0"/>
            </w:tcBorders>
            <w:vAlign w:val="center"/>
          </w:tcPr>
          <w:p w14:paraId="4030EA2A">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5</w:t>
            </w:r>
          </w:p>
        </w:tc>
        <w:tc>
          <w:tcPr>
            <w:tcW w:w="5463" w:type="dxa"/>
            <w:tcBorders>
              <w:top w:val="single" w:color="auto" w:sz="4" w:space="0"/>
              <w:left w:val="single" w:color="auto" w:sz="4" w:space="0"/>
              <w:bottom w:val="single" w:color="auto" w:sz="4" w:space="0"/>
              <w:right w:val="single" w:color="auto" w:sz="4" w:space="0"/>
            </w:tcBorders>
          </w:tcPr>
          <w:p w14:paraId="446B91CE">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对投标人根据采购需求对项目的项目质量和技术保障措施情况以及后期的跟踪服务、后续服务等特殊要求响应程度进行评审： </w:t>
            </w:r>
          </w:p>
          <w:p w14:paraId="7938F9A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①项目质量和技术保障措施具体、合理、可行，能及时、准确地满足跟踪服务、后续服务等特殊要求的，得5分； </w:t>
            </w:r>
          </w:p>
          <w:p w14:paraId="7CCAB5A6">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②项目质量和技术保障措施较具体、合理、可行，能较及时、准确地满足跟踪服务、后续服务等特殊要求的，得3分； </w:t>
            </w:r>
          </w:p>
          <w:p w14:paraId="1523D4B9">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③质量和技术保障措施具有一定的合理性、可行性，基本能满足跟踪服务、后续服务等特殊要求的，得2分； </w:t>
            </w:r>
          </w:p>
          <w:p w14:paraId="723CDD7C">
            <w:pPr>
              <w:adjustRightInd/>
              <w:snapToGrid/>
              <w:spacing w:line="24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④质量和技术保障措施合理性、可行性差，不太能满足跟踪服务、后续服务等特殊要求的，得1分； </w:t>
            </w:r>
          </w:p>
          <w:p w14:paraId="1CF8CFFD">
            <w:pPr>
              <w:adjustRightInd/>
              <w:snapToGrid/>
              <w:spacing w:line="240" w:lineRule="auto"/>
              <w:ind w:firstLine="420" w:firstLineChars="200"/>
              <w:rPr>
                <w:rFonts w:hint="eastAsia" w:ascii="宋体" w:hAnsi="宋体" w:cs="宋体"/>
                <w:bCs/>
                <w:color w:val="auto"/>
                <w:szCs w:val="21"/>
                <w:highlight w:val="none"/>
                <w:lang w:val="zh-CN"/>
              </w:rPr>
            </w:pPr>
            <w:r>
              <w:rPr>
                <w:rFonts w:hint="eastAsia" w:ascii="宋体" w:hAnsi="宋体" w:cs="宋体"/>
                <w:bCs/>
                <w:color w:val="auto"/>
                <w:szCs w:val="21"/>
                <w:highlight w:val="none"/>
              </w:rPr>
              <w:t>⑤未提供对应方案不得分。</w:t>
            </w:r>
          </w:p>
        </w:tc>
      </w:tr>
      <w:tr w14:paraId="0A45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1CDE8FF3">
            <w:pPr>
              <w:tabs>
                <w:tab w:val="left" w:pos="907"/>
              </w:tabs>
              <w:spacing w:line="24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注：</w:t>
            </w:r>
          </w:p>
          <w:p w14:paraId="6CFE0FE2">
            <w:pPr>
              <w:tabs>
                <w:tab w:val="left" w:pos="907"/>
              </w:tabs>
              <w:spacing w:line="24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（1）无特殊说明外，以上评审项，同一证明文件不重复计分。</w:t>
            </w:r>
          </w:p>
          <w:p w14:paraId="0FC20634">
            <w:pPr>
              <w:tabs>
                <w:tab w:val="left" w:pos="907"/>
              </w:tabs>
              <w:spacing w:line="24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（2）投标人根据以上评分要求提供的投标材料因模糊不清导致评标委员会无法清晰辨认进行评审的，视为无效材料。</w:t>
            </w:r>
          </w:p>
        </w:tc>
      </w:tr>
      <w:tr w14:paraId="1BB4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73FF631A">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价格评审（10分）</w:t>
            </w:r>
          </w:p>
        </w:tc>
      </w:tr>
      <w:tr w14:paraId="40D9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34D7BB9">
            <w:pPr>
              <w:pStyle w:val="45"/>
              <w:spacing w:line="240" w:lineRule="auto"/>
              <w:ind w:firstLine="0" w:firstLineChars="0"/>
              <w:jc w:val="center"/>
              <w:rPr>
                <w:rFonts w:hint="eastAsia" w:ascii="宋体" w:eastAsia="宋体" w:cs="宋体"/>
                <w:color w:val="auto"/>
                <w:sz w:val="21"/>
                <w:szCs w:val="21"/>
                <w:highlight w:val="none"/>
              </w:rPr>
            </w:pPr>
            <w:r>
              <w:rPr>
                <w:rFonts w:hint="eastAsia" w:ascii="宋体" w:eastAsia="宋体" w:cs="宋体"/>
                <w:color w:val="auto"/>
                <w:sz w:val="21"/>
                <w:szCs w:val="21"/>
                <w:highlight w:val="none"/>
              </w:rPr>
              <w:t>1</w:t>
            </w:r>
          </w:p>
        </w:tc>
        <w:tc>
          <w:tcPr>
            <w:tcW w:w="7832" w:type="dxa"/>
            <w:gridSpan w:val="3"/>
            <w:tcBorders>
              <w:top w:val="single" w:color="auto" w:sz="4" w:space="0"/>
              <w:left w:val="single" w:color="auto" w:sz="4" w:space="0"/>
              <w:bottom w:val="single" w:color="auto" w:sz="4" w:space="0"/>
              <w:right w:val="single" w:color="auto" w:sz="4" w:space="0"/>
            </w:tcBorders>
            <w:vAlign w:val="center"/>
          </w:tcPr>
          <w:p w14:paraId="3F8893CA">
            <w:pPr>
              <w:tabs>
                <w:tab w:val="left" w:pos="907"/>
              </w:tabs>
              <w:spacing w:line="24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价格分计算方法：满足招标文件要求且投标价格最低的投标报价为评标基准价，其价格分为满分。其他投标人的价格分统一按照下列公式计算：</w:t>
            </w:r>
          </w:p>
          <w:p w14:paraId="4A1DDFA5">
            <w:pPr>
              <w:spacing w:line="24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投标报价得分=(评标基准价／投标报价)×价格权值</w:t>
            </w:r>
          </w:p>
        </w:tc>
      </w:tr>
    </w:tbl>
    <w:p w14:paraId="44A44D3E">
      <w:pPr>
        <w:rPr>
          <w:color w:val="auto"/>
          <w:sz w:val="28"/>
          <w:szCs w:val="28"/>
          <w:highlight w:val="none"/>
        </w:rPr>
      </w:pPr>
    </w:p>
    <w:p w14:paraId="1E5CBDA0">
      <w:pPr>
        <w:rPr>
          <w:color w:val="auto"/>
          <w:sz w:val="28"/>
          <w:szCs w:val="28"/>
          <w:highlight w:val="none"/>
        </w:rPr>
      </w:pPr>
      <w:r>
        <w:rPr>
          <w:rFonts w:hint="eastAsia"/>
          <w:color w:val="auto"/>
          <w:sz w:val="28"/>
          <w:szCs w:val="28"/>
          <w:highlight w:val="none"/>
        </w:rPr>
        <w:br w:type="page"/>
      </w:r>
    </w:p>
    <w:p w14:paraId="4CC03E58">
      <w:pPr>
        <w:pStyle w:val="3"/>
        <w:spacing w:before="0" w:after="0" w:line="240" w:lineRule="auto"/>
        <w:rPr>
          <w:color w:val="auto"/>
          <w:sz w:val="24"/>
          <w:szCs w:val="24"/>
          <w:highlight w:val="none"/>
        </w:rPr>
      </w:pPr>
      <w:r>
        <w:rPr>
          <w:rFonts w:hint="eastAsia"/>
          <w:color w:val="auto"/>
          <w:sz w:val="28"/>
          <w:szCs w:val="28"/>
          <w:highlight w:val="none"/>
        </w:rPr>
        <w:t>第四部分 投标人须知</w:t>
      </w:r>
      <w:bookmarkEnd w:id="17"/>
      <w:bookmarkEnd w:id="18"/>
      <w:bookmarkEnd w:id="19"/>
    </w:p>
    <w:p w14:paraId="15B284D8">
      <w:pPr>
        <w:pStyle w:val="4"/>
        <w:spacing w:line="480" w:lineRule="auto"/>
        <w:jc w:val="center"/>
        <w:rPr>
          <w:rFonts w:hint="eastAsia" w:ascii="宋体" w:hAnsi="宋体"/>
          <w:color w:val="auto"/>
          <w:highlight w:val="none"/>
        </w:rPr>
      </w:pPr>
      <w:bookmarkStart w:id="21" w:name="_Toc19746"/>
      <w:bookmarkStart w:id="22" w:name="_Toc11105"/>
      <w:bookmarkStart w:id="23" w:name="_Toc3095"/>
      <w:r>
        <w:rPr>
          <w:rFonts w:hint="eastAsia" w:ascii="宋体" w:hAnsi="宋体"/>
          <w:color w:val="auto"/>
          <w:highlight w:val="none"/>
        </w:rPr>
        <w:t>第一章说明</w:t>
      </w:r>
      <w:bookmarkEnd w:id="21"/>
      <w:bookmarkEnd w:id="22"/>
      <w:bookmarkEnd w:id="23"/>
    </w:p>
    <w:p w14:paraId="6994A434">
      <w:pPr>
        <w:pStyle w:val="5"/>
        <w:widowControl w:val="0"/>
        <w:overflowPunct w:val="0"/>
        <w:spacing w:line="240" w:lineRule="auto"/>
        <w:rPr>
          <w:rFonts w:hint="eastAsia" w:ascii="宋体" w:hAnsi="宋体"/>
          <w:color w:val="auto"/>
          <w:sz w:val="21"/>
          <w:szCs w:val="21"/>
          <w:highlight w:val="none"/>
        </w:rPr>
      </w:pPr>
      <w:bookmarkStart w:id="24" w:name="_Toc22803"/>
      <w:bookmarkStart w:id="25" w:name="_Toc22847"/>
      <w:bookmarkStart w:id="26" w:name="_Toc18488"/>
      <w:r>
        <w:rPr>
          <w:rFonts w:hint="eastAsia" w:ascii="宋体" w:hAnsi="宋体"/>
          <w:color w:val="auto"/>
          <w:sz w:val="21"/>
          <w:szCs w:val="21"/>
          <w:highlight w:val="none"/>
        </w:rPr>
        <w:t>1.适用范围</w:t>
      </w:r>
      <w:bookmarkEnd w:id="24"/>
      <w:bookmarkEnd w:id="25"/>
      <w:bookmarkEnd w:id="26"/>
    </w:p>
    <w:p w14:paraId="592513F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招标范围：见本文件《用户需求书》</w:t>
      </w:r>
    </w:p>
    <w:p w14:paraId="10C9CD6A">
      <w:pPr>
        <w:rPr>
          <w:color w:val="auto"/>
          <w:highlight w:val="none"/>
        </w:rPr>
      </w:pPr>
    </w:p>
    <w:p w14:paraId="22345992">
      <w:pPr>
        <w:pStyle w:val="5"/>
        <w:widowControl w:val="0"/>
        <w:overflowPunct w:val="0"/>
        <w:spacing w:line="240" w:lineRule="auto"/>
        <w:rPr>
          <w:rFonts w:hint="eastAsia" w:ascii="宋体" w:hAnsi="宋体"/>
          <w:color w:val="auto"/>
          <w:sz w:val="21"/>
          <w:szCs w:val="21"/>
          <w:highlight w:val="none"/>
        </w:rPr>
      </w:pPr>
      <w:bookmarkStart w:id="27" w:name="_Toc21002"/>
      <w:bookmarkStart w:id="28" w:name="_Toc16848"/>
      <w:bookmarkStart w:id="29" w:name="_Toc13400"/>
      <w:r>
        <w:rPr>
          <w:rFonts w:hint="eastAsia" w:ascii="宋体" w:hAnsi="宋体"/>
          <w:color w:val="auto"/>
          <w:sz w:val="21"/>
          <w:szCs w:val="21"/>
          <w:highlight w:val="none"/>
        </w:rPr>
        <w:t>2.</w:t>
      </w:r>
      <w:bookmarkStart w:id="30" w:name="_Toc1530"/>
      <w:bookmarkStart w:id="31" w:name="_Toc298847174"/>
      <w:bookmarkStart w:id="32" w:name="_Toc382049092"/>
      <w:bookmarkStart w:id="33" w:name="_Toc303084246"/>
      <w:r>
        <w:rPr>
          <w:rFonts w:hint="eastAsia" w:ascii="宋体" w:hAnsi="宋体"/>
          <w:color w:val="auto"/>
          <w:sz w:val="21"/>
          <w:szCs w:val="21"/>
          <w:highlight w:val="none"/>
        </w:rPr>
        <w:t>定义</w:t>
      </w:r>
      <w:bookmarkEnd w:id="27"/>
      <w:bookmarkEnd w:id="28"/>
      <w:bookmarkEnd w:id="29"/>
      <w:bookmarkEnd w:id="30"/>
      <w:bookmarkEnd w:id="31"/>
      <w:bookmarkEnd w:id="32"/>
      <w:bookmarkEnd w:id="33"/>
    </w:p>
    <w:p w14:paraId="32AA4E67">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3BE1295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采购人：</w:t>
      </w:r>
      <w:r>
        <w:rPr>
          <w:rFonts w:ascii="宋体" w:hAnsi="宋体"/>
          <w:color w:val="auto"/>
          <w:szCs w:val="21"/>
          <w:highlight w:val="none"/>
        </w:rPr>
        <w:t>是指依法进行政府采购的国家机关、事业单位</w:t>
      </w:r>
      <w:r>
        <w:rPr>
          <w:rFonts w:hint="eastAsia" w:ascii="宋体" w:hAnsi="宋体"/>
          <w:color w:val="auto"/>
          <w:szCs w:val="21"/>
          <w:highlight w:val="none"/>
        </w:rPr>
        <w:t>等</w:t>
      </w:r>
      <w:r>
        <w:rPr>
          <w:rFonts w:ascii="宋体" w:hAnsi="宋体"/>
          <w:color w:val="auto"/>
          <w:szCs w:val="21"/>
          <w:highlight w:val="none"/>
        </w:rPr>
        <w:t>团体组织</w:t>
      </w:r>
      <w:r>
        <w:rPr>
          <w:rFonts w:hint="eastAsia" w:ascii="宋体" w:hAnsi="宋体"/>
          <w:color w:val="auto"/>
          <w:szCs w:val="21"/>
          <w:highlight w:val="none"/>
        </w:rPr>
        <w:t>。</w:t>
      </w:r>
    </w:p>
    <w:p w14:paraId="77F33ACE">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投标人：响应招标并且符合招标文件规定资格条件和参加投标竞争的法人、其他组织或者自然人。</w:t>
      </w:r>
    </w:p>
    <w:p w14:paraId="68333C7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法人：法人是依法在国内进行注册并具有民事权利能力和民事行为能力，依法独立享有民事权利和承担民事义务的组织。</w:t>
      </w:r>
    </w:p>
    <w:p w14:paraId="26C02FCD">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中标人：指经评标委员会评审推荐、采购人确认的获得本项目中标资格的投标人。</w:t>
      </w:r>
    </w:p>
    <w:p w14:paraId="3184D81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采购代理机构：广东政通招标有限公司。</w:t>
      </w:r>
    </w:p>
    <w:p w14:paraId="046160FC">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评标委员会：评标委员会是依据《中华人民共和国政府采购法》及其实施条例、《政府采购货物和服务招标投标管理办法》等组建的专门负责本次招标评标工作的临时性机构。</w:t>
      </w:r>
    </w:p>
    <w:p w14:paraId="002EF9CA">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合同：指由本次招标所产生的合同或合约文件。</w:t>
      </w:r>
    </w:p>
    <w:p w14:paraId="2162C3F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公章：</w:t>
      </w:r>
      <w:r>
        <w:rPr>
          <w:rFonts w:ascii="宋体" w:hAnsi="宋体"/>
          <w:color w:val="auto"/>
          <w:szCs w:val="21"/>
          <w:highlight w:val="none"/>
        </w:rPr>
        <w:t>公章是</w:t>
      </w:r>
      <w:r>
        <w:rPr>
          <w:rFonts w:ascii="宋体" w:hAnsi="宋体"/>
          <w:iCs/>
          <w:color w:val="auto"/>
          <w:szCs w:val="21"/>
          <w:highlight w:val="none"/>
        </w:rPr>
        <w:t>指</w:t>
      </w:r>
      <w:r>
        <w:rPr>
          <w:rFonts w:hint="eastAsia" w:ascii="宋体" w:hAnsi="宋体"/>
          <w:iCs/>
          <w:color w:val="auto"/>
          <w:szCs w:val="21"/>
          <w:highlight w:val="none"/>
        </w:rPr>
        <w:t>经过正规的法定程序并备案的法人公章或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r>
        <w:rPr>
          <w:rFonts w:hint="eastAsia" w:ascii="宋体" w:hAnsi="宋体"/>
          <w:color w:val="auto"/>
          <w:szCs w:val="21"/>
          <w:highlight w:val="none"/>
        </w:rPr>
        <w:t>）</w:t>
      </w:r>
    </w:p>
    <w:p w14:paraId="392FAE8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时间</w:t>
      </w:r>
      <w:r>
        <w:rPr>
          <w:rFonts w:hint="eastAsia" w:ascii="宋体" w:hAnsi="宋体"/>
          <w:iCs/>
          <w:color w:val="auto"/>
          <w:szCs w:val="21"/>
          <w:highlight w:val="none"/>
        </w:rPr>
        <w:t>：本文件规定按日计算期间的，开始当天不计入，从次日开始计算。期限的最后一日是国家法定节假日的，顺延到节假日后的次日为期限的最后一日。</w:t>
      </w:r>
    </w:p>
    <w:p w14:paraId="31A12F53">
      <w:pPr>
        <w:rPr>
          <w:color w:val="auto"/>
          <w:highlight w:val="none"/>
        </w:rPr>
      </w:pPr>
    </w:p>
    <w:p w14:paraId="3ECF2434">
      <w:pPr>
        <w:pStyle w:val="5"/>
        <w:widowControl w:val="0"/>
        <w:overflowPunct w:val="0"/>
        <w:spacing w:line="240" w:lineRule="auto"/>
        <w:rPr>
          <w:rFonts w:hint="eastAsia" w:ascii="宋体" w:hAnsi="宋体"/>
          <w:color w:val="auto"/>
          <w:sz w:val="21"/>
          <w:szCs w:val="21"/>
          <w:highlight w:val="none"/>
        </w:rPr>
      </w:pPr>
      <w:bookmarkStart w:id="34" w:name="_Toc9710"/>
      <w:bookmarkStart w:id="35" w:name="_Toc2996"/>
      <w:bookmarkStart w:id="36" w:name="_Toc3780"/>
      <w:r>
        <w:rPr>
          <w:rFonts w:hint="eastAsia" w:ascii="宋体" w:hAnsi="宋体"/>
          <w:color w:val="auto"/>
          <w:sz w:val="21"/>
          <w:szCs w:val="21"/>
          <w:highlight w:val="none"/>
        </w:rPr>
        <w:t>3.货物和服务</w:t>
      </w:r>
      <w:bookmarkEnd w:id="34"/>
      <w:bookmarkEnd w:id="35"/>
      <w:bookmarkEnd w:id="36"/>
    </w:p>
    <w:p w14:paraId="49CDE0A0">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0508E9E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货物</w:t>
      </w:r>
      <w:r>
        <w:rPr>
          <w:rFonts w:ascii="宋体" w:hAnsi="宋体"/>
          <w:color w:val="auto"/>
          <w:szCs w:val="21"/>
          <w:highlight w:val="none"/>
        </w:rPr>
        <w:t>是指各种形态和种类的物品，包括原材料、燃料、设备、产品等</w:t>
      </w:r>
      <w:r>
        <w:rPr>
          <w:rFonts w:hint="eastAsia" w:ascii="宋体" w:hAnsi="宋体"/>
          <w:color w:val="auto"/>
          <w:szCs w:val="21"/>
          <w:highlight w:val="none"/>
        </w:rPr>
        <w:t>。</w:t>
      </w:r>
    </w:p>
    <w:p w14:paraId="6E5696E2">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服务是指</w:t>
      </w:r>
      <w:r>
        <w:rPr>
          <w:rFonts w:ascii="宋体" w:hAnsi="宋体"/>
          <w:color w:val="auto"/>
          <w:szCs w:val="21"/>
          <w:highlight w:val="none"/>
        </w:rPr>
        <w:t>除货物和工程以外的其他政府采购对象</w:t>
      </w:r>
      <w:r>
        <w:rPr>
          <w:rFonts w:hint="eastAsia" w:ascii="宋体" w:hAnsi="宋体"/>
          <w:color w:val="auto"/>
          <w:szCs w:val="21"/>
          <w:highlight w:val="none"/>
        </w:rPr>
        <w:t>。</w:t>
      </w:r>
    </w:p>
    <w:p w14:paraId="67C594D8">
      <w:pPr>
        <w:rPr>
          <w:color w:val="auto"/>
          <w:highlight w:val="none"/>
        </w:rPr>
      </w:pPr>
    </w:p>
    <w:p w14:paraId="4B303DF0">
      <w:pPr>
        <w:pStyle w:val="5"/>
        <w:widowControl w:val="0"/>
        <w:overflowPunct w:val="0"/>
        <w:spacing w:line="240" w:lineRule="auto"/>
        <w:rPr>
          <w:rFonts w:hint="eastAsia" w:ascii="宋体" w:hAnsi="宋体"/>
          <w:color w:val="auto"/>
          <w:sz w:val="21"/>
          <w:szCs w:val="21"/>
          <w:highlight w:val="none"/>
        </w:rPr>
      </w:pPr>
      <w:bookmarkStart w:id="37" w:name="_Toc15945"/>
      <w:bookmarkStart w:id="38" w:name="_Toc13909"/>
      <w:bookmarkStart w:id="39" w:name="_Toc12536"/>
      <w:r>
        <w:rPr>
          <w:rFonts w:hint="eastAsia" w:ascii="宋体" w:hAnsi="宋体"/>
          <w:color w:val="auto"/>
          <w:sz w:val="21"/>
          <w:szCs w:val="21"/>
          <w:highlight w:val="none"/>
        </w:rPr>
        <w:t>4.投标费用</w:t>
      </w:r>
      <w:bookmarkEnd w:id="37"/>
      <w:bookmarkEnd w:id="38"/>
      <w:bookmarkEnd w:id="39"/>
    </w:p>
    <w:p w14:paraId="2A66FCDE">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2CE968C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1E8117C3">
      <w:pPr>
        <w:widowControl w:val="0"/>
        <w:adjustRightInd/>
        <w:snapToGrid/>
        <w:spacing w:line="360" w:lineRule="exact"/>
        <w:jc w:val="both"/>
        <w:rPr>
          <w:rFonts w:hint="eastAsia" w:ascii="宋体" w:hAnsi="宋体"/>
          <w:color w:val="auto"/>
          <w:szCs w:val="21"/>
          <w:highlight w:val="none"/>
        </w:rPr>
      </w:pPr>
    </w:p>
    <w:p w14:paraId="61DF2869">
      <w:pPr>
        <w:pStyle w:val="5"/>
        <w:widowControl w:val="0"/>
        <w:overflowPunct w:val="0"/>
        <w:spacing w:line="240" w:lineRule="auto"/>
        <w:rPr>
          <w:rFonts w:hint="eastAsia" w:ascii="宋体" w:hAnsi="宋体"/>
          <w:color w:val="auto"/>
          <w:sz w:val="21"/>
          <w:szCs w:val="21"/>
          <w:highlight w:val="none"/>
        </w:rPr>
      </w:pPr>
      <w:bookmarkStart w:id="40" w:name="_Toc19094"/>
      <w:bookmarkStart w:id="41" w:name="_Toc19532"/>
      <w:bookmarkStart w:id="42" w:name="_Toc25040"/>
      <w:r>
        <w:rPr>
          <w:rFonts w:hint="eastAsia" w:ascii="宋体" w:hAnsi="宋体"/>
          <w:color w:val="auto"/>
          <w:sz w:val="21"/>
          <w:szCs w:val="21"/>
          <w:highlight w:val="none"/>
        </w:rPr>
        <w:t>5.知识产权</w:t>
      </w:r>
      <w:bookmarkEnd w:id="40"/>
      <w:bookmarkEnd w:id="41"/>
      <w:bookmarkEnd w:id="42"/>
    </w:p>
    <w:p w14:paraId="56CBAE0E">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23F4812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2E64076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采购人享有本项目实施过程中产生的知识成果及知识产权。</w:t>
      </w:r>
    </w:p>
    <w:p w14:paraId="1CE3437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2BE84727">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货物为计算机办公设备时，投标人提供的产品必须是预装正版操作系统软件的计算机产品，采购人有权拒绝接收使用非正版操作系统软件的计算机产品，一经发现，投标文件作无效处理，并上报相关监管部门。</w:t>
      </w:r>
    </w:p>
    <w:p w14:paraId="4A8B4BC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投标人提供的服务、货物经认定存在侵权行为的，其投标无效，并上报相关监管部门。</w:t>
      </w:r>
    </w:p>
    <w:p w14:paraId="02E3BBB8">
      <w:pPr>
        <w:widowControl w:val="0"/>
        <w:adjustRightInd/>
        <w:snapToGrid/>
        <w:spacing w:line="360" w:lineRule="exact"/>
        <w:ind w:left="567"/>
        <w:jc w:val="both"/>
        <w:rPr>
          <w:rFonts w:hint="eastAsia" w:ascii="宋体" w:hAnsi="宋体"/>
          <w:color w:val="auto"/>
          <w:szCs w:val="21"/>
          <w:highlight w:val="none"/>
        </w:rPr>
      </w:pPr>
    </w:p>
    <w:p w14:paraId="2A872E81">
      <w:pPr>
        <w:pStyle w:val="5"/>
        <w:widowControl w:val="0"/>
        <w:overflowPunct w:val="0"/>
        <w:spacing w:line="240" w:lineRule="auto"/>
        <w:rPr>
          <w:rFonts w:hint="eastAsia" w:ascii="宋体" w:hAnsi="宋体"/>
          <w:color w:val="auto"/>
          <w:sz w:val="21"/>
          <w:szCs w:val="21"/>
          <w:highlight w:val="none"/>
        </w:rPr>
      </w:pPr>
      <w:bookmarkStart w:id="43" w:name="_Toc31885"/>
      <w:bookmarkStart w:id="44" w:name="_Toc8432"/>
      <w:bookmarkStart w:id="45" w:name="_Toc21930"/>
      <w:r>
        <w:rPr>
          <w:rFonts w:hint="eastAsia" w:ascii="宋体" w:hAnsi="宋体"/>
          <w:color w:val="auto"/>
          <w:sz w:val="21"/>
          <w:szCs w:val="21"/>
          <w:highlight w:val="none"/>
        </w:rPr>
        <w:t>6.关于联合体投标</w:t>
      </w:r>
      <w:bookmarkEnd w:id="43"/>
      <w:bookmarkEnd w:id="44"/>
      <w:bookmarkEnd w:id="45"/>
    </w:p>
    <w:p w14:paraId="681B0B5F">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780D064C">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对接受联合体投标的项目：两个以上的自然人、法人或者其他组织可以组成一个联合体，以一个投标人的身份共同参加政府采购。</w:t>
      </w:r>
    </w:p>
    <w:p w14:paraId="1F82456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以联合体形式参与项目的供应商在领购招标文件时，应提供所有联合体组成成员的营业执照复印件，并加盖各联合体组成成员的公章。</w:t>
      </w:r>
    </w:p>
    <w:p w14:paraId="3E59D19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联合体各方均应当符合《中华人民共和国政府采购法》第二十二条规定的条件。</w:t>
      </w:r>
    </w:p>
    <w:p w14:paraId="30E0454C">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3FD642D">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采购人根据采购项目的特殊要求规定投标人特定条件的，联合体各方中至少应当有一方符合采购人规定的特定条件。</w:t>
      </w:r>
    </w:p>
    <w:p w14:paraId="26DD6805">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联合体各方之间应当签订共同投标协议并</w:t>
      </w:r>
      <w:r>
        <w:rPr>
          <w:rFonts w:ascii="宋体" w:hAnsi="宋体"/>
          <w:color w:val="auto"/>
          <w:szCs w:val="21"/>
          <w:highlight w:val="none"/>
        </w:rPr>
        <w:t>在投标文件内提交</w:t>
      </w:r>
      <w:r>
        <w:rPr>
          <w:rFonts w:hint="eastAsia" w:ascii="宋体" w:hAnsi="宋体"/>
          <w:color w:val="auto"/>
          <w:szCs w:val="21"/>
          <w:highlight w:val="none"/>
        </w:rPr>
        <w:t>，明确约定联合体各方承担的工作和相应的责任。联合体各方签订共同投标协议后，不得再以自己名义单独在同一项目中投标，也不得组成新的联合体参加同一项目投标。</w:t>
      </w:r>
    </w:p>
    <w:p w14:paraId="49E15F0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供应商为联合体的，可以由联合体中的任意一方交纳保证金，其交纳的保证金对联合体各方均具有约束力。</w:t>
      </w:r>
    </w:p>
    <w:p w14:paraId="312A696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联合体中有同类资质的投标人按照联合体分工承担相同工作的，应当按照资质等级较低的供应商确定资质等级。</w:t>
      </w:r>
    </w:p>
    <w:p w14:paraId="74C7CA02">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以联合体形式参加政府采购活动，联合体各方均为中小企业的，联合体视同中小企业。其中，联合体各方均为小微企业的，联合体视同小微企业。双方均应提供《中小企业声明函》。</w:t>
      </w:r>
    </w:p>
    <w:p w14:paraId="58C8F88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除联合体协议明确授权盖章单位外，联合体投标时投标文件中所有要求盖章的地方均须加盖联合体所有组成成员的公章，否则该处盖章无效。</w:t>
      </w:r>
    </w:p>
    <w:p w14:paraId="3CB8E7EA">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按主体方（牵头单位）情况评分。</w:t>
      </w:r>
    </w:p>
    <w:p w14:paraId="0189D4AA">
      <w:pPr>
        <w:widowControl w:val="0"/>
        <w:adjustRightInd/>
        <w:snapToGrid/>
        <w:spacing w:line="360" w:lineRule="exact"/>
        <w:ind w:left="567"/>
        <w:jc w:val="both"/>
        <w:rPr>
          <w:rFonts w:hint="eastAsia" w:ascii="宋体" w:hAnsi="宋体"/>
          <w:color w:val="auto"/>
          <w:szCs w:val="21"/>
          <w:highlight w:val="none"/>
        </w:rPr>
      </w:pPr>
    </w:p>
    <w:p w14:paraId="0A9CF1E4">
      <w:pPr>
        <w:pStyle w:val="5"/>
        <w:widowControl w:val="0"/>
        <w:overflowPunct w:val="0"/>
        <w:spacing w:line="240" w:lineRule="auto"/>
        <w:rPr>
          <w:rFonts w:hint="eastAsia" w:ascii="宋体" w:hAnsi="宋体"/>
          <w:color w:val="auto"/>
          <w:sz w:val="21"/>
          <w:szCs w:val="21"/>
          <w:highlight w:val="none"/>
        </w:rPr>
      </w:pPr>
      <w:bookmarkStart w:id="46" w:name="_Toc32331"/>
      <w:bookmarkStart w:id="47" w:name="_Toc16571"/>
      <w:bookmarkStart w:id="48" w:name="_Toc13811"/>
      <w:bookmarkStart w:id="49" w:name="_Toc17879"/>
      <w:r>
        <w:rPr>
          <w:rFonts w:hint="eastAsia" w:ascii="宋体" w:hAnsi="宋体"/>
          <w:color w:val="auto"/>
          <w:sz w:val="21"/>
          <w:szCs w:val="21"/>
          <w:highlight w:val="none"/>
        </w:rPr>
        <w:t>7.关于分支机构投标</w:t>
      </w:r>
      <w:bookmarkEnd w:id="46"/>
      <w:bookmarkEnd w:id="47"/>
      <w:bookmarkEnd w:id="48"/>
    </w:p>
    <w:p w14:paraId="3E115698">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bookmarkStart w:id="50" w:name="EB389f116341dd4693875bc7987e7327f3"/>
    </w:p>
    <w:p w14:paraId="1B4D761C">
      <w:pPr>
        <w:widowControl w:val="0"/>
        <w:numPr>
          <w:ilvl w:val="1"/>
          <w:numId w:val="3"/>
        </w:numPr>
        <w:adjustRightInd/>
        <w:snapToGrid/>
        <w:jc w:val="both"/>
        <w:rPr>
          <w:rFonts w:hint="eastAsia" w:ascii="宋体" w:hAnsi="宋体"/>
          <w:color w:val="auto"/>
          <w:szCs w:val="21"/>
          <w:highlight w:val="none"/>
        </w:rPr>
      </w:pPr>
      <w:r>
        <w:rPr>
          <w:rFonts w:ascii="宋体" w:hAnsi="宋体"/>
          <w:color w:val="auto"/>
          <w:szCs w:val="21"/>
          <w:highlight w:val="none"/>
        </w:rPr>
        <w:t>对可接受</w:t>
      </w:r>
      <w:r>
        <w:rPr>
          <w:rFonts w:hint="eastAsia" w:ascii="宋体" w:hAnsi="宋体"/>
          <w:color w:val="auto"/>
          <w:szCs w:val="21"/>
          <w:highlight w:val="none"/>
        </w:rPr>
        <w:t>分支机构（分公司）</w:t>
      </w:r>
      <w:r>
        <w:rPr>
          <w:rFonts w:ascii="宋体" w:hAnsi="宋体"/>
          <w:color w:val="auto"/>
          <w:szCs w:val="21"/>
          <w:highlight w:val="none"/>
        </w:rPr>
        <w:t>投标的项目，</w:t>
      </w:r>
      <w:r>
        <w:rPr>
          <w:rFonts w:hint="eastAsia" w:ascii="宋体" w:hAnsi="宋体"/>
          <w:color w:val="auto"/>
          <w:szCs w:val="21"/>
          <w:highlight w:val="none"/>
        </w:rPr>
        <w:t>分支机构（分公司）</w:t>
      </w:r>
      <w:r>
        <w:rPr>
          <w:rFonts w:ascii="宋体" w:hAnsi="宋体"/>
          <w:color w:val="auto"/>
          <w:szCs w:val="21"/>
          <w:highlight w:val="none"/>
        </w:rPr>
        <w:t>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50"/>
    </w:p>
    <w:p w14:paraId="48941624">
      <w:pPr>
        <w:rPr>
          <w:color w:val="auto"/>
          <w:highlight w:val="none"/>
        </w:rPr>
      </w:pPr>
    </w:p>
    <w:p w14:paraId="3E44FD06">
      <w:pPr>
        <w:pStyle w:val="4"/>
        <w:spacing w:line="480" w:lineRule="auto"/>
        <w:jc w:val="center"/>
        <w:rPr>
          <w:rFonts w:hint="eastAsia" w:ascii="宋体" w:hAnsi="宋体"/>
          <w:color w:val="auto"/>
          <w:highlight w:val="none"/>
        </w:rPr>
      </w:pPr>
      <w:bookmarkStart w:id="51" w:name="_Toc18115"/>
      <w:bookmarkStart w:id="52" w:name="_Toc27045"/>
      <w:r>
        <w:rPr>
          <w:rFonts w:hint="eastAsia" w:ascii="宋体" w:hAnsi="宋体"/>
          <w:color w:val="auto"/>
          <w:highlight w:val="none"/>
        </w:rPr>
        <w:t>第二章招标文件</w:t>
      </w:r>
      <w:bookmarkEnd w:id="49"/>
      <w:bookmarkEnd w:id="51"/>
      <w:bookmarkEnd w:id="52"/>
    </w:p>
    <w:p w14:paraId="17AE4C64">
      <w:pPr>
        <w:pStyle w:val="5"/>
        <w:widowControl w:val="0"/>
        <w:overflowPunct w:val="0"/>
        <w:spacing w:line="240" w:lineRule="auto"/>
        <w:rPr>
          <w:rFonts w:hint="eastAsia" w:ascii="宋体" w:hAnsi="宋体"/>
          <w:color w:val="auto"/>
          <w:sz w:val="21"/>
          <w:szCs w:val="21"/>
          <w:highlight w:val="none"/>
        </w:rPr>
      </w:pPr>
      <w:bookmarkStart w:id="53" w:name="_Toc21771"/>
      <w:bookmarkStart w:id="54" w:name="_Toc1423"/>
      <w:bookmarkStart w:id="55" w:name="_Toc13494"/>
      <w:r>
        <w:rPr>
          <w:rFonts w:hint="eastAsia" w:ascii="宋体" w:hAnsi="宋体"/>
          <w:color w:val="auto"/>
          <w:sz w:val="21"/>
          <w:szCs w:val="21"/>
          <w:highlight w:val="none"/>
        </w:rPr>
        <w:t>8.招标文件的组成</w:t>
      </w:r>
      <w:bookmarkEnd w:id="53"/>
      <w:bookmarkEnd w:id="54"/>
      <w:bookmarkEnd w:id="55"/>
    </w:p>
    <w:p w14:paraId="38A5CA69">
      <w:pPr>
        <w:pStyle w:val="42"/>
        <w:widowControl w:val="0"/>
        <w:numPr>
          <w:ilvl w:val="0"/>
          <w:numId w:val="3"/>
        </w:numPr>
        <w:adjustRightInd/>
        <w:snapToGrid/>
        <w:spacing w:line="360" w:lineRule="exact"/>
        <w:ind w:firstLineChars="0"/>
        <w:jc w:val="both"/>
        <w:rPr>
          <w:rFonts w:hint="eastAsia" w:ascii="宋体" w:hAnsi="宋体"/>
          <w:vanish/>
          <w:color w:val="auto"/>
          <w:szCs w:val="21"/>
          <w:highlight w:val="none"/>
        </w:rPr>
      </w:pPr>
    </w:p>
    <w:p w14:paraId="11D8B3BF">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（1）投标邀请书；</w:t>
      </w:r>
    </w:p>
    <w:p w14:paraId="35D0FECA">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（2）投标资料表；</w:t>
      </w:r>
    </w:p>
    <w:p w14:paraId="5AC6E96F">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（3）投标人须知；</w:t>
      </w:r>
    </w:p>
    <w:p w14:paraId="669B89C2">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（4）用户需求书；</w:t>
      </w:r>
    </w:p>
    <w:p w14:paraId="2D468F41">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（5）合同文本参考格式；</w:t>
      </w:r>
    </w:p>
    <w:p w14:paraId="5DF85886">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（6）投标文件参考格式；</w:t>
      </w:r>
    </w:p>
    <w:p w14:paraId="69E5B6AA">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（7）在招标过程中由采购代理机构发出的澄清更正文件等。</w:t>
      </w:r>
    </w:p>
    <w:p w14:paraId="4A36B221">
      <w:pPr>
        <w:rPr>
          <w:color w:val="auto"/>
          <w:highlight w:val="none"/>
        </w:rPr>
      </w:pPr>
    </w:p>
    <w:p w14:paraId="1E2D0291">
      <w:pPr>
        <w:pStyle w:val="5"/>
        <w:widowControl w:val="0"/>
        <w:overflowPunct w:val="0"/>
        <w:rPr>
          <w:rFonts w:hint="eastAsia" w:ascii="宋体" w:hAnsi="宋体"/>
          <w:color w:val="auto"/>
          <w:sz w:val="21"/>
          <w:szCs w:val="21"/>
          <w:highlight w:val="none"/>
        </w:rPr>
      </w:pPr>
      <w:bookmarkStart w:id="56" w:name="_Toc17274"/>
      <w:bookmarkStart w:id="57" w:name="_Toc7997"/>
      <w:bookmarkStart w:id="58" w:name="_Toc14217"/>
      <w:r>
        <w:rPr>
          <w:rFonts w:hint="eastAsia" w:ascii="宋体" w:hAnsi="宋体"/>
          <w:color w:val="auto"/>
          <w:sz w:val="21"/>
          <w:szCs w:val="21"/>
          <w:highlight w:val="none"/>
        </w:rPr>
        <w:t>9.招标文件的澄清或修改</w:t>
      </w:r>
      <w:bookmarkEnd w:id="56"/>
      <w:bookmarkEnd w:id="57"/>
      <w:bookmarkEnd w:id="58"/>
    </w:p>
    <w:p w14:paraId="3BF92C6E">
      <w:pPr>
        <w:pStyle w:val="42"/>
        <w:widowControl w:val="0"/>
        <w:numPr>
          <w:ilvl w:val="0"/>
          <w:numId w:val="3"/>
        </w:numPr>
        <w:adjustRightInd/>
        <w:snapToGrid/>
        <w:ind w:firstLineChars="0"/>
        <w:jc w:val="both"/>
        <w:rPr>
          <w:rFonts w:hint="eastAsia" w:ascii="宋体" w:hAnsi="宋体"/>
          <w:vanish/>
          <w:color w:val="auto"/>
          <w:szCs w:val="21"/>
          <w:highlight w:val="none"/>
        </w:rPr>
      </w:pPr>
    </w:p>
    <w:p w14:paraId="3B72581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采购人或者采购代理机构可以对已发出的招标文件、资格预审文件、投标邀请书进行必要的澄清或者修改。澄清或者修改的内容为招标文件、资格预审文件、投标邀请书的组成部分，</w:t>
      </w:r>
      <w:r>
        <w:rPr>
          <w:rFonts w:ascii="宋体" w:hAnsi="宋体"/>
          <w:color w:val="auto"/>
          <w:szCs w:val="21"/>
          <w:highlight w:val="none"/>
        </w:rPr>
        <w:t>具有约束作用</w:t>
      </w:r>
      <w:r>
        <w:rPr>
          <w:rFonts w:hint="eastAsia" w:ascii="宋体" w:hAnsi="宋体"/>
          <w:color w:val="auto"/>
          <w:szCs w:val="21"/>
          <w:highlight w:val="none"/>
        </w:rPr>
        <w:t>。</w:t>
      </w:r>
      <w:r>
        <w:rPr>
          <w:rFonts w:ascii="宋体" w:hAnsi="宋体"/>
          <w:color w:val="auto"/>
          <w:szCs w:val="21"/>
          <w:highlight w:val="none"/>
        </w:rPr>
        <w:t>当招标文件、招标文件的澄清</w:t>
      </w:r>
      <w:r>
        <w:rPr>
          <w:rFonts w:hint="eastAsia" w:ascii="宋体" w:hAnsi="宋体"/>
          <w:color w:val="auto"/>
          <w:szCs w:val="21"/>
          <w:highlight w:val="none"/>
        </w:rPr>
        <w:t>或</w:t>
      </w:r>
      <w:r>
        <w:rPr>
          <w:rFonts w:ascii="宋体" w:hAnsi="宋体"/>
          <w:color w:val="auto"/>
          <w:szCs w:val="21"/>
          <w:highlight w:val="none"/>
        </w:rPr>
        <w:t>修改等在同一内容的表述上不一致时，以最后发出的书面文件</w:t>
      </w:r>
      <w:r>
        <w:rPr>
          <w:rFonts w:hint="eastAsia" w:ascii="宋体" w:hAnsi="宋体"/>
          <w:color w:val="auto"/>
          <w:szCs w:val="21"/>
          <w:highlight w:val="none"/>
        </w:rPr>
        <w:t>及公告</w:t>
      </w:r>
      <w:r>
        <w:rPr>
          <w:rFonts w:ascii="宋体" w:hAnsi="宋体"/>
          <w:color w:val="auto"/>
          <w:szCs w:val="21"/>
          <w:highlight w:val="none"/>
        </w:rPr>
        <w:t>为准。</w:t>
      </w:r>
    </w:p>
    <w:p w14:paraId="54DE75ED">
      <w:pPr>
        <w:widowControl w:val="0"/>
        <w:numPr>
          <w:ilvl w:val="1"/>
          <w:numId w:val="3"/>
        </w:numPr>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招标期间，投标人有义务上网查看，公告一经上网发布，即视为送达。因投标人未及时上网查看而造成的所有后果，由投标人自行承担。</w:t>
      </w:r>
    </w:p>
    <w:p w14:paraId="293D4EAF">
      <w:pPr>
        <w:widowControl w:val="0"/>
        <w:adjustRightInd/>
        <w:snapToGrid/>
        <w:spacing w:line="360" w:lineRule="exact"/>
        <w:ind w:left="567"/>
        <w:jc w:val="both"/>
        <w:rPr>
          <w:rFonts w:hint="eastAsia" w:ascii="宋体" w:hAnsi="宋体"/>
          <w:color w:val="auto"/>
          <w:szCs w:val="21"/>
          <w:highlight w:val="none"/>
        </w:rPr>
      </w:pPr>
    </w:p>
    <w:p w14:paraId="7FE1919F">
      <w:pPr>
        <w:pStyle w:val="4"/>
        <w:spacing w:line="480" w:lineRule="auto"/>
        <w:jc w:val="center"/>
        <w:rPr>
          <w:rFonts w:hint="eastAsia" w:ascii="宋体" w:hAnsi="宋体"/>
          <w:color w:val="auto"/>
          <w:highlight w:val="none"/>
        </w:rPr>
      </w:pPr>
      <w:bookmarkStart w:id="59" w:name="_Toc23726"/>
      <w:bookmarkStart w:id="60" w:name="_Toc4773"/>
      <w:bookmarkStart w:id="61" w:name="_Toc16712"/>
      <w:r>
        <w:rPr>
          <w:rFonts w:hint="eastAsia" w:ascii="宋体" w:hAnsi="宋体"/>
          <w:color w:val="auto"/>
          <w:highlight w:val="none"/>
        </w:rPr>
        <w:t>第三章投标文件的编制</w:t>
      </w:r>
      <w:bookmarkEnd w:id="59"/>
      <w:bookmarkEnd w:id="60"/>
      <w:bookmarkEnd w:id="61"/>
    </w:p>
    <w:p w14:paraId="51AF785C">
      <w:pPr>
        <w:pStyle w:val="5"/>
        <w:widowControl w:val="0"/>
        <w:overflowPunct w:val="0"/>
        <w:rPr>
          <w:rFonts w:hint="eastAsia" w:ascii="宋体" w:hAnsi="宋体"/>
          <w:color w:val="auto"/>
          <w:sz w:val="21"/>
          <w:szCs w:val="21"/>
          <w:highlight w:val="none"/>
        </w:rPr>
      </w:pPr>
      <w:bookmarkStart w:id="62" w:name="_Toc28092"/>
      <w:bookmarkStart w:id="63" w:name="_Toc20623"/>
      <w:bookmarkStart w:id="64" w:name="_Toc7434"/>
      <w:r>
        <w:rPr>
          <w:rFonts w:hint="eastAsia" w:ascii="宋体" w:hAnsi="宋体"/>
          <w:color w:val="auto"/>
          <w:sz w:val="21"/>
          <w:szCs w:val="21"/>
          <w:highlight w:val="none"/>
        </w:rPr>
        <w:t>10.投标文件的语言及度量衡单位</w:t>
      </w:r>
      <w:bookmarkEnd w:id="62"/>
      <w:bookmarkEnd w:id="63"/>
      <w:bookmarkEnd w:id="64"/>
    </w:p>
    <w:p w14:paraId="564DD9A5">
      <w:pPr>
        <w:pStyle w:val="42"/>
        <w:widowControl w:val="0"/>
        <w:numPr>
          <w:ilvl w:val="0"/>
          <w:numId w:val="3"/>
        </w:numPr>
        <w:adjustRightInd/>
        <w:snapToGrid/>
        <w:ind w:firstLineChars="0"/>
        <w:jc w:val="both"/>
        <w:rPr>
          <w:rFonts w:hint="eastAsia" w:ascii="宋体" w:hAnsi="宋体"/>
          <w:vanish/>
          <w:color w:val="auto"/>
          <w:szCs w:val="21"/>
          <w:highlight w:val="none"/>
        </w:rPr>
      </w:pPr>
    </w:p>
    <w:p w14:paraId="40122E85">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359DD63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除非招标文件在技术规格中另有规定，投标人在投标文件中及其与采购代理机构和采购人所有往来文件中的所有</w:t>
      </w:r>
      <w:r>
        <w:rPr>
          <w:rFonts w:ascii="宋体" w:hAnsi="宋体"/>
          <w:color w:val="auto"/>
          <w:szCs w:val="21"/>
          <w:highlight w:val="none"/>
        </w:rPr>
        <w:t>计量单位</w:t>
      </w:r>
      <w:r>
        <w:rPr>
          <w:rFonts w:hint="eastAsia" w:ascii="宋体" w:hAnsi="宋体"/>
          <w:color w:val="auto"/>
          <w:szCs w:val="21"/>
          <w:highlight w:val="none"/>
        </w:rPr>
        <w:t>均应采用中华人民共和国法定计量单位</w:t>
      </w:r>
      <w:r>
        <w:rPr>
          <w:rFonts w:ascii="宋体" w:hAnsi="宋体"/>
          <w:color w:val="auto"/>
          <w:szCs w:val="21"/>
          <w:highlight w:val="none"/>
        </w:rPr>
        <w:t>。</w:t>
      </w:r>
    </w:p>
    <w:p w14:paraId="70BE703D">
      <w:pPr>
        <w:widowControl w:val="0"/>
        <w:adjustRightInd/>
        <w:snapToGrid/>
        <w:ind w:left="567"/>
        <w:jc w:val="both"/>
        <w:rPr>
          <w:rFonts w:hint="eastAsia" w:ascii="宋体" w:hAnsi="宋体"/>
          <w:color w:val="auto"/>
          <w:szCs w:val="21"/>
          <w:highlight w:val="none"/>
        </w:rPr>
      </w:pPr>
    </w:p>
    <w:p w14:paraId="75BF3313">
      <w:pPr>
        <w:pStyle w:val="5"/>
        <w:widowControl w:val="0"/>
        <w:overflowPunct w:val="0"/>
        <w:rPr>
          <w:rFonts w:hint="eastAsia" w:ascii="宋体" w:hAnsi="宋体"/>
          <w:color w:val="auto"/>
          <w:sz w:val="21"/>
          <w:szCs w:val="21"/>
          <w:highlight w:val="none"/>
        </w:rPr>
      </w:pPr>
      <w:bookmarkStart w:id="65" w:name="_Toc28866"/>
      <w:bookmarkStart w:id="66" w:name="_Toc303084256"/>
      <w:bookmarkStart w:id="67" w:name="_Toc307934854"/>
      <w:bookmarkStart w:id="68" w:name="_Toc12145"/>
      <w:bookmarkStart w:id="69" w:name="_Toc18999"/>
      <w:bookmarkStart w:id="70" w:name="_Toc382049103"/>
      <w:bookmarkStart w:id="71" w:name="_Toc7728"/>
      <w:r>
        <w:rPr>
          <w:rFonts w:hint="eastAsia" w:ascii="宋体" w:hAnsi="宋体"/>
          <w:color w:val="auto"/>
          <w:sz w:val="21"/>
          <w:szCs w:val="21"/>
          <w:highlight w:val="none"/>
        </w:rPr>
        <w:t>11.</w:t>
      </w:r>
      <w:r>
        <w:rPr>
          <w:rFonts w:ascii="宋体" w:hAnsi="宋体"/>
          <w:color w:val="auto"/>
          <w:sz w:val="21"/>
          <w:szCs w:val="21"/>
          <w:highlight w:val="none"/>
        </w:rPr>
        <w:t>投标文件的组成</w:t>
      </w:r>
      <w:bookmarkEnd w:id="65"/>
      <w:bookmarkEnd w:id="66"/>
      <w:bookmarkEnd w:id="67"/>
      <w:bookmarkEnd w:id="68"/>
      <w:bookmarkEnd w:id="69"/>
      <w:bookmarkEnd w:id="70"/>
      <w:bookmarkEnd w:id="71"/>
    </w:p>
    <w:p w14:paraId="3FB60CED">
      <w:pPr>
        <w:pStyle w:val="42"/>
        <w:widowControl w:val="0"/>
        <w:numPr>
          <w:ilvl w:val="0"/>
          <w:numId w:val="3"/>
        </w:numPr>
        <w:adjustRightInd/>
        <w:snapToGrid/>
        <w:ind w:firstLineChars="0"/>
        <w:jc w:val="both"/>
        <w:rPr>
          <w:rFonts w:hint="eastAsia" w:ascii="宋体" w:hAnsi="宋体"/>
          <w:vanish/>
          <w:color w:val="auto"/>
          <w:szCs w:val="21"/>
          <w:highlight w:val="none"/>
        </w:rPr>
      </w:pPr>
    </w:p>
    <w:p w14:paraId="372B89CE">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包括但不限于招标文件附件格式中要求提供的表格。</w:t>
      </w:r>
    </w:p>
    <w:p w14:paraId="2268B0A3">
      <w:pPr>
        <w:widowControl w:val="0"/>
        <w:numPr>
          <w:ilvl w:val="1"/>
          <w:numId w:val="3"/>
        </w:numPr>
        <w:adjustRightInd/>
        <w:snapToGrid/>
        <w:jc w:val="both"/>
        <w:rPr>
          <w:color w:val="auto"/>
          <w:highlight w:val="none"/>
        </w:rPr>
      </w:pPr>
      <w:r>
        <w:rPr>
          <w:rFonts w:hint="eastAsia" w:ascii="宋体" w:hAnsi="宋体"/>
          <w:color w:val="auto"/>
          <w:szCs w:val="21"/>
          <w:highlight w:val="none"/>
        </w:rPr>
        <w:t>投标文件须按顺序装订成册，并编制投标文件目录。除上述文件资料外投标人还须按投标人须知的要求制作“唱标文件”。“唱标文件”作为投标文件的一部分，单独密封提交。</w:t>
      </w:r>
    </w:p>
    <w:p w14:paraId="6D097DC2">
      <w:pPr>
        <w:rPr>
          <w:color w:val="auto"/>
          <w:highlight w:val="none"/>
        </w:rPr>
      </w:pPr>
    </w:p>
    <w:p w14:paraId="04DA093E">
      <w:pPr>
        <w:pStyle w:val="5"/>
        <w:widowControl w:val="0"/>
        <w:overflowPunct w:val="0"/>
        <w:rPr>
          <w:rFonts w:hint="eastAsia" w:ascii="宋体" w:hAnsi="宋体"/>
          <w:color w:val="auto"/>
          <w:sz w:val="21"/>
          <w:szCs w:val="21"/>
          <w:highlight w:val="none"/>
        </w:rPr>
      </w:pPr>
      <w:bookmarkStart w:id="72" w:name="_Toc3882"/>
      <w:bookmarkStart w:id="73" w:name="_Toc30189"/>
      <w:bookmarkStart w:id="74" w:name="_Toc21747"/>
      <w:r>
        <w:rPr>
          <w:rFonts w:hint="eastAsia" w:ascii="宋体" w:hAnsi="宋体"/>
          <w:color w:val="auto"/>
          <w:sz w:val="21"/>
          <w:szCs w:val="21"/>
          <w:highlight w:val="none"/>
        </w:rPr>
        <w:t>12.投标文件编制</w:t>
      </w:r>
      <w:bookmarkEnd w:id="72"/>
      <w:bookmarkEnd w:id="73"/>
      <w:bookmarkEnd w:id="74"/>
    </w:p>
    <w:p w14:paraId="2023D510">
      <w:pPr>
        <w:pStyle w:val="42"/>
        <w:widowControl w:val="0"/>
        <w:numPr>
          <w:ilvl w:val="0"/>
          <w:numId w:val="3"/>
        </w:numPr>
        <w:adjustRightInd/>
        <w:snapToGrid/>
        <w:ind w:firstLineChars="0"/>
        <w:jc w:val="both"/>
        <w:rPr>
          <w:rFonts w:hint="eastAsia" w:ascii="宋体" w:hAnsi="宋体"/>
          <w:vanish/>
          <w:color w:val="auto"/>
          <w:szCs w:val="21"/>
          <w:highlight w:val="none"/>
        </w:rPr>
      </w:pPr>
      <w:bookmarkStart w:id="75" w:name="_Toc303084258"/>
    </w:p>
    <w:p w14:paraId="08C66CC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投标人应按招标文件的规定以及附件要求的内容和格式完整地填写</w:t>
      </w:r>
      <w:r>
        <w:rPr>
          <w:rFonts w:ascii="宋体" w:hAnsi="宋体"/>
          <w:color w:val="auto"/>
          <w:szCs w:val="21"/>
          <w:highlight w:val="none"/>
        </w:rPr>
        <w:t>（表格可以按同样格式扩展）</w:t>
      </w:r>
      <w:r>
        <w:rPr>
          <w:rFonts w:hint="eastAsia" w:ascii="宋体" w:hAnsi="宋体"/>
          <w:color w:val="auto"/>
          <w:szCs w:val="21"/>
          <w:highlight w:val="none"/>
        </w:rPr>
        <w:t>和提供资料，投标人必须对投标文件所提供的全部材料的真实性承担法律责任，并无条件接受采购人或采购代理机构及政府采购监督管理部门等对其中任何资料进行核实的要求。</w:t>
      </w:r>
    </w:p>
    <w:p w14:paraId="4016BC2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因投标文件编制存在歧义对投标人产生负面影响的，投标人自行承担后果。</w:t>
      </w:r>
    </w:p>
    <w:p w14:paraId="2BBFF16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投标单位名称与投标人公章不一致，若投标单位名称已进行变更，应在投标文件中提供相应的证明材料并加盖公章，否则投标文件无效。</w:t>
      </w:r>
    </w:p>
    <w:p w14:paraId="7539306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投标文件密封、标记及内容与本项目采购信息不符，导致无法分辨所投项目为本项目的，投标文件无效。</w:t>
      </w:r>
    </w:p>
    <w:p w14:paraId="5B181EB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投标文件若出现以下内容，经评标委员会认定有可能间接影响评审秩序、评审公正性的，其投标无效：</w:t>
      </w:r>
    </w:p>
    <w:p w14:paraId="6D143F43">
      <w:pPr>
        <w:pStyle w:val="42"/>
        <w:widowControl w:val="0"/>
        <w:adjustRightInd/>
        <w:snapToGrid/>
        <w:ind w:firstLine="0" w:firstLineChars="0"/>
        <w:jc w:val="both"/>
        <w:rPr>
          <w:rFonts w:hint="eastAsia" w:ascii="宋体" w:hAnsi="宋体"/>
          <w:color w:val="auto"/>
          <w:szCs w:val="21"/>
          <w:highlight w:val="none"/>
        </w:rPr>
      </w:pPr>
      <w:r>
        <w:rPr>
          <w:rFonts w:hint="eastAsia" w:ascii="宋体" w:hAnsi="宋体"/>
          <w:color w:val="auto"/>
          <w:szCs w:val="21"/>
          <w:highlight w:val="none"/>
        </w:rPr>
        <w:t>（1）投标文件内出现无官方证明文件的行业地域排名或</w:t>
      </w:r>
      <w:r>
        <w:rPr>
          <w:rFonts w:ascii="宋体" w:hAnsi="宋体"/>
          <w:color w:val="auto"/>
          <w:szCs w:val="21"/>
          <w:highlight w:val="none"/>
        </w:rPr>
        <w:t>使用“国家级”、“最高级”、“最佳”等用语</w:t>
      </w:r>
      <w:r>
        <w:rPr>
          <w:rFonts w:hint="eastAsia" w:ascii="宋体" w:hAnsi="宋体"/>
          <w:color w:val="auto"/>
          <w:szCs w:val="21"/>
          <w:highlight w:val="none"/>
        </w:rPr>
        <w:t>字眼的。</w:t>
      </w:r>
    </w:p>
    <w:p w14:paraId="02D6C8D9">
      <w:pPr>
        <w:pStyle w:val="42"/>
        <w:widowControl w:val="0"/>
        <w:adjustRightInd/>
        <w:snapToGrid/>
        <w:ind w:firstLine="0" w:firstLineChars="0"/>
        <w:jc w:val="both"/>
        <w:rPr>
          <w:rFonts w:hint="eastAsia" w:ascii="宋体" w:hAnsi="宋体"/>
          <w:color w:val="auto"/>
          <w:szCs w:val="21"/>
          <w:highlight w:val="none"/>
        </w:rPr>
      </w:pPr>
      <w:r>
        <w:rPr>
          <w:rFonts w:hint="eastAsia" w:ascii="宋体" w:hAnsi="宋体"/>
          <w:color w:val="auto"/>
          <w:szCs w:val="21"/>
          <w:highlight w:val="none"/>
        </w:rPr>
        <w:t>（2）投标文件内出现恶意诋毁、</w:t>
      </w:r>
      <w:r>
        <w:rPr>
          <w:rFonts w:ascii="宋体" w:hAnsi="宋体"/>
          <w:color w:val="auto"/>
          <w:szCs w:val="21"/>
          <w:highlight w:val="none"/>
        </w:rPr>
        <w:t>贬低其他生产经营者的商品或者服务</w:t>
      </w:r>
      <w:r>
        <w:rPr>
          <w:rFonts w:hint="eastAsia" w:ascii="宋体" w:hAnsi="宋体"/>
          <w:color w:val="auto"/>
          <w:szCs w:val="21"/>
          <w:highlight w:val="none"/>
        </w:rPr>
        <w:t>的内容。</w:t>
      </w:r>
    </w:p>
    <w:p w14:paraId="5D6F974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有下列情形之一的，视为投标人串通投标，其投标无效：</w:t>
      </w:r>
    </w:p>
    <w:bookmarkEnd w:id="75"/>
    <w:p w14:paraId="7B7AFE4B">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（一）不同投标人的投标文件由同一单位或者个人编制；</w:t>
      </w:r>
    </w:p>
    <w:p w14:paraId="1532DE57">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（二）不同投标人委托同一单位或者个人办理投标事宜；</w:t>
      </w:r>
    </w:p>
    <w:p w14:paraId="05B996D9">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（三）不同投标人的投标文件载明的项目管理成员或者联系人员为同一人；</w:t>
      </w:r>
    </w:p>
    <w:p w14:paraId="513C5EB9">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（四）不同投标人的投标文件异常一致或者投标报价呈规律性差异；</w:t>
      </w:r>
    </w:p>
    <w:p w14:paraId="16196957">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（五）不同投标人的投标文件相互混装；</w:t>
      </w:r>
    </w:p>
    <w:p w14:paraId="4D4999A1">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（六）不同投标人的投标保证金从同一单位或者个人的账户转出。</w:t>
      </w:r>
    </w:p>
    <w:p w14:paraId="4386462A">
      <w:pPr>
        <w:widowControl w:val="0"/>
        <w:adjustRightInd/>
        <w:snapToGrid/>
        <w:spacing w:line="360" w:lineRule="exact"/>
        <w:jc w:val="both"/>
        <w:rPr>
          <w:color w:val="auto"/>
          <w:highlight w:val="none"/>
        </w:rPr>
      </w:pPr>
    </w:p>
    <w:p w14:paraId="044AA78F">
      <w:pPr>
        <w:pStyle w:val="5"/>
        <w:widowControl w:val="0"/>
        <w:overflowPunct w:val="0"/>
        <w:rPr>
          <w:rFonts w:hint="eastAsia" w:ascii="宋体" w:hAnsi="宋体"/>
          <w:color w:val="auto"/>
          <w:sz w:val="21"/>
          <w:szCs w:val="21"/>
          <w:highlight w:val="none"/>
        </w:rPr>
      </w:pPr>
      <w:bookmarkStart w:id="76" w:name="_Toc17188"/>
      <w:bookmarkStart w:id="77" w:name="_Toc7847"/>
      <w:bookmarkStart w:id="78" w:name="_Toc259"/>
      <w:r>
        <w:rPr>
          <w:rFonts w:hint="eastAsia" w:ascii="宋体" w:hAnsi="宋体"/>
          <w:color w:val="auto"/>
          <w:sz w:val="21"/>
          <w:szCs w:val="21"/>
          <w:highlight w:val="none"/>
        </w:rPr>
        <w:t>13.投标报价说明</w:t>
      </w:r>
      <w:bookmarkEnd w:id="76"/>
      <w:bookmarkEnd w:id="77"/>
      <w:bookmarkEnd w:id="78"/>
    </w:p>
    <w:p w14:paraId="1348B20F">
      <w:pPr>
        <w:pStyle w:val="42"/>
        <w:widowControl w:val="0"/>
        <w:numPr>
          <w:ilvl w:val="0"/>
          <w:numId w:val="3"/>
        </w:numPr>
        <w:adjustRightInd/>
        <w:snapToGrid/>
        <w:ind w:firstLineChars="0"/>
        <w:jc w:val="both"/>
        <w:rPr>
          <w:rFonts w:hint="eastAsia" w:ascii="宋体" w:hAnsi="宋体"/>
          <w:vanish/>
          <w:color w:val="auto"/>
          <w:szCs w:val="21"/>
          <w:highlight w:val="none"/>
        </w:rPr>
      </w:pPr>
    </w:p>
    <w:p w14:paraId="3EFF17D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本次招标，投标人应按用户需求中的要求进行投标报价，少报无效。</w:t>
      </w:r>
    </w:p>
    <w:p w14:paraId="1F8C82F7">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投标人所提供的货物或服务均以人民币（或相关费率）报价。</w:t>
      </w:r>
    </w:p>
    <w:p w14:paraId="14E13B3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投标报价应包含完成本次招标所有服务内容的费用，包含各种税务费及合同实施过程中的全部费用和售后服务费等。</w:t>
      </w:r>
    </w:p>
    <w:p w14:paraId="14E5446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382A4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中标后开出的所有发票必须与中标人的名称一致。</w:t>
      </w:r>
    </w:p>
    <w:p w14:paraId="0BFCFAAB">
      <w:pPr>
        <w:rPr>
          <w:color w:val="auto"/>
          <w:highlight w:val="none"/>
        </w:rPr>
      </w:pPr>
    </w:p>
    <w:p w14:paraId="3BB3F031">
      <w:pPr>
        <w:pStyle w:val="5"/>
        <w:widowControl w:val="0"/>
        <w:overflowPunct w:val="0"/>
        <w:rPr>
          <w:rFonts w:hint="eastAsia" w:ascii="宋体" w:hAnsi="宋体"/>
          <w:color w:val="auto"/>
          <w:sz w:val="21"/>
          <w:szCs w:val="21"/>
          <w:highlight w:val="none"/>
        </w:rPr>
      </w:pPr>
      <w:bookmarkStart w:id="79" w:name="_Toc18911"/>
      <w:bookmarkStart w:id="80" w:name="_Toc16535"/>
      <w:bookmarkStart w:id="81" w:name="_Toc27724"/>
      <w:r>
        <w:rPr>
          <w:rFonts w:hint="eastAsia" w:ascii="宋体" w:hAnsi="宋体"/>
          <w:color w:val="auto"/>
          <w:sz w:val="21"/>
          <w:szCs w:val="21"/>
          <w:highlight w:val="none"/>
        </w:rPr>
        <w:t>14.投标人所提供的服务或货物的证明文件</w:t>
      </w:r>
      <w:bookmarkEnd w:id="79"/>
      <w:bookmarkEnd w:id="80"/>
      <w:bookmarkEnd w:id="81"/>
    </w:p>
    <w:p w14:paraId="07AEA369">
      <w:pPr>
        <w:pStyle w:val="42"/>
        <w:widowControl w:val="0"/>
        <w:numPr>
          <w:ilvl w:val="0"/>
          <w:numId w:val="3"/>
        </w:numPr>
        <w:adjustRightInd/>
        <w:snapToGrid/>
        <w:ind w:firstLineChars="0"/>
        <w:jc w:val="both"/>
        <w:rPr>
          <w:rFonts w:hint="eastAsia" w:ascii="宋体" w:hAnsi="宋体"/>
          <w:vanish/>
          <w:color w:val="auto"/>
          <w:szCs w:val="21"/>
          <w:highlight w:val="none"/>
        </w:rPr>
      </w:pPr>
    </w:p>
    <w:p w14:paraId="1A000955">
      <w:pPr>
        <w:widowControl w:val="0"/>
        <w:numPr>
          <w:ilvl w:val="1"/>
          <w:numId w:val="3"/>
        </w:numPr>
        <w:adjustRightInd/>
        <w:snapToGrid/>
        <w:jc w:val="both"/>
        <w:rPr>
          <w:rFonts w:hint="eastAsia" w:ascii="宋体" w:hAnsi="宋体"/>
          <w:color w:val="auto"/>
          <w:szCs w:val="21"/>
          <w:highlight w:val="none"/>
        </w:rPr>
      </w:pPr>
      <w:bookmarkStart w:id="82" w:name="_Hlt107925668"/>
      <w:bookmarkEnd w:id="82"/>
      <w:bookmarkStart w:id="83" w:name="_Hlt107925638"/>
      <w:bookmarkEnd w:id="83"/>
      <w:r>
        <w:rPr>
          <w:rFonts w:hint="eastAsia" w:ascii="宋体" w:hAnsi="宋体"/>
          <w:color w:val="auto"/>
          <w:szCs w:val="21"/>
          <w:highlight w:val="none"/>
        </w:rPr>
        <w:t>证明服务或货物的文件，它可以是文字资料、图纸和数据包括但不限于：服务主要内容、标准、质量、人员资质、计划安排、报告审核等的详细说明；对招标文件第三部分《用户需求书》中规定的要求进行详细应答和说明。</w:t>
      </w:r>
    </w:p>
    <w:p w14:paraId="68F5AE3B">
      <w:pPr>
        <w:pStyle w:val="42"/>
        <w:widowControl w:val="0"/>
        <w:adjustRightInd/>
        <w:snapToGrid/>
        <w:ind w:left="425" w:firstLine="0" w:firstLineChars="0"/>
        <w:jc w:val="both"/>
        <w:rPr>
          <w:color w:val="auto"/>
          <w:highlight w:val="none"/>
        </w:rPr>
      </w:pPr>
    </w:p>
    <w:p w14:paraId="066E2395">
      <w:pPr>
        <w:pStyle w:val="5"/>
        <w:widowControl w:val="0"/>
        <w:overflowPunct w:val="0"/>
        <w:rPr>
          <w:rFonts w:hint="eastAsia" w:ascii="宋体" w:hAnsi="宋体"/>
          <w:color w:val="auto"/>
          <w:sz w:val="21"/>
          <w:szCs w:val="21"/>
          <w:highlight w:val="none"/>
        </w:rPr>
      </w:pPr>
      <w:bookmarkStart w:id="84" w:name="_Toc22169"/>
      <w:bookmarkStart w:id="85" w:name="_Toc19520"/>
      <w:bookmarkStart w:id="86" w:name="_Toc30815"/>
      <w:r>
        <w:rPr>
          <w:rFonts w:hint="eastAsia" w:ascii="宋体" w:hAnsi="宋体"/>
          <w:color w:val="auto"/>
          <w:sz w:val="21"/>
          <w:szCs w:val="21"/>
          <w:highlight w:val="none"/>
        </w:rPr>
        <w:t>15.★投标有效期</w:t>
      </w:r>
      <w:bookmarkEnd w:id="84"/>
      <w:bookmarkEnd w:id="85"/>
      <w:bookmarkEnd w:id="86"/>
    </w:p>
    <w:p w14:paraId="330E5F69">
      <w:pPr>
        <w:pStyle w:val="42"/>
        <w:widowControl w:val="0"/>
        <w:numPr>
          <w:ilvl w:val="0"/>
          <w:numId w:val="3"/>
        </w:numPr>
        <w:adjustRightInd/>
        <w:snapToGrid/>
        <w:ind w:firstLineChars="0"/>
        <w:jc w:val="both"/>
        <w:rPr>
          <w:rFonts w:hint="eastAsia" w:ascii="宋体" w:hAnsi="宋体"/>
          <w:vanish/>
          <w:color w:val="auto"/>
          <w:szCs w:val="21"/>
          <w:highlight w:val="none"/>
        </w:rPr>
      </w:pPr>
    </w:p>
    <w:p w14:paraId="619CB9B5">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投标文件应根据投标人须知的规定在投标截止日后的90天内保持有效。</w:t>
      </w:r>
    </w:p>
    <w:p w14:paraId="656A1051">
      <w:pPr>
        <w:widowControl w:val="0"/>
        <w:adjustRightInd/>
        <w:snapToGrid/>
        <w:ind w:left="567"/>
        <w:jc w:val="both"/>
        <w:rPr>
          <w:color w:val="auto"/>
          <w:highlight w:val="none"/>
        </w:rPr>
      </w:pPr>
    </w:p>
    <w:p w14:paraId="2053F875">
      <w:pPr>
        <w:pStyle w:val="5"/>
        <w:widowControl w:val="0"/>
        <w:overflowPunct w:val="0"/>
        <w:rPr>
          <w:rFonts w:hint="eastAsia" w:ascii="宋体" w:hAnsi="宋体"/>
          <w:color w:val="auto"/>
          <w:sz w:val="21"/>
          <w:szCs w:val="21"/>
          <w:highlight w:val="none"/>
        </w:rPr>
      </w:pPr>
      <w:bookmarkStart w:id="87" w:name="_Toc30257"/>
      <w:bookmarkStart w:id="88" w:name="_Toc25817"/>
      <w:bookmarkStart w:id="89" w:name="_Toc12456"/>
      <w:r>
        <w:rPr>
          <w:rFonts w:hint="eastAsia" w:ascii="宋体" w:hAnsi="宋体"/>
          <w:color w:val="auto"/>
          <w:sz w:val="21"/>
          <w:szCs w:val="21"/>
          <w:highlight w:val="none"/>
        </w:rPr>
        <w:t>16.投标保证金</w:t>
      </w:r>
      <w:bookmarkEnd w:id="87"/>
      <w:bookmarkEnd w:id="88"/>
      <w:bookmarkEnd w:id="89"/>
      <w:r>
        <w:rPr>
          <w:rFonts w:hint="eastAsia" w:ascii="宋体" w:hAnsi="宋体"/>
          <w:color w:val="auto"/>
          <w:sz w:val="21"/>
          <w:szCs w:val="21"/>
          <w:highlight w:val="none"/>
        </w:rPr>
        <w:t>（本项目不需提供投标保证金）</w:t>
      </w:r>
    </w:p>
    <w:p w14:paraId="481849CD">
      <w:pPr>
        <w:pStyle w:val="42"/>
        <w:widowControl w:val="0"/>
        <w:numPr>
          <w:ilvl w:val="0"/>
          <w:numId w:val="3"/>
        </w:numPr>
        <w:adjustRightInd/>
        <w:snapToGrid/>
        <w:ind w:firstLineChars="0"/>
        <w:jc w:val="both"/>
        <w:rPr>
          <w:rFonts w:hint="eastAsia" w:ascii="宋体" w:hAnsi="宋体"/>
          <w:vanish/>
          <w:color w:val="auto"/>
          <w:szCs w:val="21"/>
          <w:highlight w:val="none"/>
        </w:rPr>
      </w:pPr>
      <w:bookmarkStart w:id="90" w:name="_Ref179619405"/>
    </w:p>
    <w:p w14:paraId="5C59BB8D">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投标人应按投标资料表中规定数额及法律规定的时间按相应包号保证金金额要求一次性提交投标保证金，以多次汇入达到招标文件要求金额的投标保证金无效。</w:t>
      </w:r>
      <w:bookmarkEnd w:id="90"/>
    </w:p>
    <w:p w14:paraId="7DBC51A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投标保证金金额与招标文件要求金额保持一致（详见投标资料表）。</w:t>
      </w:r>
    </w:p>
    <w:p w14:paraId="335AF4B2">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投标保证金有效期与投标有效期保持一致。</w:t>
      </w:r>
    </w:p>
    <w:p w14:paraId="6F057E29">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投标人应一次性缴交招标文件规定数额的投标保证金，投标人与交款人名称必须一致，非投标人缴纳的投标保证金无效。</w:t>
      </w:r>
    </w:p>
    <w:p w14:paraId="23D6268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采用银行转账、电汇方式提交的,付至采购代理机构指定账户上。 (详见投标人资料表)</w:t>
      </w:r>
    </w:p>
    <w:p w14:paraId="450877C9">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担保。是指由担保机构为供应商交纳投标保证金向采购人或者采购代理机构提供的保证担保。供应商在投标有效期内撤回投标文件或中标后不签订政府采购合同的，由担保机构按照担保函的约定履行支付投标保证金的责任。（投标担保格式详见附件《政府采购投标担保函》）</w:t>
      </w:r>
    </w:p>
    <w:p w14:paraId="4BE2911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采用《政府采购投标担保函》提交的，应符合下列规定：</w:t>
      </w:r>
    </w:p>
    <w:p w14:paraId="5E2A31C4">
      <w:pPr>
        <w:ind w:firstLine="422" w:firstLineChars="200"/>
        <w:rPr>
          <w:rFonts w:hint="eastAsia" w:ascii="宋体" w:hAnsi="宋体"/>
          <w:b/>
          <w:color w:val="auto"/>
          <w:szCs w:val="21"/>
          <w:highlight w:val="none"/>
        </w:rPr>
      </w:pPr>
      <w:r>
        <w:rPr>
          <w:rFonts w:hint="eastAsia" w:ascii="宋体" w:hAnsi="宋体"/>
          <w:b/>
          <w:color w:val="auto"/>
          <w:szCs w:val="21"/>
          <w:highlight w:val="none"/>
        </w:rPr>
        <w:t>①投标担保函有效期应与投标有效期一致；</w:t>
      </w:r>
    </w:p>
    <w:p w14:paraId="1375777F">
      <w:pPr>
        <w:ind w:firstLine="422" w:firstLineChars="200"/>
        <w:rPr>
          <w:rFonts w:hint="eastAsia" w:ascii="宋体" w:hAnsi="宋体"/>
          <w:b/>
          <w:color w:val="auto"/>
          <w:szCs w:val="21"/>
          <w:highlight w:val="none"/>
        </w:rPr>
      </w:pPr>
      <w:r>
        <w:rPr>
          <w:rFonts w:hint="eastAsia" w:ascii="宋体" w:hAnsi="宋体"/>
          <w:b/>
          <w:color w:val="auto"/>
          <w:szCs w:val="21"/>
          <w:highlight w:val="none"/>
        </w:rPr>
        <w:t>②投标担保金额应与本项目的投标保证金一致；</w:t>
      </w:r>
    </w:p>
    <w:p w14:paraId="5DE3647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保证金不接受现金方式（包括以存现方式）提交，未按要求提交投标保证金的将导致投标文件无效。</w:t>
      </w:r>
    </w:p>
    <w:p w14:paraId="6D623BD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未中标的投标人的保证金在采购结果公示发出后5个工作日内退还，中标的投标人的保证金在采购合同签订后5个工作日内退还。</w:t>
      </w:r>
    </w:p>
    <w:p w14:paraId="650FE2B9">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为方便退还未中标的投保人的保证金，投标人应制作《投标保证金汇入情况说明》随唱标文件一并递交。</w:t>
      </w:r>
    </w:p>
    <w:p w14:paraId="750A940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有下列情形之一的，投标保证金将不予退还：</w:t>
      </w:r>
    </w:p>
    <w:p w14:paraId="6E529785">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（1）投标人在提交响应文件截止时间后撤回响应文件的；</w:t>
      </w:r>
    </w:p>
    <w:p w14:paraId="3C5913AA">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（2）投标人在响应文件中提供虚假材料的；</w:t>
      </w:r>
    </w:p>
    <w:p w14:paraId="13A5A4B8">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（3）除因不可抗力或谈判文件、询价通知书认可的情形以外，中标单位不与采购人签订合同的；</w:t>
      </w:r>
    </w:p>
    <w:p w14:paraId="03964F92">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（4）投标人与采购人、其他供应商或者采购代理机构恶意串通的；</w:t>
      </w:r>
    </w:p>
    <w:p w14:paraId="33894978">
      <w:pPr>
        <w:widowControl w:val="0"/>
        <w:adjustRightInd/>
        <w:snapToGrid/>
        <w:jc w:val="both"/>
        <w:rPr>
          <w:rFonts w:hint="eastAsia" w:ascii="宋体" w:hAnsi="宋体"/>
          <w:color w:val="auto"/>
          <w:szCs w:val="21"/>
          <w:highlight w:val="none"/>
        </w:rPr>
      </w:pPr>
      <w:r>
        <w:rPr>
          <w:rFonts w:hint="eastAsia" w:ascii="宋体" w:hAnsi="宋体"/>
          <w:color w:val="auto"/>
          <w:szCs w:val="21"/>
          <w:highlight w:val="none"/>
        </w:rPr>
        <w:t>（5）招标文件规定的其他情形。</w:t>
      </w:r>
    </w:p>
    <w:p w14:paraId="19BEF578">
      <w:pPr>
        <w:rPr>
          <w:color w:val="auto"/>
          <w:highlight w:val="none"/>
        </w:rPr>
      </w:pPr>
    </w:p>
    <w:p w14:paraId="33DD6659">
      <w:pPr>
        <w:pStyle w:val="4"/>
        <w:spacing w:line="480" w:lineRule="auto"/>
        <w:jc w:val="center"/>
        <w:rPr>
          <w:rFonts w:hint="eastAsia" w:ascii="宋体" w:hAnsi="宋体"/>
          <w:color w:val="auto"/>
          <w:highlight w:val="none"/>
        </w:rPr>
      </w:pPr>
      <w:bookmarkStart w:id="91" w:name="_Toc3200"/>
      <w:bookmarkStart w:id="92" w:name="_Toc31124"/>
      <w:bookmarkStart w:id="93" w:name="_Toc24109"/>
      <w:r>
        <w:rPr>
          <w:rFonts w:hint="eastAsia" w:ascii="宋体" w:hAnsi="宋体"/>
          <w:color w:val="auto"/>
          <w:highlight w:val="none"/>
        </w:rPr>
        <w:t>第四章投标文件的递交</w:t>
      </w:r>
      <w:bookmarkEnd w:id="91"/>
      <w:bookmarkEnd w:id="92"/>
      <w:bookmarkEnd w:id="93"/>
    </w:p>
    <w:p w14:paraId="356798D0">
      <w:pPr>
        <w:pStyle w:val="5"/>
        <w:widowControl w:val="0"/>
        <w:overflowPunct w:val="0"/>
        <w:rPr>
          <w:rFonts w:hint="eastAsia" w:ascii="宋体" w:hAnsi="宋体"/>
          <w:color w:val="auto"/>
          <w:sz w:val="21"/>
          <w:szCs w:val="21"/>
          <w:highlight w:val="none"/>
        </w:rPr>
      </w:pPr>
      <w:bookmarkStart w:id="94" w:name="_Toc24997"/>
      <w:bookmarkStart w:id="95" w:name="_Toc382049111"/>
      <w:bookmarkStart w:id="96" w:name="_Toc23678"/>
      <w:bookmarkStart w:id="97" w:name="_Toc473"/>
      <w:bookmarkStart w:id="98" w:name="_Toc29590"/>
      <w:bookmarkStart w:id="99" w:name="_Toc303084264"/>
      <w:r>
        <w:rPr>
          <w:rFonts w:hint="eastAsia" w:ascii="宋体" w:hAnsi="宋体"/>
          <w:color w:val="auto"/>
          <w:sz w:val="21"/>
          <w:szCs w:val="21"/>
          <w:highlight w:val="none"/>
        </w:rPr>
        <w:t>17.</w:t>
      </w:r>
      <w:r>
        <w:rPr>
          <w:rFonts w:ascii="宋体" w:hAnsi="宋体"/>
          <w:color w:val="auto"/>
          <w:sz w:val="21"/>
          <w:szCs w:val="21"/>
          <w:highlight w:val="none"/>
        </w:rPr>
        <w:t>投标文件的</w:t>
      </w:r>
      <w:r>
        <w:rPr>
          <w:rFonts w:hint="eastAsia" w:ascii="宋体" w:hAnsi="宋体"/>
          <w:color w:val="auto"/>
          <w:sz w:val="21"/>
          <w:szCs w:val="21"/>
          <w:highlight w:val="none"/>
        </w:rPr>
        <w:t>装订，签署，</w:t>
      </w:r>
      <w:r>
        <w:rPr>
          <w:rFonts w:ascii="宋体" w:hAnsi="宋体"/>
          <w:color w:val="auto"/>
          <w:sz w:val="21"/>
          <w:szCs w:val="21"/>
          <w:highlight w:val="none"/>
        </w:rPr>
        <w:t>密封和标记</w:t>
      </w:r>
      <w:bookmarkEnd w:id="94"/>
      <w:bookmarkEnd w:id="95"/>
      <w:bookmarkEnd w:id="96"/>
      <w:bookmarkEnd w:id="97"/>
      <w:bookmarkEnd w:id="98"/>
      <w:bookmarkEnd w:id="99"/>
    </w:p>
    <w:p w14:paraId="3493156C">
      <w:pPr>
        <w:pStyle w:val="42"/>
        <w:widowControl w:val="0"/>
        <w:numPr>
          <w:ilvl w:val="0"/>
          <w:numId w:val="3"/>
        </w:numPr>
        <w:adjustRightInd/>
        <w:snapToGrid/>
        <w:ind w:firstLineChars="0"/>
        <w:jc w:val="both"/>
        <w:rPr>
          <w:rFonts w:hint="eastAsia" w:ascii="宋体" w:hAnsi="宋体"/>
          <w:vanish/>
          <w:color w:val="auto"/>
          <w:szCs w:val="21"/>
          <w:highlight w:val="none"/>
        </w:rPr>
      </w:pPr>
    </w:p>
    <w:p w14:paraId="55E7A59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为方便评标委员会对投标文件进行评审</w:t>
      </w:r>
      <w:r>
        <w:rPr>
          <w:rFonts w:ascii="宋体" w:hAnsi="宋体"/>
          <w:color w:val="auto"/>
          <w:szCs w:val="21"/>
          <w:highlight w:val="none"/>
        </w:rPr>
        <w:t>，</w:t>
      </w:r>
      <w:r>
        <w:rPr>
          <w:rFonts w:hint="eastAsia" w:ascii="宋体" w:hAnsi="宋体"/>
          <w:color w:val="auto"/>
          <w:szCs w:val="21"/>
          <w:highlight w:val="none"/>
        </w:rPr>
        <w:t>建议投标人对投标文件进行装订，价格文件、商务文件、技术文件可合装订为一册，也可根据自身需要分册装订，</w:t>
      </w:r>
      <w:r>
        <w:rPr>
          <w:rFonts w:ascii="宋体" w:hAnsi="宋体"/>
          <w:color w:val="auto"/>
          <w:szCs w:val="21"/>
          <w:highlight w:val="none"/>
        </w:rPr>
        <w:t>对未经装订的投标文件可能发生的文件缺</w:t>
      </w:r>
      <w:r>
        <w:rPr>
          <w:rFonts w:hint="eastAsia" w:ascii="宋体" w:hAnsi="宋体"/>
          <w:color w:val="auto"/>
          <w:szCs w:val="21"/>
          <w:highlight w:val="none"/>
        </w:rPr>
        <w:t>损</w:t>
      </w:r>
      <w:r>
        <w:rPr>
          <w:rFonts w:ascii="宋体" w:hAnsi="宋体"/>
          <w:color w:val="auto"/>
          <w:szCs w:val="21"/>
          <w:highlight w:val="none"/>
        </w:rPr>
        <w:t>，由此产生的后果由投标人承担。</w:t>
      </w:r>
    </w:p>
    <w:p w14:paraId="6257CC88">
      <w:pPr>
        <w:widowControl w:val="0"/>
        <w:numPr>
          <w:ilvl w:val="1"/>
          <w:numId w:val="3"/>
        </w:numPr>
        <w:adjustRightInd/>
        <w:snapToGrid/>
        <w:jc w:val="both"/>
        <w:rPr>
          <w:rFonts w:hint="eastAsia" w:ascii="宋体" w:hAnsi="宋体"/>
          <w:color w:val="auto"/>
          <w:szCs w:val="21"/>
          <w:highlight w:val="none"/>
        </w:rPr>
      </w:pPr>
      <w:r>
        <w:rPr>
          <w:rFonts w:ascii="宋体" w:hAnsi="宋体"/>
          <w:color w:val="auto"/>
          <w:szCs w:val="21"/>
          <w:highlight w:val="none"/>
        </w:rPr>
        <w:t>投标文件</w:t>
      </w:r>
      <w:r>
        <w:rPr>
          <w:rFonts w:hint="eastAsia" w:ascii="宋体" w:hAnsi="宋体"/>
          <w:color w:val="auto"/>
          <w:szCs w:val="21"/>
          <w:highlight w:val="none"/>
        </w:rPr>
        <w:t>正本均须用不褪色墨水书写或打印。投标文件的副本可采用投标文件的正本复印件，每套</w:t>
      </w:r>
      <w:r>
        <w:rPr>
          <w:rFonts w:ascii="宋体" w:hAnsi="宋体"/>
          <w:color w:val="auto"/>
          <w:szCs w:val="21"/>
          <w:highlight w:val="none"/>
        </w:rPr>
        <w:t>投标文件</w:t>
      </w:r>
      <w:r>
        <w:rPr>
          <w:rFonts w:hint="eastAsia" w:ascii="宋体" w:hAnsi="宋体"/>
          <w:color w:val="auto"/>
          <w:szCs w:val="21"/>
          <w:highlight w:val="none"/>
        </w:rPr>
        <w:t>应当标</w:t>
      </w:r>
      <w:r>
        <w:rPr>
          <w:rFonts w:ascii="宋体" w:hAnsi="宋体"/>
          <w:color w:val="auto"/>
          <w:szCs w:val="21"/>
          <w:highlight w:val="none"/>
        </w:rPr>
        <w:t>明“正本”</w:t>
      </w:r>
      <w:r>
        <w:rPr>
          <w:rFonts w:hint="eastAsia" w:ascii="宋体" w:hAnsi="宋体"/>
          <w:color w:val="auto"/>
          <w:szCs w:val="21"/>
          <w:highlight w:val="none"/>
        </w:rPr>
        <w:t>、</w:t>
      </w:r>
      <w:r>
        <w:rPr>
          <w:rFonts w:ascii="宋体" w:hAnsi="宋体"/>
          <w:color w:val="auto"/>
          <w:szCs w:val="21"/>
          <w:highlight w:val="none"/>
        </w:rPr>
        <w:t>“副本”</w:t>
      </w:r>
      <w:r>
        <w:rPr>
          <w:rFonts w:hint="eastAsia" w:ascii="宋体" w:hAnsi="宋体"/>
          <w:color w:val="auto"/>
          <w:szCs w:val="21"/>
          <w:highlight w:val="none"/>
        </w:rPr>
        <w:t>的字样</w:t>
      </w:r>
      <w:r>
        <w:rPr>
          <w:rFonts w:ascii="宋体" w:hAnsi="宋体"/>
          <w:color w:val="auto"/>
          <w:szCs w:val="21"/>
          <w:highlight w:val="none"/>
        </w:rPr>
        <w:t>。</w:t>
      </w:r>
      <w:r>
        <w:rPr>
          <w:rFonts w:hint="eastAsia" w:ascii="宋体" w:hAnsi="宋体"/>
          <w:color w:val="auto"/>
          <w:szCs w:val="21"/>
          <w:highlight w:val="none"/>
        </w:rPr>
        <w:t>投标文件的【正本】及所有【副本】的封面及骑缝均须加盖投标人公章（文件每页盖章等同于盖骑缝章）。若</w:t>
      </w:r>
      <w:r>
        <w:rPr>
          <w:rFonts w:ascii="宋体" w:hAnsi="宋体"/>
          <w:color w:val="auto"/>
          <w:szCs w:val="21"/>
          <w:highlight w:val="none"/>
        </w:rPr>
        <w:t>正本</w:t>
      </w:r>
      <w:r>
        <w:rPr>
          <w:rFonts w:hint="eastAsia" w:ascii="宋体" w:hAnsi="宋体"/>
          <w:color w:val="auto"/>
          <w:szCs w:val="21"/>
          <w:highlight w:val="none"/>
        </w:rPr>
        <w:t>与</w:t>
      </w:r>
      <w:r>
        <w:rPr>
          <w:rFonts w:ascii="宋体" w:hAnsi="宋体"/>
          <w:color w:val="auto"/>
          <w:szCs w:val="21"/>
          <w:highlight w:val="none"/>
        </w:rPr>
        <w:t>副本</w:t>
      </w:r>
      <w:r>
        <w:rPr>
          <w:rFonts w:hint="eastAsia" w:ascii="宋体" w:hAnsi="宋体"/>
          <w:color w:val="auto"/>
          <w:szCs w:val="21"/>
          <w:highlight w:val="none"/>
        </w:rPr>
        <w:t>不符，以</w:t>
      </w:r>
      <w:r>
        <w:rPr>
          <w:rFonts w:ascii="宋体" w:hAnsi="宋体"/>
          <w:color w:val="auto"/>
          <w:szCs w:val="21"/>
          <w:highlight w:val="none"/>
        </w:rPr>
        <w:t>正本为准。</w:t>
      </w:r>
    </w:p>
    <w:p w14:paraId="7706E09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联合体投标文件的【正本】及【副本】的封面及骑缝均须加盖所有联合体组成成员的公章。（文件每页盖章等同于盖骑缝章）</w:t>
      </w:r>
    </w:p>
    <w:p w14:paraId="2D8ED94C">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建议投标人将投标文件正本和所有的副本分开密封装在单独的信封中，且在信封上标明“正本”“副本”字样。然后再将所有信封封装在一个外层信封中。电子文件与正本密封包装，随正本提交。</w:t>
      </w:r>
    </w:p>
    <w:p w14:paraId="364F535F">
      <w:pPr>
        <w:widowControl w:val="0"/>
        <w:numPr>
          <w:ilvl w:val="1"/>
          <w:numId w:val="3"/>
        </w:numPr>
        <w:adjustRightInd/>
        <w:snapToGrid/>
        <w:jc w:val="both"/>
        <w:rPr>
          <w:rFonts w:hint="eastAsia" w:ascii="宋体" w:hAnsi="宋体"/>
          <w:color w:val="auto"/>
          <w:szCs w:val="21"/>
          <w:highlight w:val="none"/>
        </w:rPr>
      </w:pPr>
      <w:r>
        <w:rPr>
          <w:rFonts w:ascii="宋体" w:hAnsi="宋体"/>
          <w:color w:val="auto"/>
          <w:szCs w:val="21"/>
          <w:highlight w:val="none"/>
        </w:rPr>
        <w:t>电子文件内容包括：由投标人自行制作的与正本文件一致的所有文件。电子文件</w:t>
      </w:r>
      <w:r>
        <w:rPr>
          <w:rFonts w:hint="eastAsia" w:ascii="宋体" w:hAnsi="宋体"/>
          <w:color w:val="auto"/>
          <w:szCs w:val="21"/>
          <w:highlight w:val="none"/>
        </w:rPr>
        <w:t>由</w:t>
      </w:r>
      <w:r>
        <w:rPr>
          <w:rFonts w:ascii="宋体" w:hAnsi="宋体"/>
          <w:color w:val="auto"/>
          <w:szCs w:val="21"/>
          <w:highlight w:val="none"/>
        </w:rPr>
        <w:t>光盘</w:t>
      </w:r>
      <w:r>
        <w:rPr>
          <w:rFonts w:hint="eastAsia" w:ascii="宋体" w:hAnsi="宋体"/>
          <w:color w:val="auto"/>
          <w:szCs w:val="21"/>
          <w:highlight w:val="none"/>
        </w:rPr>
        <w:t>或U盘</w:t>
      </w:r>
      <w:r>
        <w:rPr>
          <w:rFonts w:ascii="宋体" w:hAnsi="宋体"/>
          <w:color w:val="auto"/>
          <w:szCs w:val="21"/>
          <w:highlight w:val="none"/>
        </w:rPr>
        <w:t>储存</w:t>
      </w:r>
      <w:r>
        <w:rPr>
          <w:rFonts w:hint="eastAsia" w:ascii="宋体" w:hAnsi="宋体"/>
          <w:color w:val="auto"/>
          <w:szCs w:val="21"/>
          <w:highlight w:val="none"/>
        </w:rPr>
        <w:t>，并注明投标人名称及项目名称、采购项目编号，随投标文件一同密封提交。</w:t>
      </w:r>
    </w:p>
    <w:p w14:paraId="5EDBDE7F">
      <w:pPr>
        <w:widowControl w:val="0"/>
        <w:numPr>
          <w:ilvl w:val="1"/>
          <w:numId w:val="3"/>
        </w:numPr>
        <w:adjustRightInd/>
        <w:snapToGrid/>
        <w:jc w:val="both"/>
        <w:rPr>
          <w:rFonts w:hint="eastAsia" w:ascii="宋体" w:hAnsi="宋体"/>
          <w:color w:val="auto"/>
          <w:szCs w:val="21"/>
          <w:highlight w:val="none"/>
        </w:rPr>
      </w:pPr>
      <w:r>
        <w:rPr>
          <w:rFonts w:ascii="宋体" w:hAnsi="宋体"/>
          <w:color w:val="auto"/>
          <w:szCs w:val="21"/>
          <w:highlight w:val="none"/>
        </w:rPr>
        <w:t>除投标人对错误处修改外，全套投标文件应无涂改或行间插字和增删。如有修改，修改处</w:t>
      </w:r>
      <w:r>
        <w:rPr>
          <w:rFonts w:hint="eastAsia" w:ascii="宋体" w:hAnsi="宋体"/>
          <w:color w:val="auto"/>
          <w:szCs w:val="21"/>
          <w:highlight w:val="none"/>
        </w:rPr>
        <w:t>须由法定代表人或其正式授权代表在旁边签字及盖章</w:t>
      </w:r>
      <w:r>
        <w:rPr>
          <w:rFonts w:ascii="宋体" w:hAnsi="宋体"/>
          <w:color w:val="auto"/>
          <w:szCs w:val="21"/>
          <w:highlight w:val="none"/>
        </w:rPr>
        <w:t>。</w:t>
      </w:r>
    </w:p>
    <w:p w14:paraId="0598EF7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为方便开标唱标，投标人应将唱标一览表和授权委托书单独密封提交，并在信封上标明“唱标文件”字样。投标人的法定代表人参加投标时，须开具法定代表人证明书，按上述要求与唱标一览表一并密封提交。“唱标文件”份数及签章等要求与投标文件正本相同（1份）。</w:t>
      </w:r>
    </w:p>
    <w:p w14:paraId="01EC225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 xml:space="preserve">所有的信封均应注明： </w:t>
      </w:r>
    </w:p>
    <w:p w14:paraId="769557C9">
      <w:pPr>
        <w:widowControl w:val="0"/>
        <w:numPr>
          <w:ilvl w:val="0"/>
          <w:numId w:val="4"/>
        </w:numPr>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收件人：广东政通招标有限公司</w:t>
      </w:r>
    </w:p>
    <w:p w14:paraId="69DEBFA5">
      <w:pPr>
        <w:widowControl w:val="0"/>
        <w:numPr>
          <w:ilvl w:val="0"/>
          <w:numId w:val="4"/>
        </w:numPr>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投标单位名称：</w:t>
      </w:r>
    </w:p>
    <w:p w14:paraId="171A773E">
      <w:pPr>
        <w:widowControl w:val="0"/>
        <w:numPr>
          <w:ilvl w:val="0"/>
          <w:numId w:val="4"/>
        </w:numPr>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项目名称：</w:t>
      </w:r>
    </w:p>
    <w:p w14:paraId="0B9BA5FF">
      <w:pPr>
        <w:widowControl w:val="0"/>
        <w:numPr>
          <w:ilvl w:val="0"/>
          <w:numId w:val="4"/>
        </w:numPr>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采购项目编号：</w:t>
      </w:r>
    </w:p>
    <w:p w14:paraId="0A4566B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采购代理机构将拒绝接收出现以下情况的投标文件：</w:t>
      </w:r>
    </w:p>
    <w:p w14:paraId="4DF74753">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采用透明包装进行密封或未进行密封的投标文件；</w:t>
      </w:r>
    </w:p>
    <w:p w14:paraId="1F34538C">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密封破损导致投标文件内容直接或间接泄露的投标文件；</w:t>
      </w:r>
    </w:p>
    <w:p w14:paraId="48E345EA">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密封信封上项目编号错误的投标文件；</w:t>
      </w:r>
    </w:p>
    <w:p w14:paraId="3E8C802D">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未在规定时间内领购文件的投标人的投标文件；</w:t>
      </w:r>
    </w:p>
    <w:p w14:paraId="7EAB4C33">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项目名称出现严重歧义或未标注所投项目信息导致无法分辨所投项目为本项目的投标文件；</w:t>
      </w:r>
    </w:p>
    <w:p w14:paraId="4B47FB73">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采用传真、电传的投标文件；</w:t>
      </w:r>
    </w:p>
    <w:p w14:paraId="183F96AA">
      <w:pPr>
        <w:widowControl w:val="0"/>
        <w:numPr>
          <w:ilvl w:val="0"/>
          <w:numId w:val="5"/>
        </w:numPr>
        <w:adjustRightInd/>
        <w:snapToGrid/>
        <w:jc w:val="both"/>
        <w:rPr>
          <w:rFonts w:hint="eastAsia" w:ascii="宋体" w:hAnsi="宋体"/>
          <w:color w:val="auto"/>
          <w:szCs w:val="21"/>
          <w:highlight w:val="none"/>
        </w:rPr>
      </w:pPr>
      <w:r>
        <w:rPr>
          <w:rFonts w:hint="eastAsia" w:ascii="宋体" w:hAnsi="宋体"/>
          <w:color w:val="auto"/>
          <w:szCs w:val="21"/>
          <w:highlight w:val="none"/>
        </w:rPr>
        <w:t>招标文件规定的其他情形。</w:t>
      </w:r>
    </w:p>
    <w:p w14:paraId="1F0B6D37">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采购代理机构对所有投标文件的误投或提前启封概不负责。</w:t>
      </w:r>
    </w:p>
    <w:p w14:paraId="0CE8E19A">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投标人同时参加几个包投标时必须按招标文件要求按包号分别制作投标文件，分别密封递交。</w:t>
      </w:r>
    </w:p>
    <w:p w14:paraId="210334D2">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递交的投标文件中所提供的通讯方式应保持联络畅通，因联系不上而导致的所有后果由投标人自行承担。</w:t>
      </w:r>
    </w:p>
    <w:p w14:paraId="1385F351">
      <w:pPr>
        <w:rPr>
          <w:color w:val="auto"/>
          <w:highlight w:val="none"/>
        </w:rPr>
      </w:pPr>
    </w:p>
    <w:p w14:paraId="4031BCA7">
      <w:pPr>
        <w:pStyle w:val="5"/>
        <w:widowControl w:val="0"/>
        <w:overflowPunct w:val="0"/>
        <w:rPr>
          <w:rFonts w:hint="eastAsia" w:ascii="宋体" w:hAnsi="宋体"/>
          <w:color w:val="auto"/>
          <w:sz w:val="21"/>
          <w:szCs w:val="21"/>
          <w:highlight w:val="none"/>
        </w:rPr>
      </w:pPr>
      <w:bookmarkStart w:id="100" w:name="_Toc8628"/>
      <w:bookmarkStart w:id="101" w:name="_Toc7473"/>
      <w:bookmarkStart w:id="102" w:name="_Toc17417"/>
      <w:r>
        <w:rPr>
          <w:rFonts w:hint="eastAsia" w:ascii="宋体" w:hAnsi="宋体"/>
          <w:color w:val="auto"/>
          <w:sz w:val="21"/>
          <w:szCs w:val="21"/>
          <w:highlight w:val="none"/>
        </w:rPr>
        <w:t>18.迟交的投标文件</w:t>
      </w:r>
      <w:bookmarkEnd w:id="100"/>
      <w:bookmarkEnd w:id="101"/>
      <w:bookmarkEnd w:id="102"/>
    </w:p>
    <w:p w14:paraId="13132CE0">
      <w:pPr>
        <w:pStyle w:val="42"/>
        <w:widowControl w:val="0"/>
        <w:numPr>
          <w:ilvl w:val="0"/>
          <w:numId w:val="3"/>
        </w:numPr>
        <w:adjustRightInd/>
        <w:snapToGrid/>
        <w:ind w:firstLineChars="0"/>
        <w:jc w:val="both"/>
        <w:rPr>
          <w:rFonts w:hint="eastAsia" w:ascii="宋体" w:hAnsi="宋体"/>
          <w:vanish/>
          <w:color w:val="auto"/>
          <w:szCs w:val="21"/>
          <w:highlight w:val="none"/>
        </w:rPr>
      </w:pPr>
    </w:p>
    <w:p w14:paraId="06324C7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投标人在投标截止时间之后提交的投标文件，采购代理机构将拒绝接收</w:t>
      </w:r>
      <w:r>
        <w:rPr>
          <w:rFonts w:ascii="宋体" w:hAnsi="宋体"/>
          <w:color w:val="auto"/>
          <w:szCs w:val="21"/>
          <w:highlight w:val="none"/>
        </w:rPr>
        <w:t>。</w:t>
      </w:r>
    </w:p>
    <w:p w14:paraId="1C9A1AD2">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有违反其他法律规定情形的，采购代理机构将拒绝接收。</w:t>
      </w:r>
    </w:p>
    <w:p w14:paraId="3AB22FDB">
      <w:pPr>
        <w:rPr>
          <w:color w:val="auto"/>
          <w:highlight w:val="none"/>
        </w:rPr>
      </w:pPr>
    </w:p>
    <w:p w14:paraId="64ECEB27">
      <w:pPr>
        <w:pStyle w:val="5"/>
        <w:widowControl w:val="0"/>
        <w:overflowPunct w:val="0"/>
        <w:rPr>
          <w:rFonts w:hint="eastAsia" w:ascii="宋体" w:hAnsi="宋体"/>
          <w:color w:val="auto"/>
          <w:sz w:val="21"/>
          <w:szCs w:val="21"/>
          <w:highlight w:val="none"/>
        </w:rPr>
      </w:pPr>
      <w:bookmarkStart w:id="103" w:name="_Toc8526"/>
      <w:bookmarkStart w:id="104" w:name="_Toc13212"/>
      <w:bookmarkStart w:id="105" w:name="_Toc19649"/>
      <w:r>
        <w:rPr>
          <w:rFonts w:hint="eastAsia" w:ascii="宋体" w:hAnsi="宋体"/>
          <w:color w:val="auto"/>
          <w:sz w:val="21"/>
          <w:szCs w:val="21"/>
          <w:highlight w:val="none"/>
        </w:rPr>
        <w:t>19.投标样品（如需提交）</w:t>
      </w:r>
      <w:bookmarkEnd w:id="103"/>
      <w:bookmarkEnd w:id="104"/>
      <w:bookmarkEnd w:id="105"/>
    </w:p>
    <w:p w14:paraId="4178295D">
      <w:pPr>
        <w:pStyle w:val="42"/>
        <w:widowControl w:val="0"/>
        <w:numPr>
          <w:ilvl w:val="0"/>
          <w:numId w:val="3"/>
        </w:numPr>
        <w:adjustRightInd/>
        <w:snapToGrid/>
        <w:ind w:firstLineChars="0"/>
        <w:jc w:val="both"/>
        <w:rPr>
          <w:rFonts w:hint="eastAsia" w:ascii="宋体" w:hAnsi="宋体"/>
          <w:vanish/>
          <w:color w:val="auto"/>
          <w:szCs w:val="21"/>
          <w:highlight w:val="none"/>
        </w:rPr>
      </w:pPr>
    </w:p>
    <w:p w14:paraId="720DC64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如有必要，采购代理机构可以要求投标人提供本服务项目涉及的部分设备或产品样品，投标人在投标时应提交《样品清单》。</w:t>
      </w:r>
    </w:p>
    <w:p w14:paraId="26C248A6">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为方便评标，投标人在提供样品时，应在所提供的样品表面显著位置标注投标人的名称、包号、样品名称、招标文件规定的服务或货物编号。</w:t>
      </w:r>
    </w:p>
    <w:p w14:paraId="37FEB34A">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328B66F7">
      <w:pPr>
        <w:rPr>
          <w:color w:val="auto"/>
          <w:highlight w:val="none"/>
        </w:rPr>
      </w:pPr>
    </w:p>
    <w:p w14:paraId="75B884DC">
      <w:pPr>
        <w:pStyle w:val="5"/>
        <w:widowControl w:val="0"/>
        <w:overflowPunct w:val="0"/>
        <w:rPr>
          <w:rFonts w:hint="eastAsia" w:ascii="宋体" w:hAnsi="宋体"/>
          <w:color w:val="auto"/>
          <w:sz w:val="21"/>
          <w:szCs w:val="21"/>
          <w:highlight w:val="none"/>
        </w:rPr>
      </w:pPr>
      <w:bookmarkStart w:id="106" w:name="_Toc7689"/>
      <w:bookmarkStart w:id="107" w:name="_Toc303084265"/>
      <w:bookmarkStart w:id="108" w:name="_Toc9777"/>
      <w:bookmarkStart w:id="109" w:name="_Toc23477"/>
      <w:bookmarkStart w:id="110" w:name="_Toc5900"/>
      <w:bookmarkStart w:id="111" w:name="_Toc382049112"/>
      <w:r>
        <w:rPr>
          <w:rFonts w:hint="eastAsia" w:ascii="宋体" w:hAnsi="宋体"/>
          <w:color w:val="auto"/>
          <w:sz w:val="21"/>
          <w:szCs w:val="21"/>
          <w:highlight w:val="none"/>
        </w:rPr>
        <w:t>20.投标截止期</w:t>
      </w:r>
      <w:bookmarkEnd w:id="106"/>
      <w:bookmarkEnd w:id="107"/>
      <w:bookmarkEnd w:id="108"/>
      <w:bookmarkEnd w:id="109"/>
      <w:bookmarkEnd w:id="110"/>
      <w:bookmarkEnd w:id="111"/>
    </w:p>
    <w:p w14:paraId="17401E53">
      <w:pPr>
        <w:pStyle w:val="42"/>
        <w:widowControl w:val="0"/>
        <w:numPr>
          <w:ilvl w:val="0"/>
          <w:numId w:val="3"/>
        </w:numPr>
        <w:adjustRightInd/>
        <w:snapToGrid/>
        <w:ind w:firstLineChars="0"/>
        <w:jc w:val="both"/>
        <w:rPr>
          <w:rFonts w:hint="eastAsia" w:ascii="宋体" w:hAnsi="宋体"/>
          <w:vanish/>
          <w:color w:val="auto"/>
          <w:szCs w:val="21"/>
          <w:highlight w:val="none"/>
        </w:rPr>
      </w:pPr>
    </w:p>
    <w:p w14:paraId="5C975E4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投标人应在招标文件规定的截止日期和时间内，将投标文件送达到指定地点。</w:t>
      </w:r>
    </w:p>
    <w:p w14:paraId="6C6C781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采购代理机构</w:t>
      </w:r>
      <w:r>
        <w:rPr>
          <w:rFonts w:ascii="宋体" w:hAnsi="宋体"/>
          <w:color w:val="auto"/>
          <w:szCs w:val="21"/>
          <w:highlight w:val="none"/>
        </w:rPr>
        <w:t>可按本须知规定以</w:t>
      </w:r>
      <w:r>
        <w:rPr>
          <w:rFonts w:hint="eastAsia" w:ascii="宋体" w:hAnsi="宋体"/>
          <w:color w:val="auto"/>
          <w:szCs w:val="21"/>
          <w:highlight w:val="none"/>
        </w:rPr>
        <w:t>澄清或</w:t>
      </w:r>
      <w:r>
        <w:rPr>
          <w:rFonts w:ascii="宋体" w:hAnsi="宋体"/>
          <w:color w:val="auto"/>
          <w:szCs w:val="21"/>
          <w:highlight w:val="none"/>
        </w:rPr>
        <w:t>修改通知的方式，酌情延长</w:t>
      </w:r>
      <w:r>
        <w:rPr>
          <w:rFonts w:hint="eastAsia" w:ascii="宋体" w:hAnsi="宋体"/>
          <w:color w:val="auto"/>
          <w:szCs w:val="21"/>
          <w:highlight w:val="none"/>
        </w:rPr>
        <w:t>递</w:t>
      </w:r>
      <w:r>
        <w:rPr>
          <w:rFonts w:ascii="宋体" w:hAnsi="宋体"/>
          <w:color w:val="auto"/>
          <w:szCs w:val="21"/>
          <w:highlight w:val="none"/>
        </w:rPr>
        <w:t>交投标文件的截止时间。在此情况下，投标人的所有权利和义务以及投标人受制约的截止时间，均以延长后新的投标截止时间为准。</w:t>
      </w:r>
    </w:p>
    <w:p w14:paraId="44F8E34F">
      <w:pPr>
        <w:rPr>
          <w:color w:val="auto"/>
          <w:highlight w:val="none"/>
        </w:rPr>
      </w:pPr>
    </w:p>
    <w:p w14:paraId="59FD9EBF">
      <w:pPr>
        <w:pStyle w:val="5"/>
        <w:widowControl w:val="0"/>
        <w:overflowPunct w:val="0"/>
        <w:rPr>
          <w:rFonts w:hint="eastAsia" w:ascii="宋体" w:hAnsi="宋体"/>
          <w:color w:val="auto"/>
          <w:sz w:val="21"/>
          <w:szCs w:val="21"/>
          <w:highlight w:val="none"/>
        </w:rPr>
      </w:pPr>
      <w:bookmarkStart w:id="112" w:name="_Toc15569"/>
      <w:bookmarkStart w:id="113" w:name="_Toc11133"/>
      <w:bookmarkStart w:id="114" w:name="_Toc6003"/>
      <w:r>
        <w:rPr>
          <w:rFonts w:hint="eastAsia" w:ascii="宋体" w:hAnsi="宋体"/>
          <w:color w:val="auto"/>
          <w:sz w:val="21"/>
          <w:szCs w:val="21"/>
          <w:highlight w:val="none"/>
        </w:rPr>
        <w:t>21.投标文件的补充、修改与撤回</w:t>
      </w:r>
      <w:bookmarkEnd w:id="112"/>
      <w:bookmarkEnd w:id="113"/>
      <w:bookmarkEnd w:id="114"/>
    </w:p>
    <w:p w14:paraId="658E7487">
      <w:pPr>
        <w:pStyle w:val="42"/>
        <w:widowControl w:val="0"/>
        <w:numPr>
          <w:ilvl w:val="0"/>
          <w:numId w:val="3"/>
        </w:numPr>
        <w:adjustRightInd/>
        <w:snapToGrid/>
        <w:ind w:firstLineChars="0"/>
        <w:jc w:val="both"/>
        <w:rPr>
          <w:rFonts w:hint="eastAsia" w:ascii="宋体" w:hAnsi="宋体"/>
          <w:vanish/>
          <w:color w:val="auto"/>
          <w:szCs w:val="21"/>
          <w:highlight w:val="none"/>
        </w:rPr>
      </w:pPr>
    </w:p>
    <w:p w14:paraId="79C9F839">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7586CDE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投标人对投标文件的补充、修改的内容应当按招标文件要求的签署、盖章、密封后，作为投标文件的组成部分。并按照招标文件规定密封和标记的要求提交，并在投标文件密封袋上标明“补充、修改”字样。</w:t>
      </w:r>
    </w:p>
    <w:p w14:paraId="1F80CB1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投标文件一经递交不予退还。</w:t>
      </w:r>
    </w:p>
    <w:p w14:paraId="1D390DFE">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在提交投标文件截止时间至投标有效期满之前，投标人不得撤回其投标，否则其投标保证金将不予退还。</w:t>
      </w:r>
    </w:p>
    <w:p w14:paraId="6DDFC075">
      <w:pPr>
        <w:pStyle w:val="10"/>
        <w:rPr>
          <w:rFonts w:hint="eastAsia"/>
          <w:color w:val="auto"/>
          <w:highlight w:val="none"/>
        </w:rPr>
      </w:pPr>
    </w:p>
    <w:p w14:paraId="4B47EC41">
      <w:pPr>
        <w:pStyle w:val="4"/>
        <w:spacing w:line="480" w:lineRule="auto"/>
        <w:jc w:val="center"/>
        <w:rPr>
          <w:rFonts w:hint="eastAsia" w:ascii="宋体" w:hAnsi="宋体"/>
          <w:color w:val="auto"/>
          <w:highlight w:val="none"/>
        </w:rPr>
      </w:pPr>
      <w:bookmarkStart w:id="115" w:name="_Toc29574"/>
      <w:bookmarkStart w:id="116" w:name="_Toc23466"/>
      <w:bookmarkStart w:id="117" w:name="_Toc5049"/>
      <w:r>
        <w:rPr>
          <w:rFonts w:hint="eastAsia" w:ascii="宋体" w:hAnsi="宋体"/>
          <w:color w:val="auto"/>
          <w:highlight w:val="none"/>
        </w:rPr>
        <w:t>第五章开标与评标</w:t>
      </w:r>
      <w:bookmarkEnd w:id="115"/>
      <w:bookmarkEnd w:id="116"/>
      <w:bookmarkEnd w:id="117"/>
    </w:p>
    <w:p w14:paraId="1FD76816">
      <w:pPr>
        <w:pStyle w:val="5"/>
        <w:widowControl w:val="0"/>
        <w:overflowPunct w:val="0"/>
        <w:rPr>
          <w:rFonts w:hint="eastAsia" w:ascii="宋体" w:hAnsi="宋体"/>
          <w:color w:val="auto"/>
          <w:sz w:val="21"/>
          <w:szCs w:val="21"/>
          <w:highlight w:val="none"/>
        </w:rPr>
      </w:pPr>
      <w:bookmarkStart w:id="118" w:name="_Toc27700"/>
      <w:bookmarkStart w:id="119" w:name="_Toc28458"/>
      <w:bookmarkStart w:id="120" w:name="_Toc24251"/>
      <w:r>
        <w:rPr>
          <w:rFonts w:hint="eastAsia" w:ascii="宋体" w:hAnsi="宋体"/>
          <w:color w:val="auto"/>
          <w:sz w:val="21"/>
          <w:szCs w:val="21"/>
          <w:highlight w:val="none"/>
        </w:rPr>
        <w:t>22.开标</w:t>
      </w:r>
      <w:bookmarkEnd w:id="118"/>
      <w:bookmarkEnd w:id="119"/>
      <w:bookmarkEnd w:id="120"/>
    </w:p>
    <w:p w14:paraId="5D5EF7A3">
      <w:pPr>
        <w:pStyle w:val="42"/>
        <w:widowControl w:val="0"/>
        <w:numPr>
          <w:ilvl w:val="0"/>
          <w:numId w:val="3"/>
        </w:numPr>
        <w:adjustRightInd/>
        <w:snapToGrid/>
        <w:ind w:firstLineChars="0"/>
        <w:jc w:val="both"/>
        <w:rPr>
          <w:rFonts w:hint="eastAsia" w:ascii="宋体" w:hAnsi="宋体"/>
          <w:vanish/>
          <w:color w:val="auto"/>
          <w:szCs w:val="21"/>
          <w:highlight w:val="none"/>
        </w:rPr>
      </w:pPr>
    </w:p>
    <w:p w14:paraId="188A0F7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采购代理机构按</w:t>
      </w:r>
      <w:r>
        <w:rPr>
          <w:rFonts w:ascii="宋体" w:hAnsi="宋体"/>
          <w:color w:val="auto"/>
          <w:szCs w:val="21"/>
          <w:highlight w:val="none"/>
        </w:rPr>
        <w:t>本</w:t>
      </w:r>
      <w:r>
        <w:rPr>
          <w:rFonts w:hint="eastAsia" w:ascii="宋体" w:hAnsi="宋体"/>
          <w:color w:val="auto"/>
          <w:szCs w:val="21"/>
          <w:highlight w:val="none"/>
        </w:rPr>
        <w:t>招标文件</w:t>
      </w:r>
      <w:r>
        <w:rPr>
          <w:rFonts w:ascii="宋体" w:hAnsi="宋体"/>
          <w:color w:val="auto"/>
          <w:szCs w:val="21"/>
          <w:highlight w:val="none"/>
        </w:rPr>
        <w:t>所规定的时间和地点公开开标，并邀请所有投标人</w:t>
      </w:r>
      <w:r>
        <w:rPr>
          <w:rFonts w:hint="eastAsia" w:ascii="宋体" w:hAnsi="宋体"/>
          <w:color w:val="auto"/>
          <w:szCs w:val="21"/>
          <w:highlight w:val="none"/>
        </w:rPr>
        <w:t>代表</w:t>
      </w:r>
      <w:r>
        <w:rPr>
          <w:rFonts w:ascii="宋体" w:hAnsi="宋体"/>
          <w:color w:val="auto"/>
          <w:szCs w:val="21"/>
          <w:highlight w:val="none"/>
        </w:rPr>
        <w:t>参加。</w:t>
      </w:r>
    </w:p>
    <w:p w14:paraId="0FDDCA00">
      <w:pPr>
        <w:widowControl w:val="0"/>
        <w:numPr>
          <w:ilvl w:val="1"/>
          <w:numId w:val="3"/>
        </w:numPr>
        <w:adjustRightInd/>
        <w:snapToGrid/>
        <w:jc w:val="both"/>
        <w:rPr>
          <w:rFonts w:hint="eastAsia" w:ascii="宋体" w:hAnsi="宋体"/>
          <w:color w:val="auto"/>
          <w:szCs w:val="21"/>
          <w:highlight w:val="none"/>
        </w:rPr>
      </w:pPr>
      <w:r>
        <w:rPr>
          <w:rFonts w:ascii="宋体" w:hAnsi="宋体"/>
          <w:color w:val="auto"/>
          <w:szCs w:val="21"/>
          <w:highlight w:val="none"/>
        </w:rPr>
        <w:t>开标程序：</w:t>
      </w:r>
    </w:p>
    <w:p w14:paraId="1431E8D0">
      <w:pPr>
        <w:widowControl w:val="0"/>
        <w:numPr>
          <w:ilvl w:val="2"/>
          <w:numId w:val="3"/>
        </w:numPr>
        <w:tabs>
          <w:tab w:val="left" w:pos="567"/>
          <w:tab w:val="clear" w:pos="794"/>
        </w:tabs>
        <w:adjustRightInd/>
        <w:snapToGrid/>
        <w:jc w:val="both"/>
        <w:rPr>
          <w:rFonts w:hint="eastAsia" w:ascii="宋体" w:hAnsi="宋体"/>
          <w:color w:val="auto"/>
          <w:szCs w:val="21"/>
          <w:highlight w:val="none"/>
        </w:rPr>
      </w:pPr>
      <w:r>
        <w:rPr>
          <w:rFonts w:ascii="宋体" w:hAnsi="宋体"/>
          <w:color w:val="auto"/>
          <w:szCs w:val="21"/>
          <w:highlight w:val="none"/>
        </w:rPr>
        <w:t>开标</w:t>
      </w:r>
      <w:r>
        <w:rPr>
          <w:rFonts w:hint="eastAsia" w:ascii="宋体" w:hAnsi="宋体"/>
          <w:color w:val="auto"/>
          <w:szCs w:val="21"/>
          <w:highlight w:val="none"/>
        </w:rPr>
        <w:t>会</w:t>
      </w:r>
      <w:r>
        <w:rPr>
          <w:rFonts w:ascii="宋体" w:hAnsi="宋体"/>
          <w:color w:val="auto"/>
          <w:szCs w:val="21"/>
          <w:highlight w:val="none"/>
        </w:rPr>
        <w:t>由</w:t>
      </w:r>
      <w:r>
        <w:rPr>
          <w:rFonts w:hint="eastAsia" w:ascii="宋体" w:hAnsi="宋体"/>
          <w:color w:val="auto"/>
          <w:szCs w:val="21"/>
          <w:highlight w:val="none"/>
        </w:rPr>
        <w:t>采购代理机构</w:t>
      </w:r>
      <w:r>
        <w:rPr>
          <w:rFonts w:ascii="宋体" w:hAnsi="宋体"/>
          <w:color w:val="auto"/>
          <w:szCs w:val="21"/>
          <w:highlight w:val="none"/>
        </w:rPr>
        <w:t>主持</w:t>
      </w:r>
      <w:r>
        <w:rPr>
          <w:rFonts w:hint="eastAsia" w:ascii="宋体" w:hAnsi="宋体"/>
          <w:color w:val="auto"/>
          <w:szCs w:val="21"/>
          <w:highlight w:val="none"/>
        </w:rPr>
        <w:t>，投标人的法定代表人或其授权代表携带有效身份证明准时参加开标会并签名报到。</w:t>
      </w:r>
    </w:p>
    <w:p w14:paraId="478858A1">
      <w:pPr>
        <w:widowControl w:val="0"/>
        <w:numPr>
          <w:ilvl w:val="2"/>
          <w:numId w:val="3"/>
        </w:numPr>
        <w:tabs>
          <w:tab w:val="left" w:pos="567"/>
          <w:tab w:val="clear" w:pos="794"/>
        </w:tabs>
        <w:adjustRightInd/>
        <w:snapToGrid/>
        <w:jc w:val="both"/>
        <w:rPr>
          <w:rFonts w:hint="eastAsia" w:ascii="宋体" w:hAnsi="宋体"/>
          <w:color w:val="auto"/>
          <w:szCs w:val="21"/>
          <w:highlight w:val="none"/>
        </w:rPr>
      </w:pPr>
      <w:r>
        <w:rPr>
          <w:rFonts w:hint="eastAsia" w:ascii="宋体" w:hAnsi="宋体"/>
          <w:color w:val="auto"/>
          <w:szCs w:val="21"/>
          <w:highlight w:val="none"/>
        </w:rPr>
        <w:t>开标时，由投标人或者其推选的代表检查投标文件的密封情况；经确认无误后，由采购人或者采购代理机构工作人员当众拆封，宣布投标人名称、投标价格和招标文件规定的需要宣布的其他内容；</w:t>
      </w:r>
    </w:p>
    <w:p w14:paraId="7067ED93">
      <w:pPr>
        <w:widowControl w:val="0"/>
        <w:numPr>
          <w:ilvl w:val="2"/>
          <w:numId w:val="3"/>
        </w:numPr>
        <w:tabs>
          <w:tab w:val="left" w:pos="567"/>
          <w:tab w:val="clear" w:pos="794"/>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6D44ED54">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投标人未参加开标的，视同认可开标结果。</w:t>
      </w:r>
    </w:p>
    <w:p w14:paraId="77C25D7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现场参与的投标人不足3家的，不得开标；</w:t>
      </w:r>
    </w:p>
    <w:p w14:paraId="1CC3EB0C">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开标过程应当由采购人或者采购代理机构负责记录，由参加开标的各投标人代表和相关工作人员签字确认。</w:t>
      </w:r>
    </w:p>
    <w:p w14:paraId="2344ED88">
      <w:pPr>
        <w:widowControl w:val="0"/>
        <w:adjustRightInd/>
        <w:snapToGrid/>
        <w:ind w:left="567"/>
        <w:jc w:val="both"/>
        <w:rPr>
          <w:color w:val="auto"/>
          <w:highlight w:val="none"/>
        </w:rPr>
      </w:pPr>
    </w:p>
    <w:p w14:paraId="6271DAC3">
      <w:pPr>
        <w:pStyle w:val="5"/>
        <w:widowControl w:val="0"/>
        <w:overflowPunct w:val="0"/>
        <w:rPr>
          <w:rFonts w:hint="eastAsia" w:ascii="宋体" w:hAnsi="宋体"/>
          <w:color w:val="auto"/>
          <w:sz w:val="21"/>
          <w:szCs w:val="21"/>
          <w:highlight w:val="none"/>
        </w:rPr>
      </w:pPr>
      <w:bookmarkStart w:id="121" w:name="_Toc4921"/>
      <w:bookmarkStart w:id="122" w:name="_Toc5524"/>
      <w:bookmarkStart w:id="123" w:name="_Toc5974"/>
      <w:r>
        <w:rPr>
          <w:rFonts w:hint="eastAsia" w:ascii="宋体" w:hAnsi="宋体"/>
          <w:color w:val="auto"/>
          <w:sz w:val="21"/>
          <w:szCs w:val="21"/>
          <w:highlight w:val="none"/>
        </w:rPr>
        <w:t>23.评标委员会及评标方法</w:t>
      </w:r>
      <w:bookmarkEnd w:id="121"/>
      <w:bookmarkEnd w:id="122"/>
      <w:bookmarkEnd w:id="123"/>
    </w:p>
    <w:p w14:paraId="69F2E111">
      <w:pPr>
        <w:pStyle w:val="42"/>
        <w:widowControl w:val="0"/>
        <w:numPr>
          <w:ilvl w:val="0"/>
          <w:numId w:val="3"/>
        </w:numPr>
        <w:adjustRightInd/>
        <w:snapToGrid/>
        <w:ind w:firstLineChars="0"/>
        <w:jc w:val="both"/>
        <w:rPr>
          <w:rFonts w:hint="eastAsia" w:ascii="宋体" w:hAnsi="宋体"/>
          <w:vanish/>
          <w:color w:val="auto"/>
          <w:szCs w:val="21"/>
          <w:highlight w:val="none"/>
        </w:rPr>
      </w:pPr>
    </w:p>
    <w:p w14:paraId="1CBA2EF8">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评标委员会根据招标项目的特点进行组建，并负责评标工作。</w:t>
      </w:r>
    </w:p>
    <w:p w14:paraId="50BFFCB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评审方法：本次招标的评审方法采用综合评分法。</w:t>
      </w:r>
    </w:p>
    <w:p w14:paraId="316C2608">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定标原则：在最大限度</w:t>
      </w:r>
      <w:r>
        <w:rPr>
          <w:rFonts w:ascii="宋体" w:hAnsi="宋体"/>
          <w:color w:val="auto"/>
          <w:szCs w:val="21"/>
          <w:highlight w:val="none"/>
        </w:rPr>
        <w:t>满足招标文件</w:t>
      </w:r>
      <w:r>
        <w:rPr>
          <w:rFonts w:hint="eastAsia" w:ascii="宋体" w:hAnsi="宋体"/>
          <w:color w:val="auto"/>
          <w:szCs w:val="21"/>
          <w:highlight w:val="none"/>
        </w:rPr>
        <w:t>实质性要求前提下，按照招标文件规定的各项评价因素进行量化打分，以评标总得分最高的投标人作为中标候选人或中标人。</w:t>
      </w:r>
    </w:p>
    <w:p w14:paraId="1B9D657E">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255C1833">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通过资格性和符合性审查的有效投标人方有资格提交最终报价及进入综合评审。</w:t>
      </w:r>
    </w:p>
    <w:p w14:paraId="5EA942D9">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3489A95A">
      <w:pPr>
        <w:rPr>
          <w:color w:val="auto"/>
          <w:highlight w:val="none"/>
        </w:rPr>
      </w:pPr>
    </w:p>
    <w:p w14:paraId="3E818F49">
      <w:pPr>
        <w:pStyle w:val="5"/>
        <w:widowControl w:val="0"/>
        <w:overflowPunct w:val="0"/>
        <w:rPr>
          <w:rFonts w:hint="eastAsia" w:ascii="宋体" w:hAnsi="宋体"/>
          <w:color w:val="auto"/>
          <w:sz w:val="21"/>
          <w:szCs w:val="21"/>
          <w:highlight w:val="none"/>
        </w:rPr>
      </w:pPr>
      <w:bookmarkStart w:id="124" w:name="_Toc32730"/>
      <w:bookmarkStart w:id="125" w:name="_Toc15231"/>
      <w:bookmarkStart w:id="126" w:name="_Toc26402"/>
      <w:r>
        <w:rPr>
          <w:rFonts w:hint="eastAsia" w:ascii="宋体" w:hAnsi="宋体"/>
          <w:color w:val="auto"/>
          <w:sz w:val="21"/>
          <w:szCs w:val="21"/>
          <w:highlight w:val="none"/>
        </w:rPr>
        <w:t>24.评审原则及评标过程的保密</w:t>
      </w:r>
      <w:bookmarkEnd w:id="124"/>
      <w:bookmarkEnd w:id="125"/>
      <w:bookmarkEnd w:id="126"/>
    </w:p>
    <w:p w14:paraId="3453E9F3">
      <w:pPr>
        <w:pStyle w:val="42"/>
        <w:widowControl w:val="0"/>
        <w:numPr>
          <w:ilvl w:val="0"/>
          <w:numId w:val="3"/>
        </w:numPr>
        <w:adjustRightInd/>
        <w:snapToGrid/>
        <w:ind w:firstLineChars="0"/>
        <w:jc w:val="both"/>
        <w:rPr>
          <w:rFonts w:hint="eastAsia" w:ascii="宋体" w:hAnsi="宋体"/>
          <w:vanish/>
          <w:color w:val="auto"/>
          <w:szCs w:val="21"/>
          <w:highlight w:val="none"/>
        </w:rPr>
      </w:pPr>
    </w:p>
    <w:p w14:paraId="2516D51F">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评审的基本原则：评标委员会将依据《中华人民共和国政府采购法》及国家和地方政府有关法规的规定，遵循“客观、公正、审慎”的原则进行评审工作。</w:t>
      </w:r>
    </w:p>
    <w:p w14:paraId="4ABBC5DB">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招标文件中要求投标人提供的相关资质证书证明材料因国家政策变动导致新旧证书名称不一致的，投标人提供新证书或提供在有效期内的旧证书经评审委员会认定后，均具有同等效力，给予同等认可。</w:t>
      </w:r>
    </w:p>
    <w:p w14:paraId="3CAC6C00">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从公开开标到签订合同，凡与审查、澄清、评审和投标有关的资料以及定标意见相关的事项，均不得向投标人及与评标无关的其他人透露。</w:t>
      </w:r>
    </w:p>
    <w:p w14:paraId="015794C1">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任何单位和个人不得非法干预、影响评标的过程和结果。</w:t>
      </w:r>
    </w:p>
    <w:p w14:paraId="3B058B63">
      <w:pPr>
        <w:rPr>
          <w:color w:val="auto"/>
          <w:highlight w:val="none"/>
        </w:rPr>
      </w:pPr>
    </w:p>
    <w:p w14:paraId="5BFF5AD6">
      <w:pPr>
        <w:pStyle w:val="5"/>
        <w:widowControl w:val="0"/>
        <w:overflowPunct w:val="0"/>
        <w:rPr>
          <w:rFonts w:hint="eastAsia" w:ascii="宋体" w:hAnsi="宋体"/>
          <w:color w:val="auto"/>
          <w:sz w:val="21"/>
          <w:szCs w:val="21"/>
          <w:highlight w:val="none"/>
        </w:rPr>
      </w:pPr>
      <w:bookmarkStart w:id="127" w:name="_Toc18436"/>
      <w:bookmarkStart w:id="128" w:name="_Toc3762"/>
      <w:bookmarkStart w:id="129" w:name="_Toc16745"/>
      <w:r>
        <w:rPr>
          <w:rFonts w:hint="eastAsia" w:ascii="宋体" w:hAnsi="宋体"/>
          <w:color w:val="auto"/>
          <w:sz w:val="21"/>
          <w:szCs w:val="21"/>
          <w:highlight w:val="none"/>
        </w:rPr>
        <w:t>25.投标文件的初审</w:t>
      </w:r>
      <w:bookmarkEnd w:id="127"/>
      <w:bookmarkEnd w:id="128"/>
      <w:bookmarkEnd w:id="129"/>
    </w:p>
    <w:p w14:paraId="37238F0E">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1D92F0F9">
      <w:pPr>
        <w:widowControl w:val="0"/>
        <w:numPr>
          <w:ilvl w:val="1"/>
          <w:numId w:val="3"/>
        </w:numPr>
        <w:tabs>
          <w:tab w:val="left" w:pos="907"/>
        </w:tabs>
        <w:adjustRightInd/>
        <w:snapToGrid/>
        <w:jc w:val="both"/>
        <w:rPr>
          <w:rFonts w:hint="eastAsia" w:ascii="宋体" w:hAnsi="宋体"/>
          <w:b/>
          <w:color w:val="auto"/>
          <w:szCs w:val="21"/>
          <w:highlight w:val="none"/>
        </w:rPr>
      </w:pPr>
      <w:r>
        <w:rPr>
          <w:rFonts w:hint="eastAsia" w:ascii="宋体" w:hAnsi="宋体"/>
          <w:color w:val="auto"/>
          <w:szCs w:val="21"/>
          <w:highlight w:val="none"/>
        </w:rPr>
        <w:t>开标结束后，采购人或者采购代理机构将依法对投标人的资格进行审查。资格审查时，投标人存在不符合资格性检查所要求事项情况的，投标无效。未通过资格审查的投标人不进入符合性审查的评审，</w:t>
      </w:r>
      <w:r>
        <w:rPr>
          <w:rFonts w:hint="eastAsia" w:ascii="宋体" w:hAnsi="宋体"/>
          <w:b/>
          <w:color w:val="auto"/>
          <w:szCs w:val="21"/>
          <w:highlight w:val="none"/>
        </w:rPr>
        <w:t>资格性检查中发现下列情形之一的，其投标作无效处理：</w:t>
      </w:r>
    </w:p>
    <w:p w14:paraId="2A6802D5">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1) 资格瑕疵</w:t>
      </w:r>
    </w:p>
    <w:p w14:paraId="3B582CDA">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资格证明文件未提供或不符合招标文件要求的；②资格证明文件有效期过期的；③《营业执照》复印件（加盖公章）或《事业单位法人证书》复印件（加盖公章）或其他主体证书复印件（加盖公章）未提供或有效期过期的；④提供的资质材料模糊不清导致无法辨认的。</w:t>
      </w:r>
    </w:p>
    <w:p w14:paraId="325820B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将对符合资格的投标人的投标文件进行符合性审查，以确定其是否满足招标文件的实质性要求。投标人不得通过修正或撤销不合要求的偏离或保留从而使其投标成为实质上响应的投标。符合性审查过程中，</w:t>
      </w:r>
      <w:r>
        <w:rPr>
          <w:rFonts w:hint="eastAsia" w:ascii="宋体" w:hAnsi="宋体"/>
          <w:b/>
          <w:color w:val="auto"/>
          <w:szCs w:val="21"/>
          <w:highlight w:val="none"/>
        </w:rPr>
        <w:t>发现下列情况之一的，其投标将作无效处理</w:t>
      </w:r>
      <w:r>
        <w:rPr>
          <w:rFonts w:hint="eastAsia" w:ascii="宋体" w:hAnsi="宋体"/>
          <w:color w:val="auto"/>
          <w:szCs w:val="21"/>
          <w:highlight w:val="none"/>
        </w:rPr>
        <w:t>：</w:t>
      </w:r>
    </w:p>
    <w:p w14:paraId="3B4CE712">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b/>
          <w:color w:val="auto"/>
          <w:szCs w:val="21"/>
          <w:highlight w:val="none"/>
        </w:rPr>
        <w:t>1) 投标文件的有效性、完整性瑕疵</w:t>
      </w:r>
    </w:p>
    <w:p w14:paraId="143F79DA">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投标文件的数量、制作不符合要求、投标文件内容与采购内容不符的（包括但不限于投标文件项目采购项目编号错误，投标文件项目名称错误导致无法分辨所投项目为本项目，投标文件数量少于招标文件要求的）；②投标文件中要求签字的内容无法定代表人或其授权代表签字，或签字人无法定代表人有效授权的；③签字盖章不符合招标文件要求的；④投标文件内容有严重缺漏项的；⑤投标文件的关键内容字迹模糊、无法辨认的；⑥投标有效期不符合文件要求的。</w:t>
      </w:r>
    </w:p>
    <w:p w14:paraId="5E801811">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2) 技术响应瑕疵</w:t>
      </w:r>
    </w:p>
    <w:p w14:paraId="21BC0AAD">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投标文件不满足招标文件中加注星号（★）的主要参数要求或加注星号的主要参数无技术资料支持的；②一般参数超出允许偏离的最大范围或最高项数的；③投标文件技术响应与事实不符或虚假投标的；④《技术规格偏离表》未提供的；⑤《实质性条款（标记★）投标响应表》未提供的；⑥将一个包中的内容拆开投标的；⑦投标人对同一货物或服务投标时，投标方案不唯一；⑧明显不符合技术规格、技术标准要求的；⑨其他未实质性响应招标文件技术要求的。</w:t>
      </w:r>
    </w:p>
    <w:p w14:paraId="75BA2D5C">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3) 商务响应瑕疵</w:t>
      </w:r>
    </w:p>
    <w:p w14:paraId="24F3E2EB">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招标文件加注星号（★）的商务要求负偏离的；②招标项目完成期（包括但不限于：工期，服务期，交货期等）未满足招标文件要求的；③投标文件载明的货物包装方式、检验标准和方法不符合招标文件要求的；④《商务条款偏离表》未提供的；⑤投标文件附有采购人不能接受的条件的；⑥其他未实质性响应招标文件商务要求的。</w:t>
      </w:r>
    </w:p>
    <w:p w14:paraId="5668077C">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4）投标报价瑕疵</w:t>
      </w:r>
    </w:p>
    <w:p w14:paraId="7EE56BAC">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包括但不限于：①投标报价超过本招标文件明确的项目预算或文件明确的最高限价；②未按招标文件要求进行报价的；③报价内容或报价格式不符合招标文件要求的；④投标报价有严重缺漏项的。</w:t>
      </w:r>
    </w:p>
    <w:p w14:paraId="182CAADD">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5）违规行为</w:t>
      </w:r>
    </w:p>
    <w:p w14:paraId="33877847">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包括但不限于：①以他人的名义投标、串通投标、以行贿手段谋取中标或者以其他弄虚作假方式投标的；②扰乱开标、评标秩序，干扰招标工作正常进行的。③存在经评标委员会认定的其他违规违法行为。</w:t>
      </w:r>
    </w:p>
    <w:p w14:paraId="7AAA4228">
      <w:pPr>
        <w:widowControl w:val="0"/>
        <w:tabs>
          <w:tab w:val="left" w:pos="907"/>
        </w:tabs>
        <w:adjustRightInd/>
        <w:snapToGrid/>
        <w:ind w:left="567"/>
        <w:jc w:val="both"/>
        <w:rPr>
          <w:rFonts w:hint="eastAsia" w:ascii="宋体" w:hAnsi="宋体"/>
          <w:b/>
          <w:color w:val="auto"/>
          <w:szCs w:val="21"/>
          <w:highlight w:val="none"/>
        </w:rPr>
      </w:pPr>
      <w:r>
        <w:rPr>
          <w:rFonts w:hint="eastAsia" w:ascii="宋体" w:hAnsi="宋体"/>
          <w:b/>
          <w:color w:val="auto"/>
          <w:szCs w:val="21"/>
          <w:highlight w:val="none"/>
        </w:rPr>
        <w:t>6)法律法规及招标文件中规定的其它情形。</w:t>
      </w:r>
    </w:p>
    <w:p w14:paraId="1B76F49A">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根据项目情况，评标委员会有权决定招标文件中“可能导致废标”或“可能导致其投标被拒绝”等具体条款是否实施“废标”或“投标被拒绝”，但对同一条款的裁决应适用于每个投标人。</w:t>
      </w:r>
    </w:p>
    <w:p w14:paraId="3B973E57">
      <w:pPr>
        <w:widowControl w:val="0"/>
        <w:numPr>
          <w:ilvl w:val="1"/>
          <w:numId w:val="3"/>
        </w:numPr>
        <w:adjustRightInd/>
        <w:snapToGrid/>
        <w:jc w:val="both"/>
        <w:rPr>
          <w:rFonts w:hint="eastAsia" w:ascii="宋体" w:hAnsi="宋体"/>
          <w:color w:val="auto"/>
          <w:szCs w:val="21"/>
          <w:highlight w:val="none"/>
        </w:rPr>
      </w:pPr>
      <w:r>
        <w:rPr>
          <w:rFonts w:hint="eastAsia" w:ascii="宋体" w:hAnsi="宋体"/>
          <w:color w:val="auto"/>
          <w:szCs w:val="21"/>
          <w:highlight w:val="none"/>
        </w:rPr>
        <w:t>对于投标文件中不构成实质性偏差的不正规、不一致或不规则，评标委员会可以接受，但这种接受不能损害或影响任何投标人的相对排序。</w:t>
      </w:r>
    </w:p>
    <w:p w14:paraId="67C806DA">
      <w:pPr>
        <w:widowControl w:val="0"/>
        <w:numPr>
          <w:ilvl w:val="1"/>
          <w:numId w:val="3"/>
        </w:numPr>
        <w:adjustRightInd/>
        <w:snapToGrid/>
        <w:jc w:val="both"/>
        <w:rPr>
          <w:color w:val="auto"/>
          <w:highlight w:val="none"/>
        </w:rPr>
      </w:pPr>
      <w:r>
        <w:rPr>
          <w:rFonts w:hint="eastAsia" w:ascii="宋体" w:hAnsi="宋体"/>
          <w:color w:val="auto"/>
          <w:szCs w:val="21"/>
          <w:highlight w:val="none"/>
        </w:rPr>
        <w:t>在详细评标之前，评标委员会要审查每份投标文件是否实质上响应了招标文件的要求。实质上响应的投标应该是与招标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7F14256D">
      <w:pPr>
        <w:rPr>
          <w:color w:val="auto"/>
          <w:highlight w:val="none"/>
        </w:rPr>
      </w:pPr>
    </w:p>
    <w:p w14:paraId="5BAEF125">
      <w:pPr>
        <w:pStyle w:val="5"/>
        <w:widowControl w:val="0"/>
        <w:overflowPunct w:val="0"/>
        <w:rPr>
          <w:rFonts w:hint="eastAsia" w:ascii="宋体" w:hAnsi="宋体"/>
          <w:color w:val="auto"/>
          <w:sz w:val="21"/>
          <w:szCs w:val="21"/>
          <w:highlight w:val="none"/>
        </w:rPr>
      </w:pPr>
      <w:bookmarkStart w:id="130" w:name="_Toc29184"/>
      <w:bookmarkStart w:id="131" w:name="_Toc27673"/>
      <w:bookmarkStart w:id="132" w:name="_Toc21742"/>
      <w:r>
        <w:rPr>
          <w:rFonts w:hint="eastAsia" w:ascii="宋体" w:hAnsi="宋体"/>
          <w:color w:val="auto"/>
          <w:sz w:val="21"/>
          <w:szCs w:val="21"/>
          <w:highlight w:val="none"/>
        </w:rPr>
        <w:t>26.商务、技术、价格评审（具体评审项目详见投标资料表）</w:t>
      </w:r>
      <w:bookmarkEnd w:id="130"/>
      <w:bookmarkEnd w:id="131"/>
      <w:bookmarkEnd w:id="132"/>
    </w:p>
    <w:p w14:paraId="654BBB70">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5C856A9A">
      <w:pPr>
        <w:widowControl w:val="0"/>
        <w:numPr>
          <w:ilvl w:val="1"/>
          <w:numId w:val="3"/>
        </w:numPr>
        <w:tabs>
          <w:tab w:val="left" w:pos="907"/>
        </w:tabs>
        <w:adjustRightInd/>
        <w:snapToGrid/>
        <w:jc w:val="both"/>
        <w:rPr>
          <w:rFonts w:hint="eastAsia" w:ascii="宋体" w:hAnsi="宋体"/>
          <w:color w:val="auto"/>
          <w:szCs w:val="21"/>
          <w:highlight w:val="none"/>
        </w:rPr>
      </w:pPr>
      <w:r>
        <w:rPr>
          <w:rFonts w:ascii="宋体" w:hAnsi="宋体"/>
          <w:color w:val="auto"/>
          <w:szCs w:val="21"/>
          <w:highlight w:val="none"/>
        </w:rPr>
        <w:t>对通过符合性检查的投标人进行商务技术综合评议，针对投标文件对招标文件的响应情况对各个投标人进行商务和技术评分</w:t>
      </w:r>
      <w:r>
        <w:rPr>
          <w:rFonts w:hint="eastAsia" w:ascii="宋体" w:hAnsi="宋体"/>
          <w:color w:val="auto"/>
          <w:szCs w:val="21"/>
          <w:highlight w:val="none"/>
        </w:rPr>
        <w:t xml:space="preserve">。 </w:t>
      </w:r>
    </w:p>
    <w:p w14:paraId="01BAAE1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9EA9AA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投标文件报价出现前后不一致的，评标委员会按照下列规定修正：</w:t>
      </w:r>
    </w:p>
    <w:p w14:paraId="318131C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投标文件中唱标一览表（报价表）内容与投标文件中相应内容不一致的，以唱标一览表（报价表）为准；</w:t>
      </w:r>
    </w:p>
    <w:p w14:paraId="1EFAC9B3">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大写金额和小写金额不一致的，以大写金额为准；</w:t>
      </w:r>
    </w:p>
    <w:p w14:paraId="6998F042">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单价金额小数点或者百分比有明显错位的，以唱标一览表的总价为准，并修改单价；</w:t>
      </w:r>
    </w:p>
    <w:p w14:paraId="20F67E34">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总价金额与按单价汇总金额不一致的，以单价金额计算结果为准。</w:t>
      </w:r>
    </w:p>
    <w:p w14:paraId="451E3DE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同时出现两种以上不一致的，按照前款规定的顺序修正。修正后的报价按照经投标人确认后产生约束力，投标人不确认的，其投标无效。</w:t>
      </w:r>
    </w:p>
    <w:p w14:paraId="74F62C3C">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对通过符合性审查的投标文件进行详细评审。评标委员会对每一投标文件进行详细的商务评审、技术评审。按照评审程序的规定和依据评分标准，各位评委就每个投标人的技术、商务状况及其对招标文件要求的响应情况进行评议和比较，评出其技术评分和商务评分。根据招标文件规定评出得分，将价格得分、商务得分、技术得分相加得出最终评标得分。</w:t>
      </w:r>
    </w:p>
    <w:p w14:paraId="54CB849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使用综合评分法的采购项目，核心产品提供相同品牌产品且通过资格审查、符合性审查的不同投标人参加同一合同项下投标的，按一家投标人计算，评审后得分最高的同品牌投标人获得中标人推荐资格。</w:t>
      </w:r>
    </w:p>
    <w:p w14:paraId="41730C3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核心产品提供相同品牌产品且通过资格审查、符合性审查的不同投标人参加同一合同项下投标且评审得分相同的，按照评审因素的技术评审得分最高的投标人为排名第一的中标候选人，其他同品牌投标人不作为中标候选人。</w:t>
      </w:r>
    </w:p>
    <w:p w14:paraId="5EF6157D">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2D1D7732">
      <w:pPr>
        <w:widowControl w:val="0"/>
        <w:tabs>
          <w:tab w:val="left" w:pos="907"/>
        </w:tabs>
        <w:adjustRightInd/>
        <w:snapToGrid/>
        <w:spacing w:line="360" w:lineRule="exact"/>
        <w:ind w:left="567"/>
        <w:jc w:val="both"/>
        <w:rPr>
          <w:rFonts w:hint="eastAsia" w:ascii="宋体" w:hAnsi="宋体"/>
          <w:color w:val="auto"/>
          <w:szCs w:val="21"/>
          <w:highlight w:val="none"/>
        </w:rPr>
      </w:pPr>
    </w:p>
    <w:p w14:paraId="62F7906E">
      <w:pPr>
        <w:pStyle w:val="5"/>
        <w:widowControl w:val="0"/>
        <w:overflowPunct w:val="0"/>
        <w:rPr>
          <w:rFonts w:hint="eastAsia" w:ascii="宋体" w:hAnsi="宋体"/>
          <w:color w:val="auto"/>
          <w:sz w:val="21"/>
          <w:szCs w:val="21"/>
          <w:highlight w:val="none"/>
        </w:rPr>
      </w:pPr>
      <w:bookmarkStart w:id="133" w:name="_Toc7593"/>
      <w:bookmarkStart w:id="134" w:name="_Toc17683"/>
      <w:bookmarkStart w:id="135" w:name="_Toc22192"/>
      <w:r>
        <w:rPr>
          <w:rFonts w:hint="eastAsia" w:ascii="宋体" w:hAnsi="宋体"/>
          <w:color w:val="auto"/>
          <w:sz w:val="21"/>
          <w:szCs w:val="21"/>
          <w:highlight w:val="none"/>
        </w:rPr>
        <w:t>27.优惠政策</w:t>
      </w:r>
      <w:bookmarkEnd w:id="133"/>
      <w:bookmarkEnd w:id="134"/>
      <w:bookmarkEnd w:id="135"/>
    </w:p>
    <w:p w14:paraId="1D84574C">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79D009A9">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对小型或微型企业、监狱企业、残疾人福利性单位投标的扶持：</w:t>
      </w:r>
    </w:p>
    <w:p w14:paraId="45579804">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根据财政部、其他未列明行业和信息化部制定了《政府采购促进中小企业发展管理办法》（财库〔2020〕46号）的规定，对小型或微型企业产品的价格给予一定比例扣除，用扣除后的价格参与评审。（参加政府采购活动的中小企业应按照招标文件中投标文件格式提出《中小企业声明函》）残疾人福利性单位、监狱企业（注：参加政府采购活动的监狱企业必须提供由省级以上监狱管理局、戒毒管理局(含新疆生产建设兵团)出具的监狱企业证明文件）视同小型、微型企业。</w:t>
      </w:r>
    </w:p>
    <w:p w14:paraId="2CE9F96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符合中小企业划分标准：应当符合《其他未列明行业和信息化部、国家统计局、国家发展和改革委员会、财政部关于印发中小企业划型标准规定的通知》（工信部联企业〔2011〕300号）的规定；提供本企业制造的货物、承担的工程或者服务，或者提供其他小型或微型企业的制造的货物。本项所称货物不包括使用大型企业注册商标的货物。</w:t>
      </w:r>
    </w:p>
    <w:p w14:paraId="1E18D52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投标人为小型或微型企业且投标产品含小型或微型企业产品时，其对应产品价格的扣除详见投标资料表。</w:t>
      </w:r>
    </w:p>
    <w:p w14:paraId="2712147E">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在货物采购项目中，供应商提供的货物既有中小企业制造货物，也有大型企业制造货物的，不享受“财政部 其他未列明行业和信息化部关于印发《政府采购促进中小企业发展管理办法》的通知（财库〔2020〕46号）”规定的中小企业扶持政策。</w:t>
      </w:r>
    </w:p>
    <w:p w14:paraId="375167C2">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投标人同时为小型、微型企业、监狱企业、残疾人福利性单位任两种或以上情况的，在评审中只享受一次价格扣除，不重复进行价格扣除。</w:t>
      </w:r>
    </w:p>
    <w:p w14:paraId="5A0AD618">
      <w:pPr>
        <w:widowControl w:val="0"/>
        <w:numPr>
          <w:ilvl w:val="1"/>
          <w:numId w:val="3"/>
        </w:numPr>
        <w:tabs>
          <w:tab w:val="left" w:pos="907"/>
        </w:tabs>
        <w:adjustRightInd/>
        <w:snapToGrid/>
        <w:jc w:val="both"/>
        <w:rPr>
          <w:rFonts w:hint="eastAsia" w:ascii="宋体" w:hAnsi="宋体"/>
          <w:b/>
          <w:bCs/>
          <w:color w:val="auto"/>
          <w:szCs w:val="21"/>
          <w:highlight w:val="none"/>
          <w:u w:val="single"/>
        </w:rPr>
      </w:pPr>
      <w:r>
        <w:rPr>
          <w:rFonts w:hint="eastAsia" w:ascii="宋体" w:hAnsi="宋体"/>
          <w:b/>
          <w:bCs/>
          <w:color w:val="auto"/>
          <w:szCs w:val="21"/>
          <w:highlight w:val="none"/>
          <w:u w:val="single"/>
        </w:rPr>
        <w:t>中标、成交供应商享受本办法（财库〔2020〕46号）规定的中小企业扶持政策的，采购代理机构将随中标、成交结果公开中标、成交供应商的《中小企业声明函》。各供应商不得提供虚假声明，提供虚假声明取消中标、成交资格，并追究其法律责任。</w:t>
      </w:r>
    </w:p>
    <w:p w14:paraId="2848005D">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符合享受政府采购支持政策的残疾人福利性单位划分标准（根据财政部 民政部 中国残疾人联合会关于促进残疾人就业政府采购政策的通知(财库[2017]141号)）：</w:t>
      </w:r>
    </w:p>
    <w:p w14:paraId="5D455F9D">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（1）安置的残疾人占本单位在职职工人数的比例不低于25%（含25%），并且安置的残疾人人数不少于10人（含10人）；</w:t>
      </w:r>
    </w:p>
    <w:p w14:paraId="047C408F">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（2）依法与安置的每位残疾人签订了一年以上（含一年）的劳动合同或服务协议；</w:t>
      </w:r>
    </w:p>
    <w:p w14:paraId="01E3B136">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（3）为安置的每位残疾人按月足额缴纳了基本养老保险、基本医疗保险、失业保险、工伤保险和生育保险等社会保险费；</w:t>
      </w:r>
    </w:p>
    <w:p w14:paraId="48C8EFA0">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（4）通过银行等金融机构向安置的每位残疾人，按月支付了不低于单位所在区县适用的经省级人民政府批准的月最低工资标准的工资；</w:t>
      </w:r>
    </w:p>
    <w:p w14:paraId="4EE33B62">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（5）提供本单位制造的货物、承担的工程或者服务（以下简称产品），或者提供其他残疾人福利性单位制造的货物（不包括使用非残疾人福利性单位注册商标的货物）。</w:t>
      </w:r>
    </w:p>
    <w:p w14:paraId="7E5EF4ED">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888DAA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对节能产品或环境标志产品的扶持：</w:t>
      </w:r>
    </w:p>
    <w:p w14:paraId="76F7B6E7">
      <w:pPr>
        <w:widowControl w:val="0"/>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根据《关于调整优化节能产品、环境标志产品政府采购执行机制的通知》（财库〔2019〕9号）及《转发财政部 发展改革委 生态环境部 市场监管总局关于调整优化节能产品 环境标志产品政府采购执行机制的通知》（粤财采购函〔2019〕1号）的规定，对提供节能产品或环境标志产品的投标单位的价格给予一定比例扣除（扣除比例详见投标资料表）。</w:t>
      </w:r>
    </w:p>
    <w:p w14:paraId="23B5E59E">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提供节能产品或环境标志产品的投标人其产品应符合以下规定：</w:t>
      </w:r>
    </w:p>
    <w:p w14:paraId="75D5A49F">
      <w:pPr>
        <w:widowControl w:val="0"/>
        <w:numPr>
          <w:ilvl w:val="0"/>
          <w:numId w:val="6"/>
        </w:numPr>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所投产品属于《节能产品政府采购品目清单》或《环境标志产品政府采购品目清单》的，投标人应如实填写《节能产品或环境标志产品列价表》并提供在有效期内的“节能产品认证证书”或“环境标志产品认证证书”。</w:t>
      </w:r>
    </w:p>
    <w:p w14:paraId="47A09D58">
      <w:pPr>
        <w:widowControl w:val="0"/>
        <w:numPr>
          <w:ilvl w:val="0"/>
          <w:numId w:val="6"/>
        </w:numPr>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投标人所投节能产品或环境标志产品其认证证书的认证机构应属于《市场监管总局关于发布参与实施政府采购节能产品、环境标志产品认证机构名录的公告（2019年第16号）》公告中所公示的认证机构，若投标人所提供的产品认证证书其认证机构不属于以上公示中的机构，则视为无效认证，不给予价格扣除优惠。</w:t>
      </w:r>
    </w:p>
    <w:p w14:paraId="1D5A0C01">
      <w:pPr>
        <w:widowControl w:val="0"/>
        <w:numPr>
          <w:ilvl w:val="0"/>
          <w:numId w:val="6"/>
        </w:numPr>
        <w:tabs>
          <w:tab w:val="left" w:pos="907"/>
        </w:tabs>
        <w:adjustRightInd/>
        <w:snapToGrid/>
        <w:ind w:left="567"/>
        <w:jc w:val="both"/>
        <w:rPr>
          <w:rFonts w:hint="eastAsia" w:ascii="宋体" w:hAnsi="宋体"/>
          <w:color w:val="auto"/>
          <w:szCs w:val="21"/>
          <w:highlight w:val="none"/>
        </w:rPr>
      </w:pPr>
      <w:r>
        <w:rPr>
          <w:rFonts w:hint="eastAsia" w:ascii="宋体" w:hAnsi="宋体"/>
          <w:color w:val="auto"/>
          <w:szCs w:val="21"/>
          <w:highlight w:val="none"/>
        </w:rPr>
        <w:t>若用户需求中含有《节能产品政府采购品目清单》中的政府强制采购产品，投标人应根据要求提供所对应的节能产品，否则做投标无效处理。</w:t>
      </w:r>
    </w:p>
    <w:p w14:paraId="35CE8FB8">
      <w:pPr>
        <w:widowControl w:val="0"/>
        <w:tabs>
          <w:tab w:val="left" w:pos="907"/>
        </w:tabs>
        <w:adjustRightInd/>
        <w:snapToGrid/>
        <w:ind w:left="567"/>
        <w:jc w:val="both"/>
        <w:rPr>
          <w:rFonts w:hint="eastAsia" w:ascii="宋体" w:hAnsi="宋体"/>
          <w:color w:val="auto"/>
          <w:szCs w:val="21"/>
          <w:highlight w:val="none"/>
        </w:rPr>
      </w:pPr>
    </w:p>
    <w:p w14:paraId="0AC1FFD4">
      <w:pPr>
        <w:pStyle w:val="5"/>
        <w:widowControl w:val="0"/>
        <w:overflowPunct w:val="0"/>
        <w:rPr>
          <w:rFonts w:hint="eastAsia" w:ascii="宋体" w:hAnsi="宋体"/>
          <w:color w:val="auto"/>
          <w:sz w:val="21"/>
          <w:szCs w:val="21"/>
          <w:highlight w:val="none"/>
        </w:rPr>
      </w:pPr>
      <w:bookmarkStart w:id="136" w:name="_Toc316375620"/>
      <w:bookmarkStart w:id="137" w:name="_Toc20328"/>
      <w:bookmarkStart w:id="138" w:name="_Toc22591"/>
      <w:bookmarkStart w:id="139" w:name="_Toc382049120"/>
      <w:bookmarkStart w:id="140" w:name="_Toc12115"/>
      <w:bookmarkStart w:id="141" w:name="_Toc31141"/>
      <w:r>
        <w:rPr>
          <w:rFonts w:hint="eastAsia" w:ascii="宋体" w:hAnsi="宋体"/>
          <w:color w:val="auto"/>
          <w:sz w:val="21"/>
          <w:szCs w:val="21"/>
          <w:highlight w:val="none"/>
        </w:rPr>
        <w:t>28.纪律和</w:t>
      </w:r>
      <w:r>
        <w:rPr>
          <w:rFonts w:ascii="宋体" w:hAnsi="宋体"/>
          <w:color w:val="auto"/>
          <w:sz w:val="21"/>
          <w:szCs w:val="21"/>
          <w:highlight w:val="none"/>
        </w:rPr>
        <w:t>保密</w:t>
      </w:r>
      <w:bookmarkEnd w:id="136"/>
      <w:r>
        <w:rPr>
          <w:rFonts w:hint="eastAsia" w:ascii="宋体" w:hAnsi="宋体"/>
          <w:color w:val="auto"/>
          <w:sz w:val="21"/>
          <w:szCs w:val="21"/>
          <w:highlight w:val="none"/>
        </w:rPr>
        <w:t>事项</w:t>
      </w:r>
      <w:bookmarkEnd w:id="137"/>
      <w:bookmarkEnd w:id="138"/>
      <w:bookmarkEnd w:id="139"/>
      <w:bookmarkEnd w:id="140"/>
      <w:bookmarkEnd w:id="141"/>
    </w:p>
    <w:p w14:paraId="5A4320D6">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7A506503">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1299E71A">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投标人不得串通作弊，以不正当的手段妨碍、排挤其他投标人，扰乱招标市场，破坏公平竞争原则。否则将按相关法律规定严肃处理。</w:t>
      </w:r>
    </w:p>
    <w:p w14:paraId="3CC39F0A">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获得本招标文件的投标人，应对文件进行保密，不得用作本次投标以外的任何用途。开标后，投标人应归还招标文件中要求保密的文件和资料。</w:t>
      </w:r>
    </w:p>
    <w:p w14:paraId="42FD8F66">
      <w:pPr>
        <w:rPr>
          <w:color w:val="auto"/>
          <w:highlight w:val="none"/>
        </w:rPr>
      </w:pPr>
    </w:p>
    <w:p w14:paraId="6CCD2D80">
      <w:pPr>
        <w:pStyle w:val="4"/>
        <w:spacing w:line="480" w:lineRule="auto"/>
        <w:jc w:val="center"/>
        <w:rPr>
          <w:rFonts w:hint="eastAsia" w:ascii="宋体" w:hAnsi="宋体"/>
          <w:color w:val="auto"/>
          <w:highlight w:val="none"/>
        </w:rPr>
      </w:pPr>
      <w:bookmarkStart w:id="142" w:name="_Toc12251"/>
      <w:bookmarkStart w:id="143" w:name="_Toc29310"/>
      <w:bookmarkStart w:id="144" w:name="_Toc5528"/>
      <w:r>
        <w:rPr>
          <w:rFonts w:hint="eastAsia" w:ascii="宋体" w:hAnsi="宋体"/>
          <w:color w:val="auto"/>
          <w:highlight w:val="none"/>
        </w:rPr>
        <w:t>第六章授予合同</w:t>
      </w:r>
      <w:bookmarkEnd w:id="142"/>
      <w:bookmarkEnd w:id="143"/>
      <w:bookmarkEnd w:id="144"/>
    </w:p>
    <w:p w14:paraId="2C220497">
      <w:pPr>
        <w:pStyle w:val="5"/>
        <w:widowControl w:val="0"/>
        <w:overflowPunct w:val="0"/>
        <w:rPr>
          <w:rFonts w:hint="eastAsia" w:ascii="宋体" w:hAnsi="宋体"/>
          <w:color w:val="auto"/>
          <w:sz w:val="21"/>
          <w:szCs w:val="21"/>
          <w:highlight w:val="none"/>
        </w:rPr>
      </w:pPr>
      <w:bookmarkStart w:id="145" w:name="_Toc508284011"/>
      <w:bookmarkStart w:id="146" w:name="_Toc27817"/>
      <w:bookmarkStart w:id="147" w:name="_Toc17778"/>
      <w:bookmarkStart w:id="148" w:name="_Toc6696"/>
      <w:r>
        <w:rPr>
          <w:rFonts w:hint="eastAsia" w:ascii="宋体" w:hAnsi="宋体"/>
          <w:color w:val="auto"/>
          <w:sz w:val="21"/>
          <w:szCs w:val="21"/>
          <w:highlight w:val="none"/>
        </w:rPr>
        <w:t>29.</w:t>
      </w:r>
      <w:r>
        <w:rPr>
          <w:rFonts w:ascii="宋体" w:hAnsi="宋体"/>
          <w:color w:val="auto"/>
          <w:sz w:val="21"/>
          <w:szCs w:val="21"/>
          <w:highlight w:val="none"/>
        </w:rPr>
        <w:t>合同授予标准</w:t>
      </w:r>
      <w:bookmarkEnd w:id="145"/>
      <w:bookmarkEnd w:id="146"/>
      <w:bookmarkEnd w:id="147"/>
      <w:bookmarkEnd w:id="148"/>
    </w:p>
    <w:p w14:paraId="1DD8DD36">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51DF5BED">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根据评标委员会的评审结果，采购人按照评审报告推荐的中标候选人中按顺序依法确定中标人</w:t>
      </w:r>
      <w:r>
        <w:rPr>
          <w:rFonts w:ascii="宋体" w:hAnsi="宋体"/>
          <w:color w:val="auto"/>
          <w:szCs w:val="21"/>
          <w:highlight w:val="none"/>
        </w:rPr>
        <w:t>。</w:t>
      </w:r>
    </w:p>
    <w:p w14:paraId="542BC8A2">
      <w:pPr>
        <w:rPr>
          <w:color w:val="auto"/>
          <w:highlight w:val="none"/>
        </w:rPr>
      </w:pPr>
    </w:p>
    <w:p w14:paraId="1BD9DB01">
      <w:pPr>
        <w:pStyle w:val="5"/>
        <w:widowControl w:val="0"/>
        <w:overflowPunct w:val="0"/>
        <w:rPr>
          <w:rFonts w:hint="eastAsia" w:ascii="宋体" w:hAnsi="宋体"/>
          <w:color w:val="auto"/>
          <w:sz w:val="21"/>
          <w:szCs w:val="21"/>
          <w:highlight w:val="none"/>
        </w:rPr>
      </w:pPr>
      <w:bookmarkStart w:id="149" w:name="_Toc12440"/>
      <w:bookmarkStart w:id="150" w:name="_Toc29283"/>
      <w:bookmarkStart w:id="151" w:name="_Toc508284013"/>
      <w:bookmarkStart w:id="152" w:name="_Toc23136"/>
      <w:r>
        <w:rPr>
          <w:rFonts w:hint="eastAsia" w:ascii="宋体" w:hAnsi="宋体"/>
          <w:color w:val="auto"/>
          <w:sz w:val="21"/>
          <w:szCs w:val="21"/>
          <w:highlight w:val="none"/>
        </w:rPr>
        <w:t>30.发布采购结果</w:t>
      </w:r>
      <w:bookmarkEnd w:id="149"/>
      <w:bookmarkEnd w:id="150"/>
      <w:bookmarkEnd w:id="151"/>
      <w:bookmarkEnd w:id="152"/>
    </w:p>
    <w:p w14:paraId="44C30058">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4C738BDF">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评标委员会提出评标书面报告和推荐中标意见报采购人确认后，采购代理机构将在指定的信息发布媒体上发布公告。</w:t>
      </w:r>
    </w:p>
    <w:p w14:paraId="43C5A288">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中标公告期限为1个工作日。</w:t>
      </w:r>
    </w:p>
    <w:p w14:paraId="05A8F2C8">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结果公示发布后，中标单位应及时领取中标通知书。《中标通知书》是合同的一个组成部分，《中标通知书》对采购人和中标人均具有同等法律效力。</w:t>
      </w:r>
    </w:p>
    <w:p w14:paraId="743B683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中标人无正当理由不得放弃中标，因中标人放弃中标而对采购人造成的损失由放弃中标的中标人承担。</w:t>
      </w:r>
    </w:p>
    <w:p w14:paraId="14B37B29">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中标人为残疾人福利性单位的，采购人或者其委托的采购代理机构应当随中标、成交结果同时公告其《残疾人福利性单位声明函》，接受社会监督。</w:t>
      </w:r>
    </w:p>
    <w:p w14:paraId="5068405B">
      <w:pPr>
        <w:widowControl w:val="0"/>
        <w:numPr>
          <w:ilvl w:val="1"/>
          <w:numId w:val="3"/>
        </w:numPr>
        <w:tabs>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原件核查</w:t>
      </w:r>
    </w:p>
    <w:p w14:paraId="62D764F5">
      <w:pPr>
        <w:widowControl w:val="0"/>
        <w:numPr>
          <w:ilvl w:val="2"/>
          <w:numId w:val="3"/>
        </w:numPr>
        <w:tabs>
          <w:tab w:val="left" w:pos="567"/>
          <w:tab w:val="left" w:pos="907"/>
          <w:tab w:val="clear" w:pos="794"/>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采购结果发布后，采购代理机构或采购人有权对中标单位进行原件核查，中标单位应在五个工作日内把相关原件递交至采购代理机构办公地址或采购人指定地址进行核查。</w:t>
      </w:r>
    </w:p>
    <w:p w14:paraId="228FFDD4">
      <w:pPr>
        <w:widowControl w:val="0"/>
        <w:numPr>
          <w:ilvl w:val="2"/>
          <w:numId w:val="3"/>
        </w:numPr>
        <w:tabs>
          <w:tab w:val="left" w:pos="567"/>
          <w:tab w:val="left" w:pos="907"/>
          <w:tab w:val="clear" w:pos="794"/>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中标单位有下列情形之一的，取消中标资格：</w:t>
      </w:r>
    </w:p>
    <w:p w14:paraId="5466E799">
      <w:pPr>
        <w:widowControl w:val="0"/>
        <w:numPr>
          <w:ilvl w:val="0"/>
          <w:numId w:val="7"/>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拒绝采购人或采购代理机构原件核查要求的；</w:t>
      </w:r>
    </w:p>
    <w:p w14:paraId="77D833CF">
      <w:pPr>
        <w:widowControl w:val="0"/>
        <w:numPr>
          <w:ilvl w:val="0"/>
          <w:numId w:val="7"/>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未在规定时间内将原件递交到到采购代理机构办公地址或采购人指定地址进行核查的；</w:t>
      </w:r>
    </w:p>
    <w:p w14:paraId="4C0C6C20">
      <w:pPr>
        <w:widowControl w:val="0"/>
        <w:numPr>
          <w:ilvl w:val="0"/>
          <w:numId w:val="7"/>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在规定时间内递交的原件数量、内容与采购人、采购代理机构要求不一致的；</w:t>
      </w:r>
    </w:p>
    <w:p w14:paraId="08D466BD">
      <w:pPr>
        <w:widowControl w:val="0"/>
        <w:numPr>
          <w:ilvl w:val="0"/>
          <w:numId w:val="7"/>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因原件续期、更改等原因不能按时递交原件且未能在规定时间内提供相应部门开具的变更、续期等证明的；</w:t>
      </w:r>
    </w:p>
    <w:p w14:paraId="4E964F3E">
      <w:pPr>
        <w:widowControl w:val="0"/>
        <w:numPr>
          <w:ilvl w:val="0"/>
          <w:numId w:val="7"/>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经查原件，投标文件内容有造假行为的。</w:t>
      </w:r>
    </w:p>
    <w:p w14:paraId="52D94ECC">
      <w:pPr>
        <w:widowControl w:val="0"/>
        <w:numPr>
          <w:ilvl w:val="2"/>
          <w:numId w:val="3"/>
        </w:numPr>
        <w:tabs>
          <w:tab w:val="left" w:pos="567"/>
          <w:tab w:val="left" w:pos="907"/>
          <w:tab w:val="clear" w:pos="794"/>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采购结果发布后，采购代理机构或采购人有权对递交了投标文件的未中标投标人进行原件核查。投标人应在采购代理机构或采购人发出纸质通知五个工作日内将原件递交到采购代理机构办公地址或采购人指定地址进行核查。</w:t>
      </w:r>
    </w:p>
    <w:p w14:paraId="3858521E">
      <w:pPr>
        <w:widowControl w:val="0"/>
        <w:numPr>
          <w:ilvl w:val="2"/>
          <w:numId w:val="3"/>
        </w:numPr>
        <w:tabs>
          <w:tab w:val="left" w:pos="567"/>
          <w:tab w:val="left" w:pos="907"/>
          <w:tab w:val="clear" w:pos="794"/>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投标人有下列情形之一的，投标文件作无效处理，其投标无效：</w:t>
      </w:r>
    </w:p>
    <w:p w14:paraId="404F1243">
      <w:pPr>
        <w:widowControl w:val="0"/>
        <w:numPr>
          <w:ilvl w:val="0"/>
          <w:numId w:val="8"/>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拒绝采购人或采购代理机构原件核查要求的；</w:t>
      </w:r>
    </w:p>
    <w:p w14:paraId="5F36BACF">
      <w:pPr>
        <w:widowControl w:val="0"/>
        <w:numPr>
          <w:ilvl w:val="0"/>
          <w:numId w:val="8"/>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未在规定时间内将原件递交到采购代理机构办公地址或采购人指定地址进行核查的；</w:t>
      </w:r>
    </w:p>
    <w:p w14:paraId="15E01101">
      <w:pPr>
        <w:widowControl w:val="0"/>
        <w:numPr>
          <w:ilvl w:val="0"/>
          <w:numId w:val="8"/>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在规定时间内递交的原件数量、内容不符合采购人、采购代理机构要求的；</w:t>
      </w:r>
    </w:p>
    <w:p w14:paraId="3DE15A9F">
      <w:pPr>
        <w:widowControl w:val="0"/>
        <w:numPr>
          <w:ilvl w:val="0"/>
          <w:numId w:val="8"/>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因原件续期、更改等原因不能按时递交原件且未能在规定时间内提供相应部门开具的变更、续期等证明的；</w:t>
      </w:r>
    </w:p>
    <w:p w14:paraId="0ADD9ED5">
      <w:pPr>
        <w:widowControl w:val="0"/>
        <w:numPr>
          <w:ilvl w:val="0"/>
          <w:numId w:val="8"/>
        </w:numPr>
        <w:tabs>
          <w:tab w:val="left" w:pos="567"/>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经查原件，投标文件内容有造假行为的。</w:t>
      </w:r>
    </w:p>
    <w:p w14:paraId="02BEA25D">
      <w:pPr>
        <w:widowControl w:val="0"/>
        <w:numPr>
          <w:ilvl w:val="2"/>
          <w:numId w:val="3"/>
        </w:numPr>
        <w:tabs>
          <w:tab w:val="left" w:pos="567"/>
          <w:tab w:val="left" w:pos="907"/>
          <w:tab w:val="clear" w:pos="794"/>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若投标人出现虚假应标情况，投标文件作无效处理，其投标、中标无效。并根据相关法律上报相关监管部门。</w:t>
      </w:r>
    </w:p>
    <w:p w14:paraId="312249D7">
      <w:pPr>
        <w:widowControl w:val="0"/>
        <w:numPr>
          <w:ilvl w:val="2"/>
          <w:numId w:val="3"/>
        </w:numPr>
        <w:tabs>
          <w:tab w:val="left" w:pos="567"/>
          <w:tab w:val="left" w:pos="907"/>
          <w:tab w:val="clear" w:pos="794"/>
        </w:tabs>
        <w:adjustRightInd/>
        <w:snapToGrid/>
        <w:jc w:val="both"/>
        <w:rPr>
          <w:color w:val="auto"/>
          <w:highlight w:val="none"/>
        </w:rPr>
      </w:pPr>
      <w:r>
        <w:rPr>
          <w:rFonts w:hint="eastAsia" w:ascii="宋体" w:hAnsi="宋体"/>
          <w:color w:val="auto"/>
          <w:szCs w:val="21"/>
          <w:highlight w:val="none"/>
        </w:rPr>
        <w:t>属于建办市函[2016]462号通知内的证件可不提供原件，仅提供带二维码原件的复印件即可。</w:t>
      </w:r>
    </w:p>
    <w:p w14:paraId="49A9B51C">
      <w:pPr>
        <w:rPr>
          <w:color w:val="auto"/>
          <w:highlight w:val="none"/>
        </w:rPr>
      </w:pPr>
    </w:p>
    <w:p w14:paraId="03B716DD">
      <w:pPr>
        <w:pStyle w:val="5"/>
        <w:widowControl w:val="0"/>
        <w:overflowPunct w:val="0"/>
        <w:rPr>
          <w:rFonts w:hint="eastAsia" w:ascii="宋体" w:hAnsi="宋体"/>
          <w:color w:val="auto"/>
          <w:sz w:val="21"/>
          <w:szCs w:val="21"/>
          <w:highlight w:val="none"/>
        </w:rPr>
      </w:pPr>
      <w:bookmarkStart w:id="153" w:name="_Toc22262"/>
      <w:bookmarkStart w:id="154" w:name="_Toc27279"/>
      <w:bookmarkStart w:id="155" w:name="_Toc22451"/>
      <w:r>
        <w:rPr>
          <w:rFonts w:hint="eastAsia" w:ascii="宋体" w:hAnsi="宋体"/>
          <w:color w:val="auto"/>
          <w:sz w:val="21"/>
          <w:szCs w:val="21"/>
          <w:highlight w:val="none"/>
        </w:rPr>
        <w:t>31.合同的签订与履行</w:t>
      </w:r>
      <w:bookmarkEnd w:id="153"/>
      <w:bookmarkEnd w:id="154"/>
      <w:bookmarkEnd w:id="155"/>
    </w:p>
    <w:p w14:paraId="07E641DD">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180C0593">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采购人应当自采购结果公示发出之日起30日内，按照招标文件和中标人投标文件的规定，与中标人签订书面合同。所签订的合同不得对招标文件确定的事项和中标人投标文件作实质性修改。</w:t>
      </w:r>
    </w:p>
    <w:p w14:paraId="5542F18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采购人与中标人应当根据合同的约定依法履行合同义务。</w:t>
      </w:r>
    </w:p>
    <w:p w14:paraId="7A4FEDE6">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政府采购合同的履行、违约责任和解决争议的方法等适用《中华人民共和国民法典》。</w:t>
      </w:r>
    </w:p>
    <w:p w14:paraId="78D9D83D">
      <w:pPr>
        <w:widowControl w:val="0"/>
        <w:numPr>
          <w:ilvl w:val="1"/>
          <w:numId w:val="3"/>
        </w:numPr>
        <w:tabs>
          <w:tab w:val="left" w:pos="907"/>
        </w:tabs>
        <w:adjustRightInd/>
        <w:snapToGrid/>
        <w:jc w:val="both"/>
        <w:rPr>
          <w:rFonts w:hint="eastAsia" w:ascii="宋体" w:hAnsi="宋体"/>
          <w:b/>
          <w:color w:val="auto"/>
          <w:szCs w:val="21"/>
          <w:highlight w:val="none"/>
        </w:rPr>
      </w:pPr>
      <w:r>
        <w:rPr>
          <w:rFonts w:hint="eastAsia" w:ascii="宋体" w:hAnsi="宋体"/>
          <w:b/>
          <w:color w:val="auto"/>
          <w:szCs w:val="21"/>
          <w:highlight w:val="none"/>
        </w:rPr>
        <w:t>合同签订之日起2个工作日内，中标人应将所签订的合同副本（加盖公章）交至广东政通招标有限公司归档。</w:t>
      </w:r>
    </w:p>
    <w:p w14:paraId="07422A94">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5091DFE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投标人在评审结束当天至合同履行结束，若因不可抗力因素（如国家出台新法律法规等）造成投标人资质的变动，投标人应以纸质版形式通知采购人。若资质变动导致中标投标人不再具备履行合同资质要求，采购人有权中止合同。</w:t>
      </w:r>
    </w:p>
    <w:p w14:paraId="7FB65E61">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中标人拒绝与采购人签订合同的，采购人可以按照评审报告推荐的中标候选人名单排序，确定下一候选人为中标人，也可以重新开展政府采购活动。</w:t>
      </w:r>
    </w:p>
    <w:p w14:paraId="0412F141">
      <w:pPr>
        <w:rPr>
          <w:color w:val="auto"/>
          <w:highlight w:val="none"/>
        </w:rPr>
      </w:pPr>
    </w:p>
    <w:p w14:paraId="6736F271">
      <w:pPr>
        <w:pStyle w:val="5"/>
        <w:widowControl w:val="0"/>
        <w:overflowPunct w:val="0"/>
        <w:rPr>
          <w:rFonts w:hint="eastAsia" w:ascii="宋体" w:hAnsi="宋体"/>
          <w:color w:val="auto"/>
          <w:sz w:val="21"/>
          <w:szCs w:val="21"/>
          <w:highlight w:val="none"/>
        </w:rPr>
      </w:pPr>
      <w:bookmarkStart w:id="156" w:name="_Toc382049124"/>
      <w:bookmarkStart w:id="157" w:name="_Toc2744"/>
      <w:bookmarkStart w:id="158" w:name="_Toc25756"/>
      <w:bookmarkStart w:id="159" w:name="_Toc29009"/>
      <w:bookmarkStart w:id="160" w:name="_Toc7405"/>
      <w:bookmarkStart w:id="161" w:name="_Toc303084277"/>
      <w:r>
        <w:rPr>
          <w:rFonts w:hint="eastAsia" w:ascii="宋体" w:hAnsi="宋体"/>
          <w:color w:val="auto"/>
          <w:sz w:val="21"/>
          <w:szCs w:val="21"/>
          <w:highlight w:val="none"/>
        </w:rPr>
        <w:t>32.</w:t>
      </w:r>
      <w:r>
        <w:rPr>
          <w:rFonts w:ascii="宋体" w:hAnsi="宋体"/>
          <w:color w:val="auto"/>
          <w:sz w:val="21"/>
          <w:szCs w:val="21"/>
          <w:highlight w:val="none"/>
        </w:rPr>
        <w:t>履约</w:t>
      </w:r>
      <w:r>
        <w:rPr>
          <w:rFonts w:hint="eastAsia" w:ascii="宋体" w:hAnsi="宋体"/>
          <w:color w:val="auto"/>
          <w:sz w:val="21"/>
          <w:szCs w:val="21"/>
          <w:highlight w:val="none"/>
        </w:rPr>
        <w:t>保证金</w:t>
      </w:r>
      <w:bookmarkEnd w:id="156"/>
      <w:bookmarkEnd w:id="157"/>
      <w:bookmarkEnd w:id="158"/>
      <w:bookmarkEnd w:id="159"/>
      <w:bookmarkEnd w:id="160"/>
      <w:bookmarkEnd w:id="161"/>
    </w:p>
    <w:p w14:paraId="4360CF14">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622198C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人应在领取中标通知书之后签订合同之前递交履约保证金（履约保函的提交与履约保证金的提交时间一致）。给采购人造成的损失超过投标担保数额的，还应当由其对超过部分予以赔偿，并依法追究其责任。中标人应在汇入履约保证金时在汇款单备注中注明：中标项目名称及中标项目编号。</w:t>
      </w:r>
    </w:p>
    <w:p w14:paraId="0445CD6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采用保证金（银行转账、电汇）方式：中标人必须保证资金在签订合同前到账。履约保证金账户采购人另行通知，到期后无息退还。</w:t>
      </w:r>
    </w:p>
    <w:p w14:paraId="4355218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采用履约保函方式：履约担保。是指由担保机构为供应商交纳履约保证金向采购人或采购代理机构提供的保证担保。供应商未按政府采购合同履行约定义务的，由担保机构按照担保函约定履行支付履约保证金的责任。（投标担保格式详见附件《政府采购投标担保函》）</w:t>
      </w:r>
    </w:p>
    <w:p w14:paraId="3A99E73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中标人须将履约保证金的汇款凭证 (注明中标通知书或项目编号)或履约保函（采购人注明原件已收到并盖章）用A4纸复印一式四份并加盖中标人的公章送至采购代理机构。</w:t>
      </w:r>
    </w:p>
    <w:p w14:paraId="0FE3EB6E">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履约保证金退回：履约保证金在项目验收合格后，中标人向采购人提交退回履约保证金的申请、履约保证金汇款凭证复印件、采购合同、采购项目验收报告原件、中标通知书复印件，前往采购人办理履约保证金退还手续。</w:t>
      </w:r>
    </w:p>
    <w:p w14:paraId="64E319D3">
      <w:pPr>
        <w:rPr>
          <w:color w:val="auto"/>
          <w:highlight w:val="none"/>
        </w:rPr>
      </w:pPr>
    </w:p>
    <w:p w14:paraId="2289850F">
      <w:pPr>
        <w:pStyle w:val="4"/>
        <w:spacing w:line="480" w:lineRule="auto"/>
        <w:jc w:val="center"/>
        <w:rPr>
          <w:rFonts w:hint="eastAsia" w:ascii="宋体" w:hAnsi="宋体"/>
          <w:color w:val="auto"/>
          <w:highlight w:val="none"/>
        </w:rPr>
      </w:pPr>
      <w:bookmarkStart w:id="162" w:name="_Toc13694"/>
      <w:bookmarkStart w:id="163" w:name="_Toc20699"/>
      <w:bookmarkStart w:id="164" w:name="_Toc7360"/>
      <w:r>
        <w:rPr>
          <w:rFonts w:hint="eastAsia" w:ascii="宋体" w:hAnsi="宋体"/>
          <w:color w:val="auto"/>
          <w:highlight w:val="none"/>
        </w:rPr>
        <w:t>第七章询问或质疑</w:t>
      </w:r>
      <w:bookmarkEnd w:id="162"/>
      <w:bookmarkEnd w:id="163"/>
      <w:bookmarkEnd w:id="164"/>
    </w:p>
    <w:p w14:paraId="16C470AC">
      <w:pPr>
        <w:pStyle w:val="5"/>
        <w:widowControl w:val="0"/>
        <w:overflowPunct w:val="0"/>
        <w:rPr>
          <w:rFonts w:hint="eastAsia" w:ascii="宋体" w:hAnsi="宋体"/>
          <w:color w:val="auto"/>
          <w:sz w:val="21"/>
          <w:szCs w:val="21"/>
          <w:highlight w:val="none"/>
        </w:rPr>
      </w:pPr>
      <w:bookmarkStart w:id="165" w:name="_Toc25498"/>
      <w:bookmarkStart w:id="166" w:name="_Toc22900"/>
      <w:bookmarkStart w:id="167" w:name="_Toc17974"/>
      <w:r>
        <w:rPr>
          <w:rFonts w:hint="eastAsia" w:ascii="宋体" w:hAnsi="宋体"/>
          <w:color w:val="auto"/>
          <w:sz w:val="21"/>
          <w:szCs w:val="21"/>
          <w:highlight w:val="none"/>
        </w:rPr>
        <w:t>33.询问</w:t>
      </w:r>
      <w:bookmarkEnd w:id="165"/>
      <w:bookmarkEnd w:id="166"/>
      <w:bookmarkEnd w:id="167"/>
    </w:p>
    <w:p w14:paraId="7FFA5DEB">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08111003">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投标人对政府采购活动事项（招标文件、采购过程和采购结果）有疑问的，可以按规定向采购代理机构提出询问。</w:t>
      </w:r>
    </w:p>
    <w:p w14:paraId="71C42C0D">
      <w:pPr>
        <w:widowControl w:val="0"/>
        <w:tabs>
          <w:tab w:val="left" w:pos="907"/>
        </w:tabs>
        <w:adjustRightInd/>
        <w:snapToGrid/>
        <w:ind w:left="567"/>
        <w:jc w:val="both"/>
        <w:rPr>
          <w:rFonts w:hint="eastAsia" w:ascii="宋体" w:hAnsi="宋体"/>
          <w:color w:val="auto"/>
          <w:szCs w:val="21"/>
          <w:highlight w:val="none"/>
        </w:rPr>
      </w:pPr>
    </w:p>
    <w:p w14:paraId="1999422F">
      <w:pPr>
        <w:pStyle w:val="5"/>
        <w:widowControl w:val="0"/>
        <w:overflowPunct w:val="0"/>
        <w:rPr>
          <w:rFonts w:hint="eastAsia" w:ascii="宋体" w:hAnsi="宋体"/>
          <w:color w:val="auto"/>
          <w:sz w:val="21"/>
          <w:szCs w:val="21"/>
          <w:highlight w:val="none"/>
        </w:rPr>
      </w:pPr>
      <w:bookmarkStart w:id="168" w:name="_Toc2767"/>
      <w:bookmarkStart w:id="169" w:name="_Toc11264"/>
      <w:bookmarkStart w:id="170" w:name="_Toc8234"/>
      <w:r>
        <w:rPr>
          <w:rFonts w:hint="eastAsia" w:ascii="宋体" w:hAnsi="宋体"/>
          <w:color w:val="auto"/>
          <w:sz w:val="21"/>
          <w:szCs w:val="21"/>
          <w:highlight w:val="none"/>
        </w:rPr>
        <w:t>34.质疑</w:t>
      </w:r>
      <w:bookmarkEnd w:id="168"/>
      <w:bookmarkEnd w:id="169"/>
      <w:bookmarkEnd w:id="170"/>
    </w:p>
    <w:p w14:paraId="165AB6B0">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612F345D">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提出质疑的投标人应当是参与所质疑项目采购活动的供应商或是在规定的时间内已依法获取其可质疑的招标文件的潜在供应商。</w:t>
      </w:r>
    </w:p>
    <w:p w14:paraId="1E7A5EDC">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供应商认为招标文件、采购过程、中标或者成交结果使自己的权益受到损害的，可以在知道或者应知其权益受到损害之日起7个工作日内，以书面形式向采购人、采购代理机构提出质疑。超过规定时间提交的质疑函不予受理。</w:t>
      </w:r>
    </w:p>
    <w:p w14:paraId="03D8EC29">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投标人在法定质疑期内须一次性提出针对同一采购程序环节的质疑，对同一采购程序环节的二次质疑采购代理机构不予受理。</w:t>
      </w:r>
    </w:p>
    <w:p w14:paraId="77273235">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应将招标文件所规定的纸质版形式（质疑须提交以下资料并加盖投标人公章：质疑函原件、营业执照复印件、法人身份证复印件、联系方式及法人授权委托书原件加盖公章；若质疑由法人提交，则将提供法人授权委托书原件加盖公章更换为提供法人身份证复印件并加盖公章且签字）的质疑按法律规定提交至采购代理机构指定办公地点（递交地点、联系人详见投标邀请书）。投标人以电话、传真或电邮形式提交的质疑属于无效质疑。</w:t>
      </w:r>
    </w:p>
    <w:p w14:paraId="795DD8CB">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授权委托书应当载明代理人的姓名或者名称、代理事项、具体权限、期限和相关事项。</w:t>
      </w:r>
    </w:p>
    <w:p w14:paraId="7B12B6DE">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投标人提出质疑应当提交质疑函和必要的证明材料（须注明法律依据），因缺少相关证明材料或证明材料存在不真实而导致的后果由投标人自行承担。</w:t>
      </w:r>
    </w:p>
    <w:p w14:paraId="7E4ACC10">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不涉及对投标人利益造成损害的相关内容，不能作为质疑内容提交。</w:t>
      </w:r>
    </w:p>
    <w:p w14:paraId="54CF6D2E">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投诉人在全国范围12个月内三次以上投诉查无实据的，由财政部门列入不良行为记录名单。</w:t>
      </w:r>
    </w:p>
    <w:p w14:paraId="4DCDBC2D">
      <w:pPr>
        <w:widowControl w:val="0"/>
        <w:numPr>
          <w:ilvl w:val="1"/>
          <w:numId w:val="3"/>
        </w:numPr>
        <w:tabs>
          <w:tab w:val="left" w:pos="907"/>
        </w:tabs>
        <w:adjustRightInd/>
        <w:snapToGrid/>
        <w:jc w:val="both"/>
        <w:rPr>
          <w:rFonts w:hint="eastAsia" w:ascii="宋体" w:hAnsi="宋体"/>
          <w:b/>
          <w:bCs/>
          <w:color w:val="auto"/>
          <w:szCs w:val="21"/>
          <w:highlight w:val="none"/>
        </w:rPr>
      </w:pPr>
      <w:r>
        <w:rPr>
          <w:rFonts w:hint="eastAsia" w:ascii="宋体" w:hAnsi="宋体"/>
          <w:b/>
          <w:bCs/>
          <w:color w:val="auto"/>
          <w:szCs w:val="21"/>
          <w:highlight w:val="none"/>
        </w:rPr>
        <w:t>投诉人有下列行为之一的，属于虚假、恶意投诉，由财政部门列入不良行为记录名单，禁止其1至3年内参加全国范围内的政府采购活动：</w:t>
      </w:r>
    </w:p>
    <w:p w14:paraId="57C51083">
      <w:pPr>
        <w:widowControl w:val="0"/>
        <w:tabs>
          <w:tab w:val="left" w:pos="907"/>
        </w:tabs>
        <w:adjustRightInd/>
        <w:snapToGrid/>
        <w:ind w:left="567"/>
        <w:jc w:val="both"/>
        <w:rPr>
          <w:rFonts w:hint="eastAsia" w:ascii="宋体" w:hAnsi="宋体"/>
          <w:b/>
          <w:bCs/>
          <w:color w:val="auto"/>
          <w:szCs w:val="21"/>
          <w:highlight w:val="none"/>
        </w:rPr>
      </w:pPr>
      <w:r>
        <w:rPr>
          <w:rFonts w:hint="eastAsia" w:ascii="宋体" w:hAnsi="宋体"/>
          <w:b/>
          <w:bCs/>
          <w:color w:val="auto"/>
          <w:szCs w:val="21"/>
          <w:highlight w:val="none"/>
        </w:rPr>
        <w:t>（一）捏造事实;</w:t>
      </w:r>
    </w:p>
    <w:p w14:paraId="5A5510B1">
      <w:pPr>
        <w:widowControl w:val="0"/>
        <w:tabs>
          <w:tab w:val="left" w:pos="907"/>
        </w:tabs>
        <w:adjustRightInd/>
        <w:snapToGrid/>
        <w:ind w:left="567"/>
        <w:jc w:val="both"/>
        <w:rPr>
          <w:rFonts w:hint="eastAsia" w:ascii="宋体" w:hAnsi="宋体"/>
          <w:b/>
          <w:bCs/>
          <w:color w:val="auto"/>
          <w:szCs w:val="21"/>
          <w:highlight w:val="none"/>
        </w:rPr>
      </w:pPr>
      <w:r>
        <w:rPr>
          <w:rFonts w:hint="eastAsia" w:ascii="宋体" w:hAnsi="宋体"/>
          <w:b/>
          <w:bCs/>
          <w:color w:val="auto"/>
          <w:szCs w:val="21"/>
          <w:highlight w:val="none"/>
        </w:rPr>
        <w:t>（二）提供虚假材料;</w:t>
      </w:r>
    </w:p>
    <w:p w14:paraId="0E59889A">
      <w:pPr>
        <w:widowControl w:val="0"/>
        <w:tabs>
          <w:tab w:val="left" w:pos="907"/>
        </w:tabs>
        <w:adjustRightInd/>
        <w:snapToGrid/>
        <w:ind w:left="567"/>
        <w:jc w:val="both"/>
        <w:rPr>
          <w:rFonts w:hint="eastAsia" w:ascii="宋体" w:hAnsi="宋体"/>
          <w:b/>
          <w:bCs/>
          <w:color w:val="auto"/>
          <w:szCs w:val="21"/>
          <w:highlight w:val="none"/>
        </w:rPr>
      </w:pPr>
      <w:r>
        <w:rPr>
          <w:rFonts w:hint="eastAsia" w:ascii="宋体" w:hAnsi="宋体"/>
          <w:b/>
          <w:bCs/>
          <w:color w:val="auto"/>
          <w:szCs w:val="21"/>
          <w:highlight w:val="none"/>
        </w:rPr>
        <w:t>（三）以非法手段取得证明材料。证据来源的合法性存在明显疑问，投诉人无法证明其取得方式合法的，视为以非法手段取得证明材料。</w:t>
      </w:r>
    </w:p>
    <w:p w14:paraId="405EA163">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以联合体形式参加政府采购活动的，其质疑应当由组成联合体的所有投标人共同提出。</w:t>
      </w:r>
    </w:p>
    <w:p w14:paraId="36AC69FE">
      <w:pPr>
        <w:rPr>
          <w:color w:val="auto"/>
          <w:highlight w:val="none"/>
        </w:rPr>
      </w:pPr>
    </w:p>
    <w:p w14:paraId="1D043498">
      <w:pPr>
        <w:pStyle w:val="4"/>
        <w:spacing w:line="480" w:lineRule="auto"/>
        <w:jc w:val="center"/>
        <w:rPr>
          <w:rFonts w:hint="eastAsia" w:ascii="宋体" w:hAnsi="宋体"/>
          <w:color w:val="auto"/>
          <w:highlight w:val="none"/>
        </w:rPr>
      </w:pPr>
      <w:bookmarkStart w:id="171" w:name="_Toc5690"/>
      <w:bookmarkStart w:id="172" w:name="_Toc24383"/>
      <w:bookmarkStart w:id="173" w:name="_Toc8919"/>
      <w:r>
        <w:rPr>
          <w:rFonts w:hint="eastAsia" w:ascii="宋体" w:hAnsi="宋体"/>
          <w:color w:val="auto"/>
          <w:highlight w:val="none"/>
        </w:rPr>
        <w:t>第八章其他</w:t>
      </w:r>
      <w:bookmarkEnd w:id="171"/>
      <w:bookmarkEnd w:id="172"/>
      <w:bookmarkEnd w:id="173"/>
    </w:p>
    <w:p w14:paraId="5C8386EF">
      <w:pPr>
        <w:pStyle w:val="5"/>
        <w:widowControl w:val="0"/>
        <w:overflowPunct w:val="0"/>
        <w:rPr>
          <w:rFonts w:hint="eastAsia" w:ascii="宋体" w:hAnsi="宋体"/>
          <w:color w:val="auto"/>
          <w:sz w:val="21"/>
          <w:szCs w:val="21"/>
          <w:highlight w:val="none"/>
        </w:rPr>
      </w:pPr>
      <w:bookmarkStart w:id="174" w:name="_Toc6548"/>
      <w:bookmarkStart w:id="175" w:name="_Toc21187"/>
      <w:bookmarkStart w:id="176" w:name="_Toc10082"/>
      <w:r>
        <w:rPr>
          <w:rFonts w:hint="eastAsia" w:ascii="宋体" w:hAnsi="宋体"/>
          <w:color w:val="auto"/>
          <w:sz w:val="21"/>
          <w:szCs w:val="21"/>
          <w:highlight w:val="none"/>
        </w:rPr>
        <w:t>35.招标文件的解释权</w:t>
      </w:r>
      <w:bookmarkEnd w:id="174"/>
      <w:bookmarkEnd w:id="175"/>
      <w:bookmarkEnd w:id="176"/>
    </w:p>
    <w:p w14:paraId="0B7730A0">
      <w:pPr>
        <w:pStyle w:val="42"/>
        <w:widowControl w:val="0"/>
        <w:numPr>
          <w:ilvl w:val="0"/>
          <w:numId w:val="3"/>
        </w:numPr>
        <w:tabs>
          <w:tab w:val="left" w:pos="907"/>
        </w:tabs>
        <w:adjustRightInd/>
        <w:snapToGrid/>
        <w:ind w:firstLineChars="0"/>
        <w:jc w:val="both"/>
        <w:rPr>
          <w:rFonts w:hint="eastAsia" w:ascii="宋体" w:hAnsi="宋体"/>
          <w:vanish/>
          <w:color w:val="auto"/>
          <w:szCs w:val="21"/>
          <w:highlight w:val="none"/>
        </w:rPr>
      </w:pPr>
    </w:p>
    <w:p w14:paraId="10477595">
      <w:pPr>
        <w:widowControl w:val="0"/>
        <w:numPr>
          <w:ilvl w:val="1"/>
          <w:numId w:val="3"/>
        </w:numPr>
        <w:tabs>
          <w:tab w:val="left" w:pos="907"/>
        </w:tabs>
        <w:adjustRightInd/>
        <w:snapToGrid/>
        <w:jc w:val="both"/>
        <w:rPr>
          <w:rFonts w:hint="eastAsia" w:ascii="宋体" w:hAnsi="宋体"/>
          <w:color w:val="auto"/>
          <w:szCs w:val="21"/>
          <w:highlight w:val="none"/>
        </w:rPr>
      </w:pPr>
      <w:r>
        <w:rPr>
          <w:rFonts w:hint="eastAsia" w:ascii="宋体" w:hAnsi="宋体"/>
          <w:color w:val="auto"/>
          <w:szCs w:val="21"/>
          <w:highlight w:val="none"/>
        </w:rPr>
        <w:t>招标文件版本号：广东政通20210611。</w:t>
      </w:r>
    </w:p>
    <w:p w14:paraId="70D3EE9F">
      <w:pPr>
        <w:widowControl w:val="0"/>
        <w:tabs>
          <w:tab w:val="left" w:pos="907"/>
        </w:tabs>
        <w:adjustRightInd/>
        <w:snapToGrid/>
        <w:ind w:left="567"/>
        <w:jc w:val="both"/>
        <w:rPr>
          <w:rFonts w:hint="eastAsia" w:ascii="宋体" w:hAnsi="宋体"/>
          <w:b/>
          <w:bCs/>
          <w:color w:val="auto"/>
          <w:szCs w:val="21"/>
          <w:highlight w:val="none"/>
        </w:rPr>
      </w:pPr>
      <w:r>
        <w:rPr>
          <w:rFonts w:hint="eastAsia" w:ascii="宋体" w:hAnsi="宋体"/>
          <w:b/>
          <w:bCs/>
          <w:color w:val="auto"/>
          <w:szCs w:val="21"/>
          <w:highlight w:val="none"/>
        </w:rPr>
        <w:t>本招标文件是根据国家有关法律、法规以及政府采购管理有关规定和参照国际惯例编制，解释权属于本采购代理机构。</w:t>
      </w:r>
    </w:p>
    <w:p w14:paraId="6BEA3C22">
      <w:pPr>
        <w:rPr>
          <w:color w:val="auto"/>
          <w:highlight w:val="none"/>
        </w:rPr>
      </w:pPr>
    </w:p>
    <w:bookmarkEnd w:id="20"/>
    <w:p w14:paraId="43DB5C46">
      <w:pPr>
        <w:jc w:val="center"/>
        <w:rPr>
          <w:color w:val="auto"/>
          <w:highlight w:val="none"/>
        </w:rPr>
      </w:pPr>
      <w:r>
        <w:rPr>
          <w:rFonts w:hint="eastAsia"/>
          <w:color w:val="auto"/>
          <w:highlight w:val="none"/>
        </w:rPr>
        <w:br w:type="page"/>
      </w:r>
    </w:p>
    <w:p w14:paraId="40E4C8E9">
      <w:pPr>
        <w:pStyle w:val="3"/>
        <w:spacing w:before="0" w:after="0" w:line="240" w:lineRule="auto"/>
        <w:rPr>
          <w:color w:val="auto"/>
          <w:sz w:val="28"/>
          <w:szCs w:val="28"/>
          <w:highlight w:val="none"/>
        </w:rPr>
      </w:pPr>
      <w:bookmarkStart w:id="177" w:name="_Toc31854"/>
      <w:bookmarkStart w:id="178" w:name="_Toc7011"/>
      <w:bookmarkStart w:id="179" w:name="_Toc382"/>
      <w:r>
        <w:rPr>
          <w:rFonts w:hint="eastAsia"/>
          <w:color w:val="auto"/>
          <w:sz w:val="28"/>
          <w:szCs w:val="28"/>
          <w:highlight w:val="none"/>
        </w:rPr>
        <w:t>第五部分 用户需求书</w:t>
      </w:r>
      <w:bookmarkEnd w:id="177"/>
      <w:bookmarkEnd w:id="178"/>
      <w:bookmarkEnd w:id="179"/>
    </w:p>
    <w:p w14:paraId="3333CF79">
      <w:pPr>
        <w:pStyle w:val="4"/>
        <w:jc w:val="center"/>
        <w:rPr>
          <w:rFonts w:hint="eastAsia" w:ascii="宋体" w:hAnsi="宋体"/>
          <w:color w:val="auto"/>
          <w:highlight w:val="none"/>
        </w:rPr>
      </w:pPr>
      <w:bookmarkStart w:id="180" w:name="_Toc1593"/>
      <w:r>
        <w:rPr>
          <w:rFonts w:hint="eastAsia" w:ascii="宋体" w:hAnsi="宋体"/>
          <w:color w:val="auto"/>
          <w:highlight w:val="none"/>
        </w:rPr>
        <w:t>第一章 商务需求书</w:t>
      </w:r>
      <w:bookmarkEnd w:id="180"/>
    </w:p>
    <w:tbl>
      <w:tblPr>
        <w:tblStyle w:val="28"/>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7F7A4C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718" w:type="dxa"/>
            <w:vAlign w:val="center"/>
          </w:tcPr>
          <w:p w14:paraId="344753D3">
            <w:pPr>
              <w:jc w:val="center"/>
              <w:rPr>
                <w:rFonts w:hint="eastAsia" w:ascii="宋体" w:hAnsi="宋体" w:cs="宋体"/>
                <w:color w:val="auto"/>
                <w:szCs w:val="21"/>
                <w:highlight w:val="none"/>
              </w:rPr>
            </w:pPr>
            <w:bookmarkStart w:id="181" w:name="_Toc19316"/>
            <w:r>
              <w:rPr>
                <w:rFonts w:hint="eastAsia" w:ascii="宋体" w:hAnsi="宋体" w:cs="宋体"/>
                <w:color w:val="auto"/>
                <w:szCs w:val="21"/>
                <w:highlight w:val="none"/>
              </w:rPr>
              <w:t>序号</w:t>
            </w:r>
          </w:p>
        </w:tc>
        <w:tc>
          <w:tcPr>
            <w:tcW w:w="1501" w:type="dxa"/>
            <w:vAlign w:val="center"/>
          </w:tcPr>
          <w:p w14:paraId="613C34D9">
            <w:pPr>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6466" w:type="dxa"/>
            <w:vAlign w:val="center"/>
          </w:tcPr>
          <w:p w14:paraId="2733C56F">
            <w:pPr>
              <w:jc w:val="center"/>
              <w:rPr>
                <w:rFonts w:hint="eastAsia" w:ascii="宋体" w:hAnsi="宋体" w:cs="宋体"/>
                <w:color w:val="auto"/>
                <w:szCs w:val="21"/>
                <w:highlight w:val="none"/>
              </w:rPr>
            </w:pPr>
            <w:r>
              <w:rPr>
                <w:rFonts w:hint="eastAsia" w:ascii="宋体" w:hAnsi="宋体" w:cs="宋体"/>
                <w:color w:val="auto"/>
                <w:szCs w:val="21"/>
                <w:highlight w:val="none"/>
              </w:rPr>
              <w:t>说  明</w:t>
            </w:r>
          </w:p>
        </w:tc>
      </w:tr>
      <w:tr w14:paraId="0CFAC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18" w:type="dxa"/>
            <w:vAlign w:val="center"/>
          </w:tcPr>
          <w:p w14:paraId="573980E5">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501" w:type="dxa"/>
            <w:vAlign w:val="center"/>
          </w:tcPr>
          <w:p w14:paraId="2AAC5048">
            <w:pPr>
              <w:jc w:val="center"/>
              <w:rPr>
                <w:rFonts w:hint="eastAsia" w:ascii="宋体" w:hAnsi="宋体" w:cs="宋体"/>
                <w:color w:val="auto"/>
                <w:szCs w:val="21"/>
                <w:highlight w:val="none"/>
              </w:rPr>
            </w:pPr>
            <w:r>
              <w:rPr>
                <w:rFonts w:hint="eastAsia" w:ascii="宋体" w:hAnsi="宋体" w:cs="宋体"/>
                <w:color w:val="auto"/>
                <w:szCs w:val="21"/>
                <w:highlight w:val="none"/>
              </w:rPr>
              <w:t>合格投标人</w:t>
            </w:r>
          </w:p>
        </w:tc>
        <w:tc>
          <w:tcPr>
            <w:tcW w:w="6466" w:type="dxa"/>
            <w:vAlign w:val="center"/>
          </w:tcPr>
          <w:p w14:paraId="70B8BE5B">
            <w:pPr>
              <w:pStyle w:val="42"/>
              <w:ind w:left="210"/>
              <w:rPr>
                <w:rFonts w:hint="eastAsia" w:ascii="宋体" w:hAnsi="宋体" w:cs="宋体"/>
                <w:bCs/>
                <w:color w:val="auto"/>
                <w:kern w:val="44"/>
                <w:szCs w:val="21"/>
                <w:highlight w:val="none"/>
              </w:rPr>
            </w:pPr>
            <w:r>
              <w:rPr>
                <w:rFonts w:hint="eastAsia" w:ascii="宋体" w:hAnsi="宋体" w:cs="宋体"/>
                <w:color w:val="auto"/>
                <w:szCs w:val="21"/>
                <w:highlight w:val="none"/>
              </w:rPr>
              <w:t>详见“投标人资格要求”</w:t>
            </w:r>
          </w:p>
        </w:tc>
      </w:tr>
      <w:tr w14:paraId="750E4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6" w:hRule="atLeast"/>
        </w:trPr>
        <w:tc>
          <w:tcPr>
            <w:tcW w:w="718" w:type="dxa"/>
            <w:vAlign w:val="center"/>
          </w:tcPr>
          <w:p w14:paraId="537BDD4C">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501" w:type="dxa"/>
            <w:vAlign w:val="center"/>
          </w:tcPr>
          <w:p w14:paraId="19D465AA">
            <w:pPr>
              <w:jc w:val="center"/>
              <w:rPr>
                <w:rFonts w:hint="eastAsia" w:ascii="宋体" w:hAnsi="宋体" w:cs="宋体"/>
                <w:color w:val="auto"/>
                <w:szCs w:val="21"/>
                <w:highlight w:val="none"/>
              </w:rPr>
            </w:pPr>
            <w:r>
              <w:rPr>
                <w:rFonts w:hint="eastAsia" w:ascii="宋体" w:hAnsi="宋体" w:cs="宋体"/>
                <w:color w:val="auto"/>
                <w:szCs w:val="21"/>
                <w:highlight w:val="none"/>
              </w:rPr>
              <w:t>服务期限</w:t>
            </w:r>
          </w:p>
        </w:tc>
        <w:tc>
          <w:tcPr>
            <w:tcW w:w="6466" w:type="dxa"/>
            <w:vAlign w:val="center"/>
          </w:tcPr>
          <w:p w14:paraId="70E6E23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本项目服务期限自合同生效之日起至取得相关部门批复文件之日止。服务期限不因采购单位内部审批、相关部门审核周期延长而自动缩短，双方可根据实际进展协商顺延。</w:t>
            </w:r>
          </w:p>
        </w:tc>
      </w:tr>
      <w:tr w14:paraId="3A512C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18" w:type="dxa"/>
            <w:vAlign w:val="center"/>
          </w:tcPr>
          <w:p w14:paraId="19504769">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501" w:type="dxa"/>
            <w:vAlign w:val="center"/>
          </w:tcPr>
          <w:p w14:paraId="26BC2A79">
            <w:pPr>
              <w:jc w:val="center"/>
              <w:rPr>
                <w:rFonts w:hint="eastAsia" w:ascii="宋体" w:hAnsi="宋体" w:cs="宋体"/>
                <w:color w:val="auto"/>
                <w:szCs w:val="21"/>
                <w:highlight w:val="none"/>
              </w:rPr>
            </w:pPr>
            <w:r>
              <w:rPr>
                <w:rFonts w:hint="eastAsia" w:ascii="宋体" w:hAnsi="宋体" w:cs="宋体"/>
                <w:color w:val="auto"/>
                <w:szCs w:val="21"/>
                <w:highlight w:val="none"/>
              </w:rPr>
              <w:t>付款方式</w:t>
            </w:r>
          </w:p>
        </w:tc>
        <w:tc>
          <w:tcPr>
            <w:tcW w:w="6466" w:type="dxa"/>
            <w:vAlign w:val="center"/>
          </w:tcPr>
          <w:p w14:paraId="1D0A6134">
            <w:pPr>
              <w:pStyle w:val="74"/>
              <w:keepNext w:val="0"/>
              <w:keepLines w:val="0"/>
              <w:pageBreakBefore w:val="0"/>
              <w:kinsoku/>
              <w:wordWrap/>
              <w:overflowPunct/>
              <w:topLinePunct w:val="0"/>
              <w:autoSpaceDE/>
              <w:autoSpaceDN/>
              <w:bidi w:val="0"/>
              <w:adjustRightInd/>
              <w:snapToGrid/>
              <w:spacing w:line="360" w:lineRule="auto"/>
              <w:ind w:left="42" w:leftChars="2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分两期支付。</w:t>
            </w:r>
          </w:p>
          <w:p w14:paraId="6D23999E">
            <w:pPr>
              <w:pStyle w:val="74"/>
              <w:keepNext w:val="0"/>
              <w:keepLines w:val="0"/>
              <w:pageBreakBefore w:val="0"/>
              <w:kinsoku/>
              <w:wordWrap/>
              <w:overflowPunct/>
              <w:topLinePunct w:val="0"/>
              <w:autoSpaceDE/>
              <w:autoSpaceDN/>
              <w:bidi w:val="0"/>
              <w:adjustRightInd/>
              <w:snapToGrid/>
              <w:spacing w:line="360" w:lineRule="auto"/>
              <w:ind w:left="42" w:leftChars="2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第一期：合同签订后，服务期至2027年4月30日，采购人10个工作日内支付合同总金额的30%；</w:t>
            </w:r>
          </w:p>
          <w:p w14:paraId="5C57A25C">
            <w:pPr>
              <w:pStyle w:val="74"/>
              <w:keepNext w:val="0"/>
              <w:keepLines w:val="0"/>
              <w:pageBreakBefore w:val="0"/>
              <w:kinsoku/>
              <w:wordWrap/>
              <w:overflowPunct/>
              <w:topLinePunct w:val="0"/>
              <w:autoSpaceDE/>
              <w:autoSpaceDN/>
              <w:bidi w:val="0"/>
              <w:adjustRightInd/>
              <w:snapToGrid/>
              <w:spacing w:line="360" w:lineRule="auto"/>
              <w:ind w:left="42" w:leftChars="20"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第二期：项目验收合格后1个月内支付合同总金额的70%。</w:t>
            </w:r>
          </w:p>
        </w:tc>
      </w:tr>
      <w:tr w14:paraId="423615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18" w:type="dxa"/>
            <w:vAlign w:val="center"/>
          </w:tcPr>
          <w:p w14:paraId="58BEA89A">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501" w:type="dxa"/>
            <w:vAlign w:val="center"/>
          </w:tcPr>
          <w:p w14:paraId="5E556EE9">
            <w:pPr>
              <w:jc w:val="center"/>
              <w:rPr>
                <w:rFonts w:hint="eastAsia" w:ascii="宋体" w:hAnsi="宋体" w:cs="宋体"/>
                <w:color w:val="auto"/>
                <w:szCs w:val="21"/>
                <w:highlight w:val="none"/>
              </w:rPr>
            </w:pPr>
            <w:r>
              <w:rPr>
                <w:rFonts w:hint="eastAsia" w:ascii="宋体" w:hAnsi="宋体" w:cs="宋体"/>
                <w:color w:val="auto"/>
                <w:szCs w:val="21"/>
                <w:highlight w:val="none"/>
              </w:rPr>
              <w:t>服务地点</w:t>
            </w:r>
          </w:p>
        </w:tc>
        <w:tc>
          <w:tcPr>
            <w:tcW w:w="6466" w:type="dxa"/>
            <w:vAlign w:val="center"/>
          </w:tcPr>
          <w:p w14:paraId="6EABD8D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东莞市或采购人指定地点。</w:t>
            </w:r>
          </w:p>
        </w:tc>
      </w:tr>
      <w:tr w14:paraId="63759D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48338C46">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501" w:type="dxa"/>
            <w:vAlign w:val="center"/>
          </w:tcPr>
          <w:p w14:paraId="77A5173C">
            <w:pPr>
              <w:jc w:val="center"/>
              <w:rPr>
                <w:rFonts w:hint="eastAsia" w:ascii="宋体" w:hAnsi="宋体" w:cs="宋体"/>
                <w:color w:val="auto"/>
                <w:szCs w:val="21"/>
                <w:highlight w:val="none"/>
              </w:rPr>
            </w:pPr>
            <w:r>
              <w:rPr>
                <w:rFonts w:hint="eastAsia" w:ascii="宋体" w:hAnsi="宋体" w:cs="宋体"/>
                <w:color w:val="auto"/>
                <w:szCs w:val="21"/>
                <w:highlight w:val="none"/>
              </w:rPr>
              <w:t>验收要求</w:t>
            </w:r>
          </w:p>
        </w:tc>
        <w:tc>
          <w:tcPr>
            <w:tcW w:w="6466" w:type="dxa"/>
            <w:vAlign w:val="center"/>
          </w:tcPr>
          <w:p w14:paraId="14B079F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报告最终取得有关部门批复并完成备案后10个工作日内，采购单位组织验收，具体验收程序按合同约定执行</w:t>
            </w:r>
          </w:p>
        </w:tc>
      </w:tr>
      <w:tr w14:paraId="197134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trPr>
        <w:tc>
          <w:tcPr>
            <w:tcW w:w="718" w:type="dxa"/>
            <w:vAlign w:val="center"/>
          </w:tcPr>
          <w:p w14:paraId="6A97B957">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501" w:type="dxa"/>
            <w:vAlign w:val="center"/>
          </w:tcPr>
          <w:p w14:paraId="565BC54B">
            <w:pPr>
              <w:jc w:val="center"/>
              <w:rPr>
                <w:rFonts w:hint="eastAsia" w:ascii="宋体" w:hAnsi="宋体" w:cs="宋体"/>
                <w:color w:val="auto"/>
                <w:szCs w:val="21"/>
                <w:highlight w:val="none"/>
              </w:rPr>
            </w:pPr>
            <w:r>
              <w:rPr>
                <w:rFonts w:hint="eastAsia" w:ascii="宋体" w:hAnsi="宋体" w:cs="宋体"/>
                <w:color w:val="auto"/>
                <w:szCs w:val="21"/>
                <w:highlight w:val="none"/>
              </w:rPr>
              <w:t>报价要求</w:t>
            </w:r>
          </w:p>
        </w:tc>
        <w:tc>
          <w:tcPr>
            <w:tcW w:w="6466" w:type="dxa"/>
            <w:vAlign w:val="center"/>
          </w:tcPr>
          <w:p w14:paraId="1010B60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本项目采用总价报价，</w:t>
            </w:r>
            <w:r>
              <w:rPr>
                <w:rFonts w:hint="eastAsia" w:ascii="宋体" w:hAnsi="宋体" w:cs="宋体"/>
                <w:color w:val="auto"/>
                <w:szCs w:val="21"/>
                <w:highlight w:val="none"/>
              </w:rPr>
              <w:t>投标报价应包括本次招标所有服务内容的费用，包括人工、材料、机械设备使用费、措施费、税费以及合同实施过程中的不可预见费用等全部费用。</w:t>
            </w:r>
          </w:p>
          <w:p w14:paraId="070D6012">
            <w:pPr>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2、报价范围：投标报价不得超过最高限价。规划选址评估最高限价为30万元；用地服务咨询（用地预审和项目选址意见书）最高限价为12万元；单独选址报批（含供地手续）最高限价为25万元。</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注：以上分项报价需在报价明细表中体现</w:t>
            </w:r>
            <w:r>
              <w:rPr>
                <w:rFonts w:hint="eastAsia" w:ascii="宋体" w:hAnsi="宋体" w:cs="宋体"/>
                <w:color w:val="auto"/>
                <w:szCs w:val="21"/>
                <w:highlight w:val="none"/>
                <w:lang w:eastAsia="zh-CN"/>
              </w:rPr>
              <w:t>）</w:t>
            </w:r>
          </w:p>
          <w:p w14:paraId="10DD0E8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3、计价标准</w:t>
            </w:r>
          </w:p>
          <w:p w14:paraId="14B653B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1.规划选址评估：城市规划协会2017年修订的《城市规划设计计费指导意见》；</w:t>
            </w:r>
          </w:p>
          <w:p w14:paraId="03C2ED2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2.用地服务咨询（用地预审和项目选址意见书）：</w:t>
            </w:r>
            <w:bookmarkStart w:id="182" w:name="OLE_LINK1"/>
            <w:r>
              <w:rPr>
                <w:rFonts w:hint="eastAsia" w:ascii="宋体" w:hAnsi="宋体" w:cs="宋体"/>
                <w:color w:val="auto"/>
                <w:szCs w:val="21"/>
                <w:highlight w:val="none"/>
              </w:rPr>
              <w:t>无通用计费标准，计费标准参考其他同类项目。</w:t>
            </w:r>
            <w:bookmarkEnd w:id="182"/>
          </w:p>
          <w:p w14:paraId="28F492A5">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val="0"/>
                <w:color w:val="auto"/>
                <w:szCs w:val="21"/>
                <w:highlight w:val="none"/>
              </w:rPr>
              <w:t>单独选址报批：</w:t>
            </w:r>
            <w:r>
              <w:rPr>
                <w:rFonts w:hint="eastAsia" w:ascii="宋体" w:hAnsi="宋体" w:cs="宋体"/>
                <w:color w:val="auto"/>
                <w:szCs w:val="21"/>
                <w:highlight w:val="none"/>
              </w:rPr>
              <w:t>无通用计费标准，计费标准参考其他同类项目。</w:t>
            </w:r>
          </w:p>
        </w:tc>
      </w:tr>
      <w:tr w14:paraId="47A0E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18" w:type="dxa"/>
            <w:vAlign w:val="center"/>
          </w:tcPr>
          <w:p w14:paraId="03329A35">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501" w:type="dxa"/>
            <w:vAlign w:val="center"/>
          </w:tcPr>
          <w:p w14:paraId="7F10ABE7">
            <w:pPr>
              <w:jc w:val="center"/>
              <w:rPr>
                <w:rFonts w:hint="eastAsia" w:ascii="宋体" w:hAnsi="宋体" w:cs="宋体"/>
                <w:color w:val="auto"/>
                <w:szCs w:val="21"/>
                <w:highlight w:val="none"/>
              </w:rPr>
            </w:pPr>
            <w:r>
              <w:rPr>
                <w:rFonts w:hint="eastAsia" w:ascii="宋体" w:hAnsi="宋体" w:cs="宋体"/>
                <w:color w:val="auto"/>
                <w:szCs w:val="21"/>
                <w:highlight w:val="none"/>
              </w:rPr>
              <w:t>投标有效期</w:t>
            </w:r>
          </w:p>
        </w:tc>
        <w:tc>
          <w:tcPr>
            <w:tcW w:w="6466" w:type="dxa"/>
            <w:vAlign w:val="center"/>
          </w:tcPr>
          <w:p w14:paraId="44E7F02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自开标之日起90天。</w:t>
            </w:r>
          </w:p>
        </w:tc>
      </w:tr>
      <w:tr w14:paraId="0FC620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1" w:hRule="atLeast"/>
        </w:trPr>
        <w:tc>
          <w:tcPr>
            <w:tcW w:w="718" w:type="dxa"/>
            <w:vAlign w:val="center"/>
          </w:tcPr>
          <w:p w14:paraId="25EA465B">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501" w:type="dxa"/>
            <w:vAlign w:val="center"/>
          </w:tcPr>
          <w:p w14:paraId="552FE63A">
            <w:pPr>
              <w:jc w:val="center"/>
              <w:rPr>
                <w:rFonts w:hint="eastAsia" w:ascii="宋体" w:hAnsi="宋体" w:cs="宋体"/>
                <w:color w:val="auto"/>
                <w:szCs w:val="21"/>
                <w:highlight w:val="none"/>
              </w:rPr>
            </w:pPr>
            <w:r>
              <w:rPr>
                <w:rFonts w:hint="eastAsia" w:ascii="宋体" w:hAnsi="宋体" w:cs="宋体"/>
                <w:color w:val="auto"/>
                <w:szCs w:val="21"/>
                <w:highlight w:val="none"/>
              </w:rPr>
              <w:t>合同条款</w:t>
            </w:r>
          </w:p>
        </w:tc>
        <w:tc>
          <w:tcPr>
            <w:tcW w:w="6466" w:type="dxa"/>
            <w:vAlign w:val="center"/>
          </w:tcPr>
          <w:p w14:paraId="7D8404B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投标人实质响应合同各条款。</w:t>
            </w:r>
          </w:p>
        </w:tc>
      </w:tr>
      <w:tr w14:paraId="65B7B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18" w:type="dxa"/>
            <w:vAlign w:val="center"/>
          </w:tcPr>
          <w:p w14:paraId="63D6EC9C">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501" w:type="dxa"/>
            <w:vAlign w:val="center"/>
          </w:tcPr>
          <w:p w14:paraId="2C435B73">
            <w:pPr>
              <w:jc w:val="center"/>
              <w:rPr>
                <w:rFonts w:hint="eastAsia" w:ascii="宋体" w:hAnsi="宋体" w:cs="宋体"/>
                <w:color w:val="auto"/>
                <w:szCs w:val="21"/>
                <w:highlight w:val="none"/>
              </w:rPr>
            </w:pPr>
            <w:r>
              <w:rPr>
                <w:rFonts w:hint="eastAsia" w:ascii="宋体" w:hAnsi="宋体" w:cs="宋体"/>
                <w:color w:val="auto"/>
                <w:szCs w:val="21"/>
                <w:highlight w:val="none"/>
              </w:rPr>
              <w:t>其他要求</w:t>
            </w:r>
          </w:p>
        </w:tc>
        <w:tc>
          <w:tcPr>
            <w:tcW w:w="6466" w:type="dxa"/>
            <w:vAlign w:val="center"/>
          </w:tcPr>
          <w:p w14:paraId="5974588C">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合同履行方式：中标人按合同约定完成服务，提交电子版（PDF+Word）及纸质版成果文件，经采购单位验收通过视为交付完成。</w:t>
            </w:r>
          </w:p>
        </w:tc>
      </w:tr>
    </w:tbl>
    <w:p w14:paraId="5DBFEAC4">
      <w:pPr>
        <w:pStyle w:val="4"/>
        <w:jc w:val="center"/>
        <w:rPr>
          <w:rFonts w:hint="eastAsia" w:ascii="宋体" w:hAnsi="宋体"/>
          <w:color w:val="auto"/>
          <w:highlight w:val="none"/>
        </w:rPr>
      </w:pPr>
      <w:r>
        <w:rPr>
          <w:rFonts w:hint="eastAsia" w:ascii="宋体" w:hAnsi="宋体"/>
          <w:color w:val="auto"/>
          <w:highlight w:val="none"/>
        </w:rPr>
        <w:t>第二章技术需求书</w:t>
      </w:r>
      <w:bookmarkEnd w:id="181"/>
    </w:p>
    <w:p w14:paraId="453AE768">
      <w:pPr>
        <w:pStyle w:val="5"/>
        <w:rPr>
          <w:color w:val="auto"/>
          <w:highlight w:val="none"/>
        </w:rPr>
      </w:pPr>
      <w:bookmarkStart w:id="183" w:name="_Toc13112"/>
      <w:bookmarkStart w:id="184" w:name="_Toc24679"/>
      <w:bookmarkStart w:id="185" w:name="_Toc14462"/>
      <w:bookmarkStart w:id="186" w:name="_Toc31278"/>
      <w:r>
        <w:rPr>
          <w:rFonts w:hint="eastAsia"/>
          <w:color w:val="auto"/>
          <w:highlight w:val="none"/>
        </w:rPr>
        <w:t>一、服务内容</w:t>
      </w:r>
    </w:p>
    <w:p w14:paraId="7568D847">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（一）东莞市烈士集中安葬墓区用地规划选址评估</w:t>
      </w:r>
    </w:p>
    <w:p w14:paraId="64CC796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城乡规划法》《广东省城市控制性详细规划管理条例》《东莞市控制性详细规划调整管理办法》《关于规范规划选址评估及地块控制性详细规划图则编制管理的函》（东自然资函〔2019〕3224号）等相关管理规定，本项目控制性详细规划调整按照规划选址评估落实，即完成东莞市烈士集中安葬墓区规划选址评估及地块控制性详细规划图则的编制。内容包括但不限于：1.区位现状分析。2.上位和相关规划指引。3.规划选址内容说明。4.公共服务、交通、市政等承载力分析。5. 附图和附件。</w:t>
      </w:r>
    </w:p>
    <w:p w14:paraId="0443C83C">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（二）东莞市烈士集中安葬墓区用地服务咨询（用地预审和项目选址意见书）</w:t>
      </w:r>
    </w:p>
    <w:p w14:paraId="1C0D767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城乡规划法》（2019年）《建设项目用地预审管理办法》（国土资源部令第68号）、《广东省建设项目用地预审标准化审查手册》（2018年）及东莞市相关管理规定，完成用地预审与选址意见书组卷报批服务工作，并配合完成各级自然资源部门审查、补正、审批等全流程工作，最终取得《建设项目用地预审与选址意见书》。具体内容包括但不限于：1.资料收集与分析；2.勘测定界报告编制；3.节约集约用地论证分析专章编制；4.规划选址综合论证报告编制；5.申请材料编制；6部门意见征求；7.组卷上报与审批系统录入；8.审查配合与补正；9.对接主管部门等。</w:t>
      </w:r>
    </w:p>
    <w:p w14:paraId="6FF01D74">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（三）东莞市烈士集中安葬墓区单独选址报批（含供地手续）</w:t>
      </w:r>
    </w:p>
    <w:p w14:paraId="1917716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中华人民共和国土地管理法》（2019年）、《中华人民共和国城乡规划法》（2019年）及东莞市相关管理规定，开展单独选址工作，内容包括但不限于：1、组织编制“一书四方案”（建设项目用地呈报说明书、农用地转用方案、征收土地方案、补充耕地方案、供地方案）；2、收集用地报批所需的其他相关附件材料；3、上报市级自然资源主管部门审核；4、审核通过后，市级主管部门出具请示上报省厅；5、省厅审查通过后省厅出具批复。</w:t>
      </w:r>
    </w:p>
    <w:p w14:paraId="3159697B">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根据《中华人民共和国土地管理法实施条例》（2019年）、《中华人民共和国城乡规划法》（2019年）及东莞市相关管理规定，开展国有建设用地使用权划拨方案，内容包括但不限于：1、红线核查确认：对拟供地地块红线面积、地类、权属、规划等进行细致调查。2、协助镇部门申报重大项目、办理建设用地规划条件、土壤调查备案等工作：协助镇规划所组织建设用地规划条件申请材料，包含建设用地规划条件申请表、地界图总平面等相关图件、安全生产主体责任告知书等；协助镇部门开展土壤污染状况初步调查以及编制相关请示函件。3、组织供地方案报市自然资源局审查：按照市自然资源局相关要求，协助镇部门编制供地方案。</w:t>
      </w:r>
    </w:p>
    <w:p w14:paraId="77270A18">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（四）相关法律、法规及标准如有更新，按最新的文件执行。</w:t>
      </w:r>
    </w:p>
    <w:p w14:paraId="0C88DF42">
      <w:pPr>
        <w:ind w:firstLine="420" w:firstLineChars="200"/>
        <w:rPr>
          <w:rFonts w:hint="eastAsia" w:ascii="宋体" w:hAnsi="宋体" w:cs="宋体"/>
          <w:color w:val="auto"/>
          <w:szCs w:val="21"/>
          <w:highlight w:val="none"/>
        </w:rPr>
      </w:pPr>
    </w:p>
    <w:p w14:paraId="6B580F36">
      <w:pPr>
        <w:pStyle w:val="5"/>
        <w:rPr>
          <w:color w:val="auto"/>
          <w:highlight w:val="none"/>
        </w:rPr>
      </w:pPr>
      <w:r>
        <w:rPr>
          <w:rFonts w:hint="eastAsia"/>
          <w:color w:val="auto"/>
          <w:highlight w:val="none"/>
        </w:rPr>
        <w:t>二、服务要求</w:t>
      </w:r>
    </w:p>
    <w:p w14:paraId="486CD859">
      <w:pPr>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1.审批要求：</w:t>
      </w:r>
      <w:r>
        <w:rPr>
          <w:rFonts w:hint="eastAsia" w:ascii="宋体" w:hAnsi="宋体" w:cs="宋体"/>
          <w:color w:val="auto"/>
          <w:szCs w:val="21"/>
          <w:highlight w:val="none"/>
        </w:rPr>
        <w:t>通过市自然资源局及有关部门审批及备案；</w:t>
      </w:r>
    </w:p>
    <w:p w14:paraId="723F9749">
      <w:pPr>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2.进度要求：</w:t>
      </w:r>
    </w:p>
    <w:p w14:paraId="45A4585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（1）合同签订后2个月内完成规划选址评估。具体为：合同生效后50个自然日内，向采购单位提交初稿；采购单位在收到初稿后提出修改意见的，自收到修改意见后10个自然日内完成修改并提交送审稿。</w:t>
      </w:r>
    </w:p>
    <w:p w14:paraId="59EE0C8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控规备案后1个月内完成用地服务咨询（用地预审和项目选址意见书）。具体为：控规备案后20个自然日内，向采购单位提交初稿；采购单位在收到初稿后提出修改意见的，自收到修改意见后10个自然日内完成修改并提交送审稿。</w:t>
      </w:r>
    </w:p>
    <w:p w14:paraId="2796D86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用地预审和项目选址意见书、地质灾害危险性评估报告、压覆矿产资源审批等相关审批完成后，10个月内完成单独选址报批工作，具体为：前期资料收集7个自然日，开展红线核查和勘测定界报告10个工作日，发布征收土地预公告10个工作日（法定），组织土地现状调查与结果确认10个工作日，开展社会稳定风险评估10个工作日，征地补偿安置方案公告30个自然日，办理征地补偿登记，签订征地补偿安置协议30个自然日，落实足额落实有关费用30个自然日，组卷材料15个自然日，系统上报预审查5个工作日，补正修改再次上报5个工作日，取得征地批复14个工作日。取得建设用地批复后同步组卷国有划拨供地材料15个自然日，上报市自然资源局审批15个工作日，市自然资源局拟定国有土地划拨供地方案并开展公示5个工作日，市政府审批供地方案5个工作日，核发《国有建设用地使用权划拨决定书》5个工作日。</w:t>
      </w:r>
    </w:p>
    <w:p w14:paraId="55F9DCF6">
      <w:pPr>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3.质量要求：</w:t>
      </w:r>
      <w:r>
        <w:rPr>
          <w:rFonts w:hint="eastAsia" w:ascii="宋体" w:hAnsi="宋体" w:cs="宋体"/>
          <w:color w:val="auto"/>
          <w:szCs w:val="21"/>
          <w:highlight w:val="none"/>
        </w:rPr>
        <w:t>内容完整、数据准确、论证充分，通过有关部门审查并取得批复；</w:t>
      </w:r>
    </w:p>
    <w:p w14:paraId="30DD525A">
      <w:pPr>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4.专业要求：</w:t>
      </w:r>
      <w:r>
        <w:rPr>
          <w:rFonts w:hint="eastAsia" w:ascii="宋体" w:hAnsi="宋体" w:cs="宋体"/>
          <w:color w:val="auto"/>
          <w:szCs w:val="21"/>
          <w:highlight w:val="none"/>
        </w:rPr>
        <w:t>项目负责人应具备城乡规划相关专业副高及以上技术职称，并至少配备中级及以上技术职称人员2人。</w:t>
      </w:r>
    </w:p>
    <w:p w14:paraId="17E382DD">
      <w:pPr>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5.后续服务：</w:t>
      </w:r>
      <w:r>
        <w:rPr>
          <w:rFonts w:hint="eastAsia" w:ascii="宋体" w:hAnsi="宋体" w:cs="宋体"/>
          <w:color w:val="auto"/>
          <w:szCs w:val="21"/>
          <w:highlight w:val="none"/>
        </w:rPr>
        <w:t>配合修改至审批通过；质保期6个月，提供技术咨询。</w:t>
      </w:r>
    </w:p>
    <w:p w14:paraId="7FB716C8">
      <w:pPr>
        <w:pStyle w:val="5"/>
        <w:rPr>
          <w:color w:val="auto"/>
          <w:highlight w:val="none"/>
        </w:rPr>
      </w:pPr>
      <w:r>
        <w:rPr>
          <w:rFonts w:hint="eastAsia"/>
          <w:color w:val="auto"/>
          <w:highlight w:val="none"/>
        </w:rPr>
        <w:t>三、违约责任</w:t>
      </w:r>
    </w:p>
    <w:p w14:paraId="69309BF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（一）中标人逾期交付成果的，每逾期一日按合同总金额的0.5%支付违约金；逾期超过15日的，采购单位有权解除合同并要求退还全部已付款项。</w:t>
      </w:r>
    </w:p>
    <w:p w14:paraId="44C3526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（二）中标人成果经两次整改仍不能取得有关部门批复及备案的，采购单位有权解除合同，中</w:t>
      </w:r>
      <w:r>
        <w:rPr>
          <w:rFonts w:hint="eastAsia" w:ascii="宋体" w:hAnsi="宋体" w:cs="宋体"/>
          <w:color w:val="auto"/>
          <w:szCs w:val="21"/>
          <w:highlight w:val="none"/>
          <w:lang w:val="en-US" w:eastAsia="zh-CN"/>
        </w:rPr>
        <w:t>标人</w:t>
      </w:r>
      <w:r>
        <w:rPr>
          <w:rFonts w:hint="eastAsia" w:ascii="宋体" w:hAnsi="宋体" w:cs="宋体"/>
          <w:color w:val="auto"/>
          <w:szCs w:val="21"/>
          <w:highlight w:val="none"/>
        </w:rPr>
        <w:t>应退还全部已付款项，并赔偿合同总金额20%给采购人。</w:t>
      </w:r>
    </w:p>
    <w:p w14:paraId="6AF6730B">
      <w:pPr>
        <w:ind w:firstLine="420" w:firstLineChars="200"/>
        <w:rPr>
          <w:rFonts w:hint="eastAsia" w:hAnsi="仿宋" w:eastAsia="仿宋_GB2312"/>
          <w:color w:val="auto"/>
          <w:sz w:val="32"/>
          <w:szCs w:val="32"/>
          <w:highlight w:val="none"/>
        </w:rPr>
      </w:pPr>
      <w:r>
        <w:rPr>
          <w:rFonts w:hint="eastAsia" w:ascii="宋体" w:hAnsi="宋体" w:cs="宋体"/>
          <w:color w:val="auto"/>
          <w:szCs w:val="21"/>
          <w:highlight w:val="none"/>
        </w:rPr>
        <w:t>（三）中标人擅自转包或分包的，采购单位有权解除合同，中标人支付合同总金额20%的违约金并退还全部已付款项。</w:t>
      </w:r>
    </w:p>
    <w:p w14:paraId="605A151C">
      <w:pPr>
        <w:pStyle w:val="39"/>
        <w:rPr>
          <w:rFonts w:hint="eastAsia" w:ascii="宋体" w:hAnsi="宋体" w:cs="宋体"/>
          <w:color w:val="auto"/>
          <w:szCs w:val="21"/>
          <w:highlight w:val="none"/>
        </w:rPr>
      </w:pPr>
    </w:p>
    <w:p w14:paraId="51FC7BB2">
      <w:pPr>
        <w:rPr>
          <w:color w:val="auto"/>
          <w:highlight w:val="none"/>
        </w:rPr>
      </w:pPr>
    </w:p>
    <w:p w14:paraId="24C84886">
      <w:pPr>
        <w:ind w:firstLine="422" w:firstLineChars="200"/>
        <w:rPr>
          <w:color w:val="auto"/>
          <w:sz w:val="28"/>
          <w:szCs w:val="28"/>
          <w:highlight w:val="none"/>
        </w:rPr>
      </w:pPr>
      <w:r>
        <w:rPr>
          <w:rFonts w:hint="eastAsia" w:ascii="宋体" w:hAnsi="宋体" w:cs="Times New Roman"/>
          <w:b/>
          <w:bCs/>
          <w:color w:val="auto"/>
          <w:szCs w:val="21"/>
          <w:highlight w:val="none"/>
        </w:rPr>
        <w:t>注：不满足招标文件中 “★”条款的投标文件将作无效投标处理。</w:t>
      </w:r>
      <w:bookmarkEnd w:id="183"/>
      <w:bookmarkEnd w:id="184"/>
      <w:bookmarkEnd w:id="185"/>
      <w:bookmarkEnd w:id="186"/>
      <w:bookmarkStart w:id="187" w:name="_Toc21448"/>
      <w:bookmarkStart w:id="188" w:name="_Toc12485"/>
    </w:p>
    <w:p w14:paraId="713E9631">
      <w:pPr>
        <w:rPr>
          <w:color w:val="auto"/>
          <w:sz w:val="28"/>
          <w:szCs w:val="28"/>
          <w:highlight w:val="none"/>
        </w:rPr>
      </w:pPr>
      <w:bookmarkStart w:id="189" w:name="_Toc12014"/>
      <w:r>
        <w:rPr>
          <w:rFonts w:hint="eastAsia"/>
          <w:color w:val="auto"/>
          <w:sz w:val="28"/>
          <w:szCs w:val="28"/>
          <w:highlight w:val="none"/>
        </w:rPr>
        <w:br w:type="page"/>
      </w:r>
    </w:p>
    <w:p w14:paraId="1B700FBE">
      <w:pPr>
        <w:pStyle w:val="3"/>
        <w:spacing w:before="0" w:after="0" w:line="240" w:lineRule="auto"/>
        <w:rPr>
          <w:color w:val="auto"/>
          <w:sz w:val="28"/>
          <w:szCs w:val="28"/>
          <w:highlight w:val="none"/>
        </w:rPr>
      </w:pPr>
      <w:r>
        <w:rPr>
          <w:rFonts w:hint="eastAsia"/>
          <w:color w:val="auto"/>
          <w:sz w:val="28"/>
          <w:szCs w:val="28"/>
          <w:highlight w:val="none"/>
        </w:rPr>
        <w:t>第六部分 合同格式（仅供参考）</w:t>
      </w:r>
      <w:bookmarkEnd w:id="187"/>
      <w:bookmarkEnd w:id="188"/>
      <w:bookmarkEnd w:id="189"/>
      <w:bookmarkStart w:id="190" w:name="_Toc13430"/>
      <w:bookmarkStart w:id="191" w:name="_Toc1534"/>
      <w:bookmarkStart w:id="192" w:name="_Toc21155"/>
    </w:p>
    <w:bookmarkEnd w:id="190"/>
    <w:bookmarkEnd w:id="191"/>
    <w:bookmarkEnd w:id="192"/>
    <w:p w14:paraId="06B7EA1F">
      <w:pPr>
        <w:pStyle w:val="4"/>
        <w:spacing w:line="240" w:lineRule="auto"/>
        <w:jc w:val="center"/>
        <w:rPr>
          <w:rFonts w:hint="eastAsia" w:ascii="宋体" w:hAnsi="宋体" w:cs="宋体"/>
          <w:color w:val="auto"/>
          <w:highlight w:val="none"/>
        </w:rPr>
      </w:pPr>
      <w:bookmarkStart w:id="193" w:name="_Toc16730"/>
      <w:bookmarkStart w:id="194" w:name="_Toc14910"/>
      <w:bookmarkStart w:id="195" w:name="_Toc27690"/>
      <w:bookmarkStart w:id="196" w:name="_Toc19575"/>
      <w:bookmarkStart w:id="197" w:name="_Toc29470"/>
      <w:bookmarkStart w:id="198" w:name="_Toc13783"/>
      <w:r>
        <w:rPr>
          <w:rFonts w:hint="eastAsia" w:ascii="宋体" w:hAnsi="宋体" w:cs="宋体"/>
          <w:color w:val="auto"/>
          <w:highlight w:val="none"/>
        </w:rPr>
        <w:t>合同格式</w:t>
      </w:r>
      <w:bookmarkEnd w:id="193"/>
      <w:bookmarkEnd w:id="194"/>
      <w:bookmarkEnd w:id="195"/>
      <w:bookmarkEnd w:id="196"/>
      <w:bookmarkEnd w:id="197"/>
      <w:bookmarkEnd w:id="198"/>
    </w:p>
    <w:p w14:paraId="6E95FFA3">
      <w:pPr>
        <w:spacing w:after="200" w:line="420" w:lineRule="atLeast"/>
        <w:ind w:right="560"/>
        <w:rPr>
          <w:rFonts w:hint="eastAsia" w:ascii="宋体" w:hAnsi="宋体" w:cs="宋体"/>
          <w:color w:val="auto"/>
          <w:szCs w:val="21"/>
          <w:highlight w:val="none"/>
        </w:rPr>
      </w:pPr>
      <w:r>
        <w:rPr>
          <w:rFonts w:hint="eastAsia" w:ascii="宋体" w:hAnsi="宋体" w:cs="宋体"/>
          <w:color w:val="auto"/>
          <w:szCs w:val="21"/>
          <w:highlight w:val="none"/>
        </w:rPr>
        <w:t>合同编号：</w:t>
      </w:r>
    </w:p>
    <w:p w14:paraId="6B4713B7">
      <w:pPr>
        <w:spacing w:after="200" w:line="420" w:lineRule="atLeast"/>
        <w:rPr>
          <w:rFonts w:hint="eastAsia" w:ascii="宋体" w:hAnsi="宋体" w:cs="宋体"/>
          <w:color w:val="auto"/>
          <w:szCs w:val="21"/>
          <w:highlight w:val="none"/>
        </w:rPr>
      </w:pPr>
      <w:r>
        <w:rPr>
          <w:rFonts w:hint="eastAsia" w:ascii="宋体" w:hAnsi="宋体" w:cs="宋体"/>
          <w:color w:val="auto"/>
          <w:szCs w:val="21"/>
          <w:highlight w:val="none"/>
        </w:rPr>
        <w:t>甲方：</w:t>
      </w:r>
    </w:p>
    <w:p w14:paraId="2A65B598">
      <w:pPr>
        <w:spacing w:after="200" w:line="420" w:lineRule="atLeast"/>
        <w:rPr>
          <w:rFonts w:hint="eastAsia" w:ascii="宋体" w:hAnsi="宋体" w:cs="宋体"/>
          <w:color w:val="auto"/>
          <w:szCs w:val="21"/>
          <w:highlight w:val="none"/>
        </w:rPr>
      </w:pPr>
      <w:r>
        <w:rPr>
          <w:rFonts w:hint="eastAsia" w:ascii="宋体" w:hAnsi="宋体" w:cs="宋体"/>
          <w:color w:val="auto"/>
          <w:szCs w:val="21"/>
          <w:highlight w:val="none"/>
        </w:rPr>
        <w:t xml:space="preserve">乙方：“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”为成交单位</w:t>
      </w:r>
    </w:p>
    <w:p w14:paraId="38F990A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受甲方委托，</w:t>
      </w:r>
      <w:r>
        <w:rPr>
          <w:rFonts w:hint="eastAsia" w:ascii="宋体" w:hAnsi="宋体" w:cs="宋体"/>
          <w:color w:val="auto"/>
          <w:szCs w:val="21"/>
          <w:highlight w:val="none"/>
          <w:u w:val="single"/>
        </w:rPr>
        <w:t xml:space="preserve">           (采购代理机构)</w:t>
      </w:r>
      <w:r>
        <w:rPr>
          <w:rFonts w:hint="eastAsia" w:ascii="宋体" w:hAnsi="宋体" w:cs="宋体"/>
          <w:color w:val="auto"/>
          <w:szCs w:val="21"/>
          <w:highlight w:val="none"/>
        </w:rPr>
        <w:t>组织对</w:t>
      </w: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采购项目（采购编号为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）进行采购，于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日通过磋商，经磋商小组评定乙方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为成交单位。为了保护甲、乙双方合法权益，根据《中华人民共和国政府采购法》及其实施条例、《中华人民共和国民法典》，在平等自愿的基础上，按照下面的条款和条件，签署本合同。</w:t>
      </w:r>
    </w:p>
    <w:p w14:paraId="4F6E3663">
      <w:pPr>
        <w:ind w:firstLine="422" w:firstLineChars="200"/>
        <w:rPr>
          <w:rFonts w:hint="eastAsia" w:ascii="宋体" w:hAnsi="宋体" w:cs="宋体"/>
          <w:b/>
          <w:color w:val="auto"/>
          <w:szCs w:val="21"/>
          <w:highlight w:val="none"/>
        </w:rPr>
      </w:pPr>
    </w:p>
    <w:p w14:paraId="54E8AC92">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第一条 合同项目</w:t>
      </w:r>
    </w:p>
    <w:p w14:paraId="3329134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1、项目名称：                              ；</w:t>
      </w:r>
    </w:p>
    <w:p w14:paraId="5F6C86C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2、采购编号：                   。</w:t>
      </w:r>
    </w:p>
    <w:p w14:paraId="02A32322">
      <w:pPr>
        <w:ind w:firstLine="422" w:firstLineChars="200"/>
        <w:rPr>
          <w:rFonts w:hint="eastAsia" w:ascii="宋体" w:hAnsi="宋体" w:cs="宋体"/>
          <w:b/>
          <w:color w:val="auto"/>
          <w:szCs w:val="21"/>
          <w:highlight w:val="none"/>
        </w:rPr>
      </w:pPr>
    </w:p>
    <w:p w14:paraId="02FB1071">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合同组成</w:t>
      </w:r>
    </w:p>
    <w:p w14:paraId="07328B56">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1、合同文件组成内容包括：本合同书 、成交通知书、响应文件（含澄清内容）、磋商文件（含磋商文件澄清通知）等。</w:t>
      </w:r>
    </w:p>
    <w:p w14:paraId="6B1479A9">
      <w:pPr>
        <w:ind w:firstLine="422" w:firstLineChars="200"/>
        <w:rPr>
          <w:rFonts w:hint="eastAsia" w:ascii="宋体" w:hAnsi="宋体" w:cs="宋体"/>
          <w:b/>
          <w:color w:val="auto"/>
          <w:szCs w:val="21"/>
          <w:highlight w:val="none"/>
        </w:rPr>
      </w:pPr>
    </w:p>
    <w:p w14:paraId="191C5A7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第三条 服务内容、标准及要求</w:t>
      </w:r>
    </w:p>
    <w:p w14:paraId="21A836BA">
      <w:pPr>
        <w:rPr>
          <w:rFonts w:hint="eastAsia" w:ascii="宋体" w:hAnsi="宋体" w:cs="宋体"/>
          <w:color w:val="auto"/>
          <w:szCs w:val="21"/>
          <w:highlight w:val="none"/>
          <w:u w:val="single"/>
          <w:shd w:val="clear" w:color="auto" w:fill="FFFFFF"/>
        </w:rPr>
      </w:pPr>
      <w:r>
        <w:rPr>
          <w:rFonts w:hint="eastAsia" w:ascii="宋体" w:hAnsi="宋体" w:cs="宋体"/>
          <w:color w:val="auto"/>
          <w:szCs w:val="21"/>
          <w:highlight w:val="none"/>
          <w:shd w:val="clear" w:color="auto" w:fill="FFFFFF"/>
        </w:rPr>
        <w:t>1、采购内容：</w:t>
      </w:r>
      <w:r>
        <w:rPr>
          <w:rFonts w:hint="eastAsia" w:ascii="宋体" w:hAnsi="宋体" w:cs="宋体"/>
          <w:color w:val="auto"/>
          <w:szCs w:val="21"/>
          <w:highlight w:val="none"/>
          <w:u w:val="single"/>
          <w:shd w:val="clear" w:color="auto" w:fill="FFFFFF"/>
        </w:rPr>
        <w:t xml:space="preserve">                                                              。</w:t>
      </w:r>
    </w:p>
    <w:p w14:paraId="542EC76C">
      <w:pPr>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2、采购标准：</w:t>
      </w:r>
      <w:r>
        <w:rPr>
          <w:rFonts w:hint="eastAsia" w:ascii="宋体" w:hAnsi="宋体" w:cs="宋体"/>
          <w:color w:val="auto"/>
          <w:szCs w:val="21"/>
          <w:highlight w:val="none"/>
          <w:u w:val="single"/>
          <w:shd w:val="clear" w:color="auto" w:fill="FFFFFF"/>
        </w:rPr>
        <w:t xml:space="preserve">                                                              。</w:t>
      </w:r>
    </w:p>
    <w:p w14:paraId="64C1CC98">
      <w:pPr>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3、采购要求：</w:t>
      </w:r>
      <w:r>
        <w:rPr>
          <w:rFonts w:hint="eastAsia" w:ascii="宋体" w:hAnsi="宋体" w:cs="宋体"/>
          <w:color w:val="auto"/>
          <w:szCs w:val="21"/>
          <w:highlight w:val="none"/>
          <w:u w:val="single"/>
          <w:shd w:val="clear" w:color="auto" w:fill="FFFFFF"/>
        </w:rPr>
        <w:t xml:space="preserve">                                                              。</w:t>
      </w:r>
    </w:p>
    <w:p w14:paraId="26DE821B">
      <w:pPr>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4、具体采购内容采购标准及要求以磋商文件用户需求书及乙方响应文件承诺条款及方案为准。</w:t>
      </w:r>
    </w:p>
    <w:p w14:paraId="10B653A5">
      <w:pPr>
        <w:ind w:firstLine="422" w:firstLineChars="200"/>
        <w:rPr>
          <w:rFonts w:hint="eastAsia" w:ascii="宋体" w:hAnsi="宋体" w:cs="宋体"/>
          <w:b/>
          <w:color w:val="auto"/>
          <w:szCs w:val="21"/>
          <w:highlight w:val="none"/>
        </w:rPr>
      </w:pPr>
    </w:p>
    <w:p w14:paraId="4672D169">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第四条 价格</w:t>
      </w:r>
    </w:p>
    <w:p w14:paraId="2A5DC4D7">
      <w:pPr>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1、合同总价包含：人工费、材料费、设备使用费、各种税费、保险费及合同实施过程中的不可预见费用等全部费用，按本次招标范围及成交价一次包干，结算时不作调整。</w:t>
      </w:r>
    </w:p>
    <w:p w14:paraId="43B64A67">
      <w:pPr>
        <w:ind w:firstLine="399" w:firstLineChars="190"/>
        <w:rPr>
          <w:rFonts w:hint="eastAsia" w:ascii="宋体" w:hAnsi="宋体" w:cs="宋体"/>
          <w:color w:val="auto"/>
          <w:szCs w:val="21"/>
          <w:highlight w:val="none"/>
        </w:rPr>
      </w:pPr>
      <w:r>
        <w:rPr>
          <w:rFonts w:hint="eastAsia" w:ascii="宋体" w:hAnsi="宋体" w:cs="宋体"/>
          <w:color w:val="auto"/>
          <w:szCs w:val="21"/>
          <w:highlight w:val="none"/>
        </w:rPr>
        <w:t xml:space="preserve">2、合同总价：（人民币）大写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B4915C0">
      <w:pPr>
        <w:ind w:firstLine="399" w:firstLineChars="190"/>
        <w:rPr>
          <w:rFonts w:hint="eastAsia" w:ascii="宋体" w:hAnsi="宋体" w:cs="宋体"/>
          <w:color w:val="auto"/>
          <w:szCs w:val="21"/>
          <w:highlight w:val="none"/>
        </w:rPr>
      </w:pPr>
      <w:r>
        <w:rPr>
          <w:rFonts w:hint="eastAsia" w:ascii="宋体" w:hAnsi="宋体" w:cs="宋体"/>
          <w:color w:val="auto"/>
          <w:szCs w:val="21"/>
          <w:highlight w:val="none"/>
        </w:rPr>
        <w:t>3、本合同价为固定不变价。</w:t>
      </w:r>
    </w:p>
    <w:p w14:paraId="2F9AE830">
      <w:pPr>
        <w:ind w:firstLine="422" w:firstLineChars="200"/>
        <w:rPr>
          <w:rFonts w:hint="eastAsia" w:ascii="宋体" w:hAnsi="宋体" w:cs="宋体"/>
          <w:b/>
          <w:color w:val="auto"/>
          <w:szCs w:val="21"/>
          <w:highlight w:val="none"/>
        </w:rPr>
      </w:pPr>
    </w:p>
    <w:p w14:paraId="68F130DF">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第五条 服务期限及地点</w:t>
      </w:r>
    </w:p>
    <w:p w14:paraId="7E5FE3B5">
      <w:pPr>
        <w:ind w:firstLine="495" w:firstLineChars="236"/>
        <w:rPr>
          <w:rFonts w:hint="eastAsia" w:ascii="宋体" w:hAnsi="宋体" w:cs="宋体"/>
          <w:color w:val="auto"/>
          <w:szCs w:val="21"/>
          <w:highlight w:val="none"/>
        </w:rPr>
      </w:pPr>
      <w:r>
        <w:rPr>
          <w:rFonts w:hint="eastAsia" w:ascii="宋体" w:hAnsi="宋体" w:cs="宋体"/>
          <w:color w:val="auto"/>
          <w:szCs w:val="21"/>
          <w:highlight w:val="none"/>
        </w:rPr>
        <w:t>1、服务期：  年，合同生效之日自       年  月  日至     年  月  日止。</w:t>
      </w:r>
    </w:p>
    <w:p w14:paraId="6059A1FE">
      <w:pPr>
        <w:ind w:firstLine="495" w:firstLineChars="236"/>
        <w:rPr>
          <w:rFonts w:hint="eastAsia" w:ascii="宋体" w:hAnsi="宋体" w:cs="宋体"/>
          <w:color w:val="auto"/>
          <w:szCs w:val="21"/>
          <w:highlight w:val="none"/>
        </w:rPr>
      </w:pPr>
      <w:r>
        <w:rPr>
          <w:rFonts w:hint="eastAsia" w:ascii="宋体" w:hAnsi="宋体" w:cs="宋体"/>
          <w:color w:val="auto"/>
          <w:szCs w:val="21"/>
          <w:highlight w:val="none"/>
        </w:rPr>
        <w:t>2、服务地点：              或甲方指定地点。</w:t>
      </w:r>
    </w:p>
    <w:p w14:paraId="39420844">
      <w:pPr>
        <w:ind w:firstLine="422" w:firstLineChars="200"/>
        <w:rPr>
          <w:rFonts w:hint="eastAsia" w:ascii="宋体" w:hAnsi="宋体" w:cs="宋体"/>
          <w:b/>
          <w:color w:val="auto"/>
          <w:szCs w:val="21"/>
          <w:highlight w:val="none"/>
        </w:rPr>
      </w:pPr>
    </w:p>
    <w:p w14:paraId="0248B2ED">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第六条 付款方式</w:t>
      </w:r>
    </w:p>
    <w:p w14:paraId="0717069D">
      <w:pPr>
        <w:pStyle w:val="24"/>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1、本合同的付款方式为：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2B8C974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付款前乙方应向甲方提出请款申请及所需的材料和等额合格发票。本合同的经费由政府拨款，如因政策影响，拨款未能及时到位，乙方不得以此为由而不履行本合同规定的义务。否则，甲方按规定扣罚。如果乙方怠于或者拒绝提供资料或者办理手续的，则因此产生的付款迟延的责任全部由乙方承担。</w:t>
      </w:r>
    </w:p>
    <w:p w14:paraId="62FA6D22">
      <w:pPr>
        <w:ind w:firstLine="422" w:firstLineChars="200"/>
        <w:rPr>
          <w:rFonts w:hint="eastAsia" w:ascii="宋体" w:hAnsi="宋体" w:cs="宋体"/>
          <w:b/>
          <w:color w:val="auto"/>
          <w:szCs w:val="21"/>
          <w:highlight w:val="none"/>
        </w:rPr>
      </w:pPr>
    </w:p>
    <w:p w14:paraId="2B5BD049">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第七条 竣工与验收</w:t>
      </w:r>
    </w:p>
    <w:p w14:paraId="7F6E0538">
      <w:pPr>
        <w:pStyle w:val="24"/>
        <w:ind w:firstLine="480"/>
        <w:rPr>
          <w:rFonts w:hint="eastAsia" w:ascii="宋体" w:hAnsi="宋体"/>
          <w:color w:val="auto"/>
          <w:sz w:val="21"/>
          <w:szCs w:val="21"/>
          <w:highlight w:val="none"/>
        </w:rPr>
      </w:pPr>
      <w:r>
        <w:rPr>
          <w:rFonts w:hint="eastAsia" w:ascii="宋体" w:hAnsi="宋体"/>
          <w:color w:val="auto"/>
          <w:sz w:val="21"/>
          <w:szCs w:val="21"/>
          <w:highlight w:val="none"/>
        </w:rPr>
        <w:t>1、验收应在甲乙双方共同参加下进行，依据采购文件及本合同的有关规定制定的方案进行验收，并按国家有关规定、规范进行。</w:t>
      </w:r>
    </w:p>
    <w:p w14:paraId="17ED44E2">
      <w:pPr>
        <w:pStyle w:val="24"/>
        <w:ind w:firstLine="480"/>
        <w:rPr>
          <w:rFonts w:hint="eastAsia" w:ascii="宋体" w:hAnsi="宋体" w:cs="Times New Roman"/>
          <w:color w:val="auto"/>
          <w:sz w:val="21"/>
          <w:szCs w:val="21"/>
          <w:highlight w:val="none"/>
        </w:rPr>
      </w:pPr>
      <w:r>
        <w:rPr>
          <w:rFonts w:hint="eastAsia" w:ascii="宋体" w:hAnsi="宋体"/>
          <w:color w:val="auto"/>
          <w:sz w:val="21"/>
          <w:szCs w:val="21"/>
          <w:highlight w:val="none"/>
        </w:rPr>
        <w:t>2、甲方组织项目验收小组按国家有关规定、规范进行验收，必要时邀请相关专业人员或机构参</w:t>
      </w:r>
      <w:r>
        <w:rPr>
          <w:rFonts w:hint="eastAsia" w:ascii="宋体" w:hAnsi="宋体" w:cs="Times New Roman"/>
          <w:color w:val="auto"/>
          <w:sz w:val="21"/>
          <w:szCs w:val="21"/>
          <w:highlight w:val="none"/>
        </w:rPr>
        <w:t>与验收。</w:t>
      </w:r>
    </w:p>
    <w:p w14:paraId="7085CD07">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3、对验收不合格的部分，乙方应在甲方规定时间内及时整改完善直至合格。</w:t>
      </w:r>
    </w:p>
    <w:p w14:paraId="100298D6">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4、乙方保证向甲方提供的所有设计文件均自主设计的，不存在知识产权方面的纠纷。</w:t>
      </w:r>
    </w:p>
    <w:p w14:paraId="43AFF060">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5、乙方的设计文件应达到一定的高度、深度和广度，应严格按照采购文件的内容、规模和要求进行设计。设计中必须贯彻 “完整性、统一性、先进性”和“经济、高效、安全”的基本原则，同时应充分考虑智慧道路路网的整体智慧需求及前沿技术的应用。</w:t>
      </w:r>
    </w:p>
    <w:p w14:paraId="58F6E973">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6、设计中引用、套用国家和部颁相关专业的设计规范、标准及新的相关专业的技术标准和要求时，应准确引用和套用。</w:t>
      </w:r>
    </w:p>
    <w:p w14:paraId="6CCBDB58">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7、设计文件达到的深度应能全面指导施工。设计说明内容应包括各项设计图纸，设计依据、设计范围、建设地点及现有道路现状等，并说明本工程需要配合及注意解决的问题、并附主要设备及材料表，说明内容应全面。</w:t>
      </w:r>
    </w:p>
    <w:p w14:paraId="7D3C1EDE">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8、乙方的设计文件应对施工中的安全注意事项进行说明。</w:t>
      </w:r>
    </w:p>
    <w:p w14:paraId="654135B0">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9、乙方的设计文件的编印应符合规范化、标准化的要求，包括：设计说明书页张篇幅及各号图纸大小篇幅应符合国家标准规定尺寸；设计文件册的封面必须能表示出工程设计项目的全名、分册编号及工程名称。设计文件的分册由甲乙双方协商后决定。</w:t>
      </w:r>
    </w:p>
    <w:p w14:paraId="6C452383">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10、乙方设计文件的编制和装订应利于甲方归档保存及保养。</w:t>
      </w:r>
    </w:p>
    <w:p w14:paraId="4786503F">
      <w:pPr>
        <w:pStyle w:val="24"/>
        <w:ind w:firstLine="48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11、接到设计任务后，按合同要求工期完成初步设计及施工图设计,并通过甲方审核确认。</w:t>
      </w:r>
    </w:p>
    <w:p w14:paraId="54C01DBA">
      <w:pPr>
        <w:rPr>
          <w:rFonts w:hint="eastAsia" w:ascii="宋体" w:hAnsi="宋体" w:cs="宋体"/>
          <w:b/>
          <w:color w:val="auto"/>
          <w:szCs w:val="21"/>
          <w:highlight w:val="none"/>
        </w:rPr>
      </w:pPr>
    </w:p>
    <w:p w14:paraId="48F6B589">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第八条 税和关税</w:t>
      </w:r>
    </w:p>
    <w:p w14:paraId="2F57CB3A">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1、中国政府根据现行税法对甲方征收的与本合同有关的一切税费均应由甲方承担。</w:t>
      </w:r>
    </w:p>
    <w:p w14:paraId="5C5FE25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2、中国政府根据现行税法规定对乙方或其雇员征收的与本合同有关的一切税费应由乙方承担。</w:t>
      </w:r>
    </w:p>
    <w:p w14:paraId="5EF4749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3、在中国境外发生的与本合同执行有关的一切税费均应由乙方承担。</w:t>
      </w:r>
    </w:p>
    <w:p w14:paraId="242A9095">
      <w:pPr>
        <w:ind w:firstLine="422" w:firstLineChars="200"/>
        <w:rPr>
          <w:rFonts w:hint="eastAsia" w:ascii="宋体" w:hAnsi="宋体" w:cs="宋体"/>
          <w:b/>
          <w:color w:val="auto"/>
          <w:szCs w:val="21"/>
          <w:highlight w:val="none"/>
        </w:rPr>
      </w:pPr>
    </w:p>
    <w:p w14:paraId="6C6B36B4">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第九条 其它约定</w:t>
      </w:r>
    </w:p>
    <w:p w14:paraId="37A35B08">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1、严禁转包，未经甲方书面同意不得分包。</w:t>
      </w:r>
    </w:p>
    <w:p w14:paraId="6115698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2、乙方全部工作人员，须符合东莞市政府用工标准要求。</w:t>
      </w:r>
    </w:p>
    <w:p w14:paraId="11F74A4A">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3、乙方服务人员进行服务期间的过失或故意行为，造成甲方经济损失的，由乙方负责赔偿。</w:t>
      </w:r>
    </w:p>
    <w:p w14:paraId="18E10E0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4、服务人员的劳动关系隶属乙方，乙方负责服务人员的工资、节假日和超时加班补助费、社会保险、住宿、伙食等。</w:t>
      </w:r>
    </w:p>
    <w:p w14:paraId="4F83247A">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5、乙方负责本项目服务人员购买因意外身故或伤残和因意外事故住院治疗保险，并负责办理一切保险赔偿手续。</w:t>
      </w:r>
    </w:p>
    <w:p w14:paraId="0A803974">
      <w:pPr>
        <w:ind w:firstLine="422" w:firstLineChars="200"/>
        <w:rPr>
          <w:rFonts w:hint="eastAsia" w:ascii="宋体" w:hAnsi="宋体" w:cs="宋体"/>
          <w:b/>
          <w:color w:val="auto"/>
          <w:szCs w:val="21"/>
          <w:highlight w:val="none"/>
        </w:rPr>
      </w:pPr>
    </w:p>
    <w:p w14:paraId="37D61A42">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第十条 违约责任</w:t>
      </w:r>
    </w:p>
    <w:p w14:paraId="0B84C81E">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1、合同双方任何一方不履行合同条款或不按合同约定履行条款的其它情况，均属违约，由违约方承担违约责任，赔偿因其违约造成的损失，并支付合同价款总额   %的违约金。</w:t>
      </w:r>
    </w:p>
    <w:p w14:paraId="4EA765E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2、由于乙方的原因，导致双方签订的合同终止，乙方因此而遭受的损失，将由乙方独立承担，甲方对此不负任何责任，也不作任何赔偿。</w:t>
      </w:r>
    </w:p>
    <w:p w14:paraId="0C4A0B46">
      <w:pPr>
        <w:ind w:firstLine="422" w:firstLineChars="200"/>
        <w:rPr>
          <w:rFonts w:hint="eastAsia" w:ascii="宋体" w:hAnsi="宋体" w:cs="宋体"/>
          <w:b/>
          <w:color w:val="auto"/>
          <w:szCs w:val="21"/>
          <w:highlight w:val="none"/>
        </w:rPr>
      </w:pPr>
    </w:p>
    <w:p w14:paraId="543DAF29">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第十一条 争议的解决</w:t>
      </w:r>
    </w:p>
    <w:p w14:paraId="5D6B0411">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1、凡与本合同有关而引起的一切争议，甲乙双方应首先通过友好协商解决，如经协商后仍不能达成协议时，任何一方可以向甲方所在地人民法院提出诉讼。</w:t>
      </w:r>
    </w:p>
    <w:p w14:paraId="6780EDE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2、本合同发生的诉讼管辖地为东莞市有管辖权的法院。</w:t>
      </w:r>
    </w:p>
    <w:p w14:paraId="3F0B4D2A">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3、在进行法院审理期间，除提交法院审理的事项外，合同其他部分仍继续履行。</w:t>
      </w:r>
    </w:p>
    <w:p w14:paraId="2F7C715C">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4、本合同按照中华人民共和国的法律进行解释。</w:t>
      </w:r>
    </w:p>
    <w:p w14:paraId="08436198">
      <w:pPr>
        <w:ind w:firstLine="422" w:firstLineChars="200"/>
        <w:rPr>
          <w:rFonts w:hint="eastAsia" w:ascii="宋体" w:hAnsi="宋体" w:cs="宋体"/>
          <w:b/>
          <w:color w:val="auto"/>
          <w:szCs w:val="21"/>
          <w:highlight w:val="none"/>
        </w:rPr>
      </w:pPr>
    </w:p>
    <w:p w14:paraId="683B72C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第十二条 合同生效</w:t>
      </w:r>
    </w:p>
    <w:p w14:paraId="19839C3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1、本合同由双方法定代表人或委托代理人签字盖章后立即生效，具有同等法律效力，合同有效期随服务期结束而自然终止。</w:t>
      </w:r>
    </w:p>
    <w:p w14:paraId="652A1BA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2、本合同一式    份，其中甲方    份、乙方    份，采购代理机构 壹 份（须在合同签订之日起7个工作日内递交）。</w:t>
      </w:r>
    </w:p>
    <w:p w14:paraId="194B90AD">
      <w:pPr>
        <w:ind w:firstLine="422" w:firstLineChars="200"/>
        <w:rPr>
          <w:rFonts w:hint="eastAsia" w:ascii="宋体" w:hAnsi="宋体" w:cs="宋体"/>
          <w:b/>
          <w:color w:val="auto"/>
          <w:szCs w:val="21"/>
          <w:highlight w:val="none"/>
        </w:rPr>
      </w:pPr>
    </w:p>
    <w:p w14:paraId="71E6CCB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第十三条 其它</w:t>
      </w:r>
    </w:p>
    <w:p w14:paraId="417162C6">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1、本合同未尽事宜，双方可签订补充合同，补充合同与所有附件均为合同的有效组成部分，与本合同具有同等法律效力。</w:t>
      </w:r>
    </w:p>
    <w:p w14:paraId="71F158F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2、在执行本合同的过程中，所有经甲乙双方签署确认的文件（包括会议纪要、补充协议、往来信函、合同附件等）即成为本合同的有效组成部分，其生效日期为双方签字盖章或确认之日期。</w:t>
      </w:r>
    </w:p>
    <w:p w14:paraId="1B0FC66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本合同合计   页A4纸张，缺页之合同为无效合同。</w:t>
      </w:r>
    </w:p>
    <w:p w14:paraId="7EE03333">
      <w:pPr>
        <w:pStyle w:val="10"/>
        <w:ind w:firstLine="420" w:firstLineChars="200"/>
        <w:rPr>
          <w:rFonts w:hint="eastAsia"/>
          <w:color w:val="auto"/>
          <w:sz w:val="21"/>
          <w:szCs w:val="21"/>
          <w:highlight w:val="none"/>
        </w:rPr>
      </w:pPr>
      <w:r>
        <w:rPr>
          <w:rFonts w:hint="eastAsia"/>
          <w:color w:val="auto"/>
          <w:sz w:val="21"/>
          <w:szCs w:val="21"/>
          <w:highlight w:val="none"/>
        </w:rPr>
        <w:t>以下无正文</w:t>
      </w:r>
    </w:p>
    <w:p w14:paraId="1B091893">
      <w:pPr>
        <w:rPr>
          <w:rFonts w:hint="eastAsia" w:ascii="宋体" w:hAnsi="宋体" w:cs="宋体"/>
          <w:color w:val="auto"/>
          <w:szCs w:val="21"/>
          <w:highlight w:val="none"/>
        </w:rPr>
      </w:pPr>
      <w:r>
        <w:rPr>
          <w:rFonts w:hint="eastAsia" w:ascii="宋体" w:hAnsi="宋体" w:cs="宋体"/>
          <w:color w:val="auto"/>
          <w:szCs w:val="21"/>
          <w:highlight w:val="none"/>
        </w:rPr>
        <w:t>甲方（盖章）：                      乙方（盖章）：</w:t>
      </w:r>
    </w:p>
    <w:p w14:paraId="1DF9A082">
      <w:pPr>
        <w:rPr>
          <w:rFonts w:hint="eastAsia" w:ascii="宋体" w:hAnsi="宋体" w:cs="宋体"/>
          <w:color w:val="auto"/>
          <w:szCs w:val="21"/>
          <w:highlight w:val="none"/>
        </w:rPr>
      </w:pPr>
      <w:r>
        <w:rPr>
          <w:rFonts w:hint="eastAsia" w:ascii="宋体" w:hAnsi="宋体" w:cs="宋体"/>
          <w:color w:val="auto"/>
          <w:szCs w:val="21"/>
          <w:highlight w:val="none"/>
        </w:rPr>
        <w:t>法定代表(签字)：                   法定代表(签字)：</w:t>
      </w:r>
    </w:p>
    <w:p w14:paraId="36E5CC92">
      <w:pPr>
        <w:rPr>
          <w:rFonts w:hint="eastAsia" w:ascii="宋体" w:hAnsi="宋体" w:cs="宋体"/>
          <w:color w:val="auto"/>
          <w:szCs w:val="21"/>
          <w:highlight w:val="none"/>
        </w:rPr>
      </w:pPr>
      <w:r>
        <w:rPr>
          <w:rFonts w:hint="eastAsia" w:ascii="宋体" w:hAnsi="宋体" w:cs="宋体"/>
          <w:color w:val="auto"/>
          <w:szCs w:val="21"/>
          <w:highlight w:val="none"/>
        </w:rPr>
        <w:t xml:space="preserve">地址：                             地址： </w:t>
      </w:r>
    </w:p>
    <w:p w14:paraId="34F8866C">
      <w:pPr>
        <w:rPr>
          <w:rFonts w:hint="eastAsia" w:ascii="宋体" w:hAnsi="宋体" w:cs="宋体"/>
          <w:color w:val="auto"/>
          <w:szCs w:val="21"/>
          <w:highlight w:val="none"/>
        </w:rPr>
      </w:pPr>
      <w:r>
        <w:rPr>
          <w:rFonts w:hint="eastAsia" w:ascii="宋体" w:hAnsi="宋体" w:cs="宋体"/>
          <w:color w:val="auto"/>
          <w:szCs w:val="21"/>
          <w:highlight w:val="none"/>
        </w:rPr>
        <w:t>电话：                             电话：</w:t>
      </w:r>
    </w:p>
    <w:p w14:paraId="627C34D2">
      <w:pPr>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 xml:space="preserve">              传真：</w:t>
      </w:r>
    </w:p>
    <w:p w14:paraId="472CFFE7">
      <w:pPr>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rPr>
        <w:tab/>
      </w:r>
      <w:r>
        <w:rPr>
          <w:rFonts w:hint="eastAsia" w:ascii="宋体" w:hAnsi="宋体" w:cs="宋体"/>
          <w:color w:val="auto"/>
          <w:szCs w:val="21"/>
          <w:highlight w:val="none"/>
        </w:rPr>
        <w:t xml:space="preserve">                        开户银行：</w:t>
      </w:r>
    </w:p>
    <w:p w14:paraId="4A81995A">
      <w:pPr>
        <w:rPr>
          <w:rFonts w:hint="eastAsia" w:ascii="宋体" w:hAnsi="宋体" w:cs="宋体"/>
          <w:color w:val="auto"/>
          <w:szCs w:val="21"/>
          <w:highlight w:val="none"/>
        </w:rPr>
      </w:pPr>
      <w:r>
        <w:rPr>
          <w:rFonts w:hint="eastAsia" w:ascii="宋体" w:hAnsi="宋体" w:cs="宋体"/>
          <w:color w:val="auto"/>
          <w:szCs w:val="21"/>
          <w:highlight w:val="none"/>
        </w:rPr>
        <w:t>账号：                             账号：</w:t>
      </w:r>
    </w:p>
    <w:p w14:paraId="4819FD92">
      <w:pPr>
        <w:rPr>
          <w:rFonts w:hint="eastAsia" w:ascii="宋体" w:hAnsi="宋体" w:cs="宋体"/>
          <w:color w:val="auto"/>
          <w:szCs w:val="21"/>
          <w:highlight w:val="none"/>
        </w:rPr>
      </w:pPr>
      <w:r>
        <w:rPr>
          <w:rFonts w:hint="eastAsia" w:ascii="宋体" w:hAnsi="宋体" w:cs="宋体"/>
          <w:color w:val="auto"/>
          <w:szCs w:val="21"/>
          <w:highlight w:val="none"/>
        </w:rPr>
        <w:t>签约时间：</w:t>
      </w:r>
    </w:p>
    <w:p w14:paraId="60786602">
      <w:pPr>
        <w:rPr>
          <w:rFonts w:hint="eastAsia" w:ascii="宋体" w:hAnsi="宋体" w:cs="宋体"/>
          <w:color w:val="auto"/>
          <w:szCs w:val="21"/>
          <w:highlight w:val="none"/>
        </w:rPr>
      </w:pPr>
      <w:r>
        <w:rPr>
          <w:rFonts w:hint="eastAsia" w:ascii="宋体" w:hAnsi="宋体" w:cs="宋体"/>
          <w:color w:val="auto"/>
          <w:szCs w:val="21"/>
          <w:highlight w:val="none"/>
        </w:rPr>
        <w:t>签约地点：</w:t>
      </w:r>
    </w:p>
    <w:p w14:paraId="04312EFD">
      <w:pPr>
        <w:widowControl w:val="0"/>
        <w:adjustRightInd/>
        <w:snapToGrid/>
        <w:rPr>
          <w:rFonts w:hint="eastAsia" w:ascii="宋体" w:hAnsi="宋体" w:cs="宋体"/>
          <w:color w:val="auto"/>
          <w:highlight w:val="none"/>
        </w:rPr>
      </w:pPr>
    </w:p>
    <w:p w14:paraId="1BB5AC18">
      <w:pPr>
        <w:jc w:val="center"/>
        <w:rPr>
          <w:rFonts w:hint="eastAsia" w:ascii="宋体" w:hAnsi="宋体"/>
          <w:b/>
          <w:bCs/>
          <w:color w:val="auto"/>
          <w:sz w:val="52"/>
          <w:szCs w:val="32"/>
          <w:highlight w:val="none"/>
        </w:rPr>
      </w:pPr>
    </w:p>
    <w:p w14:paraId="3CFDBE79">
      <w:pPr>
        <w:rPr>
          <w:rFonts w:hint="eastAsia" w:ascii="宋体" w:hAnsi="宋体"/>
          <w:b/>
          <w:color w:val="auto"/>
          <w:szCs w:val="21"/>
          <w:highlight w:val="none"/>
        </w:rPr>
      </w:pPr>
      <w:r>
        <w:rPr>
          <w:rFonts w:hint="eastAsia" w:ascii="宋体" w:hAnsi="宋体"/>
          <w:b/>
          <w:color w:val="auto"/>
          <w:szCs w:val="21"/>
          <w:highlight w:val="none"/>
        </w:rPr>
        <w:t>此仅为合同书样本，中标人需根据实际情况和甲方签订相应的合同！</w:t>
      </w:r>
    </w:p>
    <w:p w14:paraId="4588F33C">
      <w:pPr>
        <w:rPr>
          <w:rFonts w:hint="eastAsia" w:ascii="宋体" w:hAnsi="宋体"/>
          <w:b/>
          <w:color w:val="auto"/>
          <w:szCs w:val="21"/>
          <w:highlight w:val="none"/>
        </w:rPr>
      </w:pPr>
    </w:p>
    <w:p w14:paraId="6500A6FD">
      <w:pPr>
        <w:rPr>
          <w:rFonts w:hint="eastAsia" w:ascii="宋体" w:hAnsi="宋体"/>
          <w:b/>
          <w:color w:val="auto"/>
          <w:szCs w:val="21"/>
          <w:highlight w:val="none"/>
        </w:rPr>
      </w:pPr>
      <w:r>
        <w:rPr>
          <w:rFonts w:hint="eastAsia" w:ascii="宋体" w:hAnsi="宋体"/>
          <w:b/>
          <w:color w:val="auto"/>
          <w:szCs w:val="21"/>
          <w:highlight w:val="none"/>
        </w:rPr>
        <w:br w:type="page"/>
      </w:r>
    </w:p>
    <w:p w14:paraId="0E9E6ED4">
      <w:pPr>
        <w:pStyle w:val="3"/>
        <w:spacing w:before="0" w:after="0" w:line="240" w:lineRule="auto"/>
        <w:rPr>
          <w:color w:val="auto"/>
          <w:sz w:val="28"/>
          <w:szCs w:val="28"/>
          <w:highlight w:val="none"/>
        </w:rPr>
      </w:pPr>
      <w:bookmarkStart w:id="199" w:name="_Toc1478"/>
      <w:bookmarkStart w:id="200" w:name="_Toc31587"/>
      <w:bookmarkStart w:id="201" w:name="_Toc23749"/>
      <w:r>
        <w:rPr>
          <w:rFonts w:hint="eastAsia"/>
          <w:color w:val="auto"/>
          <w:sz w:val="28"/>
          <w:szCs w:val="28"/>
          <w:highlight w:val="none"/>
        </w:rPr>
        <w:t>第七部分  投标文件格式</w:t>
      </w:r>
      <w:bookmarkEnd w:id="199"/>
      <w:bookmarkEnd w:id="200"/>
      <w:bookmarkEnd w:id="201"/>
    </w:p>
    <w:p w14:paraId="6EF74ED1">
      <w:pPr>
        <w:rPr>
          <w:color w:val="auto"/>
          <w:highlight w:val="none"/>
        </w:rPr>
      </w:pPr>
    </w:p>
    <w:p w14:paraId="42D1F89E">
      <w:pPr>
        <w:pStyle w:val="4"/>
        <w:rPr>
          <w:color w:val="auto"/>
          <w:highlight w:val="none"/>
        </w:rPr>
      </w:pPr>
      <w:bookmarkStart w:id="202" w:name="_Toc26830"/>
      <w:bookmarkStart w:id="203" w:name="_Toc6790"/>
      <w:bookmarkStart w:id="204" w:name="_Toc5794"/>
      <w:r>
        <w:rPr>
          <w:rFonts w:hint="eastAsia"/>
          <w:color w:val="auto"/>
          <w:highlight w:val="none"/>
        </w:rPr>
        <w:t>投标文件目录</w:t>
      </w:r>
      <w:bookmarkEnd w:id="202"/>
      <w:bookmarkEnd w:id="203"/>
      <w:bookmarkEnd w:id="204"/>
    </w:p>
    <w:p w14:paraId="475FB0EE">
      <w:pPr>
        <w:jc w:val="center"/>
        <w:rPr>
          <w:rFonts w:ascii="黑体" w:eastAsia="黑体"/>
          <w:color w:val="auto"/>
          <w:sz w:val="32"/>
          <w:szCs w:val="32"/>
          <w:highlight w:val="none"/>
        </w:rPr>
      </w:pPr>
    </w:p>
    <w:p w14:paraId="1ED8D5A6">
      <w:pPr>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目录</w:t>
      </w:r>
    </w:p>
    <w:p w14:paraId="1B3AE85A">
      <w:pPr>
        <w:adjustRightInd/>
        <w:snapToGrid/>
        <w:spacing w:line="276" w:lineRule="auto"/>
        <w:rPr>
          <w:rFonts w:hint="eastAsia" w:ascii="宋体" w:hAnsi="宋体"/>
          <w:color w:val="auto"/>
          <w:szCs w:val="21"/>
          <w:highlight w:val="none"/>
        </w:rPr>
      </w:pPr>
      <w:r>
        <w:rPr>
          <w:rFonts w:hint="eastAsia" w:ascii="宋体" w:hAnsi="宋体"/>
          <w:color w:val="auto"/>
          <w:szCs w:val="21"/>
          <w:highlight w:val="none"/>
        </w:rPr>
        <w:t>格式自理。</w:t>
      </w:r>
    </w:p>
    <w:p w14:paraId="48A0130C">
      <w:pPr>
        <w:adjustRightInd/>
        <w:snapToGrid/>
        <w:spacing w:line="276" w:lineRule="auto"/>
        <w:rPr>
          <w:rFonts w:hint="eastAsia" w:ascii="宋体" w:hAnsi="宋体"/>
          <w:color w:val="auto"/>
          <w:szCs w:val="21"/>
          <w:highlight w:val="none"/>
        </w:rPr>
      </w:pPr>
    </w:p>
    <w:p w14:paraId="6DEDBEE2">
      <w:pPr>
        <w:adjustRightInd/>
        <w:snapToGrid/>
        <w:spacing w:line="276" w:lineRule="auto"/>
        <w:rPr>
          <w:rFonts w:hint="eastAsia" w:ascii="宋体" w:hAnsi="宋体"/>
          <w:color w:val="auto"/>
          <w:szCs w:val="21"/>
          <w:highlight w:val="none"/>
        </w:rPr>
      </w:pPr>
    </w:p>
    <w:p w14:paraId="55860CBB">
      <w:pPr>
        <w:adjustRightInd/>
        <w:snapToGrid/>
        <w:spacing w:line="276" w:lineRule="auto"/>
        <w:rPr>
          <w:rFonts w:hint="eastAsia" w:ascii="宋体" w:hAnsi="宋体"/>
          <w:color w:val="auto"/>
          <w:szCs w:val="21"/>
          <w:highlight w:val="none"/>
        </w:rPr>
      </w:pPr>
      <w:r>
        <w:rPr>
          <w:rFonts w:ascii="宋体" w:hAnsi="宋体"/>
          <w:color w:val="auto"/>
          <w:szCs w:val="21"/>
          <w:highlight w:val="none"/>
        </w:rPr>
        <w:br w:type="page"/>
      </w:r>
    </w:p>
    <w:p w14:paraId="60D11912">
      <w:pPr>
        <w:pStyle w:val="4"/>
        <w:rPr>
          <w:color w:val="auto"/>
          <w:highlight w:val="none"/>
        </w:rPr>
      </w:pPr>
      <w:bookmarkStart w:id="205" w:name="_Toc5670"/>
      <w:bookmarkStart w:id="206" w:name="_Toc18893"/>
      <w:bookmarkStart w:id="207" w:name="_Toc25502"/>
      <w:r>
        <w:rPr>
          <w:rFonts w:hint="eastAsia"/>
          <w:color w:val="auto"/>
          <w:highlight w:val="none"/>
        </w:rPr>
        <w:t>评分标准索引表</w:t>
      </w:r>
      <w:bookmarkEnd w:id="205"/>
      <w:bookmarkEnd w:id="206"/>
      <w:bookmarkEnd w:id="207"/>
    </w:p>
    <w:p w14:paraId="1A4B1C06">
      <w:pPr>
        <w:adjustRightInd/>
        <w:snapToGrid/>
        <w:spacing w:line="276" w:lineRule="auto"/>
        <w:rPr>
          <w:rFonts w:hint="eastAsia" w:ascii="宋体" w:hAnsi="宋体"/>
          <w:color w:val="auto"/>
          <w:szCs w:val="21"/>
          <w:highlight w:val="none"/>
        </w:rPr>
      </w:pPr>
    </w:p>
    <w:p w14:paraId="152695B6">
      <w:pPr>
        <w:jc w:val="center"/>
        <w:rPr>
          <w:rFonts w:ascii="黑体" w:eastAsia="黑体"/>
          <w:color w:val="auto"/>
          <w:sz w:val="32"/>
          <w:szCs w:val="32"/>
          <w:highlight w:val="none"/>
        </w:rPr>
      </w:pPr>
      <w:r>
        <w:rPr>
          <w:rFonts w:hint="eastAsia" w:ascii="黑体" w:eastAsia="黑体"/>
          <w:color w:val="auto"/>
          <w:sz w:val="32"/>
          <w:szCs w:val="32"/>
          <w:highlight w:val="none"/>
        </w:rPr>
        <w:t>评分标准索引表</w:t>
      </w:r>
    </w:p>
    <w:tbl>
      <w:tblPr>
        <w:tblStyle w:val="28"/>
        <w:tblW w:w="8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028"/>
        <w:gridCol w:w="2126"/>
      </w:tblGrid>
      <w:tr w14:paraId="6BDC7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7CA2545D">
            <w:pPr>
              <w:pStyle w:val="60"/>
              <w:keepNext w:val="0"/>
              <w:adjustRightInd/>
              <w:spacing w:before="0" w:after="0" w:line="240" w:lineRule="auto"/>
              <w:textAlignment w:val="auto"/>
              <w:rPr>
                <w:rFonts w:hint="eastAsia"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评分内容</w:t>
            </w:r>
          </w:p>
        </w:tc>
        <w:tc>
          <w:tcPr>
            <w:tcW w:w="5028" w:type="dxa"/>
            <w:vAlign w:val="center"/>
          </w:tcPr>
          <w:p w14:paraId="376D70F7">
            <w:pPr>
              <w:pStyle w:val="60"/>
              <w:keepNext w:val="0"/>
              <w:adjustRightInd/>
              <w:spacing w:before="0" w:after="0" w:line="240" w:lineRule="auto"/>
              <w:textAlignment w:val="auto"/>
              <w:rPr>
                <w:rFonts w:hint="eastAsia"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评分细则</w:t>
            </w:r>
          </w:p>
        </w:tc>
        <w:tc>
          <w:tcPr>
            <w:tcW w:w="2126" w:type="dxa"/>
            <w:vAlign w:val="center"/>
          </w:tcPr>
          <w:p w14:paraId="3C98ECC3">
            <w:pPr>
              <w:pStyle w:val="60"/>
              <w:keepNext w:val="0"/>
              <w:adjustRightInd/>
              <w:spacing w:before="0" w:after="0" w:line="240" w:lineRule="auto"/>
              <w:textAlignment w:val="auto"/>
              <w:rPr>
                <w:rFonts w:hint="eastAsia"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页码</w:t>
            </w:r>
          </w:p>
        </w:tc>
      </w:tr>
      <w:tr w14:paraId="7AB8EE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vAlign w:val="center"/>
          </w:tcPr>
          <w:p w14:paraId="4D812C55">
            <w:pPr>
              <w:pStyle w:val="39"/>
              <w:jc w:val="center"/>
              <w:rPr>
                <w:rFonts w:hint="eastAsia" w:ascii="宋体" w:hAnsi="宋体" w:cs="宋体"/>
                <w:b/>
                <w:color w:val="auto"/>
                <w:szCs w:val="21"/>
                <w:highlight w:val="none"/>
              </w:rPr>
            </w:pPr>
            <w:r>
              <w:rPr>
                <w:rFonts w:hint="eastAsia" w:ascii="宋体" w:hAnsi="宋体" w:cs="宋体"/>
                <w:b/>
                <w:color w:val="auto"/>
                <w:szCs w:val="21"/>
                <w:highlight w:val="none"/>
              </w:rPr>
              <w:t>商务部分</w:t>
            </w:r>
          </w:p>
        </w:tc>
      </w:tr>
      <w:tr w14:paraId="2C753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59D7F4D">
            <w:pPr>
              <w:pStyle w:val="39"/>
              <w:jc w:val="both"/>
              <w:rPr>
                <w:rFonts w:hint="eastAsia" w:ascii="宋体" w:hAnsi="宋体" w:cs="宋体"/>
                <w:color w:val="auto"/>
                <w:szCs w:val="21"/>
                <w:highlight w:val="none"/>
              </w:rPr>
            </w:pPr>
          </w:p>
        </w:tc>
        <w:tc>
          <w:tcPr>
            <w:tcW w:w="5028" w:type="dxa"/>
            <w:vAlign w:val="center"/>
          </w:tcPr>
          <w:p w14:paraId="4F4BA146">
            <w:pPr>
              <w:pStyle w:val="39"/>
              <w:jc w:val="both"/>
              <w:rPr>
                <w:rFonts w:hint="eastAsia" w:ascii="宋体" w:hAnsi="宋体" w:cs="宋体"/>
                <w:color w:val="auto"/>
                <w:szCs w:val="21"/>
                <w:highlight w:val="none"/>
              </w:rPr>
            </w:pPr>
          </w:p>
        </w:tc>
        <w:tc>
          <w:tcPr>
            <w:tcW w:w="2126" w:type="dxa"/>
            <w:vAlign w:val="center"/>
          </w:tcPr>
          <w:p w14:paraId="0A87351B">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50FF5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34626E1C">
            <w:pPr>
              <w:pStyle w:val="39"/>
              <w:jc w:val="both"/>
              <w:rPr>
                <w:rFonts w:hint="eastAsia" w:ascii="宋体" w:hAnsi="宋体" w:cs="宋体"/>
                <w:color w:val="auto"/>
                <w:szCs w:val="21"/>
                <w:highlight w:val="none"/>
              </w:rPr>
            </w:pPr>
          </w:p>
        </w:tc>
        <w:tc>
          <w:tcPr>
            <w:tcW w:w="5028" w:type="dxa"/>
            <w:vAlign w:val="center"/>
          </w:tcPr>
          <w:p w14:paraId="490A05DD">
            <w:pPr>
              <w:pStyle w:val="39"/>
              <w:jc w:val="both"/>
              <w:rPr>
                <w:rFonts w:hint="eastAsia" w:ascii="宋体" w:hAnsi="宋体" w:cs="宋体"/>
                <w:color w:val="auto"/>
                <w:szCs w:val="21"/>
                <w:highlight w:val="none"/>
              </w:rPr>
            </w:pPr>
          </w:p>
        </w:tc>
        <w:tc>
          <w:tcPr>
            <w:tcW w:w="2126" w:type="dxa"/>
            <w:vAlign w:val="center"/>
          </w:tcPr>
          <w:p w14:paraId="64CC5C83">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55102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220D4AEB">
            <w:pPr>
              <w:pStyle w:val="39"/>
              <w:jc w:val="both"/>
              <w:rPr>
                <w:rFonts w:hint="eastAsia" w:ascii="宋体" w:hAnsi="宋体" w:cs="宋体"/>
                <w:color w:val="auto"/>
                <w:szCs w:val="21"/>
                <w:highlight w:val="none"/>
              </w:rPr>
            </w:pPr>
          </w:p>
        </w:tc>
        <w:tc>
          <w:tcPr>
            <w:tcW w:w="5028" w:type="dxa"/>
            <w:vAlign w:val="center"/>
          </w:tcPr>
          <w:p w14:paraId="5D2C026F">
            <w:pPr>
              <w:pStyle w:val="39"/>
              <w:jc w:val="both"/>
              <w:rPr>
                <w:rFonts w:hint="eastAsia" w:ascii="宋体" w:hAnsi="宋体" w:cs="宋体"/>
                <w:color w:val="auto"/>
                <w:szCs w:val="21"/>
                <w:highlight w:val="none"/>
              </w:rPr>
            </w:pPr>
          </w:p>
        </w:tc>
        <w:tc>
          <w:tcPr>
            <w:tcW w:w="2126" w:type="dxa"/>
            <w:vAlign w:val="center"/>
          </w:tcPr>
          <w:p w14:paraId="3B6B8D5D">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06E5F4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AF328B0">
            <w:pPr>
              <w:pStyle w:val="39"/>
              <w:jc w:val="both"/>
              <w:rPr>
                <w:rFonts w:hint="eastAsia" w:ascii="宋体" w:hAnsi="宋体" w:cs="宋体"/>
                <w:color w:val="auto"/>
                <w:szCs w:val="21"/>
                <w:highlight w:val="none"/>
              </w:rPr>
            </w:pPr>
          </w:p>
        </w:tc>
        <w:tc>
          <w:tcPr>
            <w:tcW w:w="5028" w:type="dxa"/>
            <w:vAlign w:val="center"/>
          </w:tcPr>
          <w:p w14:paraId="01F3E948">
            <w:pPr>
              <w:pStyle w:val="39"/>
              <w:jc w:val="both"/>
              <w:rPr>
                <w:rFonts w:hint="eastAsia" w:ascii="宋体" w:hAnsi="宋体" w:cs="宋体"/>
                <w:color w:val="auto"/>
                <w:szCs w:val="21"/>
                <w:highlight w:val="none"/>
              </w:rPr>
            </w:pPr>
          </w:p>
        </w:tc>
        <w:tc>
          <w:tcPr>
            <w:tcW w:w="2126" w:type="dxa"/>
            <w:vAlign w:val="center"/>
          </w:tcPr>
          <w:p w14:paraId="55675FDD">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472D4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5B14CF1">
            <w:pPr>
              <w:pStyle w:val="39"/>
              <w:jc w:val="both"/>
              <w:rPr>
                <w:rFonts w:hint="eastAsia" w:ascii="宋体" w:hAnsi="宋体" w:cs="宋体"/>
                <w:color w:val="auto"/>
                <w:szCs w:val="21"/>
                <w:highlight w:val="none"/>
              </w:rPr>
            </w:pPr>
          </w:p>
        </w:tc>
        <w:tc>
          <w:tcPr>
            <w:tcW w:w="5028" w:type="dxa"/>
            <w:vAlign w:val="center"/>
          </w:tcPr>
          <w:p w14:paraId="4D1B1A09">
            <w:pPr>
              <w:pStyle w:val="39"/>
              <w:jc w:val="both"/>
              <w:rPr>
                <w:rFonts w:hint="eastAsia" w:ascii="宋体" w:hAnsi="宋体" w:cs="宋体"/>
                <w:color w:val="auto"/>
                <w:szCs w:val="21"/>
                <w:highlight w:val="none"/>
              </w:rPr>
            </w:pPr>
          </w:p>
        </w:tc>
        <w:tc>
          <w:tcPr>
            <w:tcW w:w="2126" w:type="dxa"/>
            <w:vAlign w:val="center"/>
          </w:tcPr>
          <w:p w14:paraId="340904C8">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0DC2F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vAlign w:val="center"/>
          </w:tcPr>
          <w:p w14:paraId="2484AD6E">
            <w:pPr>
              <w:pStyle w:val="19"/>
              <w:jc w:val="center"/>
              <w:rPr>
                <w:rFonts w:hint="eastAsia" w:ascii="宋体" w:hAnsi="宋体" w:cs="宋体"/>
                <w:b/>
                <w:color w:val="auto"/>
                <w:szCs w:val="21"/>
                <w:highlight w:val="none"/>
              </w:rPr>
            </w:pPr>
            <w:r>
              <w:rPr>
                <w:rFonts w:hint="eastAsia" w:ascii="宋体" w:hAnsi="宋体" w:cs="宋体"/>
                <w:b/>
                <w:color w:val="auto"/>
                <w:szCs w:val="21"/>
                <w:highlight w:val="none"/>
              </w:rPr>
              <w:t>技术部分</w:t>
            </w:r>
          </w:p>
        </w:tc>
      </w:tr>
      <w:tr w14:paraId="76F8DA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7D1706BE">
            <w:pPr>
              <w:pStyle w:val="39"/>
              <w:jc w:val="both"/>
              <w:rPr>
                <w:rFonts w:hint="eastAsia" w:ascii="宋体" w:hAnsi="宋体" w:cs="宋体"/>
                <w:color w:val="auto"/>
                <w:szCs w:val="21"/>
                <w:highlight w:val="none"/>
              </w:rPr>
            </w:pPr>
          </w:p>
        </w:tc>
        <w:tc>
          <w:tcPr>
            <w:tcW w:w="5028" w:type="dxa"/>
            <w:vAlign w:val="center"/>
          </w:tcPr>
          <w:p w14:paraId="1650E68F">
            <w:pPr>
              <w:pStyle w:val="39"/>
              <w:jc w:val="both"/>
              <w:rPr>
                <w:rFonts w:hint="eastAsia" w:ascii="宋体" w:hAnsi="宋体" w:cs="宋体"/>
                <w:color w:val="auto"/>
                <w:szCs w:val="21"/>
                <w:highlight w:val="none"/>
              </w:rPr>
            </w:pPr>
          </w:p>
        </w:tc>
        <w:tc>
          <w:tcPr>
            <w:tcW w:w="2126" w:type="dxa"/>
            <w:vAlign w:val="center"/>
          </w:tcPr>
          <w:p w14:paraId="5BB7C0B6">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1E7F1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6EA76558">
            <w:pPr>
              <w:pStyle w:val="39"/>
              <w:jc w:val="both"/>
              <w:rPr>
                <w:rFonts w:hint="eastAsia" w:ascii="宋体" w:hAnsi="宋体" w:cs="宋体"/>
                <w:color w:val="auto"/>
                <w:szCs w:val="21"/>
                <w:highlight w:val="none"/>
              </w:rPr>
            </w:pPr>
          </w:p>
        </w:tc>
        <w:tc>
          <w:tcPr>
            <w:tcW w:w="5028" w:type="dxa"/>
            <w:vAlign w:val="center"/>
          </w:tcPr>
          <w:p w14:paraId="1EAC5D9D">
            <w:pPr>
              <w:pStyle w:val="39"/>
              <w:jc w:val="both"/>
              <w:rPr>
                <w:rFonts w:hint="eastAsia" w:ascii="宋体" w:hAnsi="宋体" w:cs="宋体"/>
                <w:color w:val="auto"/>
                <w:szCs w:val="21"/>
                <w:highlight w:val="none"/>
              </w:rPr>
            </w:pPr>
          </w:p>
        </w:tc>
        <w:tc>
          <w:tcPr>
            <w:tcW w:w="2126" w:type="dxa"/>
            <w:vAlign w:val="center"/>
          </w:tcPr>
          <w:p w14:paraId="2CF0BDA7">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7D41F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038D4DB8">
            <w:pPr>
              <w:pStyle w:val="39"/>
              <w:jc w:val="both"/>
              <w:rPr>
                <w:rFonts w:hint="eastAsia" w:ascii="宋体" w:hAnsi="宋体" w:cs="宋体"/>
                <w:color w:val="auto"/>
                <w:szCs w:val="21"/>
                <w:highlight w:val="none"/>
              </w:rPr>
            </w:pPr>
          </w:p>
        </w:tc>
        <w:tc>
          <w:tcPr>
            <w:tcW w:w="5028" w:type="dxa"/>
            <w:vAlign w:val="center"/>
          </w:tcPr>
          <w:p w14:paraId="1DD3D263">
            <w:pPr>
              <w:pStyle w:val="39"/>
              <w:jc w:val="both"/>
              <w:rPr>
                <w:rFonts w:hint="eastAsia" w:ascii="宋体" w:hAnsi="宋体" w:cs="宋体"/>
                <w:color w:val="auto"/>
                <w:szCs w:val="21"/>
                <w:highlight w:val="none"/>
              </w:rPr>
            </w:pPr>
          </w:p>
        </w:tc>
        <w:tc>
          <w:tcPr>
            <w:tcW w:w="2126" w:type="dxa"/>
            <w:vAlign w:val="center"/>
          </w:tcPr>
          <w:p w14:paraId="2B00B13D">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6599F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65BA17F">
            <w:pPr>
              <w:pStyle w:val="39"/>
              <w:jc w:val="both"/>
              <w:rPr>
                <w:rFonts w:hint="eastAsia" w:ascii="宋体" w:hAnsi="宋体" w:cs="宋体"/>
                <w:color w:val="auto"/>
                <w:szCs w:val="21"/>
                <w:highlight w:val="none"/>
              </w:rPr>
            </w:pPr>
          </w:p>
        </w:tc>
        <w:tc>
          <w:tcPr>
            <w:tcW w:w="5028" w:type="dxa"/>
            <w:vAlign w:val="center"/>
          </w:tcPr>
          <w:p w14:paraId="1C6A508F">
            <w:pPr>
              <w:pStyle w:val="39"/>
              <w:jc w:val="both"/>
              <w:rPr>
                <w:rFonts w:hint="eastAsia" w:ascii="宋体" w:hAnsi="宋体" w:cs="宋体"/>
                <w:color w:val="auto"/>
                <w:szCs w:val="21"/>
                <w:highlight w:val="none"/>
              </w:rPr>
            </w:pPr>
          </w:p>
        </w:tc>
        <w:tc>
          <w:tcPr>
            <w:tcW w:w="2126" w:type="dxa"/>
            <w:vAlign w:val="center"/>
          </w:tcPr>
          <w:p w14:paraId="312F6B3F">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252ED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72E9C035">
            <w:pPr>
              <w:pStyle w:val="39"/>
              <w:jc w:val="both"/>
              <w:rPr>
                <w:rFonts w:hint="eastAsia" w:ascii="宋体" w:hAnsi="宋体" w:cs="宋体"/>
                <w:color w:val="auto"/>
                <w:szCs w:val="21"/>
                <w:highlight w:val="none"/>
              </w:rPr>
            </w:pPr>
          </w:p>
        </w:tc>
        <w:tc>
          <w:tcPr>
            <w:tcW w:w="5028" w:type="dxa"/>
            <w:vAlign w:val="center"/>
          </w:tcPr>
          <w:p w14:paraId="2DD8576D">
            <w:pPr>
              <w:pStyle w:val="39"/>
              <w:jc w:val="both"/>
              <w:rPr>
                <w:rFonts w:hint="eastAsia" w:ascii="宋体" w:hAnsi="宋体" w:cs="宋体"/>
                <w:color w:val="auto"/>
                <w:szCs w:val="21"/>
                <w:highlight w:val="none"/>
              </w:rPr>
            </w:pPr>
          </w:p>
        </w:tc>
        <w:tc>
          <w:tcPr>
            <w:tcW w:w="2126" w:type="dxa"/>
            <w:vAlign w:val="center"/>
          </w:tcPr>
          <w:p w14:paraId="7916CE1D">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r w14:paraId="270405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252940F4">
            <w:pPr>
              <w:pStyle w:val="39"/>
              <w:jc w:val="both"/>
              <w:rPr>
                <w:rFonts w:hint="eastAsia" w:ascii="宋体" w:hAnsi="宋体" w:cs="宋体"/>
                <w:color w:val="auto"/>
                <w:szCs w:val="21"/>
                <w:highlight w:val="none"/>
              </w:rPr>
            </w:pPr>
          </w:p>
        </w:tc>
        <w:tc>
          <w:tcPr>
            <w:tcW w:w="5028" w:type="dxa"/>
            <w:vAlign w:val="center"/>
          </w:tcPr>
          <w:p w14:paraId="5954667E">
            <w:pPr>
              <w:pStyle w:val="39"/>
              <w:jc w:val="both"/>
              <w:rPr>
                <w:rFonts w:hint="eastAsia" w:ascii="宋体" w:hAnsi="宋体" w:cs="宋体"/>
                <w:color w:val="auto"/>
                <w:szCs w:val="21"/>
                <w:highlight w:val="none"/>
              </w:rPr>
            </w:pPr>
          </w:p>
        </w:tc>
        <w:tc>
          <w:tcPr>
            <w:tcW w:w="2126" w:type="dxa"/>
            <w:vAlign w:val="center"/>
          </w:tcPr>
          <w:p w14:paraId="51209A51">
            <w:pPr>
              <w:pStyle w:val="19"/>
              <w:rPr>
                <w:rFonts w:hint="eastAsia" w:ascii="宋体" w:hAnsi="宋体" w:cs="宋体"/>
                <w:color w:val="auto"/>
                <w:szCs w:val="21"/>
                <w:highlight w:val="none"/>
              </w:rPr>
            </w:pPr>
            <w:r>
              <w:rPr>
                <w:rFonts w:hint="eastAsia" w:ascii="宋体" w:hAnsi="宋体" w:cs="宋体"/>
                <w:color w:val="auto"/>
                <w:szCs w:val="21"/>
                <w:highlight w:val="none"/>
              </w:rPr>
              <w:t>投标文件第（）页</w:t>
            </w:r>
          </w:p>
        </w:tc>
      </w:tr>
    </w:tbl>
    <w:p w14:paraId="273DAF6B">
      <w:pPr>
        <w:rPr>
          <w:rFonts w:hint="eastAsia" w:ascii="宋体" w:hAnsi="宋体"/>
          <w:color w:val="auto"/>
          <w:szCs w:val="21"/>
          <w:highlight w:val="none"/>
        </w:rPr>
      </w:pPr>
    </w:p>
    <w:p w14:paraId="2CB492FA">
      <w:pPr>
        <w:rPr>
          <w:rFonts w:hint="eastAsia" w:ascii="宋体" w:hAnsi="宋体"/>
          <w:color w:val="auto"/>
          <w:szCs w:val="21"/>
          <w:highlight w:val="none"/>
        </w:rPr>
      </w:pPr>
      <w:r>
        <w:rPr>
          <w:rFonts w:hint="eastAsia" w:ascii="宋体" w:hAnsi="宋体"/>
          <w:color w:val="auto"/>
          <w:szCs w:val="21"/>
          <w:highlight w:val="none"/>
        </w:rPr>
        <w:t>注：</w:t>
      </w:r>
    </w:p>
    <w:p w14:paraId="2A803277">
      <w:pPr>
        <w:numPr>
          <w:ilvl w:val="0"/>
          <w:numId w:val="9"/>
        </w:numPr>
        <w:rPr>
          <w:rFonts w:hint="eastAsia" w:ascii="宋体" w:hAnsi="宋体"/>
          <w:color w:val="auto"/>
          <w:szCs w:val="21"/>
          <w:highlight w:val="none"/>
        </w:rPr>
      </w:pPr>
      <w:r>
        <w:rPr>
          <w:rFonts w:hint="eastAsia" w:ascii="宋体" w:hAnsi="宋体"/>
          <w:color w:val="auto"/>
          <w:szCs w:val="21"/>
          <w:highlight w:val="none"/>
        </w:rPr>
        <w:t>该表格为参考格式，投标人可按实际情况自行制订评分标准索引表。</w:t>
      </w:r>
    </w:p>
    <w:p w14:paraId="44E37782">
      <w:pPr>
        <w:pStyle w:val="10"/>
        <w:spacing w:before="0"/>
        <w:ind w:left="0"/>
        <w:rPr>
          <w:rFonts w:hint="eastAsia"/>
          <w:color w:val="auto"/>
          <w:highlight w:val="none"/>
        </w:rPr>
      </w:pPr>
    </w:p>
    <w:p w14:paraId="76F1348D">
      <w:pPr>
        <w:adjustRightInd/>
        <w:snapToGrid/>
        <w:spacing w:line="276" w:lineRule="auto"/>
        <w:rPr>
          <w:rFonts w:hint="eastAsia" w:ascii="宋体" w:hAnsi="宋体"/>
          <w:color w:val="auto"/>
          <w:szCs w:val="21"/>
          <w:highlight w:val="none"/>
        </w:rPr>
      </w:pPr>
    </w:p>
    <w:p w14:paraId="60C89683">
      <w:pPr>
        <w:adjustRightInd/>
        <w:snapToGrid/>
        <w:spacing w:line="276" w:lineRule="auto"/>
        <w:rPr>
          <w:rFonts w:hint="eastAsia" w:ascii="宋体" w:hAnsi="宋体"/>
          <w:color w:val="auto"/>
          <w:szCs w:val="21"/>
          <w:highlight w:val="none"/>
        </w:rPr>
      </w:pPr>
    </w:p>
    <w:p w14:paraId="14448537">
      <w:pPr>
        <w:adjustRightInd/>
        <w:snapToGrid/>
        <w:spacing w:line="276" w:lineRule="auto"/>
        <w:rPr>
          <w:rFonts w:hint="eastAsia" w:ascii="宋体" w:hAnsi="宋体"/>
          <w:color w:val="auto"/>
          <w:szCs w:val="21"/>
          <w:highlight w:val="none"/>
        </w:rPr>
      </w:pPr>
    </w:p>
    <w:p w14:paraId="46E968F5">
      <w:pPr>
        <w:adjustRightInd/>
        <w:snapToGrid/>
        <w:spacing w:line="276" w:lineRule="auto"/>
        <w:rPr>
          <w:rFonts w:hint="eastAsia" w:ascii="宋体" w:hAnsi="宋体"/>
          <w:color w:val="auto"/>
          <w:szCs w:val="21"/>
          <w:highlight w:val="none"/>
        </w:rPr>
      </w:pPr>
    </w:p>
    <w:p w14:paraId="18A7CFA2">
      <w:pPr>
        <w:adjustRightInd/>
        <w:snapToGrid/>
        <w:spacing w:line="276" w:lineRule="auto"/>
        <w:rPr>
          <w:rFonts w:hint="eastAsia" w:ascii="宋体" w:hAnsi="宋体"/>
          <w:color w:val="auto"/>
          <w:szCs w:val="21"/>
          <w:highlight w:val="none"/>
        </w:rPr>
      </w:pPr>
    </w:p>
    <w:p w14:paraId="77EAC95A">
      <w:pPr>
        <w:adjustRightInd/>
        <w:snapToGrid/>
        <w:spacing w:line="276" w:lineRule="auto"/>
        <w:rPr>
          <w:rFonts w:hint="eastAsia" w:ascii="宋体" w:hAnsi="宋体"/>
          <w:color w:val="auto"/>
          <w:szCs w:val="21"/>
          <w:highlight w:val="none"/>
        </w:rPr>
      </w:pPr>
      <w:r>
        <w:rPr>
          <w:rFonts w:ascii="宋体" w:hAnsi="宋体"/>
          <w:color w:val="auto"/>
          <w:szCs w:val="21"/>
          <w:highlight w:val="none"/>
        </w:rPr>
        <w:br w:type="page"/>
      </w:r>
    </w:p>
    <w:p w14:paraId="176061A4">
      <w:pPr>
        <w:pStyle w:val="4"/>
        <w:jc w:val="center"/>
        <w:rPr>
          <w:color w:val="auto"/>
          <w:highlight w:val="none"/>
        </w:rPr>
      </w:pPr>
      <w:bookmarkStart w:id="208" w:name="_Toc22080"/>
      <w:bookmarkStart w:id="209" w:name="_Toc8194"/>
      <w:bookmarkStart w:id="210" w:name="_Toc30640"/>
      <w:r>
        <w:rPr>
          <w:rFonts w:hint="eastAsia"/>
          <w:color w:val="auto"/>
          <w:highlight w:val="none"/>
        </w:rPr>
        <w:t>第一章价格文件</w:t>
      </w:r>
      <w:bookmarkEnd w:id="208"/>
      <w:bookmarkEnd w:id="209"/>
    </w:p>
    <w:p w14:paraId="33C5439D">
      <w:pPr>
        <w:pStyle w:val="4"/>
        <w:jc w:val="center"/>
        <w:rPr>
          <w:color w:val="auto"/>
          <w:highlight w:val="none"/>
        </w:rPr>
      </w:pPr>
      <w:bookmarkStart w:id="211" w:name="_Toc19750"/>
      <w:bookmarkStart w:id="212" w:name="_Toc4168"/>
      <w:r>
        <w:rPr>
          <w:rFonts w:hint="eastAsia"/>
          <w:color w:val="auto"/>
          <w:highlight w:val="none"/>
        </w:rPr>
        <w:t>一、唱标一览表</w:t>
      </w:r>
      <w:bookmarkEnd w:id="211"/>
      <w:bookmarkEnd w:id="212"/>
    </w:p>
    <w:tbl>
      <w:tblPr>
        <w:tblStyle w:val="28"/>
        <w:tblW w:w="90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14"/>
        <w:gridCol w:w="3085"/>
        <w:gridCol w:w="3262"/>
      </w:tblGrid>
      <w:tr w14:paraId="04E37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2714" w:type="dxa"/>
            <w:tcBorders>
              <w:tl2br w:val="nil"/>
              <w:tr2bl w:val="nil"/>
            </w:tcBorders>
            <w:vAlign w:val="center"/>
          </w:tcPr>
          <w:p w14:paraId="21B8846A">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3085" w:type="dxa"/>
            <w:tcBorders>
              <w:tl2br w:val="nil"/>
              <w:tr2bl w:val="nil"/>
            </w:tcBorders>
            <w:vAlign w:val="center"/>
          </w:tcPr>
          <w:p w14:paraId="450D0DC1">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olor w:val="auto"/>
                <w:szCs w:val="21"/>
                <w:highlight w:val="none"/>
              </w:rPr>
            </w:pPr>
            <w:r>
              <w:rPr>
                <w:rFonts w:hint="eastAsia" w:ascii="宋体" w:hAnsi="宋体"/>
                <w:color w:val="auto"/>
                <w:szCs w:val="21"/>
                <w:highlight w:val="none"/>
              </w:rPr>
              <w:t>投标总价</w:t>
            </w:r>
          </w:p>
        </w:tc>
        <w:tc>
          <w:tcPr>
            <w:tcW w:w="3262" w:type="dxa"/>
            <w:tcBorders>
              <w:tl2br w:val="nil"/>
              <w:tr2bl w:val="nil"/>
            </w:tcBorders>
            <w:vAlign w:val="center"/>
          </w:tcPr>
          <w:p w14:paraId="1C0909F1">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olor w:val="auto"/>
                <w:szCs w:val="21"/>
                <w:highlight w:val="none"/>
              </w:rPr>
            </w:pPr>
            <w:r>
              <w:rPr>
                <w:rFonts w:hint="eastAsia" w:ascii="宋体" w:hAnsi="宋体"/>
                <w:color w:val="auto"/>
                <w:szCs w:val="21"/>
                <w:highlight w:val="none"/>
              </w:rPr>
              <w:t>备注</w:t>
            </w:r>
          </w:p>
        </w:tc>
      </w:tr>
      <w:tr w14:paraId="43295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2714" w:type="dxa"/>
            <w:vMerge w:val="restart"/>
            <w:tcBorders>
              <w:tl2br w:val="nil"/>
              <w:tr2bl w:val="nil"/>
            </w:tcBorders>
          </w:tcPr>
          <w:p w14:paraId="2D7AD35F">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olor w:val="auto"/>
                <w:szCs w:val="21"/>
                <w:highlight w:val="none"/>
              </w:rPr>
            </w:pPr>
          </w:p>
        </w:tc>
        <w:tc>
          <w:tcPr>
            <w:tcW w:w="3085" w:type="dxa"/>
            <w:tcBorders>
              <w:tl2br w:val="nil"/>
              <w:tr2bl w:val="nil"/>
            </w:tcBorders>
            <w:vAlign w:val="center"/>
          </w:tcPr>
          <w:p w14:paraId="7265C1BE">
            <w:pPr>
              <w:tabs>
                <w:tab w:val="left" w:pos="654"/>
                <w:tab w:val="left" w:pos="1734"/>
                <w:tab w:val="left" w:pos="2814"/>
                <w:tab w:val="left" w:pos="3894"/>
                <w:tab w:val="left" w:pos="5334"/>
                <w:tab w:val="left" w:pos="6414"/>
                <w:tab w:val="left" w:pos="7254"/>
                <w:tab w:val="left" w:pos="8574"/>
                <w:tab w:val="left" w:pos="9654"/>
              </w:tabs>
              <w:jc w:val="both"/>
              <w:rPr>
                <w:rFonts w:hint="eastAsia" w:ascii="宋体" w:hAnsi="宋体"/>
                <w:color w:val="auto"/>
                <w:szCs w:val="21"/>
                <w:highlight w:val="none"/>
              </w:rPr>
            </w:pPr>
            <w:r>
              <w:rPr>
                <w:rFonts w:hint="eastAsia" w:ascii="宋体" w:hAnsi="宋体"/>
                <w:color w:val="auto"/>
                <w:szCs w:val="21"/>
                <w:highlight w:val="none"/>
              </w:rPr>
              <w:t>小写：</w:t>
            </w:r>
          </w:p>
        </w:tc>
        <w:tc>
          <w:tcPr>
            <w:tcW w:w="3262" w:type="dxa"/>
            <w:vMerge w:val="restart"/>
            <w:tcBorders>
              <w:tl2br w:val="nil"/>
              <w:tr2bl w:val="nil"/>
            </w:tcBorders>
          </w:tcPr>
          <w:p w14:paraId="47B21929">
            <w:pPr>
              <w:tabs>
                <w:tab w:val="left" w:pos="654"/>
                <w:tab w:val="left" w:pos="1734"/>
                <w:tab w:val="left" w:pos="2814"/>
                <w:tab w:val="left" w:pos="3894"/>
                <w:tab w:val="left" w:pos="5334"/>
                <w:tab w:val="left" w:pos="6414"/>
                <w:tab w:val="left" w:pos="7254"/>
                <w:tab w:val="left" w:pos="8574"/>
                <w:tab w:val="left" w:pos="9654"/>
              </w:tabs>
              <w:jc w:val="center"/>
              <w:rPr>
                <w:rFonts w:hint="eastAsia" w:ascii="宋体" w:hAnsi="宋体"/>
                <w:color w:val="auto"/>
                <w:szCs w:val="21"/>
                <w:highlight w:val="none"/>
              </w:rPr>
            </w:pPr>
          </w:p>
        </w:tc>
      </w:tr>
      <w:tr w14:paraId="40A8D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2714" w:type="dxa"/>
            <w:vMerge w:val="continue"/>
            <w:tcBorders>
              <w:tl2br w:val="nil"/>
              <w:tr2bl w:val="nil"/>
            </w:tcBorders>
          </w:tcPr>
          <w:p w14:paraId="2FE37215">
            <w:pPr>
              <w:tabs>
                <w:tab w:val="left" w:pos="654"/>
                <w:tab w:val="left" w:pos="1734"/>
                <w:tab w:val="left" w:pos="2814"/>
                <w:tab w:val="left" w:pos="3894"/>
                <w:tab w:val="left" w:pos="5334"/>
                <w:tab w:val="left" w:pos="6414"/>
                <w:tab w:val="left" w:pos="7254"/>
                <w:tab w:val="left" w:pos="8574"/>
                <w:tab w:val="left" w:pos="9654"/>
              </w:tabs>
              <w:jc w:val="both"/>
              <w:rPr>
                <w:color w:val="auto"/>
                <w:highlight w:val="none"/>
              </w:rPr>
            </w:pPr>
          </w:p>
        </w:tc>
        <w:tc>
          <w:tcPr>
            <w:tcW w:w="3085" w:type="dxa"/>
            <w:tcBorders>
              <w:tl2br w:val="nil"/>
              <w:tr2bl w:val="nil"/>
            </w:tcBorders>
            <w:vAlign w:val="center"/>
          </w:tcPr>
          <w:p w14:paraId="6A02EBAE">
            <w:pPr>
              <w:tabs>
                <w:tab w:val="left" w:pos="654"/>
                <w:tab w:val="left" w:pos="1734"/>
                <w:tab w:val="left" w:pos="2814"/>
                <w:tab w:val="left" w:pos="3894"/>
                <w:tab w:val="left" w:pos="5334"/>
                <w:tab w:val="left" w:pos="6414"/>
                <w:tab w:val="left" w:pos="7254"/>
                <w:tab w:val="left" w:pos="8574"/>
                <w:tab w:val="left" w:pos="9654"/>
              </w:tabs>
              <w:jc w:val="both"/>
              <w:rPr>
                <w:rFonts w:hint="eastAsia" w:ascii="宋体" w:hAnsi="宋体"/>
                <w:color w:val="auto"/>
                <w:szCs w:val="21"/>
                <w:highlight w:val="none"/>
              </w:rPr>
            </w:pPr>
            <w:r>
              <w:rPr>
                <w:rFonts w:hint="eastAsia" w:ascii="宋体" w:hAnsi="宋体"/>
                <w:color w:val="auto"/>
                <w:szCs w:val="21"/>
                <w:highlight w:val="none"/>
              </w:rPr>
              <w:t>大写：</w:t>
            </w:r>
          </w:p>
        </w:tc>
        <w:tc>
          <w:tcPr>
            <w:tcW w:w="3262" w:type="dxa"/>
            <w:vMerge w:val="continue"/>
            <w:tcBorders>
              <w:tl2br w:val="nil"/>
              <w:tr2bl w:val="nil"/>
            </w:tcBorders>
          </w:tcPr>
          <w:p w14:paraId="1AD7843A">
            <w:pPr>
              <w:tabs>
                <w:tab w:val="left" w:pos="654"/>
                <w:tab w:val="left" w:pos="1734"/>
                <w:tab w:val="left" w:pos="2814"/>
                <w:tab w:val="left" w:pos="3894"/>
                <w:tab w:val="left" w:pos="5334"/>
                <w:tab w:val="left" w:pos="6414"/>
                <w:tab w:val="left" w:pos="7254"/>
                <w:tab w:val="left" w:pos="8574"/>
                <w:tab w:val="left" w:pos="9654"/>
              </w:tabs>
              <w:jc w:val="both"/>
              <w:rPr>
                <w:rFonts w:hint="eastAsia" w:ascii="宋体" w:hAnsi="宋体"/>
                <w:color w:val="auto"/>
                <w:szCs w:val="21"/>
                <w:highlight w:val="none"/>
              </w:rPr>
            </w:pPr>
          </w:p>
        </w:tc>
      </w:tr>
    </w:tbl>
    <w:p w14:paraId="49077CBE">
      <w:pPr>
        <w:rPr>
          <w:rFonts w:hint="eastAsia" w:ascii="宋体" w:hAnsi="宋体"/>
          <w:color w:val="auto"/>
          <w:szCs w:val="21"/>
          <w:highlight w:val="none"/>
        </w:rPr>
      </w:pPr>
    </w:p>
    <w:p w14:paraId="42ECF97E">
      <w:pPr>
        <w:ind w:firstLine="359" w:firstLineChars="171"/>
        <w:rPr>
          <w:rFonts w:hint="eastAsia" w:ascii="宋体" w:hAnsi="宋体"/>
          <w:color w:val="auto"/>
          <w:szCs w:val="21"/>
          <w:highlight w:val="none"/>
        </w:rPr>
      </w:pPr>
    </w:p>
    <w:p w14:paraId="0D53E904">
      <w:pPr>
        <w:ind w:firstLine="359" w:firstLineChars="171"/>
        <w:rPr>
          <w:rFonts w:hint="eastAsia" w:ascii="宋体" w:hAnsi="宋体"/>
          <w:color w:val="auto"/>
          <w:szCs w:val="21"/>
          <w:highlight w:val="none"/>
        </w:rPr>
      </w:pPr>
      <w:r>
        <w:rPr>
          <w:rFonts w:hint="eastAsia" w:ascii="宋体" w:hAnsi="宋体"/>
          <w:color w:val="auto"/>
          <w:szCs w:val="21"/>
          <w:highlight w:val="none"/>
        </w:rPr>
        <w:t>投标人代表签字：</w:t>
      </w:r>
    </w:p>
    <w:p w14:paraId="031523F3">
      <w:pPr>
        <w:ind w:firstLine="359" w:firstLineChars="171"/>
        <w:rPr>
          <w:rFonts w:hint="eastAsia" w:ascii="宋体" w:hAnsi="宋体"/>
          <w:color w:val="auto"/>
          <w:szCs w:val="21"/>
          <w:highlight w:val="none"/>
        </w:rPr>
      </w:pPr>
      <w:r>
        <w:rPr>
          <w:rFonts w:hint="eastAsia" w:ascii="宋体" w:hAnsi="宋体"/>
          <w:color w:val="auto"/>
          <w:szCs w:val="21"/>
          <w:highlight w:val="none"/>
        </w:rPr>
        <w:t>投标人盖章：</w:t>
      </w:r>
    </w:p>
    <w:p w14:paraId="44B10D35">
      <w:pPr>
        <w:ind w:firstLine="359" w:firstLineChars="171"/>
        <w:rPr>
          <w:rFonts w:hint="eastAsia" w:ascii="宋体" w:hAnsi="宋体"/>
          <w:color w:val="auto"/>
          <w:szCs w:val="21"/>
          <w:highlight w:val="none"/>
        </w:rPr>
      </w:pPr>
      <w:r>
        <w:rPr>
          <w:rFonts w:hint="eastAsia" w:ascii="宋体" w:hAnsi="宋体"/>
          <w:color w:val="auto"/>
          <w:szCs w:val="21"/>
          <w:highlight w:val="none"/>
        </w:rPr>
        <w:t>日期：</w:t>
      </w:r>
    </w:p>
    <w:p w14:paraId="624FC567">
      <w:pPr>
        <w:ind w:firstLine="359" w:firstLineChars="171"/>
        <w:rPr>
          <w:rFonts w:hint="eastAsia" w:ascii="宋体" w:hAnsi="宋体"/>
          <w:color w:val="auto"/>
          <w:szCs w:val="21"/>
          <w:highlight w:val="none"/>
        </w:rPr>
      </w:pPr>
    </w:p>
    <w:p w14:paraId="6A8613FA">
      <w:pPr>
        <w:ind w:left="391" w:hanging="390" w:hangingChars="186"/>
        <w:rPr>
          <w:rFonts w:hint="eastAsia" w:ascii="宋体" w:hAnsi="宋体"/>
          <w:color w:val="auto"/>
          <w:szCs w:val="21"/>
          <w:highlight w:val="none"/>
        </w:rPr>
      </w:pPr>
      <w:r>
        <w:rPr>
          <w:rFonts w:hint="eastAsia" w:ascii="宋体" w:hAnsi="宋体"/>
          <w:color w:val="auto"/>
          <w:szCs w:val="21"/>
          <w:highlight w:val="none"/>
        </w:rPr>
        <w:t xml:space="preserve">       注：1、投标总价栏须</w:t>
      </w:r>
      <w:r>
        <w:rPr>
          <w:rFonts w:ascii="宋体" w:hAnsi="宋体"/>
          <w:color w:val="auto"/>
          <w:szCs w:val="21"/>
          <w:highlight w:val="none"/>
        </w:rPr>
        <w:t>用</w:t>
      </w:r>
      <w:r>
        <w:rPr>
          <w:rFonts w:hint="eastAsia" w:ascii="宋体" w:hAnsi="宋体"/>
          <w:color w:val="auto"/>
          <w:szCs w:val="21"/>
          <w:highlight w:val="none"/>
        </w:rPr>
        <w:t>大写金额和小写金额两种方式</w:t>
      </w:r>
      <w:r>
        <w:rPr>
          <w:rFonts w:ascii="宋体" w:hAnsi="宋体"/>
          <w:color w:val="auto"/>
          <w:szCs w:val="21"/>
          <w:highlight w:val="none"/>
        </w:rPr>
        <w:t>表示的投标总价</w:t>
      </w:r>
      <w:r>
        <w:rPr>
          <w:rFonts w:hint="eastAsia" w:ascii="宋体" w:hAnsi="宋体"/>
          <w:color w:val="auto"/>
          <w:szCs w:val="21"/>
          <w:highlight w:val="none"/>
        </w:rPr>
        <w:t>，报价保留小数点后两位。投标总价大小写不一致，以大写为准。投标总价必须准确唯一且应包含招标文件要求的所有费用。</w:t>
      </w:r>
    </w:p>
    <w:p w14:paraId="28F40175">
      <w:pPr>
        <w:ind w:left="357" w:leftChars="170" w:firstLine="359" w:firstLineChars="171"/>
        <w:rPr>
          <w:rFonts w:hint="eastAsia" w:ascii="宋体" w:hAnsi="宋体"/>
          <w:color w:val="auto"/>
          <w:szCs w:val="21"/>
          <w:highlight w:val="none"/>
        </w:rPr>
      </w:pPr>
      <w:r>
        <w:rPr>
          <w:rFonts w:hint="eastAsia" w:ascii="宋体" w:hAnsi="宋体"/>
          <w:color w:val="auto"/>
          <w:szCs w:val="21"/>
          <w:highlight w:val="none"/>
        </w:rPr>
        <w:t>2、此表应按投标人须知的规定密封标记并与《授权委托书》一同密封单独提交。</w:t>
      </w:r>
    </w:p>
    <w:p w14:paraId="5F85CBCA">
      <w:pPr>
        <w:rPr>
          <w:color w:val="auto"/>
          <w:highlight w:val="none"/>
        </w:rPr>
      </w:pPr>
    </w:p>
    <w:p w14:paraId="3E4711F0">
      <w:pPr>
        <w:pStyle w:val="10"/>
        <w:rPr>
          <w:rFonts w:hint="eastAsia"/>
          <w:color w:val="auto"/>
          <w:highlight w:val="none"/>
        </w:rPr>
      </w:pPr>
    </w:p>
    <w:p w14:paraId="4B0C9E4E">
      <w:pPr>
        <w:rPr>
          <w:color w:val="auto"/>
          <w:highlight w:val="none"/>
        </w:rPr>
      </w:pPr>
    </w:p>
    <w:p w14:paraId="518EEEB0">
      <w:pPr>
        <w:rPr>
          <w:color w:val="auto"/>
          <w:highlight w:val="none"/>
        </w:rPr>
      </w:pPr>
    </w:p>
    <w:p w14:paraId="4BA57370">
      <w:pPr>
        <w:rPr>
          <w:color w:val="auto"/>
          <w:highlight w:val="none"/>
        </w:rPr>
      </w:pPr>
      <w:bookmarkStart w:id="213" w:name="_Toc31172"/>
      <w:bookmarkStart w:id="214" w:name="_Toc31062"/>
      <w:r>
        <w:rPr>
          <w:rFonts w:hint="eastAsia"/>
          <w:color w:val="auto"/>
          <w:highlight w:val="none"/>
        </w:rPr>
        <w:br w:type="page"/>
      </w:r>
    </w:p>
    <w:p w14:paraId="4A1D7ECC">
      <w:pPr>
        <w:pStyle w:val="4"/>
        <w:jc w:val="center"/>
        <w:rPr>
          <w:color w:val="auto"/>
          <w:highlight w:val="none"/>
        </w:rPr>
      </w:pPr>
      <w:r>
        <w:rPr>
          <w:rFonts w:hint="eastAsia"/>
          <w:color w:val="auto"/>
          <w:highlight w:val="none"/>
        </w:rPr>
        <w:t>二、报价明细表</w:t>
      </w:r>
      <w:bookmarkEnd w:id="213"/>
      <w:bookmarkEnd w:id="214"/>
    </w:p>
    <w:p w14:paraId="324108A2">
      <w:pPr>
        <w:pStyle w:val="39"/>
        <w:spacing w:before="0" w:after="0"/>
        <w:jc w:val="right"/>
        <w:rPr>
          <w:rFonts w:hint="eastAsia" w:ascii="宋体" w:hAnsi="宋体" w:cs="宋体"/>
          <w:color w:val="auto"/>
          <w:szCs w:val="21"/>
          <w:highlight w:val="none"/>
        </w:rPr>
      </w:pPr>
      <w:r>
        <w:rPr>
          <w:rFonts w:hint="eastAsia" w:ascii="宋体" w:hAnsi="宋体" w:cs="宋体"/>
          <w:color w:val="auto"/>
          <w:szCs w:val="21"/>
          <w:highlight w:val="none"/>
        </w:rPr>
        <w:t>单位：元</w:t>
      </w:r>
    </w:p>
    <w:tbl>
      <w:tblPr>
        <w:tblStyle w:val="28"/>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772"/>
        <w:gridCol w:w="2059"/>
        <w:gridCol w:w="859"/>
        <w:gridCol w:w="996"/>
        <w:gridCol w:w="1076"/>
        <w:gridCol w:w="1078"/>
      </w:tblGrid>
      <w:tr w14:paraId="2447C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82" w:type="dxa"/>
            <w:tcBorders>
              <w:tl2br w:val="nil"/>
              <w:tr2bl w:val="nil"/>
            </w:tcBorders>
            <w:vAlign w:val="center"/>
          </w:tcPr>
          <w:p w14:paraId="16445427">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序号</w:t>
            </w:r>
          </w:p>
        </w:tc>
        <w:tc>
          <w:tcPr>
            <w:tcW w:w="1772" w:type="dxa"/>
            <w:tcBorders>
              <w:tl2br w:val="nil"/>
              <w:tr2bl w:val="nil"/>
            </w:tcBorders>
            <w:vAlign w:val="center"/>
          </w:tcPr>
          <w:p w14:paraId="4EE07E67">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货物/服务名称</w:t>
            </w:r>
          </w:p>
        </w:tc>
        <w:tc>
          <w:tcPr>
            <w:tcW w:w="2059" w:type="dxa"/>
            <w:tcBorders>
              <w:tl2br w:val="nil"/>
              <w:tr2bl w:val="nil"/>
            </w:tcBorders>
            <w:vAlign w:val="center"/>
          </w:tcPr>
          <w:p w14:paraId="119FAFF9">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规格型号/服务内容</w:t>
            </w:r>
          </w:p>
        </w:tc>
        <w:tc>
          <w:tcPr>
            <w:tcW w:w="859" w:type="dxa"/>
            <w:tcBorders>
              <w:tl2br w:val="nil"/>
              <w:tr2bl w:val="nil"/>
            </w:tcBorders>
            <w:vAlign w:val="center"/>
          </w:tcPr>
          <w:p w14:paraId="67EA4E0F">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数量</w:t>
            </w:r>
          </w:p>
        </w:tc>
        <w:tc>
          <w:tcPr>
            <w:tcW w:w="996" w:type="dxa"/>
            <w:tcBorders>
              <w:tl2br w:val="nil"/>
              <w:tr2bl w:val="nil"/>
            </w:tcBorders>
            <w:vAlign w:val="center"/>
          </w:tcPr>
          <w:p w14:paraId="1B1DC6D3">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单价</w:t>
            </w:r>
          </w:p>
        </w:tc>
        <w:tc>
          <w:tcPr>
            <w:tcW w:w="1076" w:type="dxa"/>
            <w:tcBorders>
              <w:tl2br w:val="nil"/>
              <w:tr2bl w:val="nil"/>
            </w:tcBorders>
            <w:vAlign w:val="center"/>
          </w:tcPr>
          <w:p w14:paraId="75A2E9B5">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合计</w:t>
            </w:r>
          </w:p>
        </w:tc>
        <w:tc>
          <w:tcPr>
            <w:tcW w:w="1078" w:type="dxa"/>
            <w:tcBorders>
              <w:tl2br w:val="nil"/>
              <w:tr2bl w:val="nil"/>
            </w:tcBorders>
            <w:vAlign w:val="center"/>
          </w:tcPr>
          <w:p w14:paraId="60890451">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备注</w:t>
            </w:r>
          </w:p>
        </w:tc>
      </w:tr>
      <w:tr w14:paraId="29489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1E43945">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41DBF536">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62B8DC9A">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3B1AE338">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69B8755B">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2E4B6D54">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490F7B50">
            <w:pPr>
              <w:spacing w:before="100" w:beforeAutospacing="1" w:after="100" w:afterAutospacing="1"/>
              <w:jc w:val="center"/>
              <w:rPr>
                <w:rFonts w:hint="eastAsia" w:ascii="宋体" w:hAnsi="宋体"/>
                <w:color w:val="auto"/>
                <w:szCs w:val="21"/>
                <w:highlight w:val="none"/>
              </w:rPr>
            </w:pPr>
          </w:p>
        </w:tc>
      </w:tr>
      <w:tr w14:paraId="25894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ADEB9AE">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789492D7">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04712640">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72548B82">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38F1187B">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05E89D76">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78FB7640">
            <w:pPr>
              <w:spacing w:before="100" w:beforeAutospacing="1" w:after="100" w:afterAutospacing="1"/>
              <w:jc w:val="center"/>
              <w:rPr>
                <w:rFonts w:hint="eastAsia" w:ascii="宋体" w:hAnsi="宋体"/>
                <w:color w:val="auto"/>
                <w:szCs w:val="21"/>
                <w:highlight w:val="none"/>
              </w:rPr>
            </w:pPr>
          </w:p>
        </w:tc>
      </w:tr>
      <w:tr w14:paraId="0430A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0C7A6236">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6FD65360">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2F9405B0">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5E1522E4">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1BE5A22A">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5E3C980C">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484715FF">
            <w:pPr>
              <w:spacing w:before="100" w:beforeAutospacing="1" w:after="100" w:afterAutospacing="1"/>
              <w:jc w:val="center"/>
              <w:rPr>
                <w:rFonts w:hint="eastAsia" w:ascii="宋体" w:hAnsi="宋体"/>
                <w:color w:val="auto"/>
                <w:szCs w:val="21"/>
                <w:highlight w:val="none"/>
              </w:rPr>
            </w:pPr>
          </w:p>
        </w:tc>
      </w:tr>
      <w:tr w14:paraId="274E24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99A06DF">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7C2D6601">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15B2BD39">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7E6A1053">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1AB95ADB">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53AF44DD">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2E74B614">
            <w:pPr>
              <w:spacing w:before="100" w:beforeAutospacing="1" w:after="100" w:afterAutospacing="1"/>
              <w:jc w:val="center"/>
              <w:rPr>
                <w:rFonts w:hint="eastAsia" w:ascii="宋体" w:hAnsi="宋体"/>
                <w:color w:val="auto"/>
                <w:szCs w:val="21"/>
                <w:highlight w:val="none"/>
              </w:rPr>
            </w:pPr>
          </w:p>
        </w:tc>
      </w:tr>
      <w:tr w14:paraId="4F499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533C178">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7358F90F">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3358514C">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5FEBF287">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52D53568">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61064437">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7F3FE1D2">
            <w:pPr>
              <w:spacing w:before="100" w:beforeAutospacing="1" w:after="100" w:afterAutospacing="1"/>
              <w:jc w:val="center"/>
              <w:rPr>
                <w:rFonts w:hint="eastAsia" w:ascii="宋体" w:hAnsi="宋体"/>
                <w:color w:val="auto"/>
                <w:szCs w:val="21"/>
                <w:highlight w:val="none"/>
              </w:rPr>
            </w:pPr>
          </w:p>
        </w:tc>
      </w:tr>
      <w:tr w14:paraId="6524A1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31C450C">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5F3E9455">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5F53D1A3">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77907F33">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2373D873">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76915338">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79714EDD">
            <w:pPr>
              <w:spacing w:before="100" w:beforeAutospacing="1" w:after="100" w:afterAutospacing="1"/>
              <w:jc w:val="center"/>
              <w:rPr>
                <w:rFonts w:hint="eastAsia" w:ascii="宋体" w:hAnsi="宋体"/>
                <w:color w:val="auto"/>
                <w:szCs w:val="21"/>
                <w:highlight w:val="none"/>
              </w:rPr>
            </w:pPr>
          </w:p>
        </w:tc>
      </w:tr>
      <w:tr w14:paraId="2F814A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467A7882">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7C9952F0">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37C5DE8C">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217A6489">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4197FDD9">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7D14610D">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08F447C1">
            <w:pPr>
              <w:spacing w:before="100" w:beforeAutospacing="1" w:after="100" w:afterAutospacing="1"/>
              <w:jc w:val="center"/>
              <w:rPr>
                <w:rFonts w:hint="eastAsia" w:ascii="宋体" w:hAnsi="宋体"/>
                <w:color w:val="auto"/>
                <w:szCs w:val="21"/>
                <w:highlight w:val="none"/>
              </w:rPr>
            </w:pPr>
          </w:p>
        </w:tc>
      </w:tr>
      <w:tr w14:paraId="755CB5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500B5C1">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1DCB02C2">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0102A578">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353668BB">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42609DEF">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78FAFFB5">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561D650A">
            <w:pPr>
              <w:spacing w:before="100" w:beforeAutospacing="1" w:after="100" w:afterAutospacing="1"/>
              <w:jc w:val="center"/>
              <w:rPr>
                <w:rFonts w:hint="eastAsia" w:ascii="宋体" w:hAnsi="宋体"/>
                <w:color w:val="auto"/>
                <w:szCs w:val="21"/>
                <w:highlight w:val="none"/>
              </w:rPr>
            </w:pPr>
          </w:p>
        </w:tc>
      </w:tr>
      <w:tr w14:paraId="4F6A22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7F8E47D">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72A6689A">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64C691B8">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63E95771">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390AE295">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497E248A">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79DB5B3B">
            <w:pPr>
              <w:spacing w:before="100" w:beforeAutospacing="1" w:after="100" w:afterAutospacing="1"/>
              <w:jc w:val="center"/>
              <w:rPr>
                <w:rFonts w:hint="eastAsia" w:ascii="宋体" w:hAnsi="宋体"/>
                <w:color w:val="auto"/>
                <w:szCs w:val="21"/>
                <w:highlight w:val="none"/>
              </w:rPr>
            </w:pPr>
          </w:p>
        </w:tc>
      </w:tr>
      <w:tr w14:paraId="61D328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3A571DE">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6733A3CC">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252976BE">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5CEF1550">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626E4636">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7713DC23">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3A35449F">
            <w:pPr>
              <w:spacing w:before="100" w:beforeAutospacing="1" w:after="100" w:afterAutospacing="1"/>
              <w:jc w:val="center"/>
              <w:rPr>
                <w:rFonts w:hint="eastAsia" w:ascii="宋体" w:hAnsi="宋体"/>
                <w:color w:val="auto"/>
                <w:szCs w:val="21"/>
                <w:highlight w:val="none"/>
              </w:rPr>
            </w:pPr>
          </w:p>
        </w:tc>
      </w:tr>
      <w:tr w14:paraId="5B6EF7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4177A865">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1BA41F25">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26D8B38F">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75FF8A3C">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6406F6F1">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69A7CFCC">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6B13D82A">
            <w:pPr>
              <w:spacing w:before="100" w:beforeAutospacing="1" w:after="100" w:afterAutospacing="1"/>
              <w:jc w:val="center"/>
              <w:rPr>
                <w:rFonts w:hint="eastAsia" w:ascii="宋体" w:hAnsi="宋体"/>
                <w:color w:val="auto"/>
                <w:szCs w:val="21"/>
                <w:highlight w:val="none"/>
              </w:rPr>
            </w:pPr>
          </w:p>
        </w:tc>
      </w:tr>
      <w:tr w14:paraId="2D8C50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D20E76A">
            <w:pPr>
              <w:widowControl w:val="0"/>
              <w:adjustRightInd/>
              <w:snapToGrid/>
              <w:spacing w:before="100" w:beforeAutospacing="1" w:after="100" w:afterAutospacing="1"/>
              <w:jc w:val="center"/>
              <w:rPr>
                <w:rFonts w:hint="eastAsia" w:ascii="宋体" w:hAnsi="宋体"/>
                <w:color w:val="auto"/>
                <w:szCs w:val="21"/>
                <w:highlight w:val="none"/>
              </w:rPr>
            </w:pPr>
          </w:p>
        </w:tc>
        <w:tc>
          <w:tcPr>
            <w:tcW w:w="1772" w:type="dxa"/>
            <w:tcBorders>
              <w:tl2br w:val="nil"/>
              <w:tr2bl w:val="nil"/>
            </w:tcBorders>
            <w:vAlign w:val="center"/>
          </w:tcPr>
          <w:p w14:paraId="2A96873D">
            <w:pPr>
              <w:spacing w:before="100" w:beforeAutospacing="1" w:after="100" w:afterAutospacing="1"/>
              <w:rPr>
                <w:rFonts w:hint="eastAsia" w:ascii="宋体" w:hAnsi="宋体"/>
                <w:color w:val="auto"/>
                <w:szCs w:val="21"/>
                <w:highlight w:val="none"/>
              </w:rPr>
            </w:pPr>
          </w:p>
        </w:tc>
        <w:tc>
          <w:tcPr>
            <w:tcW w:w="2059" w:type="dxa"/>
            <w:tcBorders>
              <w:tl2br w:val="nil"/>
              <w:tr2bl w:val="nil"/>
            </w:tcBorders>
            <w:vAlign w:val="center"/>
          </w:tcPr>
          <w:p w14:paraId="06B9D543">
            <w:pPr>
              <w:spacing w:before="100" w:beforeAutospacing="1" w:after="100" w:afterAutospacing="1"/>
              <w:jc w:val="center"/>
              <w:rPr>
                <w:rFonts w:hint="eastAsia" w:ascii="宋体" w:hAnsi="宋体"/>
                <w:color w:val="auto"/>
                <w:szCs w:val="21"/>
                <w:highlight w:val="none"/>
              </w:rPr>
            </w:pPr>
          </w:p>
        </w:tc>
        <w:tc>
          <w:tcPr>
            <w:tcW w:w="859" w:type="dxa"/>
            <w:tcBorders>
              <w:tl2br w:val="nil"/>
              <w:tr2bl w:val="nil"/>
            </w:tcBorders>
            <w:vAlign w:val="center"/>
          </w:tcPr>
          <w:p w14:paraId="5D94540C">
            <w:pPr>
              <w:spacing w:before="100" w:beforeAutospacing="1" w:after="100" w:afterAutospacing="1"/>
              <w:jc w:val="center"/>
              <w:rPr>
                <w:rFonts w:hint="eastAsia" w:ascii="宋体" w:hAnsi="宋体"/>
                <w:color w:val="auto"/>
                <w:szCs w:val="21"/>
                <w:highlight w:val="none"/>
              </w:rPr>
            </w:pPr>
          </w:p>
        </w:tc>
        <w:tc>
          <w:tcPr>
            <w:tcW w:w="996" w:type="dxa"/>
            <w:tcBorders>
              <w:tl2br w:val="nil"/>
              <w:tr2bl w:val="nil"/>
            </w:tcBorders>
            <w:vAlign w:val="center"/>
          </w:tcPr>
          <w:p w14:paraId="3B4D2D2C">
            <w:pPr>
              <w:spacing w:before="100" w:beforeAutospacing="1" w:after="100" w:afterAutospacing="1"/>
              <w:jc w:val="center"/>
              <w:rPr>
                <w:rFonts w:hint="eastAsia" w:ascii="宋体" w:hAnsi="宋体"/>
                <w:color w:val="auto"/>
                <w:szCs w:val="21"/>
                <w:highlight w:val="none"/>
              </w:rPr>
            </w:pPr>
          </w:p>
        </w:tc>
        <w:tc>
          <w:tcPr>
            <w:tcW w:w="1076" w:type="dxa"/>
            <w:tcBorders>
              <w:tl2br w:val="nil"/>
              <w:tr2bl w:val="nil"/>
            </w:tcBorders>
            <w:vAlign w:val="center"/>
          </w:tcPr>
          <w:p w14:paraId="174D9B20">
            <w:pPr>
              <w:spacing w:before="100" w:beforeAutospacing="1" w:after="100" w:afterAutospacing="1"/>
              <w:jc w:val="center"/>
              <w:rPr>
                <w:rFonts w:hint="eastAsia" w:ascii="宋体" w:hAnsi="宋体"/>
                <w:color w:val="auto"/>
                <w:szCs w:val="21"/>
                <w:highlight w:val="none"/>
              </w:rPr>
            </w:pPr>
          </w:p>
        </w:tc>
        <w:tc>
          <w:tcPr>
            <w:tcW w:w="1078" w:type="dxa"/>
            <w:tcBorders>
              <w:tl2br w:val="nil"/>
              <w:tr2bl w:val="nil"/>
            </w:tcBorders>
            <w:vAlign w:val="center"/>
          </w:tcPr>
          <w:p w14:paraId="23933189">
            <w:pPr>
              <w:spacing w:before="100" w:beforeAutospacing="1" w:after="100" w:afterAutospacing="1"/>
              <w:jc w:val="center"/>
              <w:rPr>
                <w:rFonts w:hint="eastAsia" w:ascii="宋体" w:hAnsi="宋体"/>
                <w:color w:val="auto"/>
                <w:szCs w:val="21"/>
                <w:highlight w:val="none"/>
              </w:rPr>
            </w:pPr>
          </w:p>
        </w:tc>
      </w:tr>
      <w:tr w14:paraId="3D2A2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368" w:type="dxa"/>
            <w:gridSpan w:val="5"/>
            <w:tcBorders>
              <w:tl2br w:val="nil"/>
              <w:tr2bl w:val="nil"/>
            </w:tcBorders>
            <w:vAlign w:val="center"/>
          </w:tcPr>
          <w:p w14:paraId="2EF75AD2">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合计总价</w:t>
            </w:r>
          </w:p>
        </w:tc>
        <w:tc>
          <w:tcPr>
            <w:tcW w:w="2154" w:type="dxa"/>
            <w:gridSpan w:val="2"/>
            <w:tcBorders>
              <w:tl2br w:val="nil"/>
              <w:tr2bl w:val="nil"/>
            </w:tcBorders>
            <w:vAlign w:val="center"/>
          </w:tcPr>
          <w:p w14:paraId="42640D21">
            <w:pPr>
              <w:spacing w:before="100" w:beforeAutospacing="1" w:after="100" w:afterAutospacing="1"/>
              <w:jc w:val="center"/>
              <w:rPr>
                <w:rFonts w:hint="eastAsia" w:ascii="宋体" w:hAnsi="宋体"/>
                <w:color w:val="auto"/>
                <w:szCs w:val="21"/>
                <w:highlight w:val="none"/>
              </w:rPr>
            </w:pPr>
          </w:p>
        </w:tc>
      </w:tr>
    </w:tbl>
    <w:p w14:paraId="7F891F1C">
      <w:pPr>
        <w:rPr>
          <w:rFonts w:hint="eastAsia" w:ascii="宋体" w:hAnsi="宋体" w:cs="宋体"/>
          <w:b/>
          <w:color w:val="auto"/>
          <w:szCs w:val="21"/>
          <w:highlight w:val="none"/>
        </w:rPr>
      </w:pPr>
    </w:p>
    <w:p w14:paraId="6FDF5B32">
      <w:pPr>
        <w:rPr>
          <w:color w:val="auto"/>
          <w:highlight w:val="none"/>
        </w:rPr>
      </w:pPr>
    </w:p>
    <w:p w14:paraId="3B455070">
      <w:pPr>
        <w:rPr>
          <w:rFonts w:hint="eastAsia" w:ascii="宋体" w:hAnsi="宋体"/>
          <w:color w:val="auto"/>
          <w:szCs w:val="21"/>
          <w:highlight w:val="none"/>
        </w:rPr>
      </w:pPr>
      <w:r>
        <w:rPr>
          <w:rFonts w:hint="eastAsia" w:ascii="宋体" w:hAnsi="宋体"/>
          <w:color w:val="auto"/>
          <w:szCs w:val="21"/>
          <w:highlight w:val="none"/>
        </w:rPr>
        <w:t>投标人代表签字：</w:t>
      </w:r>
    </w:p>
    <w:p w14:paraId="5E24E723">
      <w:pPr>
        <w:rPr>
          <w:rFonts w:hint="eastAsia" w:ascii="宋体" w:hAnsi="宋体"/>
          <w:color w:val="auto"/>
          <w:szCs w:val="21"/>
          <w:highlight w:val="none"/>
        </w:rPr>
      </w:pPr>
      <w:r>
        <w:rPr>
          <w:rFonts w:hint="eastAsia" w:ascii="宋体" w:hAnsi="宋体"/>
          <w:color w:val="auto"/>
          <w:szCs w:val="21"/>
          <w:highlight w:val="none"/>
        </w:rPr>
        <w:t>投标人盖章：</w:t>
      </w:r>
    </w:p>
    <w:p w14:paraId="624DC563">
      <w:pPr>
        <w:rPr>
          <w:rFonts w:hint="eastAsia" w:ascii="宋体" w:hAnsi="宋体" w:cs="宋体"/>
          <w:b/>
          <w:color w:val="auto"/>
          <w:szCs w:val="21"/>
          <w:highlight w:val="none"/>
        </w:rPr>
      </w:pPr>
      <w:r>
        <w:rPr>
          <w:rFonts w:hint="eastAsia" w:ascii="宋体" w:hAnsi="宋体"/>
          <w:color w:val="auto"/>
          <w:szCs w:val="21"/>
          <w:highlight w:val="none"/>
        </w:rPr>
        <w:t>日期：</w:t>
      </w:r>
    </w:p>
    <w:p w14:paraId="3522CF9A">
      <w:pPr>
        <w:pStyle w:val="39"/>
        <w:rPr>
          <w:rFonts w:ascii="黑体" w:eastAsia="黑体"/>
          <w:color w:val="auto"/>
          <w:sz w:val="32"/>
          <w:szCs w:val="32"/>
          <w:highlight w:val="none"/>
        </w:rPr>
      </w:pPr>
    </w:p>
    <w:p w14:paraId="7A2F3222">
      <w:pPr>
        <w:pStyle w:val="39"/>
        <w:rPr>
          <w:rFonts w:ascii="黑体" w:eastAsia="黑体"/>
          <w:color w:val="auto"/>
          <w:sz w:val="32"/>
          <w:szCs w:val="32"/>
          <w:highlight w:val="none"/>
        </w:rPr>
      </w:pPr>
    </w:p>
    <w:p w14:paraId="447B80DF">
      <w:pPr>
        <w:pStyle w:val="4"/>
        <w:jc w:val="center"/>
        <w:rPr>
          <w:color w:val="auto"/>
          <w:highlight w:val="none"/>
        </w:rPr>
      </w:pPr>
      <w:bookmarkStart w:id="215" w:name="_Toc20974"/>
      <w:bookmarkStart w:id="216" w:name="_Toc23355"/>
      <w:r>
        <w:rPr>
          <w:rFonts w:hint="eastAsia"/>
          <w:color w:val="auto"/>
          <w:highlight w:val="none"/>
        </w:rPr>
        <w:t>三、小型或微型企业（货物/服务/承担的工程）明细表</w:t>
      </w:r>
      <w:bookmarkEnd w:id="215"/>
      <w:bookmarkEnd w:id="216"/>
    </w:p>
    <w:tbl>
      <w:tblPr>
        <w:tblStyle w:val="28"/>
        <w:tblW w:w="8460" w:type="dxa"/>
        <w:tblInd w:w="5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587"/>
        <w:gridCol w:w="1053"/>
        <w:gridCol w:w="1080"/>
        <w:gridCol w:w="850"/>
        <w:gridCol w:w="767"/>
        <w:gridCol w:w="767"/>
        <w:gridCol w:w="767"/>
        <w:gridCol w:w="769"/>
      </w:tblGrid>
      <w:tr w14:paraId="5CCED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820" w:type="dxa"/>
            <w:tcBorders>
              <w:tl2br w:val="nil"/>
              <w:tr2bl w:val="nil"/>
            </w:tcBorders>
            <w:vAlign w:val="center"/>
          </w:tcPr>
          <w:p w14:paraId="53DABC4F">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587" w:type="dxa"/>
            <w:tcBorders>
              <w:tl2br w:val="nil"/>
              <w:tr2bl w:val="nil"/>
            </w:tcBorders>
            <w:vAlign w:val="center"/>
          </w:tcPr>
          <w:p w14:paraId="5654B253">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货物名称</w:t>
            </w:r>
          </w:p>
        </w:tc>
        <w:tc>
          <w:tcPr>
            <w:tcW w:w="1053" w:type="dxa"/>
            <w:tcBorders>
              <w:tl2br w:val="nil"/>
              <w:tr2bl w:val="nil"/>
            </w:tcBorders>
            <w:vAlign w:val="center"/>
          </w:tcPr>
          <w:p w14:paraId="081067BE">
            <w:pPr>
              <w:ind w:hanging="148"/>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品牌</w:t>
            </w:r>
          </w:p>
        </w:tc>
        <w:tc>
          <w:tcPr>
            <w:tcW w:w="1080" w:type="dxa"/>
            <w:tcBorders>
              <w:tl2br w:val="nil"/>
              <w:tr2bl w:val="nil"/>
            </w:tcBorders>
            <w:vAlign w:val="center"/>
          </w:tcPr>
          <w:p w14:paraId="5ED001A6">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规格型号</w:t>
            </w:r>
          </w:p>
        </w:tc>
        <w:tc>
          <w:tcPr>
            <w:tcW w:w="850" w:type="dxa"/>
            <w:tcBorders>
              <w:tl2br w:val="nil"/>
              <w:tr2bl w:val="nil"/>
            </w:tcBorders>
            <w:vAlign w:val="center"/>
          </w:tcPr>
          <w:p w14:paraId="22BF3507">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制造商</w:t>
            </w:r>
          </w:p>
        </w:tc>
        <w:tc>
          <w:tcPr>
            <w:tcW w:w="767" w:type="dxa"/>
            <w:tcBorders>
              <w:tl2br w:val="nil"/>
              <w:tr2bl w:val="nil"/>
            </w:tcBorders>
            <w:vAlign w:val="center"/>
          </w:tcPr>
          <w:p w14:paraId="64A77C7A">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67" w:type="dxa"/>
            <w:tcBorders>
              <w:tl2br w:val="nil"/>
              <w:tr2bl w:val="nil"/>
            </w:tcBorders>
            <w:vAlign w:val="center"/>
          </w:tcPr>
          <w:p w14:paraId="3F8EE4BA">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单价</w:t>
            </w:r>
          </w:p>
        </w:tc>
        <w:tc>
          <w:tcPr>
            <w:tcW w:w="767" w:type="dxa"/>
            <w:tcBorders>
              <w:tl2br w:val="nil"/>
              <w:tr2bl w:val="nil"/>
            </w:tcBorders>
            <w:vAlign w:val="center"/>
          </w:tcPr>
          <w:p w14:paraId="1C8FE80C">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总价</w:t>
            </w:r>
          </w:p>
        </w:tc>
        <w:tc>
          <w:tcPr>
            <w:tcW w:w="769" w:type="dxa"/>
            <w:tcBorders>
              <w:tl2br w:val="nil"/>
              <w:tr2bl w:val="nil"/>
            </w:tcBorders>
            <w:vAlign w:val="center"/>
          </w:tcPr>
          <w:p w14:paraId="2E3D1F65">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47BB23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087EA8B8">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2B38F7CF">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38332A2F">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007961A0">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9275D8F">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855F5A0">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12E2FF31">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3DC163A">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5B578938">
            <w:pPr>
              <w:jc w:val="center"/>
              <w:textAlignment w:val="bottom"/>
              <w:rPr>
                <w:rFonts w:hint="eastAsia" w:ascii="宋体" w:hAnsi="宋体" w:cs="宋体"/>
                <w:color w:val="auto"/>
                <w:szCs w:val="21"/>
                <w:highlight w:val="none"/>
              </w:rPr>
            </w:pPr>
          </w:p>
        </w:tc>
      </w:tr>
      <w:tr w14:paraId="57418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593933D3">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025181E3">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1E99B151">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4B54FF61">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5A276BD3">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028DE66">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6A0C71B1">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65AA3790">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5449D241">
            <w:pPr>
              <w:jc w:val="center"/>
              <w:textAlignment w:val="bottom"/>
              <w:rPr>
                <w:rFonts w:hint="eastAsia" w:ascii="宋体" w:hAnsi="宋体" w:cs="宋体"/>
                <w:color w:val="auto"/>
                <w:szCs w:val="21"/>
                <w:highlight w:val="none"/>
              </w:rPr>
            </w:pPr>
          </w:p>
        </w:tc>
      </w:tr>
      <w:tr w14:paraId="2D400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1EF1C946">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3FA1F369">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78C8D13F">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6CC44B7A">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1B604CA2">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1168D4BB">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66E66FE0">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02126DFC">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709AA82C">
            <w:pPr>
              <w:jc w:val="center"/>
              <w:textAlignment w:val="bottom"/>
              <w:rPr>
                <w:rFonts w:hint="eastAsia" w:ascii="宋体" w:hAnsi="宋体" w:cs="宋体"/>
                <w:color w:val="auto"/>
                <w:szCs w:val="21"/>
                <w:highlight w:val="none"/>
              </w:rPr>
            </w:pPr>
          </w:p>
        </w:tc>
      </w:tr>
      <w:tr w14:paraId="38F4C0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247BAA71">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7FD702A0">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00BC84DD">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3317C8AB">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704993BE">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5F29B4F0">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D14F36E">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6950B9FE">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049C8C41">
            <w:pPr>
              <w:jc w:val="center"/>
              <w:textAlignment w:val="bottom"/>
              <w:rPr>
                <w:rFonts w:hint="eastAsia" w:ascii="宋体" w:hAnsi="宋体" w:cs="宋体"/>
                <w:color w:val="auto"/>
                <w:szCs w:val="21"/>
                <w:highlight w:val="none"/>
              </w:rPr>
            </w:pPr>
          </w:p>
        </w:tc>
      </w:tr>
      <w:tr w14:paraId="4800C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1D8023E6">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750DA334">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43F95D70">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4B4B2507">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4EF9F184">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268D49A4">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352F817C">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36AA41A5">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1A627655">
            <w:pPr>
              <w:jc w:val="center"/>
              <w:textAlignment w:val="bottom"/>
              <w:rPr>
                <w:rFonts w:hint="eastAsia" w:ascii="宋体" w:hAnsi="宋体" w:cs="宋体"/>
                <w:color w:val="auto"/>
                <w:szCs w:val="21"/>
                <w:highlight w:val="none"/>
              </w:rPr>
            </w:pPr>
          </w:p>
        </w:tc>
      </w:tr>
      <w:tr w14:paraId="3A702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3071BA8B">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1E0297CC">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3FB7E0B5">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262BC760">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15679897">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1ED2F428">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5EBCB1A3">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5562B592">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641151A9">
            <w:pPr>
              <w:jc w:val="center"/>
              <w:textAlignment w:val="bottom"/>
              <w:rPr>
                <w:rFonts w:hint="eastAsia" w:ascii="宋体" w:hAnsi="宋体" w:cs="宋体"/>
                <w:color w:val="auto"/>
                <w:szCs w:val="21"/>
                <w:highlight w:val="none"/>
              </w:rPr>
            </w:pPr>
          </w:p>
        </w:tc>
      </w:tr>
      <w:tr w14:paraId="72DFC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1CE011AB">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6DEF8F74">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50D32F0A">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14438152">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4E57BB4">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22905167">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7217341">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7F2B1897">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0E02F057">
            <w:pPr>
              <w:jc w:val="center"/>
              <w:textAlignment w:val="bottom"/>
              <w:rPr>
                <w:rFonts w:hint="eastAsia" w:ascii="宋体" w:hAnsi="宋体" w:cs="宋体"/>
                <w:color w:val="auto"/>
                <w:szCs w:val="21"/>
                <w:highlight w:val="none"/>
              </w:rPr>
            </w:pPr>
          </w:p>
        </w:tc>
      </w:tr>
      <w:tr w14:paraId="1F268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1962D44E">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044813B8">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1735EF81">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3602EE14">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7461780B">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041686DF">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51D57A4D">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0820CBC9">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5549013E">
            <w:pPr>
              <w:jc w:val="center"/>
              <w:textAlignment w:val="bottom"/>
              <w:rPr>
                <w:rFonts w:hint="eastAsia" w:ascii="宋体" w:hAnsi="宋体" w:cs="宋体"/>
                <w:color w:val="auto"/>
                <w:szCs w:val="21"/>
                <w:highlight w:val="none"/>
              </w:rPr>
            </w:pPr>
          </w:p>
        </w:tc>
      </w:tr>
      <w:tr w14:paraId="7A190B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20" w:type="dxa"/>
            <w:tcBorders>
              <w:tl2br w:val="nil"/>
              <w:tr2bl w:val="nil"/>
            </w:tcBorders>
            <w:vAlign w:val="center"/>
          </w:tcPr>
          <w:p w14:paraId="50F8B0EA">
            <w:pPr>
              <w:jc w:val="center"/>
              <w:textAlignment w:val="bottom"/>
              <w:rPr>
                <w:rFonts w:hint="eastAsia" w:ascii="宋体" w:hAnsi="宋体" w:cs="宋体"/>
                <w:color w:val="auto"/>
                <w:szCs w:val="21"/>
                <w:highlight w:val="none"/>
              </w:rPr>
            </w:pPr>
          </w:p>
        </w:tc>
        <w:tc>
          <w:tcPr>
            <w:tcW w:w="1587" w:type="dxa"/>
            <w:tcBorders>
              <w:tl2br w:val="nil"/>
              <w:tr2bl w:val="nil"/>
            </w:tcBorders>
            <w:vAlign w:val="center"/>
          </w:tcPr>
          <w:p w14:paraId="73F5113D">
            <w:pPr>
              <w:jc w:val="center"/>
              <w:textAlignment w:val="bottom"/>
              <w:rPr>
                <w:rFonts w:hint="eastAsia" w:ascii="宋体" w:hAnsi="宋体" w:cs="宋体"/>
                <w:color w:val="auto"/>
                <w:szCs w:val="21"/>
                <w:highlight w:val="none"/>
              </w:rPr>
            </w:pPr>
          </w:p>
        </w:tc>
        <w:tc>
          <w:tcPr>
            <w:tcW w:w="1053" w:type="dxa"/>
            <w:tcBorders>
              <w:tl2br w:val="nil"/>
              <w:tr2bl w:val="nil"/>
            </w:tcBorders>
            <w:vAlign w:val="center"/>
          </w:tcPr>
          <w:p w14:paraId="21DB6F73">
            <w:pPr>
              <w:jc w:val="center"/>
              <w:textAlignment w:val="bottom"/>
              <w:rPr>
                <w:rFonts w:hint="eastAsia" w:ascii="宋体" w:hAnsi="宋体" w:cs="宋体"/>
                <w:color w:val="auto"/>
                <w:szCs w:val="21"/>
                <w:highlight w:val="none"/>
              </w:rPr>
            </w:pPr>
          </w:p>
        </w:tc>
        <w:tc>
          <w:tcPr>
            <w:tcW w:w="1080" w:type="dxa"/>
            <w:tcBorders>
              <w:tl2br w:val="nil"/>
              <w:tr2bl w:val="nil"/>
            </w:tcBorders>
            <w:vAlign w:val="center"/>
          </w:tcPr>
          <w:p w14:paraId="667F40A7">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39638332">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B27B4D8">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1A2148EF">
            <w:pPr>
              <w:jc w:val="center"/>
              <w:textAlignment w:val="bottom"/>
              <w:rPr>
                <w:rFonts w:hint="eastAsia" w:ascii="宋体" w:hAnsi="宋体" w:cs="宋体"/>
                <w:color w:val="auto"/>
                <w:szCs w:val="21"/>
                <w:highlight w:val="none"/>
              </w:rPr>
            </w:pPr>
          </w:p>
        </w:tc>
        <w:tc>
          <w:tcPr>
            <w:tcW w:w="767" w:type="dxa"/>
            <w:tcBorders>
              <w:tl2br w:val="nil"/>
              <w:tr2bl w:val="nil"/>
            </w:tcBorders>
            <w:vAlign w:val="center"/>
          </w:tcPr>
          <w:p w14:paraId="44131F73">
            <w:pPr>
              <w:jc w:val="center"/>
              <w:textAlignment w:val="bottom"/>
              <w:rPr>
                <w:rFonts w:hint="eastAsia" w:ascii="宋体" w:hAnsi="宋体" w:cs="宋体"/>
                <w:color w:val="auto"/>
                <w:szCs w:val="21"/>
                <w:highlight w:val="none"/>
              </w:rPr>
            </w:pPr>
          </w:p>
        </w:tc>
        <w:tc>
          <w:tcPr>
            <w:tcW w:w="769" w:type="dxa"/>
            <w:tcBorders>
              <w:tl2br w:val="nil"/>
              <w:tr2bl w:val="nil"/>
            </w:tcBorders>
            <w:vAlign w:val="center"/>
          </w:tcPr>
          <w:p w14:paraId="27B56AEB">
            <w:pPr>
              <w:jc w:val="center"/>
              <w:textAlignment w:val="bottom"/>
              <w:rPr>
                <w:rFonts w:hint="eastAsia" w:ascii="宋体" w:hAnsi="宋体" w:cs="宋体"/>
                <w:color w:val="auto"/>
                <w:szCs w:val="21"/>
                <w:highlight w:val="none"/>
              </w:rPr>
            </w:pPr>
          </w:p>
        </w:tc>
      </w:tr>
      <w:tr w14:paraId="7BD027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2407" w:type="dxa"/>
            <w:gridSpan w:val="2"/>
            <w:tcBorders>
              <w:tl2br w:val="nil"/>
              <w:tr2bl w:val="nil"/>
            </w:tcBorders>
            <w:vAlign w:val="center"/>
          </w:tcPr>
          <w:p w14:paraId="3514E194">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总计</w:t>
            </w:r>
          </w:p>
        </w:tc>
        <w:tc>
          <w:tcPr>
            <w:tcW w:w="6053" w:type="dxa"/>
            <w:gridSpan w:val="7"/>
            <w:tcBorders>
              <w:tl2br w:val="nil"/>
              <w:tr2bl w:val="nil"/>
            </w:tcBorders>
            <w:vAlign w:val="center"/>
          </w:tcPr>
          <w:p w14:paraId="219BA4BC">
            <w:pPr>
              <w:rPr>
                <w:rFonts w:hint="eastAsia" w:ascii="宋体" w:hAnsi="宋体" w:cs="宋体"/>
                <w:color w:val="auto"/>
                <w:szCs w:val="21"/>
                <w:highlight w:val="none"/>
              </w:rPr>
            </w:pPr>
          </w:p>
        </w:tc>
      </w:tr>
    </w:tbl>
    <w:p w14:paraId="1FD6A6AE">
      <w:pPr>
        <w:rPr>
          <w:rFonts w:hint="eastAsia" w:ascii="宋体" w:hAnsi="宋体"/>
          <w:color w:val="auto"/>
          <w:szCs w:val="21"/>
          <w:highlight w:val="none"/>
        </w:rPr>
      </w:pPr>
    </w:p>
    <w:p w14:paraId="3012B20B">
      <w:pPr>
        <w:rPr>
          <w:rFonts w:hint="eastAsia" w:ascii="宋体" w:hAnsi="宋体"/>
          <w:color w:val="auto"/>
          <w:szCs w:val="21"/>
          <w:highlight w:val="none"/>
        </w:rPr>
      </w:pPr>
    </w:p>
    <w:p w14:paraId="1CF416CC">
      <w:pPr>
        <w:rPr>
          <w:rFonts w:hint="eastAsia" w:ascii="宋体" w:hAnsi="宋体"/>
          <w:color w:val="auto"/>
          <w:szCs w:val="21"/>
          <w:highlight w:val="none"/>
        </w:rPr>
      </w:pPr>
      <w:r>
        <w:rPr>
          <w:rFonts w:hint="eastAsia" w:ascii="宋体" w:hAnsi="宋体"/>
          <w:color w:val="auto"/>
          <w:szCs w:val="21"/>
          <w:highlight w:val="none"/>
        </w:rPr>
        <w:t>投标人代表签字：</w:t>
      </w:r>
    </w:p>
    <w:p w14:paraId="3CD403B6">
      <w:pPr>
        <w:rPr>
          <w:rFonts w:hint="eastAsia" w:ascii="宋体" w:hAnsi="宋体"/>
          <w:color w:val="auto"/>
          <w:szCs w:val="21"/>
          <w:highlight w:val="none"/>
        </w:rPr>
      </w:pPr>
      <w:r>
        <w:rPr>
          <w:rFonts w:hint="eastAsia" w:ascii="宋体" w:hAnsi="宋体"/>
          <w:color w:val="auto"/>
          <w:szCs w:val="21"/>
          <w:highlight w:val="none"/>
        </w:rPr>
        <w:t>投标人盖章：</w:t>
      </w:r>
    </w:p>
    <w:p w14:paraId="29F8DA91">
      <w:pPr>
        <w:pStyle w:val="42"/>
        <w:ind w:firstLine="0" w:firstLineChars="0"/>
        <w:rPr>
          <w:rFonts w:hint="eastAsia" w:ascii="宋体" w:hAnsi="宋体"/>
          <w:color w:val="auto"/>
          <w:szCs w:val="21"/>
          <w:highlight w:val="none"/>
        </w:rPr>
      </w:pPr>
      <w:r>
        <w:rPr>
          <w:rFonts w:hint="eastAsia" w:ascii="宋体" w:hAnsi="宋体"/>
          <w:color w:val="auto"/>
          <w:szCs w:val="21"/>
          <w:highlight w:val="none"/>
        </w:rPr>
        <w:t>日期：</w:t>
      </w:r>
    </w:p>
    <w:p w14:paraId="018466AC">
      <w:pPr>
        <w:rPr>
          <w:color w:val="auto"/>
          <w:highlight w:val="none"/>
        </w:rPr>
      </w:pPr>
    </w:p>
    <w:p w14:paraId="6E6F3C68">
      <w:pPr>
        <w:rPr>
          <w:rStyle w:val="51"/>
          <w:rFonts w:hint="eastAsia" w:ascii="宋体" w:hAnsi="宋体" w:eastAsia="宋体" w:cs="宋体"/>
          <w:b/>
          <w:color w:val="auto"/>
          <w:sz w:val="21"/>
          <w:szCs w:val="21"/>
          <w:highlight w:val="none"/>
        </w:rPr>
      </w:pPr>
      <w:r>
        <w:rPr>
          <w:rStyle w:val="51"/>
          <w:rFonts w:hint="eastAsia" w:ascii="宋体" w:hAnsi="宋体" w:eastAsia="宋体" w:cs="宋体"/>
          <w:b/>
          <w:color w:val="auto"/>
          <w:sz w:val="21"/>
          <w:szCs w:val="21"/>
          <w:highlight w:val="none"/>
        </w:rPr>
        <w:t>注：</w:t>
      </w:r>
    </w:p>
    <w:p w14:paraId="3F668D4F">
      <w:pPr>
        <w:ind w:firstLine="422" w:firstLineChars="200"/>
        <w:rPr>
          <w:rStyle w:val="51"/>
          <w:rFonts w:hint="eastAsia" w:ascii="宋体" w:hAnsi="宋体" w:eastAsia="宋体" w:cs="宋体"/>
          <w:b/>
          <w:color w:val="auto"/>
          <w:sz w:val="21"/>
          <w:szCs w:val="21"/>
          <w:highlight w:val="none"/>
        </w:rPr>
      </w:pPr>
      <w:r>
        <w:rPr>
          <w:rStyle w:val="51"/>
          <w:rFonts w:hint="eastAsia" w:ascii="宋体" w:hAnsi="宋体" w:eastAsia="宋体" w:cs="宋体"/>
          <w:b/>
          <w:color w:val="auto"/>
          <w:sz w:val="21"/>
          <w:szCs w:val="21"/>
          <w:highlight w:val="none"/>
        </w:rPr>
        <w:t>1、投标人在“货物/服务报价明细表”中的报价内容中，如有属于</w:t>
      </w:r>
      <w:r>
        <w:rPr>
          <w:rFonts w:hint="eastAsia" w:ascii="宋体" w:hAnsi="宋体" w:cs="宋体"/>
          <w:b/>
          <w:color w:val="auto"/>
          <w:szCs w:val="21"/>
          <w:highlight w:val="none"/>
        </w:rPr>
        <w:t>小型或微型企业产品（货物/服务/承担的工程）的，必须在此表单独列明，否则在计算价格得分时不予以相应的扣除</w:t>
      </w:r>
      <w:r>
        <w:rPr>
          <w:rStyle w:val="51"/>
          <w:rFonts w:hint="eastAsia" w:ascii="宋体" w:hAnsi="宋体" w:eastAsia="宋体" w:cs="宋体"/>
          <w:b/>
          <w:color w:val="auto"/>
          <w:sz w:val="21"/>
          <w:szCs w:val="21"/>
          <w:highlight w:val="none"/>
        </w:rPr>
        <w:t>；</w:t>
      </w:r>
    </w:p>
    <w:p w14:paraId="607DA5D9">
      <w:pPr>
        <w:pStyle w:val="42"/>
        <w:ind w:firstLine="422"/>
        <w:rPr>
          <w:rFonts w:ascii="黑体" w:eastAsia="黑体"/>
          <w:color w:val="auto"/>
          <w:sz w:val="32"/>
          <w:szCs w:val="32"/>
          <w:highlight w:val="none"/>
        </w:rPr>
      </w:pPr>
      <w:r>
        <w:rPr>
          <w:rStyle w:val="51"/>
          <w:rFonts w:hint="eastAsia" w:ascii="宋体" w:hAnsi="宋体" w:eastAsia="宋体" w:cs="宋体"/>
          <w:b/>
          <w:color w:val="auto"/>
          <w:sz w:val="21"/>
          <w:szCs w:val="21"/>
          <w:highlight w:val="none"/>
        </w:rPr>
        <w:t>2、投标人应该如实填写，如投标人所投产品中无小型或微型企业产品的，请留空或删除此表！</w:t>
      </w:r>
      <w:r>
        <w:rPr>
          <w:rFonts w:hint="eastAsia" w:ascii="宋体" w:hAnsi="宋体"/>
          <w:color w:val="auto"/>
          <w:szCs w:val="21"/>
          <w:highlight w:val="none"/>
        </w:rPr>
        <w:br w:type="page"/>
      </w:r>
    </w:p>
    <w:p w14:paraId="109D7DB1">
      <w:pPr>
        <w:pStyle w:val="4"/>
        <w:jc w:val="center"/>
        <w:rPr>
          <w:color w:val="auto"/>
          <w:highlight w:val="none"/>
        </w:rPr>
      </w:pPr>
      <w:bookmarkStart w:id="217" w:name="_Toc16718"/>
      <w:bookmarkStart w:id="218" w:name="_Toc13970"/>
      <w:r>
        <w:rPr>
          <w:rFonts w:hint="eastAsia"/>
          <w:color w:val="auto"/>
          <w:highlight w:val="none"/>
        </w:rPr>
        <w:t>四、节能产品或环境标志产品明细表</w:t>
      </w:r>
      <w:bookmarkEnd w:id="217"/>
      <w:bookmarkEnd w:id="218"/>
    </w:p>
    <w:tbl>
      <w:tblPr>
        <w:tblStyle w:val="28"/>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381"/>
        <w:gridCol w:w="1316"/>
        <w:gridCol w:w="1067"/>
        <w:gridCol w:w="1150"/>
        <w:gridCol w:w="850"/>
        <w:gridCol w:w="833"/>
        <w:gridCol w:w="1050"/>
      </w:tblGrid>
      <w:tr w14:paraId="41E026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75" w:type="dxa"/>
            <w:tcBorders>
              <w:tl2br w:val="nil"/>
              <w:tr2bl w:val="nil"/>
            </w:tcBorders>
            <w:vAlign w:val="center"/>
          </w:tcPr>
          <w:p w14:paraId="78036AB0">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381" w:type="dxa"/>
            <w:tcBorders>
              <w:tl2br w:val="nil"/>
              <w:tr2bl w:val="nil"/>
            </w:tcBorders>
            <w:vAlign w:val="center"/>
          </w:tcPr>
          <w:p w14:paraId="3023AFDB">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货物名称</w:t>
            </w:r>
          </w:p>
        </w:tc>
        <w:tc>
          <w:tcPr>
            <w:tcW w:w="1316" w:type="dxa"/>
            <w:tcBorders>
              <w:tl2br w:val="nil"/>
              <w:tr2bl w:val="nil"/>
            </w:tcBorders>
            <w:vAlign w:val="center"/>
          </w:tcPr>
          <w:p w14:paraId="5B0828E9">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规格型号</w:t>
            </w:r>
          </w:p>
        </w:tc>
        <w:tc>
          <w:tcPr>
            <w:tcW w:w="1067" w:type="dxa"/>
            <w:tcBorders>
              <w:tl2br w:val="nil"/>
              <w:tr2bl w:val="nil"/>
            </w:tcBorders>
            <w:vAlign w:val="center"/>
          </w:tcPr>
          <w:p w14:paraId="2C147256">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150" w:type="dxa"/>
            <w:tcBorders>
              <w:tl2br w:val="nil"/>
              <w:tr2bl w:val="nil"/>
            </w:tcBorders>
            <w:vAlign w:val="center"/>
          </w:tcPr>
          <w:p w14:paraId="55B5D233">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单价</w:t>
            </w:r>
          </w:p>
        </w:tc>
        <w:tc>
          <w:tcPr>
            <w:tcW w:w="850" w:type="dxa"/>
            <w:tcBorders>
              <w:tl2br w:val="nil"/>
              <w:tr2bl w:val="nil"/>
            </w:tcBorders>
            <w:vAlign w:val="center"/>
          </w:tcPr>
          <w:p w14:paraId="0B4FB1DC">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总价</w:t>
            </w:r>
          </w:p>
        </w:tc>
        <w:tc>
          <w:tcPr>
            <w:tcW w:w="833" w:type="dxa"/>
            <w:tcBorders>
              <w:tl2br w:val="nil"/>
              <w:tr2bl w:val="nil"/>
            </w:tcBorders>
            <w:vAlign w:val="center"/>
          </w:tcPr>
          <w:p w14:paraId="172575B3">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1050" w:type="dxa"/>
            <w:tcBorders>
              <w:tl2br w:val="nil"/>
              <w:tr2bl w:val="nil"/>
            </w:tcBorders>
            <w:vAlign w:val="center"/>
          </w:tcPr>
          <w:p w14:paraId="5EE7C395">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认证机构</w:t>
            </w:r>
          </w:p>
        </w:tc>
      </w:tr>
      <w:tr w14:paraId="4606DD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3B47D329">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1C59B95A">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3C01DC94">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4FB4A574">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4E6C9539">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52E3D1C4">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79D7B62B">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61BA31F7">
            <w:pPr>
              <w:jc w:val="center"/>
              <w:textAlignment w:val="bottom"/>
              <w:rPr>
                <w:rFonts w:hint="eastAsia" w:ascii="宋体" w:hAnsi="宋体" w:cs="宋体"/>
                <w:color w:val="auto"/>
                <w:szCs w:val="21"/>
                <w:highlight w:val="none"/>
              </w:rPr>
            </w:pPr>
          </w:p>
        </w:tc>
      </w:tr>
      <w:tr w14:paraId="4DBD1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74132552">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51098EA5">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359DABD8">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662FF51C">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4F84E547">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22DB3D29">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60ED72D7">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510C825C">
            <w:pPr>
              <w:jc w:val="center"/>
              <w:textAlignment w:val="bottom"/>
              <w:rPr>
                <w:rFonts w:hint="eastAsia" w:ascii="宋体" w:hAnsi="宋体" w:cs="宋体"/>
                <w:color w:val="auto"/>
                <w:szCs w:val="21"/>
                <w:highlight w:val="none"/>
              </w:rPr>
            </w:pPr>
          </w:p>
        </w:tc>
      </w:tr>
      <w:tr w14:paraId="2DB9A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23DA5397">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48620C3A">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3A3F011F">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7814AF58">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56C8E0DE">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1C3E5AB">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0DD68067">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46A9C234">
            <w:pPr>
              <w:jc w:val="center"/>
              <w:textAlignment w:val="bottom"/>
              <w:rPr>
                <w:rFonts w:hint="eastAsia" w:ascii="宋体" w:hAnsi="宋体" w:cs="宋体"/>
                <w:color w:val="auto"/>
                <w:szCs w:val="21"/>
                <w:highlight w:val="none"/>
              </w:rPr>
            </w:pPr>
          </w:p>
        </w:tc>
      </w:tr>
      <w:tr w14:paraId="75F08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5E45EB94">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583D5D07">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14E2690B">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56DBBF5D">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366DE649">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3766F7B7">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5A18322E">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2ABD5568">
            <w:pPr>
              <w:jc w:val="center"/>
              <w:textAlignment w:val="bottom"/>
              <w:rPr>
                <w:rFonts w:hint="eastAsia" w:ascii="宋体" w:hAnsi="宋体" w:cs="宋体"/>
                <w:color w:val="auto"/>
                <w:szCs w:val="21"/>
                <w:highlight w:val="none"/>
              </w:rPr>
            </w:pPr>
          </w:p>
        </w:tc>
      </w:tr>
      <w:tr w14:paraId="437061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01912D4B">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46CA54D7">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5E8FC71E">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1774C739">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6D9F2921">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BD38DBA">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62ABE4CF">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38FD01DE">
            <w:pPr>
              <w:jc w:val="center"/>
              <w:textAlignment w:val="bottom"/>
              <w:rPr>
                <w:rFonts w:hint="eastAsia" w:ascii="宋体" w:hAnsi="宋体" w:cs="宋体"/>
                <w:color w:val="auto"/>
                <w:szCs w:val="21"/>
                <w:highlight w:val="none"/>
              </w:rPr>
            </w:pPr>
          </w:p>
        </w:tc>
      </w:tr>
      <w:tr w14:paraId="74698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54154728">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5DE56EA6">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411DF3A9">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7B7FE3FF">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7C61C055">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BEDDA37">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5522397F">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72D36D63">
            <w:pPr>
              <w:jc w:val="center"/>
              <w:textAlignment w:val="bottom"/>
              <w:rPr>
                <w:rFonts w:hint="eastAsia" w:ascii="宋体" w:hAnsi="宋体" w:cs="宋体"/>
                <w:color w:val="auto"/>
                <w:szCs w:val="21"/>
                <w:highlight w:val="none"/>
              </w:rPr>
            </w:pPr>
          </w:p>
        </w:tc>
      </w:tr>
      <w:tr w14:paraId="1C2A5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30879356">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01516692">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44F99D43">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6BEED979">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48CE9451">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2E3203C2">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6FFA8892">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5C76286F">
            <w:pPr>
              <w:jc w:val="center"/>
              <w:textAlignment w:val="bottom"/>
              <w:rPr>
                <w:rFonts w:hint="eastAsia" w:ascii="宋体" w:hAnsi="宋体" w:cs="宋体"/>
                <w:color w:val="auto"/>
                <w:szCs w:val="21"/>
                <w:highlight w:val="none"/>
              </w:rPr>
            </w:pPr>
          </w:p>
        </w:tc>
      </w:tr>
      <w:tr w14:paraId="5B8AC1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0981F31C">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3B5649B3">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6481D8DC">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408EABDC">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0539CAED">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6029F361">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62E4BB29">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46E26BA4">
            <w:pPr>
              <w:jc w:val="center"/>
              <w:textAlignment w:val="bottom"/>
              <w:rPr>
                <w:rFonts w:hint="eastAsia" w:ascii="宋体" w:hAnsi="宋体" w:cs="宋体"/>
                <w:color w:val="auto"/>
                <w:szCs w:val="21"/>
                <w:highlight w:val="none"/>
              </w:rPr>
            </w:pPr>
          </w:p>
        </w:tc>
      </w:tr>
      <w:tr w14:paraId="089EC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75" w:type="dxa"/>
            <w:tcBorders>
              <w:tl2br w:val="nil"/>
              <w:tr2bl w:val="nil"/>
            </w:tcBorders>
            <w:vAlign w:val="center"/>
          </w:tcPr>
          <w:p w14:paraId="5B1711B0">
            <w:pPr>
              <w:jc w:val="center"/>
              <w:textAlignment w:val="bottom"/>
              <w:rPr>
                <w:rFonts w:hint="eastAsia" w:ascii="宋体" w:hAnsi="宋体" w:cs="宋体"/>
                <w:color w:val="auto"/>
                <w:szCs w:val="21"/>
                <w:highlight w:val="none"/>
              </w:rPr>
            </w:pPr>
          </w:p>
        </w:tc>
        <w:tc>
          <w:tcPr>
            <w:tcW w:w="1381" w:type="dxa"/>
            <w:tcBorders>
              <w:tl2br w:val="nil"/>
              <w:tr2bl w:val="nil"/>
            </w:tcBorders>
            <w:vAlign w:val="center"/>
          </w:tcPr>
          <w:p w14:paraId="45709E0E">
            <w:pPr>
              <w:jc w:val="center"/>
              <w:textAlignment w:val="bottom"/>
              <w:rPr>
                <w:rFonts w:hint="eastAsia" w:ascii="宋体" w:hAnsi="宋体" w:cs="宋体"/>
                <w:color w:val="auto"/>
                <w:szCs w:val="21"/>
                <w:highlight w:val="none"/>
              </w:rPr>
            </w:pPr>
          </w:p>
        </w:tc>
        <w:tc>
          <w:tcPr>
            <w:tcW w:w="1316" w:type="dxa"/>
            <w:tcBorders>
              <w:tl2br w:val="nil"/>
              <w:tr2bl w:val="nil"/>
            </w:tcBorders>
            <w:vAlign w:val="center"/>
          </w:tcPr>
          <w:p w14:paraId="34309316">
            <w:pPr>
              <w:jc w:val="center"/>
              <w:textAlignment w:val="bottom"/>
              <w:rPr>
                <w:rFonts w:hint="eastAsia" w:ascii="宋体" w:hAnsi="宋体" w:cs="宋体"/>
                <w:color w:val="auto"/>
                <w:szCs w:val="21"/>
                <w:highlight w:val="none"/>
              </w:rPr>
            </w:pPr>
          </w:p>
        </w:tc>
        <w:tc>
          <w:tcPr>
            <w:tcW w:w="1067" w:type="dxa"/>
            <w:tcBorders>
              <w:tl2br w:val="nil"/>
              <w:tr2bl w:val="nil"/>
            </w:tcBorders>
            <w:vAlign w:val="center"/>
          </w:tcPr>
          <w:p w14:paraId="07436190">
            <w:pPr>
              <w:jc w:val="center"/>
              <w:textAlignment w:val="bottom"/>
              <w:rPr>
                <w:rFonts w:hint="eastAsia" w:ascii="宋体" w:hAnsi="宋体" w:cs="宋体"/>
                <w:color w:val="auto"/>
                <w:szCs w:val="21"/>
                <w:highlight w:val="none"/>
              </w:rPr>
            </w:pPr>
          </w:p>
        </w:tc>
        <w:tc>
          <w:tcPr>
            <w:tcW w:w="1150" w:type="dxa"/>
            <w:tcBorders>
              <w:tl2br w:val="nil"/>
              <w:tr2bl w:val="nil"/>
            </w:tcBorders>
            <w:vAlign w:val="center"/>
          </w:tcPr>
          <w:p w14:paraId="1DE42C0B">
            <w:pPr>
              <w:jc w:val="center"/>
              <w:textAlignment w:val="bottom"/>
              <w:rPr>
                <w:rFonts w:hint="eastAsia" w:ascii="宋体" w:hAnsi="宋体" w:cs="宋体"/>
                <w:color w:val="auto"/>
                <w:szCs w:val="21"/>
                <w:highlight w:val="none"/>
              </w:rPr>
            </w:pPr>
          </w:p>
        </w:tc>
        <w:tc>
          <w:tcPr>
            <w:tcW w:w="850" w:type="dxa"/>
            <w:tcBorders>
              <w:tl2br w:val="nil"/>
              <w:tr2bl w:val="nil"/>
            </w:tcBorders>
            <w:vAlign w:val="center"/>
          </w:tcPr>
          <w:p w14:paraId="30D73E02">
            <w:pPr>
              <w:jc w:val="center"/>
              <w:textAlignment w:val="bottom"/>
              <w:rPr>
                <w:rFonts w:hint="eastAsia" w:ascii="宋体" w:hAnsi="宋体" w:cs="宋体"/>
                <w:color w:val="auto"/>
                <w:szCs w:val="21"/>
                <w:highlight w:val="none"/>
              </w:rPr>
            </w:pPr>
          </w:p>
        </w:tc>
        <w:tc>
          <w:tcPr>
            <w:tcW w:w="833" w:type="dxa"/>
            <w:tcBorders>
              <w:tl2br w:val="nil"/>
              <w:tr2bl w:val="nil"/>
            </w:tcBorders>
            <w:vAlign w:val="center"/>
          </w:tcPr>
          <w:p w14:paraId="5C48D3E4">
            <w:pPr>
              <w:jc w:val="center"/>
              <w:textAlignment w:val="bottom"/>
              <w:rPr>
                <w:rFonts w:hint="eastAsia" w:ascii="宋体" w:hAnsi="宋体" w:cs="宋体"/>
                <w:color w:val="auto"/>
                <w:szCs w:val="21"/>
                <w:highlight w:val="none"/>
              </w:rPr>
            </w:pPr>
          </w:p>
        </w:tc>
        <w:tc>
          <w:tcPr>
            <w:tcW w:w="1050" w:type="dxa"/>
            <w:tcBorders>
              <w:tl2br w:val="nil"/>
              <w:tr2bl w:val="nil"/>
            </w:tcBorders>
            <w:vAlign w:val="center"/>
          </w:tcPr>
          <w:p w14:paraId="7C0CD2BC">
            <w:pPr>
              <w:jc w:val="center"/>
              <w:textAlignment w:val="bottom"/>
              <w:rPr>
                <w:rFonts w:hint="eastAsia" w:ascii="宋体" w:hAnsi="宋体" w:cs="宋体"/>
                <w:color w:val="auto"/>
                <w:szCs w:val="21"/>
                <w:highlight w:val="none"/>
              </w:rPr>
            </w:pPr>
          </w:p>
        </w:tc>
      </w:tr>
      <w:tr w14:paraId="620A8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256" w:type="dxa"/>
            <w:gridSpan w:val="2"/>
            <w:tcBorders>
              <w:tl2br w:val="nil"/>
              <w:tr2bl w:val="nil"/>
            </w:tcBorders>
            <w:vAlign w:val="center"/>
          </w:tcPr>
          <w:p w14:paraId="1C5A1E8D">
            <w:pPr>
              <w:jc w:val="center"/>
              <w:textAlignment w:val="bottom"/>
              <w:rPr>
                <w:rFonts w:hint="eastAsia" w:ascii="宋体" w:hAnsi="宋体" w:cs="宋体"/>
                <w:color w:val="auto"/>
                <w:szCs w:val="21"/>
                <w:highlight w:val="none"/>
              </w:rPr>
            </w:pPr>
            <w:r>
              <w:rPr>
                <w:rFonts w:hint="eastAsia" w:ascii="宋体" w:hAnsi="宋体" w:cs="宋体"/>
                <w:color w:val="auto"/>
                <w:szCs w:val="21"/>
                <w:highlight w:val="none"/>
              </w:rPr>
              <w:t>总计</w:t>
            </w:r>
          </w:p>
        </w:tc>
        <w:tc>
          <w:tcPr>
            <w:tcW w:w="6266" w:type="dxa"/>
            <w:gridSpan w:val="6"/>
            <w:tcBorders>
              <w:tl2br w:val="nil"/>
              <w:tr2bl w:val="nil"/>
            </w:tcBorders>
            <w:vAlign w:val="center"/>
          </w:tcPr>
          <w:p w14:paraId="2D01E478">
            <w:pPr>
              <w:rPr>
                <w:rFonts w:hint="eastAsia" w:ascii="宋体" w:hAnsi="宋体" w:cs="宋体"/>
                <w:color w:val="auto"/>
                <w:szCs w:val="21"/>
                <w:highlight w:val="none"/>
              </w:rPr>
            </w:pPr>
          </w:p>
        </w:tc>
      </w:tr>
    </w:tbl>
    <w:p w14:paraId="18FD7ECC">
      <w:pPr>
        <w:rPr>
          <w:rFonts w:hint="eastAsia" w:ascii="宋体" w:hAnsi="宋体"/>
          <w:color w:val="auto"/>
          <w:szCs w:val="21"/>
          <w:highlight w:val="none"/>
        </w:rPr>
      </w:pPr>
    </w:p>
    <w:p w14:paraId="7E8D3854">
      <w:pPr>
        <w:rPr>
          <w:rFonts w:hint="eastAsia" w:ascii="宋体" w:hAnsi="宋体"/>
          <w:color w:val="auto"/>
          <w:szCs w:val="21"/>
          <w:highlight w:val="none"/>
        </w:rPr>
      </w:pPr>
    </w:p>
    <w:p w14:paraId="6D337D83">
      <w:pPr>
        <w:rPr>
          <w:rFonts w:hint="eastAsia" w:ascii="宋体" w:hAnsi="宋体"/>
          <w:color w:val="auto"/>
          <w:szCs w:val="21"/>
          <w:highlight w:val="none"/>
        </w:rPr>
      </w:pPr>
      <w:r>
        <w:rPr>
          <w:rFonts w:hint="eastAsia" w:ascii="宋体" w:hAnsi="宋体"/>
          <w:color w:val="auto"/>
          <w:szCs w:val="21"/>
          <w:highlight w:val="none"/>
        </w:rPr>
        <w:t>投标人代表签字：</w:t>
      </w:r>
    </w:p>
    <w:p w14:paraId="5F91EA35">
      <w:pPr>
        <w:rPr>
          <w:rFonts w:hint="eastAsia" w:ascii="宋体" w:hAnsi="宋体"/>
          <w:color w:val="auto"/>
          <w:szCs w:val="21"/>
          <w:highlight w:val="none"/>
        </w:rPr>
      </w:pPr>
      <w:r>
        <w:rPr>
          <w:rFonts w:hint="eastAsia" w:ascii="宋体" w:hAnsi="宋体"/>
          <w:color w:val="auto"/>
          <w:szCs w:val="21"/>
          <w:highlight w:val="none"/>
        </w:rPr>
        <w:t>投标人盖章：</w:t>
      </w:r>
    </w:p>
    <w:p w14:paraId="67C1C7ED">
      <w:pPr>
        <w:jc w:val="both"/>
        <w:rPr>
          <w:rFonts w:hint="eastAsia" w:ascii="宋体" w:hAnsi="宋体"/>
          <w:color w:val="auto"/>
          <w:szCs w:val="21"/>
          <w:highlight w:val="none"/>
        </w:rPr>
      </w:pPr>
      <w:r>
        <w:rPr>
          <w:rFonts w:hint="eastAsia" w:ascii="宋体" w:hAnsi="宋体"/>
          <w:color w:val="auto"/>
          <w:szCs w:val="21"/>
          <w:highlight w:val="none"/>
        </w:rPr>
        <w:t>日期：</w:t>
      </w:r>
    </w:p>
    <w:p w14:paraId="2135E03B">
      <w:pPr>
        <w:pStyle w:val="39"/>
        <w:rPr>
          <w:color w:val="auto"/>
          <w:highlight w:val="none"/>
        </w:rPr>
      </w:pPr>
    </w:p>
    <w:p w14:paraId="45C3258E">
      <w:pPr>
        <w:tabs>
          <w:tab w:val="left" w:pos="284"/>
        </w:tabs>
        <w:rPr>
          <w:rStyle w:val="51"/>
          <w:rFonts w:hint="eastAsia" w:ascii="宋体" w:hAnsi="宋体" w:eastAsia="宋体" w:cs="宋体"/>
          <w:b/>
          <w:color w:val="auto"/>
          <w:sz w:val="21"/>
          <w:szCs w:val="21"/>
          <w:highlight w:val="none"/>
        </w:rPr>
      </w:pPr>
      <w:r>
        <w:rPr>
          <w:rStyle w:val="51"/>
          <w:rFonts w:hint="eastAsia" w:ascii="宋体" w:hAnsi="宋体" w:eastAsia="宋体" w:cs="宋体"/>
          <w:b/>
          <w:color w:val="auto"/>
          <w:sz w:val="21"/>
          <w:szCs w:val="21"/>
          <w:highlight w:val="none"/>
        </w:rPr>
        <w:t>注：</w:t>
      </w:r>
    </w:p>
    <w:p w14:paraId="0FEE34BF">
      <w:pPr>
        <w:tabs>
          <w:tab w:val="left" w:pos="284"/>
        </w:tabs>
        <w:ind w:firstLine="422" w:firstLineChars="200"/>
        <w:rPr>
          <w:rStyle w:val="51"/>
          <w:rFonts w:hint="eastAsia" w:ascii="宋体" w:hAnsi="宋体" w:eastAsia="宋体" w:cs="宋体"/>
          <w:b/>
          <w:color w:val="auto"/>
          <w:sz w:val="21"/>
          <w:szCs w:val="21"/>
          <w:highlight w:val="none"/>
        </w:rPr>
      </w:pPr>
      <w:r>
        <w:rPr>
          <w:rStyle w:val="51"/>
          <w:rFonts w:hint="eastAsia" w:ascii="宋体" w:hAnsi="宋体" w:eastAsia="宋体" w:cs="宋体"/>
          <w:b/>
          <w:color w:val="auto"/>
          <w:sz w:val="21"/>
          <w:szCs w:val="21"/>
          <w:highlight w:val="none"/>
        </w:rPr>
        <w:t>1、投标人在“货物/服务报价明细表”中的报价内容中，如有属于节能产品或环境标志产的，必须在此表单独列明且提供相应的证明材料，否则在计算价格得分时不予以相应的扣除；</w:t>
      </w:r>
    </w:p>
    <w:p w14:paraId="19BD2F77">
      <w:pPr>
        <w:ind w:firstLine="422" w:firstLineChars="200"/>
        <w:rPr>
          <w:rFonts w:hint="eastAsia" w:ascii="微软雅黑" w:hAnsi="微软雅黑" w:cs="微软雅黑"/>
          <w:b/>
          <w:color w:val="auto"/>
          <w:sz w:val="28"/>
          <w:szCs w:val="28"/>
          <w:highlight w:val="none"/>
        </w:rPr>
      </w:pPr>
      <w:r>
        <w:rPr>
          <w:rStyle w:val="51"/>
          <w:rFonts w:hint="eastAsia" w:ascii="宋体" w:hAnsi="宋体" w:eastAsia="宋体" w:cs="宋体"/>
          <w:b/>
          <w:color w:val="auto"/>
          <w:sz w:val="21"/>
          <w:szCs w:val="21"/>
          <w:highlight w:val="none"/>
        </w:rPr>
        <w:t>2、投标人应该如实填写，如投标人所投产品中无节能或环保产品的，请留空或删除此表！</w:t>
      </w:r>
    </w:p>
    <w:p w14:paraId="51666D47">
      <w:pPr>
        <w:pStyle w:val="4"/>
        <w:jc w:val="center"/>
        <w:rPr>
          <w:color w:val="auto"/>
          <w:highlight w:val="none"/>
        </w:rPr>
      </w:pPr>
      <w:bookmarkStart w:id="219" w:name="_Toc10853"/>
      <w:bookmarkStart w:id="220" w:name="_Toc17482"/>
      <w:r>
        <w:rPr>
          <w:rFonts w:hint="eastAsia"/>
          <w:color w:val="auto"/>
          <w:highlight w:val="none"/>
        </w:rPr>
        <w:t>五、中小企业声明函</w:t>
      </w:r>
      <w:bookmarkEnd w:id="219"/>
      <w:bookmarkEnd w:id="220"/>
    </w:p>
    <w:p w14:paraId="11B1E0E0">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中小企业声明函（货物）</w:t>
      </w:r>
    </w:p>
    <w:p w14:paraId="01F7EA01">
      <w:pPr>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auto"/>
          <w:szCs w:val="21"/>
          <w:highlight w:val="none"/>
          <w:u w:val="single"/>
        </w:rPr>
        <w:t>（单位名称）</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zCs w:val="21"/>
          <w:highlight w:val="none"/>
          <w:u w:val="single"/>
        </w:rPr>
        <w:t>（项目名称）</w:t>
      </w:r>
      <w:r>
        <w:rPr>
          <w:rFonts w:hint="eastAsia" w:asciiTheme="minorEastAsia" w:hAnsiTheme="minorEastAsia" w:eastAsiaTheme="minorEastAsia" w:cstheme="minorEastAsia"/>
          <w:color w:val="auto"/>
          <w:szCs w:val="21"/>
          <w:highlight w:val="none"/>
        </w:rPr>
        <w:t>采购活动，提供的货物全部由符合政策要求的中小企业制造。相关企业</w:t>
      </w:r>
      <w:r>
        <w:rPr>
          <w:rFonts w:hint="eastAsia" w:asciiTheme="minorEastAsia" w:hAnsiTheme="minorEastAsia" w:eastAsiaTheme="minorEastAsia" w:cstheme="minorEastAsia"/>
          <w:color w:val="auto"/>
          <w:szCs w:val="21"/>
          <w:highlight w:val="none"/>
          <w:u w:val="single"/>
        </w:rPr>
        <w:t>（含联合体中的中小企业、签订分包意向协议的中小企业）</w:t>
      </w:r>
      <w:r>
        <w:rPr>
          <w:rFonts w:hint="eastAsia" w:asciiTheme="minorEastAsia" w:hAnsiTheme="minorEastAsia" w:eastAsiaTheme="minorEastAsia" w:cstheme="minorEastAsia"/>
          <w:color w:val="auto"/>
          <w:szCs w:val="21"/>
          <w:highlight w:val="none"/>
        </w:rPr>
        <w:t>的具体情况如下：</w:t>
      </w:r>
    </w:p>
    <w:p w14:paraId="7C81B4DB">
      <w:pPr>
        <w:pStyle w:val="10"/>
        <w:spacing w:before="0"/>
        <w:ind w:left="119" w:firstLine="420" w:firstLineChars="2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1.</w:t>
      </w:r>
      <w:r>
        <w:rPr>
          <w:rFonts w:hint="eastAsia" w:asciiTheme="minorEastAsia" w:hAnsiTheme="minorEastAsia" w:eastAsiaTheme="minorEastAsia" w:cstheme="minorEastAsia"/>
          <w:color w:val="auto"/>
          <w:sz w:val="21"/>
          <w:szCs w:val="21"/>
          <w:highlight w:val="none"/>
          <w:u w:val="single"/>
          <w:lang w:val="en-US"/>
        </w:rPr>
        <w:t>（标的名称）</w:t>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（采购文件中明确的所属行业）行业</w:t>
      </w:r>
      <w:r>
        <w:rPr>
          <w:rFonts w:hint="eastAsia" w:asciiTheme="minorEastAsia" w:hAnsiTheme="minorEastAsia" w:eastAsiaTheme="minorEastAsia" w:cstheme="minorEastAsia"/>
          <w:color w:val="auto"/>
          <w:sz w:val="21"/>
          <w:szCs w:val="21"/>
          <w:highlight w:val="none"/>
          <w:lang w:val="en-US"/>
        </w:rPr>
        <w:t>；制造商为</w:t>
      </w:r>
      <w:r>
        <w:rPr>
          <w:rFonts w:hint="eastAsia" w:asciiTheme="minorEastAsia" w:hAnsiTheme="minorEastAsia" w:eastAsiaTheme="minorEastAsia" w:cstheme="minorEastAsia"/>
          <w:color w:val="auto"/>
          <w:sz w:val="21"/>
          <w:szCs w:val="21"/>
          <w:highlight w:val="none"/>
          <w:u w:val="single"/>
          <w:lang w:val="en-US"/>
        </w:rPr>
        <w:t>（企业名称）</w:t>
      </w:r>
      <w:r>
        <w:rPr>
          <w:rFonts w:hint="eastAsia" w:asciiTheme="minorEastAsia" w:hAnsiTheme="minorEastAsia" w:eastAsiaTheme="minorEastAsia" w:cstheme="minorEastAsia"/>
          <w:color w:val="auto"/>
          <w:sz w:val="21"/>
          <w:szCs w:val="21"/>
          <w:highlight w:val="none"/>
          <w:lang w:val="en-US"/>
        </w:rPr>
        <w:t>，从业人员_______人，营业收入为_______万元，资产总额为______万元</w:t>
      </w:r>
      <w:r>
        <w:rPr>
          <w:rStyle w:val="36"/>
          <w:rFonts w:hint="eastAsia" w:asciiTheme="minorEastAsia" w:hAnsiTheme="minorEastAsia" w:eastAsiaTheme="minorEastAsia" w:cstheme="minorEastAsia"/>
          <w:color w:val="auto"/>
          <w:sz w:val="21"/>
          <w:szCs w:val="21"/>
          <w:highlight w:val="none"/>
          <w:lang w:val="en-US"/>
        </w:rPr>
        <w:footnoteReference w:id="0"/>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（中型企业、小型企业、微型企业）</w:t>
      </w:r>
      <w:r>
        <w:rPr>
          <w:rFonts w:hint="eastAsia" w:asciiTheme="minorEastAsia" w:hAnsiTheme="minorEastAsia" w:eastAsiaTheme="minorEastAsia" w:cstheme="minorEastAsia"/>
          <w:color w:val="auto"/>
          <w:sz w:val="21"/>
          <w:szCs w:val="21"/>
          <w:highlight w:val="none"/>
          <w:lang w:val="en-US"/>
        </w:rPr>
        <w:t>；</w:t>
      </w:r>
    </w:p>
    <w:p w14:paraId="0C0130CB">
      <w:pPr>
        <w:pStyle w:val="10"/>
        <w:spacing w:before="0"/>
        <w:ind w:left="119" w:firstLine="420" w:firstLineChars="2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2.</w:t>
      </w:r>
      <w:r>
        <w:rPr>
          <w:rFonts w:hint="eastAsia" w:asciiTheme="minorEastAsia" w:hAnsiTheme="minorEastAsia" w:eastAsiaTheme="minorEastAsia" w:cstheme="minorEastAsia"/>
          <w:color w:val="auto"/>
          <w:sz w:val="21"/>
          <w:szCs w:val="21"/>
          <w:highlight w:val="none"/>
          <w:u w:val="single"/>
          <w:lang w:val="en-US"/>
        </w:rPr>
        <w:t>（标的名称）</w:t>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（采购文件中明确的所属行业）行业</w:t>
      </w:r>
      <w:r>
        <w:rPr>
          <w:rFonts w:hint="eastAsia" w:asciiTheme="minorEastAsia" w:hAnsiTheme="minorEastAsia" w:eastAsiaTheme="minorEastAsia" w:cstheme="minorEastAsia"/>
          <w:color w:val="auto"/>
          <w:sz w:val="21"/>
          <w:szCs w:val="21"/>
          <w:highlight w:val="none"/>
          <w:lang w:val="en-US"/>
        </w:rPr>
        <w:t>；制造商为</w:t>
      </w:r>
      <w:r>
        <w:rPr>
          <w:rFonts w:hint="eastAsia" w:asciiTheme="minorEastAsia" w:hAnsiTheme="minorEastAsia" w:eastAsiaTheme="minorEastAsia" w:cstheme="minorEastAsia"/>
          <w:color w:val="auto"/>
          <w:sz w:val="21"/>
          <w:szCs w:val="21"/>
          <w:highlight w:val="none"/>
          <w:u w:val="single"/>
          <w:lang w:val="en-US"/>
        </w:rPr>
        <w:t>（企业名称）</w:t>
      </w:r>
      <w:r>
        <w:rPr>
          <w:rFonts w:hint="eastAsia" w:asciiTheme="minorEastAsia" w:hAnsiTheme="minorEastAsia" w:eastAsiaTheme="minorEastAsia" w:cstheme="minorEastAsia"/>
          <w:color w:val="auto"/>
          <w:sz w:val="21"/>
          <w:szCs w:val="21"/>
          <w:highlight w:val="none"/>
          <w:lang w:val="en-US"/>
        </w:rPr>
        <w:t>，从业人员_______人，营业收入为_______万元，资产总额为______万元，属于</w:t>
      </w:r>
      <w:r>
        <w:rPr>
          <w:rFonts w:hint="eastAsia" w:asciiTheme="minorEastAsia" w:hAnsiTheme="minorEastAsia" w:eastAsiaTheme="minorEastAsia" w:cstheme="minorEastAsia"/>
          <w:color w:val="auto"/>
          <w:sz w:val="21"/>
          <w:szCs w:val="21"/>
          <w:highlight w:val="none"/>
          <w:u w:val="single"/>
          <w:lang w:val="en-US"/>
        </w:rPr>
        <w:t>（中型企业、小型企业、微型企业）</w:t>
      </w:r>
      <w:r>
        <w:rPr>
          <w:rFonts w:hint="eastAsia" w:asciiTheme="minorEastAsia" w:hAnsiTheme="minorEastAsia" w:eastAsiaTheme="minorEastAsia" w:cstheme="minorEastAsia"/>
          <w:color w:val="auto"/>
          <w:sz w:val="21"/>
          <w:szCs w:val="21"/>
          <w:highlight w:val="none"/>
          <w:lang w:val="en-US"/>
        </w:rPr>
        <w:t>；</w:t>
      </w:r>
    </w:p>
    <w:p w14:paraId="52A5D257">
      <w:pPr>
        <w:pStyle w:val="10"/>
        <w:ind w:left="0" w:firstLine="210" w:firstLineChars="1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w:t>
      </w:r>
    </w:p>
    <w:p w14:paraId="78BF24F6">
      <w:pPr>
        <w:ind w:firstLine="420" w:firstLineChars="200"/>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14:paraId="5FB56913">
      <w:pPr>
        <w:ind w:firstLine="420" w:firstLineChars="200"/>
        <w:rPr>
          <w:color w:val="auto"/>
          <w:highlight w:val="none"/>
        </w:rPr>
      </w:pPr>
      <w:r>
        <w:rPr>
          <w:rFonts w:hint="eastAsia"/>
          <w:color w:val="auto"/>
          <w:highlight w:val="none"/>
        </w:rPr>
        <w:t>本企业对上述声明内容的真实性负责。如有虚假，将依法承担相应责任。</w:t>
      </w:r>
    </w:p>
    <w:p w14:paraId="4C4D7AC5">
      <w:pPr>
        <w:pStyle w:val="10"/>
        <w:wordWrap w:val="0"/>
        <w:ind w:left="0" w:firstLine="480"/>
        <w:jc w:val="right"/>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 xml:space="preserve">    </w:t>
      </w:r>
    </w:p>
    <w:p w14:paraId="1F1EBA7E">
      <w:pPr>
        <w:pStyle w:val="10"/>
        <w:ind w:firstLine="4830" w:firstLineChars="2300"/>
        <w:jc w:val="both"/>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企业名称（盖章）：</w:t>
      </w:r>
    </w:p>
    <w:p w14:paraId="12B7C92F">
      <w:pPr>
        <w:pStyle w:val="10"/>
        <w:ind w:left="0" w:firstLine="480"/>
        <w:jc w:val="center"/>
        <w:rPr>
          <w:rFonts w:hint="eastAsia"/>
          <w:color w:val="auto"/>
          <w:highlight w:val="none"/>
          <w:lang w:val="en-US"/>
        </w:rPr>
      </w:pPr>
      <w:r>
        <w:rPr>
          <w:rFonts w:hint="eastAsia" w:asciiTheme="minorEastAsia" w:hAnsiTheme="minorEastAsia" w:eastAsiaTheme="minorEastAsia" w:cstheme="minorEastAsia"/>
          <w:color w:val="auto"/>
          <w:sz w:val="21"/>
          <w:szCs w:val="21"/>
          <w:highlight w:val="none"/>
          <w:lang w:val="en-US"/>
        </w:rPr>
        <w:t xml:space="preserve">                 日期：</w:t>
      </w:r>
    </w:p>
    <w:p w14:paraId="770FB84A">
      <w:pPr>
        <w:rPr>
          <w:rFonts w:hint="eastAsia" w:ascii="宋体" w:hAnsi="宋体"/>
          <w:b/>
          <w:bCs/>
          <w:color w:val="auto"/>
          <w:szCs w:val="21"/>
          <w:highlight w:val="none"/>
        </w:rPr>
      </w:pPr>
    </w:p>
    <w:p w14:paraId="31DE07E3">
      <w:pPr>
        <w:ind w:firstLine="422" w:firstLineChars="200"/>
        <w:rPr>
          <w:rFonts w:hint="eastAsia" w:ascii="宋体" w:hAnsi="宋体"/>
          <w:b/>
          <w:bCs/>
          <w:color w:val="auto"/>
          <w:szCs w:val="21"/>
          <w:highlight w:val="none"/>
        </w:rPr>
      </w:pPr>
    </w:p>
    <w:p w14:paraId="5429B57F">
      <w:pPr>
        <w:ind w:firstLine="422" w:firstLineChars="200"/>
        <w:rPr>
          <w:rFonts w:hint="eastAsia" w:ascii="宋体" w:hAnsi="宋体"/>
          <w:b/>
          <w:bCs/>
          <w:color w:val="auto"/>
          <w:szCs w:val="21"/>
          <w:highlight w:val="none"/>
        </w:rPr>
      </w:pPr>
    </w:p>
    <w:p w14:paraId="1C4AA017">
      <w:pPr>
        <w:ind w:firstLine="422" w:firstLineChars="200"/>
        <w:rPr>
          <w:rFonts w:hint="eastAsia" w:ascii="宋体" w:hAnsi="宋体"/>
          <w:color w:val="auto"/>
          <w:szCs w:val="21"/>
          <w:highlight w:val="none"/>
        </w:rPr>
      </w:pPr>
      <w:r>
        <w:rPr>
          <w:rFonts w:hint="eastAsia" w:ascii="宋体" w:hAnsi="宋体"/>
          <w:b/>
          <w:bCs/>
          <w:color w:val="auto"/>
          <w:szCs w:val="21"/>
          <w:highlight w:val="none"/>
        </w:rPr>
        <w:t>注：若投标人不属于规定的中小企业范围，或提供的产品不是中小企业制造的，则无需提供此表。</w:t>
      </w:r>
      <w:r>
        <w:rPr>
          <w:rFonts w:hint="eastAsia" w:ascii="宋体" w:hAnsi="宋体"/>
          <w:color w:val="auto"/>
          <w:szCs w:val="21"/>
          <w:highlight w:val="none"/>
        </w:rPr>
        <w:br w:type="page"/>
      </w:r>
    </w:p>
    <w:p w14:paraId="4AF0D829">
      <w:pPr>
        <w:spacing w:line="48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中小企业声明函（工程、服务）</w:t>
      </w:r>
    </w:p>
    <w:p w14:paraId="0FD02B34">
      <w:pPr>
        <w:ind w:firstLine="210" w:firstLineChars="100"/>
        <w:rPr>
          <w:rFonts w:hint="eastAsia" w:asciiTheme="minorEastAsia" w:hAnsiTheme="minorEastAsia" w:eastAsiaTheme="minorEastAsia" w:cstheme="minorEastAsia"/>
          <w:color w:val="auto"/>
          <w:szCs w:val="21"/>
          <w:highlight w:val="none"/>
        </w:rPr>
      </w:pPr>
      <w:r>
        <w:rPr>
          <w:rFonts w:hint="eastAsia" w:eastAsiaTheme="minorEastAsia"/>
          <w:color w:val="auto"/>
          <w:highlight w:val="none"/>
        </w:rPr>
        <w:t xml:space="preserve">     </w:t>
      </w:r>
      <w:r>
        <w:rPr>
          <w:rFonts w:hint="eastAsia" w:asciiTheme="minorEastAsia" w:hAnsiTheme="minorEastAsia" w:eastAsiaTheme="minorEastAsia" w:cstheme="minorEastAsia"/>
          <w:color w:val="auto"/>
          <w:szCs w:val="21"/>
          <w:highlight w:val="none"/>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auto"/>
          <w:szCs w:val="21"/>
          <w:highlight w:val="none"/>
          <w:u w:val="single"/>
        </w:rPr>
        <w:t>（单位名称）</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zCs w:val="21"/>
          <w:highlight w:val="none"/>
          <w:u w:val="single"/>
        </w:rPr>
        <w:t>（项目名称）</w:t>
      </w:r>
      <w:r>
        <w:rPr>
          <w:rFonts w:hint="eastAsia" w:asciiTheme="minorEastAsia" w:hAnsiTheme="minorEastAsia" w:eastAsiaTheme="minorEastAsia" w:cstheme="minorEastAsia"/>
          <w:color w:val="auto"/>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91EC0C1">
      <w:pPr>
        <w:pStyle w:val="10"/>
        <w:spacing w:before="0"/>
        <w:ind w:left="0" w:firstLine="210" w:firstLineChars="1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 xml:space="preserve">    1.</w:t>
      </w:r>
      <w:r>
        <w:rPr>
          <w:rFonts w:hint="eastAsia" w:asciiTheme="minorEastAsia" w:hAnsiTheme="minorEastAsia" w:eastAsiaTheme="minorEastAsia" w:cstheme="minorEastAsia"/>
          <w:color w:val="auto"/>
          <w:sz w:val="21"/>
          <w:szCs w:val="21"/>
          <w:highlight w:val="none"/>
          <w:u w:val="single"/>
          <w:lang w:val="en-US"/>
        </w:rPr>
        <w:t>（标的名称）</w:t>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（采购文件中明确的所属行业）行业</w:t>
      </w:r>
      <w:r>
        <w:rPr>
          <w:rFonts w:hint="eastAsia" w:asciiTheme="minorEastAsia" w:hAnsiTheme="minorEastAsia" w:eastAsiaTheme="minorEastAsia" w:cstheme="minorEastAsia"/>
          <w:color w:val="auto"/>
          <w:sz w:val="21"/>
          <w:szCs w:val="21"/>
          <w:highlight w:val="none"/>
          <w:lang w:val="en-US"/>
        </w:rPr>
        <w:t>；承建（承接）企业为</w:t>
      </w:r>
      <w:r>
        <w:rPr>
          <w:rFonts w:hint="eastAsia" w:asciiTheme="minorEastAsia" w:hAnsiTheme="minorEastAsia" w:eastAsiaTheme="minorEastAsia" w:cstheme="minorEastAsia"/>
          <w:color w:val="auto"/>
          <w:sz w:val="21"/>
          <w:szCs w:val="21"/>
          <w:highlight w:val="none"/>
          <w:u w:val="single"/>
          <w:lang w:val="en-US"/>
        </w:rPr>
        <w:t>（企业名称）</w:t>
      </w:r>
      <w:r>
        <w:rPr>
          <w:rFonts w:hint="eastAsia" w:asciiTheme="minorEastAsia" w:hAnsiTheme="minorEastAsia" w:eastAsiaTheme="minorEastAsia" w:cstheme="minorEastAsia"/>
          <w:color w:val="auto"/>
          <w:sz w:val="21"/>
          <w:szCs w:val="21"/>
          <w:highlight w:val="none"/>
          <w:lang w:val="en-US"/>
        </w:rPr>
        <w:t>，从业人员_______人，营业收入为_______万元，资产总额为______万元</w:t>
      </w:r>
      <w:r>
        <w:rPr>
          <w:rStyle w:val="36"/>
          <w:rFonts w:hint="eastAsia" w:asciiTheme="minorEastAsia" w:hAnsiTheme="minorEastAsia" w:eastAsiaTheme="minorEastAsia" w:cstheme="minorEastAsia"/>
          <w:color w:val="auto"/>
          <w:sz w:val="21"/>
          <w:szCs w:val="21"/>
          <w:highlight w:val="none"/>
          <w:lang w:val="en-US"/>
        </w:rPr>
        <w:footnoteReference w:id="1"/>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（中型企业、小型企业、微型企业）</w:t>
      </w:r>
      <w:r>
        <w:rPr>
          <w:rFonts w:hint="eastAsia" w:asciiTheme="minorEastAsia" w:hAnsiTheme="minorEastAsia" w:eastAsiaTheme="minorEastAsia" w:cstheme="minorEastAsia"/>
          <w:color w:val="auto"/>
          <w:sz w:val="21"/>
          <w:szCs w:val="21"/>
          <w:highlight w:val="none"/>
          <w:lang w:val="en-US"/>
        </w:rPr>
        <w:t>；</w:t>
      </w:r>
    </w:p>
    <w:p w14:paraId="2582BF28">
      <w:pPr>
        <w:pStyle w:val="10"/>
        <w:spacing w:before="0"/>
        <w:ind w:left="0" w:firstLine="210" w:firstLineChars="1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 xml:space="preserve">    2.</w:t>
      </w:r>
      <w:r>
        <w:rPr>
          <w:rFonts w:hint="eastAsia" w:asciiTheme="minorEastAsia" w:hAnsiTheme="minorEastAsia" w:eastAsiaTheme="minorEastAsia" w:cstheme="minorEastAsia"/>
          <w:color w:val="auto"/>
          <w:sz w:val="21"/>
          <w:szCs w:val="21"/>
          <w:highlight w:val="none"/>
          <w:u w:val="single"/>
          <w:lang w:val="en-US"/>
        </w:rPr>
        <w:t>（标的名称）</w:t>
      </w:r>
      <w:r>
        <w:rPr>
          <w:rFonts w:hint="eastAsia" w:asciiTheme="minorEastAsia" w:hAnsiTheme="minorEastAsia" w:eastAsiaTheme="minorEastAsia" w:cstheme="minorEastAsia"/>
          <w:color w:val="auto"/>
          <w:sz w:val="21"/>
          <w:szCs w:val="21"/>
          <w:highlight w:val="none"/>
          <w:lang w:val="en-US"/>
        </w:rPr>
        <w:t>，属于</w:t>
      </w:r>
      <w:r>
        <w:rPr>
          <w:rFonts w:hint="eastAsia" w:asciiTheme="minorEastAsia" w:hAnsiTheme="minorEastAsia" w:eastAsiaTheme="minorEastAsia" w:cstheme="minorEastAsia"/>
          <w:color w:val="auto"/>
          <w:sz w:val="21"/>
          <w:szCs w:val="21"/>
          <w:highlight w:val="none"/>
          <w:u w:val="single"/>
          <w:lang w:val="en-US"/>
        </w:rPr>
        <w:t>（采购文件中明确的所属行业）行业</w:t>
      </w:r>
      <w:r>
        <w:rPr>
          <w:rFonts w:hint="eastAsia" w:asciiTheme="minorEastAsia" w:hAnsiTheme="minorEastAsia" w:eastAsiaTheme="minorEastAsia" w:cstheme="minorEastAsia"/>
          <w:color w:val="auto"/>
          <w:sz w:val="21"/>
          <w:szCs w:val="21"/>
          <w:highlight w:val="none"/>
          <w:lang w:val="en-US"/>
        </w:rPr>
        <w:t>；承建（承接）企业为</w:t>
      </w:r>
      <w:r>
        <w:rPr>
          <w:rFonts w:hint="eastAsia" w:asciiTheme="minorEastAsia" w:hAnsiTheme="minorEastAsia" w:eastAsiaTheme="minorEastAsia" w:cstheme="minorEastAsia"/>
          <w:color w:val="auto"/>
          <w:sz w:val="21"/>
          <w:szCs w:val="21"/>
          <w:highlight w:val="none"/>
          <w:u w:val="single"/>
          <w:lang w:val="en-US"/>
        </w:rPr>
        <w:t>（企业名称）</w:t>
      </w:r>
      <w:r>
        <w:rPr>
          <w:rFonts w:hint="eastAsia" w:asciiTheme="minorEastAsia" w:hAnsiTheme="minorEastAsia" w:eastAsiaTheme="minorEastAsia" w:cstheme="minorEastAsia"/>
          <w:color w:val="auto"/>
          <w:sz w:val="21"/>
          <w:szCs w:val="21"/>
          <w:highlight w:val="none"/>
          <w:lang w:val="en-US"/>
        </w:rPr>
        <w:t>，从业人员_______人，营业收入为_______万元，资产总额为______万元，属于</w:t>
      </w:r>
      <w:r>
        <w:rPr>
          <w:rFonts w:hint="eastAsia" w:asciiTheme="minorEastAsia" w:hAnsiTheme="minorEastAsia" w:eastAsiaTheme="minorEastAsia" w:cstheme="minorEastAsia"/>
          <w:color w:val="auto"/>
          <w:sz w:val="21"/>
          <w:szCs w:val="21"/>
          <w:highlight w:val="none"/>
          <w:u w:val="single"/>
          <w:lang w:val="en-US"/>
        </w:rPr>
        <w:t>（中型企业、小型企业、微型企业）</w:t>
      </w:r>
      <w:r>
        <w:rPr>
          <w:rFonts w:hint="eastAsia" w:asciiTheme="minorEastAsia" w:hAnsiTheme="minorEastAsia" w:eastAsiaTheme="minorEastAsia" w:cstheme="minorEastAsia"/>
          <w:color w:val="auto"/>
          <w:sz w:val="21"/>
          <w:szCs w:val="21"/>
          <w:highlight w:val="none"/>
          <w:lang w:val="en-US"/>
        </w:rPr>
        <w:t>；</w:t>
      </w:r>
    </w:p>
    <w:p w14:paraId="62B0B0D1">
      <w:pPr>
        <w:pStyle w:val="10"/>
        <w:ind w:left="0" w:firstLine="210" w:firstLineChars="10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w:t>
      </w:r>
    </w:p>
    <w:p w14:paraId="0F44114D">
      <w:pPr>
        <w:ind w:firstLine="420" w:firstLineChars="200"/>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14:paraId="17061560">
      <w:pPr>
        <w:ind w:firstLine="420" w:firstLineChars="200"/>
        <w:rPr>
          <w:color w:val="auto"/>
          <w:highlight w:val="none"/>
        </w:rPr>
      </w:pPr>
      <w:r>
        <w:rPr>
          <w:rFonts w:hint="eastAsia"/>
          <w:color w:val="auto"/>
          <w:highlight w:val="none"/>
        </w:rPr>
        <w:t>本企业对上述声明内容的真实性负责。如有虚假，将依法承担相应责任。</w:t>
      </w:r>
    </w:p>
    <w:p w14:paraId="2A0FD2DE">
      <w:pPr>
        <w:pStyle w:val="10"/>
        <w:ind w:left="0" w:firstLine="480"/>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 xml:space="preserve">    </w:t>
      </w:r>
    </w:p>
    <w:p w14:paraId="71FA2DFA">
      <w:pPr>
        <w:pStyle w:val="10"/>
        <w:ind w:firstLine="4830" w:firstLineChars="2300"/>
        <w:jc w:val="both"/>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企业名称（盖章）：</w:t>
      </w:r>
    </w:p>
    <w:p w14:paraId="67218A47">
      <w:pPr>
        <w:pStyle w:val="10"/>
        <w:ind w:left="0" w:firstLine="480"/>
        <w:jc w:val="center"/>
        <w:rPr>
          <w:rFonts w:hint="eastAsia"/>
          <w:color w:val="auto"/>
          <w:highlight w:val="none"/>
          <w:lang w:val="en-US"/>
        </w:rPr>
      </w:pPr>
      <w:r>
        <w:rPr>
          <w:rFonts w:hint="eastAsia" w:asciiTheme="minorEastAsia" w:hAnsiTheme="minorEastAsia" w:eastAsiaTheme="minorEastAsia" w:cstheme="minorEastAsia"/>
          <w:color w:val="auto"/>
          <w:sz w:val="21"/>
          <w:szCs w:val="21"/>
          <w:highlight w:val="none"/>
          <w:lang w:val="en-US"/>
        </w:rPr>
        <w:t xml:space="preserve">                 日期：</w:t>
      </w:r>
    </w:p>
    <w:p w14:paraId="31F201F4">
      <w:pPr>
        <w:rPr>
          <w:rFonts w:hint="eastAsia" w:ascii="宋体" w:hAnsi="宋体"/>
          <w:b/>
          <w:bCs/>
          <w:color w:val="auto"/>
          <w:szCs w:val="21"/>
          <w:highlight w:val="none"/>
        </w:rPr>
      </w:pPr>
    </w:p>
    <w:p w14:paraId="625480AF">
      <w:pPr>
        <w:rPr>
          <w:rFonts w:hint="eastAsia" w:ascii="宋体" w:hAnsi="宋体"/>
          <w:b/>
          <w:bCs/>
          <w:color w:val="auto"/>
          <w:szCs w:val="21"/>
          <w:highlight w:val="none"/>
        </w:rPr>
      </w:pPr>
    </w:p>
    <w:p w14:paraId="459D9DBA">
      <w:pPr>
        <w:rPr>
          <w:rFonts w:hint="eastAsia" w:ascii="宋体" w:hAnsi="宋体"/>
          <w:b/>
          <w:bCs/>
          <w:color w:val="auto"/>
          <w:szCs w:val="21"/>
          <w:highlight w:val="none"/>
        </w:rPr>
      </w:pPr>
    </w:p>
    <w:p w14:paraId="0A006496">
      <w:pPr>
        <w:ind w:firstLine="422" w:firstLineChars="200"/>
        <w:rPr>
          <w:rFonts w:hint="eastAsia" w:ascii="宋体" w:hAnsi="宋体"/>
          <w:color w:val="auto"/>
          <w:szCs w:val="21"/>
          <w:highlight w:val="none"/>
        </w:rPr>
      </w:pPr>
      <w:r>
        <w:rPr>
          <w:rFonts w:hint="eastAsia" w:ascii="宋体" w:hAnsi="宋体"/>
          <w:b/>
          <w:bCs/>
          <w:color w:val="auto"/>
          <w:szCs w:val="21"/>
          <w:highlight w:val="none"/>
        </w:rPr>
        <w:t>注：若投标人不属于规定的中小企业范围，或提供的产品不是中小企业制造的，则无需提供此表。</w:t>
      </w:r>
      <w:r>
        <w:rPr>
          <w:rFonts w:hint="eastAsia" w:ascii="宋体" w:hAnsi="宋体"/>
          <w:color w:val="auto"/>
          <w:szCs w:val="21"/>
          <w:highlight w:val="none"/>
        </w:rPr>
        <w:br w:type="page"/>
      </w:r>
    </w:p>
    <w:p w14:paraId="26AEB69D">
      <w:pPr>
        <w:rPr>
          <w:rFonts w:hint="eastAsia" w:ascii="宋体" w:hAnsi="宋体"/>
          <w:b/>
          <w:bCs/>
          <w:color w:val="auto"/>
          <w:szCs w:val="21"/>
          <w:highlight w:val="none"/>
        </w:rPr>
      </w:pPr>
      <w:r>
        <w:rPr>
          <w:rFonts w:hint="eastAsia" w:ascii="宋体" w:hAnsi="宋体"/>
          <w:b/>
          <w:bCs/>
          <w:color w:val="auto"/>
          <w:szCs w:val="21"/>
          <w:highlight w:val="none"/>
        </w:rPr>
        <w:t>说明：</w:t>
      </w:r>
    </w:p>
    <w:p w14:paraId="353FF9CD">
      <w:pPr>
        <w:spacing w:line="48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投标人应根据《政府采购促进中小企业发展管理办法》的通知（财库〔2020〕46号）的有关规定如实填写此表。（监狱企业视同小型、微型企业，监狱企业参加政府采购活动时，应当提供由省级以上监狱管理局、戒毒管理局(含新疆生产建设兵团)出具的属于监狱企业的证明文件）</w:t>
      </w:r>
    </w:p>
    <w:p w14:paraId="3906EF65">
      <w:pPr>
        <w:spacing w:line="480" w:lineRule="auto"/>
        <w:ind w:firstLine="422" w:firstLineChars="200"/>
        <w:rPr>
          <w:rFonts w:ascii="楷体_GB2312" w:eastAsia="楷体_GB2312"/>
          <w:b/>
          <w:bCs/>
          <w:color w:val="auto"/>
          <w:sz w:val="24"/>
          <w:highlight w:val="none"/>
        </w:rPr>
      </w:pPr>
      <w:r>
        <w:rPr>
          <w:rFonts w:hint="eastAsia" w:ascii="宋体" w:hAnsi="宋体"/>
          <w:b/>
          <w:bCs/>
          <w:color w:val="auto"/>
          <w:szCs w:val="21"/>
          <w:highlight w:val="none"/>
        </w:rPr>
        <w:t>2、投标人应该在《报价明细表》中单独列明属于小型和微型企业产品（货物、承担的工程或者服务）的报价，若投标人只提供《中小企业声明函》但未列明小型或微型企业产品的，在计算价格得分时不予以相应的扣除。</w:t>
      </w:r>
    </w:p>
    <w:p w14:paraId="429F69C4">
      <w:pPr>
        <w:rPr>
          <w:rFonts w:ascii="楷体_GB2312" w:eastAsia="楷体_GB2312"/>
          <w:color w:val="auto"/>
          <w:sz w:val="24"/>
          <w:highlight w:val="none"/>
        </w:rPr>
      </w:pPr>
    </w:p>
    <w:p w14:paraId="7B244C6D">
      <w:pPr>
        <w:adjustRightInd/>
        <w:snapToGrid/>
        <w:spacing w:line="276" w:lineRule="auto"/>
        <w:rPr>
          <w:color w:val="auto"/>
          <w:highlight w:val="none"/>
        </w:rPr>
      </w:pPr>
      <w:r>
        <w:rPr>
          <w:rFonts w:ascii="楷体_GB2312" w:eastAsia="楷体_GB2312"/>
          <w:color w:val="auto"/>
          <w:sz w:val="24"/>
          <w:highlight w:val="none"/>
        </w:rPr>
        <w:br w:type="page"/>
      </w:r>
    </w:p>
    <w:p w14:paraId="7879C8CB">
      <w:pPr>
        <w:pStyle w:val="4"/>
        <w:jc w:val="center"/>
        <w:rPr>
          <w:color w:val="auto"/>
          <w:highlight w:val="none"/>
        </w:rPr>
      </w:pPr>
      <w:bookmarkStart w:id="221" w:name="_Toc8560"/>
      <w:bookmarkStart w:id="222" w:name="_Toc7959"/>
      <w:r>
        <w:rPr>
          <w:rFonts w:hint="eastAsia"/>
          <w:color w:val="auto"/>
          <w:highlight w:val="none"/>
        </w:rPr>
        <w:t>六、残疾人福利性单位声明函</w:t>
      </w:r>
      <w:bookmarkEnd w:id="221"/>
      <w:bookmarkEnd w:id="222"/>
    </w:p>
    <w:p w14:paraId="6AA535A2">
      <w:pPr>
        <w:spacing w:line="48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ADCD8E">
      <w:pPr>
        <w:spacing w:line="48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034B5051">
      <w:pPr>
        <w:spacing w:line="480" w:lineRule="auto"/>
        <w:jc w:val="right"/>
        <w:rPr>
          <w:rFonts w:hint="eastAsia" w:ascii="宋体" w:hAnsi="宋体"/>
          <w:color w:val="auto"/>
          <w:szCs w:val="21"/>
          <w:highlight w:val="none"/>
        </w:rPr>
      </w:pPr>
    </w:p>
    <w:p w14:paraId="41A842BF">
      <w:pPr>
        <w:jc w:val="center"/>
        <w:rPr>
          <w:rFonts w:hint="eastAsia" w:ascii="宋体" w:hAnsi="宋体"/>
          <w:color w:val="auto"/>
          <w:szCs w:val="21"/>
          <w:highlight w:val="none"/>
        </w:rPr>
      </w:pPr>
      <w:r>
        <w:rPr>
          <w:rFonts w:hint="eastAsia" w:ascii="宋体" w:hAnsi="宋体"/>
          <w:color w:val="auto"/>
          <w:szCs w:val="21"/>
          <w:highlight w:val="none"/>
        </w:rPr>
        <w:t xml:space="preserve">                              单位名称（盖章）：</w:t>
      </w:r>
      <w:bookmarkStart w:id="223" w:name="_Toc508960153"/>
      <w:bookmarkStart w:id="224" w:name="_Toc509479530"/>
      <w:bookmarkStart w:id="225" w:name="_Toc510171693"/>
      <w:bookmarkStart w:id="226" w:name="_Toc30277"/>
      <w:bookmarkStart w:id="227" w:name="_Toc508898066"/>
      <w:bookmarkStart w:id="228" w:name="_Toc30247"/>
      <w:bookmarkStart w:id="229" w:name="_Toc17761"/>
      <w:bookmarkStart w:id="230" w:name="_Toc509844825"/>
      <w:bookmarkStart w:id="231" w:name="_Toc22970"/>
      <w:bookmarkStart w:id="232" w:name="_Toc20910"/>
      <w:bookmarkStart w:id="233" w:name="_Toc509927455"/>
      <w:bookmarkStart w:id="234" w:name="_Toc508958703"/>
    </w:p>
    <w:p w14:paraId="0741A606">
      <w:pPr>
        <w:jc w:val="center"/>
        <w:rPr>
          <w:rFonts w:hint="eastAsia" w:ascii="宋体" w:hAnsi="宋体"/>
          <w:color w:val="auto"/>
          <w:szCs w:val="21"/>
          <w:highlight w:val="none"/>
        </w:rPr>
      </w:pPr>
      <w:r>
        <w:rPr>
          <w:rFonts w:hint="eastAsia" w:ascii="宋体" w:hAnsi="宋体"/>
          <w:color w:val="auto"/>
          <w:szCs w:val="21"/>
          <w:highlight w:val="none"/>
        </w:rPr>
        <w:t xml:space="preserve">                   日  期：</w:t>
      </w:r>
      <w:bookmarkEnd w:id="223"/>
      <w:bookmarkEnd w:id="224"/>
      <w:bookmarkEnd w:id="225"/>
      <w:bookmarkEnd w:id="226"/>
      <w:bookmarkEnd w:id="227"/>
      <w:bookmarkEnd w:id="228"/>
      <w:bookmarkEnd w:id="229"/>
      <w:bookmarkEnd w:id="230"/>
      <w:bookmarkEnd w:id="231"/>
      <w:bookmarkEnd w:id="232"/>
      <w:bookmarkEnd w:id="233"/>
      <w:bookmarkEnd w:id="234"/>
    </w:p>
    <w:p w14:paraId="4C01B42C">
      <w:pPr>
        <w:pStyle w:val="10"/>
        <w:rPr>
          <w:rFonts w:hint="eastAsia"/>
          <w:color w:val="auto"/>
          <w:highlight w:val="none"/>
        </w:rPr>
      </w:pPr>
    </w:p>
    <w:p w14:paraId="529D4D40">
      <w:pPr>
        <w:ind w:firstLine="420" w:firstLineChars="200"/>
        <w:rPr>
          <w:rFonts w:hint="eastAsia" w:ascii="宋体" w:hAnsi="宋体"/>
          <w:color w:val="auto"/>
          <w:szCs w:val="21"/>
          <w:highlight w:val="none"/>
        </w:rPr>
      </w:pPr>
      <w:bookmarkStart w:id="235" w:name="_Toc509479531"/>
      <w:bookmarkStart w:id="236" w:name="_Toc509844826"/>
      <w:bookmarkStart w:id="237" w:name="_Toc508958704"/>
      <w:bookmarkStart w:id="238" w:name="_Toc509927456"/>
      <w:bookmarkStart w:id="239" w:name="_Toc508898067"/>
      <w:bookmarkStart w:id="240" w:name="_Toc5447"/>
      <w:bookmarkStart w:id="241" w:name="_Toc21053"/>
      <w:bookmarkStart w:id="242" w:name="_Toc26216"/>
      <w:bookmarkStart w:id="243" w:name="_Toc28527"/>
      <w:bookmarkStart w:id="244" w:name="_Toc510171694"/>
      <w:bookmarkStart w:id="245" w:name="_Toc508960154"/>
      <w:bookmarkStart w:id="246" w:name="_Toc31520"/>
      <w:r>
        <w:rPr>
          <w:rFonts w:hint="eastAsia" w:ascii="宋体" w:hAnsi="宋体"/>
          <w:color w:val="auto"/>
          <w:szCs w:val="21"/>
          <w:highlight w:val="none"/>
        </w:rPr>
        <w:t>注：</w:t>
      </w:r>
    </w:p>
    <w:p w14:paraId="6D723B7C">
      <w:pPr>
        <w:ind w:firstLine="420" w:firstLineChars="200"/>
        <w:rPr>
          <w:rFonts w:hint="eastAsia" w:ascii="宋体" w:hAnsi="宋体"/>
          <w:color w:val="auto"/>
          <w:szCs w:val="21"/>
          <w:highlight w:val="none"/>
        </w:rPr>
      </w:pPr>
      <w:r>
        <w:rPr>
          <w:rFonts w:hint="eastAsia" w:ascii="宋体" w:hAnsi="宋体"/>
          <w:color w:val="auto"/>
          <w:szCs w:val="21"/>
          <w:highlight w:val="none"/>
        </w:rPr>
        <w:t>（1）符合《财政部 民政部 中国残疾人联合会关于促进残疾人就业政府采购政策的通知》（财库〔2017〕 141号）规定条件的残疾人福利性单位应当提供《残疾人福利性单位声明函》。</w:t>
      </w:r>
      <w:bookmarkEnd w:id="235"/>
      <w:bookmarkEnd w:id="236"/>
      <w:bookmarkEnd w:id="237"/>
      <w:bookmarkEnd w:id="238"/>
      <w:bookmarkEnd w:id="239"/>
      <w:bookmarkEnd w:id="240"/>
      <w:bookmarkEnd w:id="241"/>
      <w:bookmarkEnd w:id="242"/>
      <w:bookmarkEnd w:id="243"/>
      <w:bookmarkEnd w:id="244"/>
      <w:bookmarkEnd w:id="245"/>
      <w:bookmarkEnd w:id="246"/>
    </w:p>
    <w:p w14:paraId="1C9F7CD1">
      <w:pPr>
        <w:ind w:firstLine="420" w:firstLineChars="200"/>
        <w:rPr>
          <w:rFonts w:hint="eastAsia" w:ascii="宋体" w:hAnsi="宋体"/>
          <w:color w:val="auto"/>
          <w:szCs w:val="21"/>
          <w:highlight w:val="none"/>
        </w:rPr>
      </w:pPr>
      <w:bookmarkStart w:id="247" w:name="_Toc14653"/>
      <w:bookmarkStart w:id="248" w:name="_Toc509479532"/>
      <w:bookmarkStart w:id="249" w:name="_Toc510171695"/>
      <w:bookmarkStart w:id="250" w:name="_Toc9148"/>
      <w:bookmarkStart w:id="251" w:name="_Toc24848"/>
      <w:bookmarkStart w:id="252" w:name="_Toc508958705"/>
      <w:bookmarkStart w:id="253" w:name="_Toc28126"/>
      <w:bookmarkStart w:id="254" w:name="_Toc509927457"/>
      <w:bookmarkStart w:id="255" w:name="_Toc509844827"/>
      <w:bookmarkStart w:id="256" w:name="_Toc28626"/>
      <w:bookmarkStart w:id="257" w:name="_Toc508960155"/>
      <w:bookmarkStart w:id="258" w:name="_Toc508898068"/>
      <w:r>
        <w:rPr>
          <w:rFonts w:hint="eastAsia" w:ascii="宋体" w:hAnsi="宋体"/>
          <w:color w:val="auto"/>
          <w:szCs w:val="21"/>
          <w:highlight w:val="none"/>
        </w:rPr>
        <w:t>（2）中标人为残疾人福利性单位的，采购代理机构将随中标结果同时公告其《残疾人福利性单位声明函》，接受社会监督。</w:t>
      </w:r>
      <w:bookmarkEnd w:id="247"/>
      <w:bookmarkEnd w:id="248"/>
      <w:bookmarkEnd w:id="249"/>
      <w:bookmarkEnd w:id="250"/>
      <w:bookmarkEnd w:id="251"/>
      <w:bookmarkEnd w:id="252"/>
      <w:bookmarkEnd w:id="253"/>
      <w:bookmarkEnd w:id="254"/>
      <w:bookmarkEnd w:id="255"/>
      <w:bookmarkEnd w:id="256"/>
      <w:bookmarkEnd w:id="257"/>
      <w:bookmarkEnd w:id="258"/>
    </w:p>
    <w:p w14:paraId="1CFF0380">
      <w:pPr>
        <w:ind w:firstLine="420" w:firstLineChars="200"/>
        <w:rPr>
          <w:rFonts w:hint="eastAsia" w:ascii="宋体" w:hAnsi="宋体"/>
          <w:color w:val="auto"/>
          <w:szCs w:val="21"/>
          <w:highlight w:val="none"/>
        </w:rPr>
      </w:pPr>
      <w:bookmarkStart w:id="259" w:name="_Toc28686"/>
      <w:bookmarkStart w:id="260" w:name="_Toc509479533"/>
      <w:bookmarkStart w:id="261" w:name="_Toc22981"/>
      <w:bookmarkStart w:id="262" w:name="_Toc508898069"/>
      <w:bookmarkStart w:id="263" w:name="_Toc508958706"/>
      <w:bookmarkStart w:id="264" w:name="_Toc510171696"/>
      <w:bookmarkStart w:id="265" w:name="_Toc509844828"/>
      <w:bookmarkStart w:id="266" w:name="_Toc509927458"/>
      <w:bookmarkStart w:id="267" w:name="_Toc7858"/>
      <w:bookmarkStart w:id="268" w:name="_Toc9837"/>
      <w:bookmarkStart w:id="269" w:name="_Toc508960156"/>
      <w:bookmarkStart w:id="270" w:name="_Toc28044"/>
      <w:r>
        <w:rPr>
          <w:rFonts w:hint="eastAsia" w:ascii="宋体" w:hAnsi="宋体"/>
          <w:color w:val="auto"/>
          <w:szCs w:val="21"/>
          <w:highlight w:val="none"/>
        </w:rPr>
        <w:t>（3）投标人提供的《残疾人福利性单位声明函》与事实不符的，依照《中华人民共和国政府采购法》第七十七条第一款的规定追究法律责任。</w:t>
      </w:r>
      <w:bookmarkEnd w:id="259"/>
      <w:bookmarkEnd w:id="260"/>
      <w:bookmarkEnd w:id="261"/>
      <w:bookmarkEnd w:id="262"/>
      <w:bookmarkEnd w:id="263"/>
      <w:bookmarkEnd w:id="264"/>
      <w:bookmarkEnd w:id="265"/>
      <w:bookmarkEnd w:id="266"/>
      <w:bookmarkEnd w:id="267"/>
      <w:bookmarkEnd w:id="268"/>
      <w:bookmarkEnd w:id="269"/>
      <w:bookmarkEnd w:id="270"/>
    </w:p>
    <w:p w14:paraId="6604D6E4">
      <w:pPr>
        <w:ind w:firstLine="420" w:firstLineChars="200"/>
        <w:rPr>
          <w:rFonts w:hint="eastAsia" w:ascii="宋体" w:hAnsi="宋体"/>
          <w:color w:val="auto"/>
          <w:szCs w:val="21"/>
          <w:highlight w:val="none"/>
        </w:rPr>
      </w:pPr>
      <w:bookmarkStart w:id="271" w:name="_Toc5289"/>
      <w:bookmarkStart w:id="272" w:name="_Toc509927459"/>
      <w:bookmarkStart w:id="273" w:name="_Toc18843"/>
      <w:bookmarkStart w:id="274" w:name="_Toc509844829"/>
      <w:bookmarkStart w:id="275" w:name="_Toc509479534"/>
      <w:bookmarkStart w:id="276" w:name="_Toc508960157"/>
      <w:bookmarkStart w:id="277" w:name="_Toc510171697"/>
      <w:bookmarkStart w:id="278" w:name="_Toc508958707"/>
      <w:bookmarkStart w:id="279" w:name="_Toc508898070"/>
      <w:r>
        <w:rPr>
          <w:rFonts w:hint="eastAsia" w:ascii="宋体" w:hAnsi="宋体"/>
          <w:color w:val="auto"/>
          <w:szCs w:val="21"/>
          <w:highlight w:val="none"/>
        </w:rPr>
        <w:t>（4）残疾人福利性单位视同小型、微型企业，享受评审中价格扣除。残疾人福利性单位属于小型、微型企业的，不重复享受政策。</w:t>
      </w:r>
      <w:bookmarkEnd w:id="271"/>
      <w:bookmarkEnd w:id="272"/>
      <w:bookmarkEnd w:id="273"/>
      <w:bookmarkEnd w:id="274"/>
      <w:bookmarkEnd w:id="275"/>
      <w:bookmarkEnd w:id="276"/>
      <w:bookmarkEnd w:id="277"/>
      <w:bookmarkEnd w:id="278"/>
      <w:bookmarkEnd w:id="279"/>
    </w:p>
    <w:p w14:paraId="6DF17FDC">
      <w:pPr>
        <w:ind w:firstLine="422" w:firstLineChars="200"/>
        <w:rPr>
          <w:rFonts w:hint="eastAsia" w:ascii="宋体" w:hAnsi="宋体"/>
          <w:b/>
          <w:bCs/>
          <w:color w:val="auto"/>
          <w:szCs w:val="21"/>
          <w:highlight w:val="none"/>
        </w:rPr>
      </w:pPr>
      <w:r>
        <w:rPr>
          <w:rFonts w:hint="eastAsia" w:ascii="宋体" w:hAnsi="宋体"/>
          <w:b/>
          <w:bCs/>
          <w:color w:val="auto"/>
          <w:szCs w:val="21"/>
          <w:highlight w:val="none"/>
        </w:rPr>
        <w:t>（5）若投标人不属于规定的残疾人福利性单位，或提供的产品不是残疾人福利单位制造的，则无需提供此表。</w:t>
      </w:r>
    </w:p>
    <w:p w14:paraId="51257596">
      <w:pPr>
        <w:adjustRightInd/>
        <w:snapToGrid/>
        <w:spacing w:line="276" w:lineRule="auto"/>
        <w:rPr>
          <w:color w:val="auto"/>
          <w:highlight w:val="none"/>
        </w:rPr>
      </w:pPr>
      <w:r>
        <w:rPr>
          <w:rFonts w:hint="eastAsia" w:ascii="宋体" w:hAnsi="宋体"/>
          <w:bCs/>
          <w:color w:val="auto"/>
          <w:szCs w:val="21"/>
          <w:highlight w:val="none"/>
        </w:rPr>
        <w:br w:type="page"/>
      </w:r>
    </w:p>
    <w:p w14:paraId="7FF3CF92">
      <w:pPr>
        <w:pStyle w:val="4"/>
        <w:jc w:val="center"/>
        <w:rPr>
          <w:color w:val="auto"/>
          <w:highlight w:val="none"/>
        </w:rPr>
      </w:pPr>
      <w:bookmarkStart w:id="280" w:name="_Toc6471"/>
      <w:bookmarkStart w:id="281" w:name="_Toc23948"/>
      <w:r>
        <w:rPr>
          <w:rFonts w:hint="eastAsia"/>
          <w:color w:val="auto"/>
          <w:highlight w:val="none"/>
        </w:rPr>
        <w:t>第二章商务文件</w:t>
      </w:r>
      <w:bookmarkEnd w:id="280"/>
      <w:bookmarkEnd w:id="281"/>
    </w:p>
    <w:bookmarkEnd w:id="210"/>
    <w:p w14:paraId="0D6D1D17">
      <w:pPr>
        <w:pStyle w:val="4"/>
        <w:jc w:val="center"/>
        <w:rPr>
          <w:color w:val="auto"/>
          <w:highlight w:val="none"/>
        </w:rPr>
      </w:pPr>
      <w:bookmarkStart w:id="282" w:name="_Toc1952"/>
      <w:bookmarkStart w:id="283" w:name="_Toc23787"/>
      <w:r>
        <w:rPr>
          <w:rFonts w:hint="eastAsia"/>
          <w:color w:val="auto"/>
          <w:highlight w:val="none"/>
        </w:rPr>
        <w:t>一、投标函</w:t>
      </w:r>
      <w:bookmarkEnd w:id="282"/>
      <w:bookmarkEnd w:id="283"/>
    </w:p>
    <w:p w14:paraId="41540CF7">
      <w:pPr>
        <w:rPr>
          <w:rFonts w:hint="eastAsia" w:ascii="宋体" w:hAnsi="宋体"/>
          <w:color w:val="auto"/>
          <w:szCs w:val="21"/>
          <w:highlight w:val="none"/>
        </w:rPr>
      </w:pPr>
      <w:r>
        <w:rPr>
          <w:rFonts w:hint="eastAsia" w:ascii="宋体" w:hAnsi="宋体"/>
          <w:color w:val="auto"/>
          <w:szCs w:val="21"/>
          <w:highlight w:val="none"/>
        </w:rPr>
        <w:t>致广东政通招标有限公司：</w:t>
      </w:r>
    </w:p>
    <w:p w14:paraId="19B025D0">
      <w:pPr>
        <w:rPr>
          <w:rFonts w:hint="eastAsia" w:ascii="宋体" w:hAnsi="宋体"/>
          <w:color w:val="auto"/>
          <w:szCs w:val="21"/>
          <w:highlight w:val="none"/>
        </w:rPr>
      </w:pPr>
    </w:p>
    <w:p w14:paraId="337C8B4D">
      <w:pPr>
        <w:ind w:firstLine="420" w:firstLineChars="200"/>
        <w:rPr>
          <w:rFonts w:ascii="宋体" w:cs="宋体"/>
          <w:color w:val="auto"/>
          <w:sz w:val="22"/>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（项目名称）（采购项目编号）</w:t>
      </w:r>
      <w:r>
        <w:rPr>
          <w:rFonts w:hint="eastAsia" w:ascii="宋体" w:hAnsi="宋体"/>
          <w:color w:val="auto"/>
          <w:szCs w:val="21"/>
          <w:highlight w:val="none"/>
        </w:rPr>
        <w:t>项目招标公告/招标邀请，签字代表</w:t>
      </w:r>
      <w:r>
        <w:rPr>
          <w:rFonts w:hint="eastAsia" w:ascii="宋体" w:hAnsi="宋体"/>
          <w:color w:val="auto"/>
          <w:szCs w:val="21"/>
          <w:highlight w:val="none"/>
          <w:u w:val="single"/>
        </w:rPr>
        <w:t>（姓名、职务）</w:t>
      </w:r>
      <w:r>
        <w:rPr>
          <w:rFonts w:hint="eastAsia" w:ascii="宋体" w:hAnsi="宋体"/>
          <w:color w:val="auto"/>
          <w:szCs w:val="21"/>
          <w:highlight w:val="none"/>
        </w:rPr>
        <w:t>经正式授权并代表投标人</w:t>
      </w:r>
      <w:r>
        <w:rPr>
          <w:rFonts w:hint="eastAsia" w:ascii="宋体" w:hAnsi="宋体"/>
          <w:color w:val="auto"/>
          <w:szCs w:val="21"/>
          <w:highlight w:val="none"/>
          <w:u w:val="single"/>
        </w:rPr>
        <w:t>（投标人名称、地址）</w:t>
      </w:r>
      <w:r>
        <w:rPr>
          <w:rFonts w:hint="eastAsia" w:ascii="宋体" w:cs="宋体"/>
          <w:color w:val="auto"/>
          <w:sz w:val="22"/>
          <w:highlight w:val="none"/>
        </w:rPr>
        <w:t>进行有关本次投标的一切事宜。</w:t>
      </w:r>
    </w:p>
    <w:p w14:paraId="09077E58">
      <w:pPr>
        <w:ind w:firstLine="440" w:firstLineChars="200"/>
        <w:rPr>
          <w:rFonts w:hint="eastAsia" w:ascii="宋体" w:hAnsi="宋体"/>
          <w:color w:val="auto"/>
          <w:szCs w:val="21"/>
          <w:highlight w:val="none"/>
        </w:rPr>
      </w:pPr>
      <w:r>
        <w:rPr>
          <w:rFonts w:hint="eastAsia" w:ascii="宋体" w:cs="宋体"/>
          <w:color w:val="auto"/>
          <w:sz w:val="22"/>
          <w:highlight w:val="none"/>
        </w:rPr>
        <w:t>在此提交的投标文件，正本</w:t>
      </w:r>
      <w:r>
        <w:rPr>
          <w:rFonts w:hint="eastAsia" w:ascii="宋体" w:cs="宋体"/>
          <w:color w:val="auto"/>
          <w:sz w:val="22"/>
          <w:highlight w:val="none"/>
          <w:u w:val="single"/>
        </w:rPr>
        <w:t xml:space="preserve">   </w:t>
      </w:r>
      <w:r>
        <w:rPr>
          <w:rFonts w:hint="eastAsia" w:ascii="宋体" w:cs="宋体"/>
          <w:color w:val="auto"/>
          <w:sz w:val="22"/>
          <w:highlight w:val="none"/>
        </w:rPr>
        <w:t>套，副本</w:t>
      </w:r>
      <w:r>
        <w:rPr>
          <w:rFonts w:hint="eastAsia" w:ascii="宋体" w:cs="宋体"/>
          <w:color w:val="auto"/>
          <w:sz w:val="22"/>
          <w:highlight w:val="none"/>
          <w:u w:val="single"/>
        </w:rPr>
        <w:t xml:space="preserve">   </w:t>
      </w:r>
      <w:r>
        <w:rPr>
          <w:rFonts w:hint="eastAsia" w:ascii="宋体" w:cs="宋体"/>
          <w:color w:val="auto"/>
          <w:sz w:val="22"/>
          <w:highlight w:val="none"/>
        </w:rPr>
        <w:t>套，唱标信封及电子文件各1份。</w:t>
      </w:r>
    </w:p>
    <w:p w14:paraId="561D545D">
      <w:pPr>
        <w:ind w:firstLine="440" w:firstLineChars="200"/>
        <w:rPr>
          <w:rFonts w:hint="eastAsia" w:ascii="新宋体" w:hAnsi="新宋体" w:eastAsia="新宋体"/>
          <w:color w:val="auto"/>
          <w:sz w:val="22"/>
          <w:highlight w:val="none"/>
          <w:lang w:val="zh-CN"/>
        </w:rPr>
      </w:pPr>
      <w:r>
        <w:rPr>
          <w:rFonts w:hint="eastAsia" w:ascii="新宋体" w:hAnsi="新宋体" w:eastAsia="新宋体"/>
          <w:color w:val="auto"/>
          <w:sz w:val="22"/>
          <w:highlight w:val="none"/>
          <w:lang w:val="zh-CN"/>
        </w:rPr>
        <w:t>我方</w:t>
      </w:r>
      <w:r>
        <w:rPr>
          <w:rFonts w:hint="eastAsia" w:ascii="新宋体" w:hAnsi="新宋体" w:eastAsia="新宋体"/>
          <w:color w:val="auto"/>
          <w:sz w:val="22"/>
          <w:highlight w:val="none"/>
        </w:rPr>
        <w:t>已</w:t>
      </w:r>
      <w:r>
        <w:rPr>
          <w:rFonts w:hint="eastAsia" w:ascii="新宋体" w:hAnsi="新宋体" w:eastAsia="新宋体"/>
          <w:color w:val="auto"/>
          <w:sz w:val="22"/>
          <w:highlight w:val="none"/>
          <w:lang w:val="zh-CN"/>
        </w:rPr>
        <w:t>完全明白招标文件的所有条款要求，并重申以下几点：</w:t>
      </w:r>
    </w:p>
    <w:p w14:paraId="23E9F0D8">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 xml:space="preserve">我方将按招标文件的规定履行合同责任和义务。 </w:t>
      </w:r>
    </w:p>
    <w:p w14:paraId="14D08EBB">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本投标有效期为自开标日起</w:t>
      </w:r>
      <w:r>
        <w:rPr>
          <w:rFonts w:hint="eastAsia" w:ascii="宋体" w:hAnsi="宋体"/>
          <w:color w:val="auto"/>
          <w:szCs w:val="21"/>
          <w:highlight w:val="none"/>
          <w:u w:val="single"/>
        </w:rPr>
        <w:t>90</w:t>
      </w:r>
      <w:r>
        <w:rPr>
          <w:rFonts w:hint="eastAsia" w:ascii="宋体" w:hAnsi="宋体"/>
          <w:color w:val="auto"/>
          <w:szCs w:val="21"/>
          <w:highlight w:val="none"/>
        </w:rPr>
        <w:t>个日历日。</w:t>
      </w:r>
    </w:p>
    <w:p w14:paraId="7D47AB96">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本公司同意按照贵公司可能提出的要求而提供与投标有关的任何其它数据、信息或资料。</w:t>
      </w:r>
    </w:p>
    <w:p w14:paraId="386F29D6">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 xml:space="preserve">我方承诺，与买方聘请的为此项目提供咨询服务的公司及任何附属机构均无关联，我方不是买方的附属机构。 </w:t>
      </w:r>
    </w:p>
    <w:p w14:paraId="0E52EF02">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本公司如果中标，将保证履行招标文件及其澄清、修改文件（如果有）中的全部责任和义务，按质、按量、按期完成《采购需求书》及《合同书》中的全部任务。</w:t>
      </w:r>
    </w:p>
    <w:p w14:paraId="712F04FB">
      <w:pPr>
        <w:widowControl w:val="0"/>
        <w:numPr>
          <w:ilvl w:val="0"/>
          <w:numId w:val="10"/>
        </w:numPr>
        <w:adjustRightInd/>
        <w:snapToGrid/>
        <w:ind w:firstLineChars="200"/>
        <w:jc w:val="both"/>
        <w:rPr>
          <w:rFonts w:hint="eastAsia" w:ascii="宋体" w:hAnsi="宋体"/>
          <w:color w:val="auto"/>
          <w:szCs w:val="21"/>
          <w:highlight w:val="none"/>
        </w:rPr>
      </w:pPr>
      <w:r>
        <w:rPr>
          <w:rFonts w:hint="eastAsia" w:ascii="宋体" w:hAnsi="宋体"/>
          <w:color w:val="auto"/>
          <w:szCs w:val="21"/>
          <w:highlight w:val="none"/>
        </w:rPr>
        <w:t>与本投标有关的一切正式信函请寄：</w:t>
      </w:r>
    </w:p>
    <w:p w14:paraId="173964DC">
      <w:pPr>
        <w:rPr>
          <w:rFonts w:hint="eastAsia" w:ascii="宋体" w:hAnsi="宋体"/>
          <w:color w:val="auto"/>
          <w:szCs w:val="21"/>
          <w:highlight w:val="none"/>
        </w:rPr>
      </w:pPr>
    </w:p>
    <w:p w14:paraId="62EAB135">
      <w:pPr>
        <w:rPr>
          <w:rFonts w:hint="eastAsia" w:ascii="宋体" w:hAnsi="宋体"/>
          <w:color w:val="auto"/>
          <w:szCs w:val="21"/>
          <w:highlight w:val="none"/>
        </w:rPr>
      </w:pPr>
      <w:r>
        <w:rPr>
          <w:rFonts w:hint="eastAsia" w:ascii="宋体" w:hAnsi="宋体"/>
          <w:color w:val="auto"/>
          <w:szCs w:val="21"/>
          <w:highlight w:val="none"/>
        </w:rPr>
        <w:t>地址：　　　　　　　　　　　　　　　</w:t>
      </w:r>
    </w:p>
    <w:p w14:paraId="697F7835">
      <w:pPr>
        <w:rPr>
          <w:rFonts w:hint="eastAsia" w:ascii="宋体" w:hAnsi="宋体"/>
          <w:color w:val="auto"/>
          <w:szCs w:val="21"/>
          <w:highlight w:val="none"/>
        </w:rPr>
      </w:pPr>
      <w:r>
        <w:rPr>
          <w:rFonts w:hint="eastAsia" w:ascii="宋体" w:hAnsi="宋体"/>
          <w:color w:val="auto"/>
          <w:szCs w:val="21"/>
          <w:highlight w:val="none"/>
        </w:rPr>
        <w:t>邮箱：　　　</w:t>
      </w:r>
    </w:p>
    <w:p w14:paraId="5C9F8E1B">
      <w:pPr>
        <w:rPr>
          <w:rFonts w:hint="eastAsia" w:ascii="宋体" w:hAnsi="宋体"/>
          <w:color w:val="auto"/>
          <w:szCs w:val="21"/>
          <w:highlight w:val="none"/>
        </w:rPr>
      </w:pPr>
      <w:r>
        <w:rPr>
          <w:rFonts w:hint="eastAsia" w:ascii="宋体" w:hAnsi="宋体"/>
          <w:color w:val="auto"/>
          <w:szCs w:val="21"/>
          <w:highlight w:val="none"/>
        </w:rPr>
        <w:t>电话/移动电话：　　　　　　　　　　　　　　　</w:t>
      </w:r>
    </w:p>
    <w:p w14:paraId="6ADDBF08">
      <w:pPr>
        <w:rPr>
          <w:rFonts w:hint="eastAsia" w:ascii="宋体" w:hAnsi="宋体"/>
          <w:color w:val="auto"/>
          <w:szCs w:val="21"/>
          <w:highlight w:val="none"/>
        </w:rPr>
      </w:pPr>
      <w:r>
        <w:rPr>
          <w:rFonts w:hint="eastAsia" w:ascii="宋体" w:hAnsi="宋体"/>
          <w:color w:val="auto"/>
          <w:szCs w:val="21"/>
          <w:highlight w:val="none"/>
        </w:rPr>
        <w:t xml:space="preserve">投标人代表签字：                    </w:t>
      </w:r>
    </w:p>
    <w:p w14:paraId="1390B73F">
      <w:pPr>
        <w:rPr>
          <w:rFonts w:hint="eastAsia" w:ascii="宋体" w:hAnsi="宋体"/>
          <w:color w:val="auto"/>
          <w:szCs w:val="21"/>
          <w:highlight w:val="none"/>
        </w:rPr>
      </w:pPr>
      <w:r>
        <w:rPr>
          <w:rFonts w:hint="eastAsia" w:ascii="宋体" w:hAnsi="宋体"/>
          <w:color w:val="auto"/>
          <w:szCs w:val="21"/>
          <w:highlight w:val="none"/>
        </w:rPr>
        <w:t xml:space="preserve">投标人名称（加盖公章）： </w:t>
      </w:r>
    </w:p>
    <w:p w14:paraId="1CAC64B5">
      <w:pPr>
        <w:rPr>
          <w:rFonts w:hint="eastAsia" w:ascii="宋体" w:hAnsi="宋体"/>
          <w:color w:val="auto"/>
          <w:szCs w:val="21"/>
          <w:highlight w:val="none"/>
        </w:rPr>
      </w:pPr>
      <w:r>
        <w:rPr>
          <w:rFonts w:hint="eastAsia" w:ascii="宋体" w:hAnsi="宋体"/>
          <w:color w:val="auto"/>
          <w:szCs w:val="21"/>
          <w:highlight w:val="none"/>
        </w:rPr>
        <w:t>日期：</w:t>
      </w:r>
    </w:p>
    <w:p w14:paraId="5AFEE919">
      <w:pPr>
        <w:adjustRightInd/>
        <w:snapToGrid/>
        <w:spacing w:line="276" w:lineRule="auto"/>
        <w:rPr>
          <w:color w:val="auto"/>
          <w:highlight w:val="none"/>
        </w:rPr>
      </w:pPr>
      <w:r>
        <w:rPr>
          <w:color w:val="auto"/>
          <w:highlight w:val="none"/>
        </w:rPr>
        <w:br w:type="page"/>
      </w:r>
    </w:p>
    <w:p w14:paraId="077C230A">
      <w:pPr>
        <w:pStyle w:val="4"/>
        <w:jc w:val="center"/>
        <w:rPr>
          <w:color w:val="auto"/>
          <w:highlight w:val="none"/>
        </w:rPr>
      </w:pPr>
      <w:bookmarkStart w:id="284" w:name="_Toc28616"/>
      <w:bookmarkStart w:id="285" w:name="_Toc15719"/>
      <w:r>
        <w:rPr>
          <w:rFonts w:hint="eastAsia"/>
          <w:color w:val="auto"/>
          <w:highlight w:val="none"/>
        </w:rPr>
        <w:t>二、资格申明函</w:t>
      </w:r>
      <w:bookmarkEnd w:id="284"/>
      <w:bookmarkEnd w:id="285"/>
    </w:p>
    <w:p w14:paraId="561C9B7E">
      <w:pPr>
        <w:pStyle w:val="45"/>
        <w:spacing w:line="420" w:lineRule="atLeast"/>
        <w:ind w:firstLine="0" w:firstLineChars="0"/>
        <w:rPr>
          <w:rFonts w:hint="eastAsia"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6D46C027">
      <w:pPr>
        <w:ind w:firstLine="420" w:firstLineChars="200"/>
        <w:rPr>
          <w:rFonts w:hint="eastAsia" w:ascii="宋体" w:hAnsi="宋体"/>
          <w:color w:val="auto"/>
          <w:szCs w:val="21"/>
          <w:highlight w:val="none"/>
        </w:rPr>
      </w:pPr>
    </w:p>
    <w:p w14:paraId="57764A34">
      <w:pPr>
        <w:ind w:firstLine="420" w:firstLineChars="200"/>
        <w:rPr>
          <w:rFonts w:hint="eastAsia" w:ascii="宋体" w:hAnsi="宋体"/>
          <w:color w:val="auto"/>
          <w:szCs w:val="21"/>
          <w:highlight w:val="none"/>
        </w:rPr>
      </w:pPr>
      <w:r>
        <w:rPr>
          <w:rFonts w:hint="eastAsia" w:ascii="宋体" w:hAnsi="宋体"/>
          <w:color w:val="auto"/>
          <w:szCs w:val="21"/>
          <w:highlight w:val="none"/>
        </w:rPr>
        <w:t>我方</w:t>
      </w:r>
      <w:r>
        <w:rPr>
          <w:rFonts w:ascii="宋体" w:hAnsi="宋体"/>
          <w:color w:val="auto"/>
          <w:szCs w:val="21"/>
          <w:highlight w:val="none"/>
        </w:rPr>
        <w:t>愿响应</w:t>
      </w:r>
      <w:r>
        <w:rPr>
          <w:rFonts w:hint="eastAsia" w:ascii="宋体" w:hAnsi="宋体"/>
          <w:color w:val="auto"/>
          <w:szCs w:val="21"/>
          <w:highlight w:val="none"/>
        </w:rPr>
        <w:t>贵</w:t>
      </w:r>
      <w:r>
        <w:rPr>
          <w:rFonts w:ascii="宋体" w:hAnsi="宋体"/>
          <w:color w:val="auto"/>
          <w:szCs w:val="21"/>
          <w:highlight w:val="none"/>
        </w:rPr>
        <w:t>方</w:t>
      </w:r>
      <w:r>
        <w:rPr>
          <w:rFonts w:hint="eastAsia" w:ascii="宋体" w:hAnsi="宋体"/>
          <w:color w:val="auto"/>
          <w:szCs w:val="21"/>
          <w:highlight w:val="none"/>
        </w:rPr>
        <w:t>关于（项目名称）</w:t>
      </w:r>
      <w:r>
        <w:rPr>
          <w:rFonts w:ascii="宋体" w:hAnsi="宋体"/>
          <w:color w:val="auto"/>
          <w:szCs w:val="21"/>
          <w:highlight w:val="none"/>
        </w:rPr>
        <w:t>（</w:t>
      </w:r>
      <w:r>
        <w:rPr>
          <w:rFonts w:hint="eastAsia" w:ascii="宋体" w:hAnsi="宋体"/>
          <w:color w:val="auto"/>
          <w:szCs w:val="21"/>
          <w:highlight w:val="none"/>
        </w:rPr>
        <w:t>采购项目编号</w:t>
      </w:r>
      <w:r>
        <w:rPr>
          <w:rFonts w:ascii="宋体" w:hAnsi="宋体"/>
          <w:color w:val="auto"/>
          <w:szCs w:val="21"/>
          <w:highlight w:val="none"/>
        </w:rPr>
        <w:t>）</w:t>
      </w:r>
      <w:r>
        <w:rPr>
          <w:rFonts w:hint="eastAsia" w:ascii="宋体" w:hAnsi="宋体"/>
          <w:color w:val="auto"/>
          <w:szCs w:val="21"/>
          <w:highlight w:val="none"/>
        </w:rPr>
        <w:t>的</w:t>
      </w:r>
      <w:r>
        <w:rPr>
          <w:rFonts w:ascii="宋体" w:hAnsi="宋体"/>
          <w:color w:val="auto"/>
          <w:szCs w:val="21"/>
          <w:highlight w:val="none"/>
        </w:rPr>
        <w:t>投标邀请，参与投标，提供用户需求书中规定的</w:t>
      </w:r>
      <w:r>
        <w:rPr>
          <w:rFonts w:hint="eastAsia" w:ascii="宋体" w:hAnsi="宋体"/>
          <w:color w:val="auto"/>
          <w:szCs w:val="21"/>
          <w:highlight w:val="none"/>
        </w:rPr>
        <w:t>货物及相关服务</w:t>
      </w:r>
      <w:r>
        <w:rPr>
          <w:rFonts w:ascii="宋体" w:hAnsi="宋体"/>
          <w:color w:val="auto"/>
          <w:szCs w:val="21"/>
          <w:highlight w:val="none"/>
        </w:rPr>
        <w:t>，并按招标文件要求提交所附资格文件且声明和保证如下：</w:t>
      </w:r>
    </w:p>
    <w:p w14:paraId="136AADA2">
      <w:pPr>
        <w:ind w:firstLine="420" w:firstLineChars="200"/>
        <w:rPr>
          <w:rFonts w:hint="eastAsia" w:ascii="宋体" w:hAnsi="宋体"/>
          <w:color w:val="auto"/>
          <w:szCs w:val="21"/>
          <w:highlight w:val="none"/>
        </w:rPr>
      </w:pPr>
      <w:r>
        <w:rPr>
          <w:rFonts w:hint="eastAsia" w:ascii="宋体" w:hAnsi="宋体"/>
          <w:color w:val="auto"/>
          <w:szCs w:val="21"/>
          <w:highlight w:val="none"/>
        </w:rPr>
        <w:t>1、我方具备《中华人民共和国政府采购法》第二十二条资格条件：</w:t>
      </w:r>
    </w:p>
    <w:p w14:paraId="72C246FB">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（一）具有独立承担民事责任的能力； </w:t>
      </w:r>
    </w:p>
    <w:p w14:paraId="2BB1D632">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（二）具有良好的商业信誉和健全的财务会计制度； </w:t>
      </w:r>
    </w:p>
    <w:p w14:paraId="53AC1070">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（三）具有履行合同所必需的设备和专业技术能力； </w:t>
      </w:r>
    </w:p>
    <w:p w14:paraId="436F7D70">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（四）有依法缴纳税收和社会保障资金的良好记录； </w:t>
      </w:r>
    </w:p>
    <w:p w14:paraId="17714ACE">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（五）参加政府采购活动前三年内，在经营活动中没有重大违法记录； </w:t>
      </w:r>
    </w:p>
    <w:p w14:paraId="5CD471C1">
      <w:pPr>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（六）法律、行政法规规定的其他条件。 </w:t>
      </w:r>
    </w:p>
    <w:p w14:paraId="0F8E1904">
      <w:pPr>
        <w:ind w:firstLine="420" w:firstLineChars="200"/>
        <w:rPr>
          <w:rFonts w:hint="eastAsia" w:ascii="宋体" w:hAnsi="宋体"/>
          <w:color w:val="auto"/>
          <w:szCs w:val="21"/>
          <w:highlight w:val="none"/>
        </w:rPr>
      </w:pPr>
      <w:r>
        <w:rPr>
          <w:rFonts w:hint="eastAsia" w:ascii="宋体" w:hAnsi="宋体"/>
          <w:color w:val="auto"/>
          <w:szCs w:val="21"/>
          <w:highlight w:val="none"/>
        </w:rPr>
        <w:t>2、我方已清楚招标文件所有要求及有关规定；并承诺参加本次政府采购活动中，如有违法、违规、弄虚作假行为，所造成的损失、不良后果及法律责任，一律由我方承担；</w:t>
      </w:r>
    </w:p>
    <w:p w14:paraId="28A3EB47">
      <w:pPr>
        <w:pStyle w:val="45"/>
        <w:spacing w:line="500" w:lineRule="atLeast"/>
        <w:ind w:firstLine="3517" w:firstLineChars="1675"/>
        <w:rPr>
          <w:rFonts w:hint="eastAsia" w:ascii="宋体" w:eastAsia="宋体"/>
          <w:color w:val="auto"/>
          <w:sz w:val="21"/>
          <w:szCs w:val="21"/>
          <w:highlight w:val="none"/>
        </w:rPr>
      </w:pPr>
    </w:p>
    <w:p w14:paraId="1FA2CBC3">
      <w:pPr>
        <w:pStyle w:val="45"/>
        <w:spacing w:line="500" w:lineRule="atLeast"/>
        <w:ind w:firstLine="3517" w:firstLineChars="1675"/>
        <w:rPr>
          <w:rFonts w:hint="eastAsia" w:ascii="宋体" w:eastAsia="宋体"/>
          <w:color w:val="auto"/>
          <w:sz w:val="21"/>
          <w:szCs w:val="21"/>
          <w:highlight w:val="none"/>
        </w:rPr>
      </w:pPr>
    </w:p>
    <w:p w14:paraId="5E16D5D6">
      <w:pPr>
        <w:ind w:firstLine="420" w:firstLineChars="200"/>
        <w:rPr>
          <w:color w:val="auto"/>
          <w:highlight w:val="none"/>
        </w:rPr>
      </w:pPr>
      <w:r>
        <w:rPr>
          <w:rFonts w:hint="eastAsia"/>
          <w:color w:val="auto"/>
          <w:highlight w:val="none"/>
        </w:rPr>
        <w:t>投标人名称（加盖公章）：</w:t>
      </w:r>
    </w:p>
    <w:p w14:paraId="201CF749">
      <w:pPr>
        <w:ind w:firstLine="420" w:firstLineChars="200"/>
        <w:rPr>
          <w:color w:val="auto"/>
          <w:highlight w:val="none"/>
        </w:rPr>
      </w:pPr>
      <w:r>
        <w:rPr>
          <w:rFonts w:hint="eastAsia"/>
          <w:color w:val="auto"/>
          <w:highlight w:val="none"/>
        </w:rPr>
        <w:t>法定代表人签字（签名或盖私章）：</w:t>
      </w:r>
    </w:p>
    <w:p w14:paraId="152E270E">
      <w:pPr>
        <w:ind w:firstLine="420" w:firstLineChars="200"/>
        <w:rPr>
          <w:color w:val="auto"/>
          <w:highlight w:val="none"/>
        </w:rPr>
      </w:pPr>
      <w:r>
        <w:rPr>
          <w:rFonts w:hint="eastAsia"/>
          <w:color w:val="auto"/>
          <w:highlight w:val="none"/>
        </w:rPr>
        <w:t>日     期：</w:t>
      </w:r>
    </w:p>
    <w:p w14:paraId="30BB92AD">
      <w:pPr>
        <w:jc w:val="both"/>
        <w:rPr>
          <w:rFonts w:hint="eastAsia" w:ascii="宋体" w:hAnsi="宋体"/>
          <w:color w:val="auto"/>
          <w:szCs w:val="21"/>
          <w:highlight w:val="none"/>
        </w:rPr>
      </w:pPr>
    </w:p>
    <w:p w14:paraId="0A089FC4">
      <w:pPr>
        <w:pStyle w:val="10"/>
        <w:rPr>
          <w:rFonts w:hint="eastAsia"/>
          <w:color w:val="auto"/>
          <w:sz w:val="21"/>
          <w:szCs w:val="21"/>
          <w:highlight w:val="none"/>
        </w:rPr>
      </w:pPr>
    </w:p>
    <w:p w14:paraId="336FB828">
      <w:pPr>
        <w:rPr>
          <w:rFonts w:hint="eastAsia" w:ascii="宋体" w:hAnsi="宋体"/>
          <w:color w:val="auto"/>
          <w:szCs w:val="21"/>
          <w:highlight w:val="none"/>
        </w:rPr>
      </w:pPr>
    </w:p>
    <w:p w14:paraId="763F0C26">
      <w:pPr>
        <w:pStyle w:val="10"/>
        <w:rPr>
          <w:rFonts w:hint="eastAsia"/>
          <w:color w:val="auto"/>
          <w:sz w:val="21"/>
          <w:szCs w:val="21"/>
          <w:highlight w:val="none"/>
        </w:rPr>
      </w:pPr>
    </w:p>
    <w:p w14:paraId="53873818">
      <w:pPr>
        <w:rPr>
          <w:rFonts w:hint="eastAsia" w:ascii="宋体" w:hAnsi="宋体"/>
          <w:color w:val="auto"/>
          <w:szCs w:val="21"/>
          <w:highlight w:val="none"/>
        </w:rPr>
      </w:pPr>
    </w:p>
    <w:p w14:paraId="69021464">
      <w:pPr>
        <w:pStyle w:val="10"/>
        <w:rPr>
          <w:rFonts w:hint="eastAsia"/>
          <w:color w:val="auto"/>
          <w:sz w:val="21"/>
          <w:szCs w:val="21"/>
          <w:highlight w:val="none"/>
        </w:rPr>
      </w:pPr>
    </w:p>
    <w:p w14:paraId="58FF5D7D">
      <w:pPr>
        <w:rPr>
          <w:rFonts w:hint="eastAsia" w:ascii="宋体" w:hAnsi="宋体"/>
          <w:color w:val="auto"/>
          <w:szCs w:val="21"/>
          <w:highlight w:val="none"/>
        </w:rPr>
      </w:pPr>
    </w:p>
    <w:p w14:paraId="4F0CB0B9">
      <w:pPr>
        <w:pStyle w:val="10"/>
        <w:rPr>
          <w:rFonts w:hint="eastAsia"/>
          <w:color w:val="auto"/>
          <w:highlight w:val="none"/>
        </w:rPr>
      </w:pPr>
    </w:p>
    <w:p w14:paraId="7A906139">
      <w:pPr>
        <w:rPr>
          <w:color w:val="auto"/>
          <w:highlight w:val="none"/>
        </w:rPr>
      </w:pPr>
      <w:bookmarkStart w:id="286" w:name="_Toc16412"/>
    </w:p>
    <w:p w14:paraId="13C7B44A">
      <w:pPr>
        <w:pStyle w:val="4"/>
        <w:jc w:val="center"/>
        <w:rPr>
          <w:color w:val="auto"/>
          <w:highlight w:val="none"/>
        </w:rPr>
      </w:pPr>
      <w:bookmarkStart w:id="287" w:name="_Toc21273"/>
      <w:bookmarkStart w:id="288" w:name="_Toc32742"/>
      <w:r>
        <w:rPr>
          <w:rFonts w:hint="eastAsia"/>
          <w:color w:val="auto"/>
          <w:highlight w:val="none"/>
        </w:rPr>
        <w:t>三、在参与政府采购活动前三年未有重大违法记录、没有不良信用记录的声明函</w:t>
      </w:r>
      <w:bookmarkEnd w:id="287"/>
      <w:bookmarkEnd w:id="288"/>
    </w:p>
    <w:p w14:paraId="0F6959A3">
      <w:pPr>
        <w:ind w:firstLine="420" w:firstLineChars="200"/>
        <w:rPr>
          <w:rFonts w:hint="eastAsia" w:ascii="宋体" w:hAnsi="宋体" w:cs="宋体"/>
          <w:color w:val="auto"/>
          <w:szCs w:val="21"/>
          <w:highlight w:val="none"/>
        </w:rPr>
      </w:pPr>
    </w:p>
    <w:p w14:paraId="2B4C51A0">
      <w:pPr>
        <w:spacing w:line="480" w:lineRule="auto"/>
        <w:rPr>
          <w:rFonts w:hint="eastAsia" w:ascii="宋体" w:hAnsi="宋体" w:cs="宋体"/>
          <w:color w:val="auto"/>
          <w:szCs w:val="21"/>
          <w:highlight w:val="none"/>
        </w:rPr>
      </w:pPr>
      <w:r>
        <w:rPr>
          <w:rFonts w:hint="eastAsia" w:ascii="宋体" w:hAnsi="宋体" w:cs="宋体"/>
          <w:color w:val="auto"/>
          <w:szCs w:val="21"/>
          <w:highlight w:val="none"/>
        </w:rPr>
        <w:t>致广东政通招标有限公司：</w:t>
      </w:r>
    </w:p>
    <w:p w14:paraId="208F5DD9">
      <w:pPr>
        <w:spacing w:line="48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我公司郑重承诺：在参加“</w:t>
      </w:r>
      <w:r>
        <w:rPr>
          <w:rFonts w:hint="eastAsia" w:ascii="宋体" w:hAnsi="宋体" w:cs="宋体"/>
          <w:color w:val="auto"/>
          <w:szCs w:val="21"/>
          <w:highlight w:val="none"/>
          <w:u w:val="single"/>
        </w:rPr>
        <w:t>（采购项目名称）</w:t>
      </w:r>
      <w:r>
        <w:rPr>
          <w:rFonts w:hint="eastAsia" w:ascii="宋体" w:hAnsi="宋体" w:cs="宋体"/>
          <w:color w:val="auto"/>
          <w:szCs w:val="21"/>
          <w:highlight w:val="none"/>
        </w:rPr>
        <w:t>” （项目编号: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政府采购活动前三年内（设立不满三年的从设立之日计算），在经营活动中没有因违法经营受到刑事处罚或者责令停产停业、吊销许可证或者执照、较大数额罚款等行政处罚。至本项目提交投标文件截止时间止未被列入“信用中国”网站及“中国政府采购网”失信被执行人、重大税收违法案件当事人名单、政府采购严重违法失信行为记录名单。</w:t>
      </w:r>
    </w:p>
    <w:p w14:paraId="1F4E3663">
      <w:pPr>
        <w:spacing w:line="48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我公司以上承诺均为真实有效，绝无任何虚假、伪造的成分，否则，愿承担相应的后果和法律责任。</w:t>
      </w:r>
    </w:p>
    <w:p w14:paraId="17478954">
      <w:pPr>
        <w:ind w:firstLine="420" w:firstLineChars="200"/>
        <w:rPr>
          <w:rFonts w:hint="eastAsia" w:ascii="宋体" w:hAnsi="宋体" w:cs="宋体"/>
          <w:color w:val="auto"/>
          <w:szCs w:val="21"/>
          <w:highlight w:val="none"/>
        </w:rPr>
      </w:pPr>
    </w:p>
    <w:p w14:paraId="020E394E">
      <w:pPr>
        <w:rPr>
          <w:rFonts w:hint="eastAsia" w:ascii="宋体" w:hAnsi="宋体" w:cs="宋体"/>
          <w:color w:val="auto"/>
          <w:szCs w:val="21"/>
          <w:highlight w:val="none"/>
        </w:rPr>
      </w:pPr>
    </w:p>
    <w:p w14:paraId="08F88CCC">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14:paraId="3DA7288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日期：</w:t>
      </w:r>
    </w:p>
    <w:p w14:paraId="5BB3F565">
      <w:pPr>
        <w:adjustRightInd/>
        <w:snapToGrid/>
        <w:spacing w:line="276" w:lineRule="auto"/>
        <w:rPr>
          <w:color w:val="auto"/>
          <w:highlight w:val="none"/>
        </w:rPr>
      </w:pPr>
      <w:r>
        <w:rPr>
          <w:rFonts w:ascii="楷体_GB2312" w:eastAsia="楷体_GB2312"/>
          <w:color w:val="auto"/>
          <w:sz w:val="24"/>
          <w:highlight w:val="none"/>
        </w:rPr>
        <w:br w:type="page"/>
      </w:r>
      <w:bookmarkEnd w:id="286"/>
    </w:p>
    <w:p w14:paraId="7A971033">
      <w:pPr>
        <w:pStyle w:val="4"/>
        <w:jc w:val="center"/>
        <w:rPr>
          <w:color w:val="auto"/>
          <w:highlight w:val="none"/>
        </w:rPr>
      </w:pPr>
      <w:bookmarkStart w:id="289" w:name="_Toc13243"/>
      <w:bookmarkStart w:id="290" w:name="_Toc3894"/>
      <w:r>
        <w:rPr>
          <w:rFonts w:hint="eastAsia"/>
          <w:color w:val="auto"/>
          <w:highlight w:val="none"/>
        </w:rPr>
        <w:t>四、法定代表人证明书</w:t>
      </w:r>
      <w:bookmarkEnd w:id="289"/>
      <w:bookmarkEnd w:id="290"/>
    </w:p>
    <w:p w14:paraId="5ED81413">
      <w:pPr>
        <w:pStyle w:val="45"/>
        <w:spacing w:line="420" w:lineRule="atLeast"/>
        <w:ind w:firstLine="0" w:firstLineChars="0"/>
        <w:rPr>
          <w:rFonts w:hint="eastAsia"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54D162CC">
      <w:pPr>
        <w:pStyle w:val="45"/>
        <w:spacing w:line="420" w:lineRule="atLeast"/>
        <w:ind w:firstLine="433"/>
        <w:rPr>
          <w:rFonts w:hint="eastAsia" w:ascii="宋体" w:eastAsia="宋体"/>
          <w:color w:val="auto"/>
          <w:sz w:val="21"/>
          <w:szCs w:val="21"/>
          <w:highlight w:val="none"/>
        </w:rPr>
      </w:pPr>
    </w:p>
    <w:p w14:paraId="633D19F5">
      <w:pPr>
        <w:pStyle w:val="45"/>
        <w:spacing w:line="360" w:lineRule="auto"/>
        <w:ind w:firstLine="420" w:firstLineChars="200"/>
        <w:rPr>
          <w:rFonts w:hint="eastAsia" w:ascii="宋体" w:eastAsia="宋体"/>
          <w:color w:val="auto"/>
          <w:kern w:val="0"/>
          <w:sz w:val="21"/>
          <w:szCs w:val="21"/>
          <w:highlight w:val="none"/>
        </w:rPr>
      </w:pPr>
      <w:r>
        <w:rPr>
          <w:rFonts w:hint="eastAsia" w:ascii="宋体" w:eastAsia="宋体"/>
          <w:color w:val="auto"/>
          <w:kern w:val="0"/>
          <w:sz w:val="21"/>
          <w:szCs w:val="21"/>
          <w:highlight w:val="none"/>
        </w:rPr>
        <w:t>本证明书声明：</w:t>
      </w:r>
      <w:r>
        <w:rPr>
          <w:rFonts w:hint="eastAsia" w:ascii="宋体" w:eastAsia="宋体"/>
          <w:color w:val="auto"/>
          <w:sz w:val="21"/>
          <w:szCs w:val="21"/>
          <w:highlight w:val="none"/>
        </w:rPr>
        <w:t>注册于</w:t>
      </w:r>
      <w:r>
        <w:rPr>
          <w:rFonts w:hint="eastAsia" w:ascii="宋体" w:eastAsia="宋体"/>
          <w:color w:val="auto"/>
          <w:sz w:val="21"/>
          <w:szCs w:val="21"/>
          <w:highlight w:val="none"/>
          <w:u w:val="single"/>
        </w:rPr>
        <w:t xml:space="preserve">  （国家或地区）  </w:t>
      </w:r>
      <w:r>
        <w:rPr>
          <w:rFonts w:hint="eastAsia" w:ascii="宋体" w:eastAsia="宋体"/>
          <w:color w:val="auto"/>
          <w:sz w:val="21"/>
          <w:szCs w:val="21"/>
          <w:highlight w:val="none"/>
        </w:rPr>
        <w:t>的</w:t>
      </w:r>
      <w:r>
        <w:rPr>
          <w:rFonts w:hint="eastAsia" w:ascii="宋体" w:eastAsia="宋体"/>
          <w:color w:val="auto"/>
          <w:sz w:val="21"/>
          <w:szCs w:val="21"/>
          <w:highlight w:val="none"/>
          <w:u w:val="single"/>
        </w:rPr>
        <w:t xml:space="preserve">   （投标人名称）  </w:t>
      </w:r>
      <w:r>
        <w:rPr>
          <w:rFonts w:hint="eastAsia" w:ascii="宋体" w:eastAsia="宋体"/>
          <w:color w:val="auto"/>
          <w:sz w:val="21"/>
          <w:szCs w:val="21"/>
          <w:highlight w:val="none"/>
        </w:rPr>
        <w:t xml:space="preserve">的在下面签字的 </w:t>
      </w:r>
      <w:r>
        <w:rPr>
          <w:rFonts w:hint="eastAsia" w:ascii="宋体" w:eastAsia="宋体"/>
          <w:color w:val="auto"/>
          <w:sz w:val="21"/>
          <w:szCs w:val="21"/>
          <w:highlight w:val="none"/>
          <w:u w:val="single"/>
        </w:rPr>
        <w:t xml:space="preserve">   （法定代表人姓名、职务）  </w:t>
      </w:r>
      <w:r>
        <w:rPr>
          <w:rFonts w:hint="eastAsia" w:ascii="宋体" w:eastAsia="宋体"/>
          <w:color w:val="auto"/>
          <w:kern w:val="0"/>
          <w:sz w:val="21"/>
          <w:szCs w:val="21"/>
          <w:highlight w:val="none"/>
        </w:rPr>
        <w:t>为本公司的法定代表人。</w:t>
      </w:r>
    </w:p>
    <w:p w14:paraId="088B98DF">
      <w:pPr>
        <w:spacing w:line="420" w:lineRule="atLeast"/>
        <w:ind w:firstLine="420" w:firstLineChars="200"/>
        <w:rPr>
          <w:rFonts w:hint="eastAsia" w:ascii="宋体" w:hAnsi="宋体"/>
          <w:color w:val="auto"/>
          <w:szCs w:val="21"/>
          <w:highlight w:val="none"/>
        </w:rPr>
      </w:pPr>
      <w:r>
        <w:rPr>
          <w:rFonts w:hint="eastAsia" w:ascii="宋体" w:hAnsi="宋体"/>
          <w:color w:val="auto"/>
          <w:szCs w:val="21"/>
          <w:highlight w:val="none"/>
        </w:rPr>
        <w:t>特此证明。</w:t>
      </w:r>
    </w:p>
    <w:p w14:paraId="38CDFC7B">
      <w:pPr>
        <w:pStyle w:val="45"/>
        <w:spacing w:line="500" w:lineRule="atLeast"/>
        <w:ind w:firstLine="3517" w:firstLineChars="1675"/>
        <w:rPr>
          <w:rFonts w:hint="eastAsia" w:ascii="宋体" w:eastAsia="宋体"/>
          <w:color w:val="auto"/>
          <w:sz w:val="21"/>
          <w:szCs w:val="21"/>
          <w:highlight w:val="none"/>
        </w:rPr>
      </w:pPr>
    </w:p>
    <w:p w14:paraId="01624C11">
      <w:pPr>
        <w:ind w:firstLine="420" w:firstLineChars="200"/>
        <w:rPr>
          <w:color w:val="auto"/>
          <w:highlight w:val="none"/>
        </w:rPr>
      </w:pPr>
      <w:r>
        <w:rPr>
          <w:rFonts w:hint="eastAsia"/>
          <w:color w:val="auto"/>
          <w:highlight w:val="none"/>
        </w:rPr>
        <w:t>投标人名称（加盖公章）：</w:t>
      </w:r>
    </w:p>
    <w:p w14:paraId="67327E8F">
      <w:pPr>
        <w:ind w:firstLine="420" w:firstLineChars="200"/>
        <w:rPr>
          <w:color w:val="auto"/>
          <w:highlight w:val="none"/>
        </w:rPr>
      </w:pPr>
      <w:r>
        <w:rPr>
          <w:rFonts w:hint="eastAsia"/>
          <w:color w:val="auto"/>
          <w:highlight w:val="none"/>
        </w:rPr>
        <w:t>法定代表人（签名或盖私章）：</w:t>
      </w:r>
    </w:p>
    <w:p w14:paraId="5C4B9457">
      <w:pPr>
        <w:ind w:firstLine="420" w:firstLineChars="200"/>
        <w:rPr>
          <w:color w:val="auto"/>
          <w:highlight w:val="none"/>
        </w:rPr>
      </w:pPr>
      <w:r>
        <w:rPr>
          <w:rFonts w:hint="eastAsia"/>
          <w:color w:val="auto"/>
          <w:highlight w:val="none"/>
        </w:rPr>
        <w:t>联系方式：</w:t>
      </w:r>
    </w:p>
    <w:p w14:paraId="2AA9E753">
      <w:pPr>
        <w:ind w:firstLine="420" w:firstLineChars="200"/>
        <w:rPr>
          <w:color w:val="auto"/>
          <w:highlight w:val="none"/>
        </w:rPr>
      </w:pPr>
      <w:r>
        <w:rPr>
          <w:rFonts w:hint="eastAsia"/>
          <w:color w:val="auto"/>
          <w:highlight w:val="none"/>
        </w:rPr>
        <w:t>身份证号码：</w:t>
      </w:r>
    </w:p>
    <w:p w14:paraId="4CAB0370">
      <w:pPr>
        <w:ind w:firstLine="420" w:firstLineChars="200"/>
        <w:rPr>
          <w:color w:val="auto"/>
          <w:highlight w:val="none"/>
        </w:rPr>
      </w:pPr>
      <w:r>
        <w:rPr>
          <w:rFonts w:hint="eastAsia"/>
          <w:color w:val="auto"/>
          <w:highlight w:val="none"/>
        </w:rPr>
        <w:t>日     期：</w:t>
      </w:r>
    </w:p>
    <w:p w14:paraId="07C5D455">
      <w:pPr>
        <w:ind w:firstLine="420" w:firstLineChars="200"/>
        <w:rPr>
          <w:rFonts w:hint="eastAsia" w:ascii="宋体" w:hAnsi="宋体"/>
          <w:color w:val="auto"/>
          <w:szCs w:val="21"/>
          <w:highlight w:val="none"/>
        </w:rPr>
      </w:pPr>
    </w:p>
    <w:p w14:paraId="401DFEB0">
      <w:pPr>
        <w:ind w:firstLine="420" w:firstLineChars="200"/>
        <w:rPr>
          <w:rFonts w:hint="eastAsia" w:ascii="宋体" w:hAnsi="宋体"/>
          <w:color w:val="auto"/>
          <w:szCs w:val="21"/>
          <w:highlight w:val="none"/>
        </w:rPr>
      </w:pPr>
      <w:r>
        <w:rPr>
          <w:rFonts w:hint="eastAsia" w:ascii="宋体" w:hAnsi="宋体"/>
          <w:color w:val="auto"/>
          <w:szCs w:val="21"/>
          <w:highlight w:val="none"/>
        </w:rPr>
        <w:t>注：须附法人代表身份证复印件。</w:t>
      </w:r>
    </w:p>
    <w:tbl>
      <w:tblPr>
        <w:tblStyle w:val="28"/>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2F2DC95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627" w:hRule="atLeast"/>
          <w:jc w:val="center"/>
        </w:trPr>
        <w:tc>
          <w:tcPr>
            <w:tcW w:w="5732" w:type="dxa"/>
            <w:vAlign w:val="center"/>
          </w:tcPr>
          <w:p w14:paraId="4F8E2DB5">
            <w:pPr>
              <w:pStyle w:val="45"/>
              <w:spacing w:line="460" w:lineRule="exact"/>
              <w:ind w:firstLine="0" w:firstLineChars="0"/>
              <w:jc w:val="center"/>
              <w:rPr>
                <w:rFonts w:hint="eastAsia" w:ascii="宋体" w:eastAsia="宋体"/>
                <w:color w:val="auto"/>
                <w:sz w:val="22"/>
                <w:highlight w:val="none"/>
              </w:rPr>
            </w:pPr>
            <w:r>
              <w:rPr>
                <w:rFonts w:hint="eastAsia" w:ascii="宋体" w:eastAsia="宋体"/>
                <w:color w:val="auto"/>
                <w:sz w:val="21"/>
                <w:szCs w:val="21"/>
                <w:highlight w:val="none"/>
              </w:rPr>
              <w:t>法人代表身份证：正面、反面复印件</w:t>
            </w:r>
          </w:p>
        </w:tc>
      </w:tr>
    </w:tbl>
    <w:p w14:paraId="25C2546D">
      <w:pPr>
        <w:rPr>
          <w:color w:val="auto"/>
          <w:highlight w:val="none"/>
        </w:rPr>
      </w:pPr>
    </w:p>
    <w:p w14:paraId="2359D1A9">
      <w:pPr>
        <w:adjustRightInd/>
        <w:snapToGrid/>
        <w:spacing w:line="276" w:lineRule="auto"/>
        <w:rPr>
          <w:color w:val="auto"/>
          <w:highlight w:val="none"/>
        </w:rPr>
      </w:pPr>
      <w:r>
        <w:rPr>
          <w:rFonts w:ascii="楷体_GB2312" w:eastAsia="楷体_GB2312"/>
          <w:color w:val="auto"/>
          <w:sz w:val="24"/>
          <w:highlight w:val="none"/>
        </w:rPr>
        <w:br w:type="page"/>
      </w:r>
    </w:p>
    <w:p w14:paraId="10EBBB95">
      <w:pPr>
        <w:pStyle w:val="4"/>
        <w:jc w:val="center"/>
        <w:rPr>
          <w:color w:val="auto"/>
          <w:highlight w:val="none"/>
        </w:rPr>
      </w:pPr>
      <w:bookmarkStart w:id="291" w:name="_Toc5918"/>
      <w:bookmarkStart w:id="292" w:name="_Toc5626"/>
      <w:r>
        <w:rPr>
          <w:rFonts w:hint="eastAsia"/>
          <w:color w:val="auto"/>
          <w:highlight w:val="none"/>
        </w:rPr>
        <w:t>五、法定代表人授权书</w:t>
      </w:r>
      <w:bookmarkEnd w:id="291"/>
      <w:bookmarkEnd w:id="292"/>
    </w:p>
    <w:p w14:paraId="3FF8D894">
      <w:pPr>
        <w:pStyle w:val="45"/>
        <w:spacing w:line="420" w:lineRule="atLeast"/>
        <w:ind w:firstLine="0" w:firstLineChars="0"/>
        <w:rPr>
          <w:rFonts w:hint="eastAsia"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298DEF94">
      <w:pPr>
        <w:pStyle w:val="45"/>
        <w:spacing w:line="420" w:lineRule="atLeast"/>
        <w:ind w:firstLine="433"/>
        <w:rPr>
          <w:rFonts w:hint="eastAsia" w:ascii="宋体" w:eastAsia="宋体"/>
          <w:color w:val="auto"/>
          <w:sz w:val="21"/>
          <w:szCs w:val="21"/>
          <w:highlight w:val="none"/>
        </w:rPr>
      </w:pPr>
    </w:p>
    <w:p w14:paraId="7252F74D">
      <w:pPr>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rPr>
        <w:t>本授权书声明：本人</w:t>
      </w:r>
      <w:r>
        <w:rPr>
          <w:rFonts w:hint="eastAsia" w:ascii="宋体" w:hAnsi="宋体" w:cs="Times New Roman"/>
          <w:color w:val="auto"/>
          <w:szCs w:val="21"/>
          <w:highlight w:val="none"/>
          <w:u w:val="single"/>
        </w:rPr>
        <w:t xml:space="preserve">   （姓名、职务）  </w:t>
      </w:r>
      <w:r>
        <w:rPr>
          <w:rFonts w:hint="eastAsia" w:ascii="宋体" w:hAnsi="宋体" w:cs="Times New Roman"/>
          <w:color w:val="auto"/>
          <w:szCs w:val="21"/>
          <w:highlight w:val="none"/>
        </w:rPr>
        <w:t>系</w:t>
      </w:r>
      <w:r>
        <w:rPr>
          <w:rFonts w:hint="eastAsia" w:ascii="宋体" w:hAnsi="宋体" w:cs="Times New Roman"/>
          <w:color w:val="auto"/>
          <w:szCs w:val="21"/>
          <w:highlight w:val="none"/>
          <w:u w:val="single"/>
        </w:rPr>
        <w:t xml:space="preserve">     （投标人名称）    </w:t>
      </w:r>
      <w:r>
        <w:rPr>
          <w:rFonts w:hint="eastAsia" w:ascii="宋体" w:hAnsi="宋体" w:cs="Times New Roman"/>
          <w:color w:val="auto"/>
          <w:szCs w:val="21"/>
          <w:highlight w:val="none"/>
        </w:rPr>
        <w:t>的法定代表人，现委托</w:t>
      </w:r>
      <w:r>
        <w:rPr>
          <w:rFonts w:hint="eastAsia" w:ascii="宋体" w:hAnsi="宋体" w:cs="Times New Roman"/>
          <w:color w:val="auto"/>
          <w:szCs w:val="21"/>
          <w:highlight w:val="none"/>
          <w:u w:val="single"/>
        </w:rPr>
        <w:t xml:space="preserve"> （姓名、职务） </w:t>
      </w:r>
      <w:r>
        <w:rPr>
          <w:rFonts w:hint="eastAsia" w:ascii="宋体" w:hAnsi="宋体" w:cs="Times New Roman"/>
          <w:color w:val="auto"/>
          <w:szCs w:val="21"/>
          <w:highlight w:val="none"/>
        </w:rPr>
        <w:t>为我方合法代理人。代理人根据授权，以我方名义签署、澄清、说明、补正、递交、撤回、修改</w:t>
      </w:r>
      <w:r>
        <w:rPr>
          <w:rFonts w:hint="eastAsia" w:ascii="宋体" w:hAnsi="宋体" w:cs="Times New Roman"/>
          <w:color w:val="auto"/>
          <w:szCs w:val="21"/>
          <w:highlight w:val="none"/>
          <w:u w:val="single"/>
        </w:rPr>
        <w:t xml:space="preserve"> （项目名称）</w:t>
      </w:r>
      <w:r>
        <w:rPr>
          <w:rFonts w:hint="eastAsia" w:ascii="宋体" w:hAnsi="宋体" w:cs="Times New Roman"/>
          <w:color w:val="auto"/>
          <w:szCs w:val="21"/>
          <w:highlight w:val="none"/>
        </w:rPr>
        <w:t>（项目编号：</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）投标文件、签订合同和处理有关事宜，其法律后果由我方承担。</w:t>
      </w:r>
    </w:p>
    <w:p w14:paraId="2D67DFB6">
      <w:pPr>
        <w:ind w:firstLine="315" w:firstLineChars="150"/>
        <w:rPr>
          <w:rFonts w:hint="eastAsia" w:ascii="宋体" w:hAnsi="宋体" w:cs="Times New Roman"/>
          <w:color w:val="auto"/>
          <w:szCs w:val="21"/>
          <w:highlight w:val="none"/>
        </w:rPr>
      </w:pPr>
      <w:r>
        <w:rPr>
          <w:rFonts w:hint="eastAsia" w:ascii="宋体" w:hAnsi="宋体" w:cs="Times New Roman"/>
          <w:color w:val="auto"/>
          <w:szCs w:val="21"/>
          <w:highlight w:val="none"/>
        </w:rPr>
        <w:t>本授权书于</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年</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月</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日签字生效，特此声明。</w:t>
      </w:r>
    </w:p>
    <w:p w14:paraId="34BCCBFC">
      <w:pPr>
        <w:pStyle w:val="45"/>
        <w:spacing w:line="500" w:lineRule="atLeast"/>
        <w:ind w:firstLine="3517" w:firstLineChars="1675"/>
        <w:rPr>
          <w:rFonts w:hint="eastAsia" w:ascii="宋体" w:eastAsia="宋体"/>
          <w:color w:val="auto"/>
          <w:sz w:val="21"/>
          <w:szCs w:val="21"/>
          <w:highlight w:val="none"/>
        </w:rPr>
      </w:pPr>
    </w:p>
    <w:p w14:paraId="2A1898C9">
      <w:pPr>
        <w:ind w:firstLine="420" w:firstLineChars="200"/>
        <w:rPr>
          <w:color w:val="auto"/>
          <w:highlight w:val="none"/>
        </w:rPr>
      </w:pPr>
      <w:r>
        <w:rPr>
          <w:rFonts w:hint="eastAsia"/>
          <w:color w:val="auto"/>
          <w:highlight w:val="none"/>
        </w:rPr>
        <w:t>投标人名称（加盖公章）：</w:t>
      </w:r>
    </w:p>
    <w:p w14:paraId="7ABC5DA7">
      <w:pPr>
        <w:ind w:firstLine="420" w:firstLineChars="200"/>
        <w:rPr>
          <w:color w:val="auto"/>
          <w:highlight w:val="none"/>
        </w:rPr>
      </w:pPr>
      <w:r>
        <w:rPr>
          <w:rFonts w:hint="eastAsia"/>
          <w:color w:val="auto"/>
          <w:highlight w:val="none"/>
        </w:rPr>
        <w:t>法定代表人签字（签名或盖私章）：</w:t>
      </w:r>
    </w:p>
    <w:p w14:paraId="0EDA2970">
      <w:pPr>
        <w:ind w:firstLine="420" w:firstLineChars="200"/>
        <w:rPr>
          <w:color w:val="auto"/>
          <w:highlight w:val="none"/>
        </w:rPr>
      </w:pPr>
      <w:r>
        <w:rPr>
          <w:rFonts w:hint="eastAsia"/>
          <w:color w:val="auto"/>
          <w:highlight w:val="none"/>
        </w:rPr>
        <w:t>被授权人签字：</w:t>
      </w:r>
    </w:p>
    <w:p w14:paraId="41F25582">
      <w:pPr>
        <w:ind w:firstLine="420" w:firstLineChars="200"/>
        <w:rPr>
          <w:color w:val="auto"/>
          <w:highlight w:val="none"/>
        </w:rPr>
      </w:pPr>
      <w:r>
        <w:rPr>
          <w:rFonts w:hint="eastAsia"/>
          <w:color w:val="auto"/>
          <w:highlight w:val="none"/>
        </w:rPr>
        <w:t xml:space="preserve">联系方式： </w:t>
      </w:r>
    </w:p>
    <w:p w14:paraId="19B76916">
      <w:pPr>
        <w:ind w:firstLine="420" w:firstLineChars="200"/>
        <w:rPr>
          <w:color w:val="auto"/>
          <w:highlight w:val="none"/>
        </w:rPr>
      </w:pPr>
      <w:r>
        <w:rPr>
          <w:rFonts w:hint="eastAsia"/>
          <w:color w:val="auto"/>
          <w:highlight w:val="none"/>
        </w:rPr>
        <w:t xml:space="preserve">邮箱：                          </w:t>
      </w:r>
    </w:p>
    <w:p w14:paraId="5C7C1D90">
      <w:pPr>
        <w:ind w:firstLine="420" w:firstLineChars="200"/>
        <w:rPr>
          <w:color w:val="auto"/>
          <w:highlight w:val="none"/>
        </w:rPr>
      </w:pPr>
      <w:r>
        <w:rPr>
          <w:rFonts w:hint="eastAsia"/>
          <w:color w:val="auto"/>
          <w:highlight w:val="none"/>
        </w:rPr>
        <w:t>日     期：</w:t>
      </w:r>
    </w:p>
    <w:p w14:paraId="673A6950">
      <w:pPr>
        <w:pStyle w:val="45"/>
        <w:spacing w:line="460" w:lineRule="exact"/>
        <w:ind w:firstLine="433"/>
        <w:rPr>
          <w:rFonts w:hint="eastAsia" w:ascii="宋体" w:eastAsia="宋体"/>
          <w:color w:val="auto"/>
          <w:sz w:val="21"/>
          <w:szCs w:val="21"/>
          <w:highlight w:val="none"/>
        </w:rPr>
      </w:pPr>
    </w:p>
    <w:p w14:paraId="2302A747">
      <w:pPr>
        <w:ind w:firstLine="420" w:firstLineChars="200"/>
        <w:rPr>
          <w:color w:val="auto"/>
          <w:highlight w:val="none"/>
        </w:rPr>
      </w:pPr>
      <w:r>
        <w:rPr>
          <w:rFonts w:hint="eastAsia" w:ascii="宋体" w:hAnsi="宋体"/>
          <w:color w:val="auto"/>
          <w:szCs w:val="21"/>
          <w:highlight w:val="none"/>
        </w:rPr>
        <w:t>注：须附被授权人身份证复印件。</w:t>
      </w:r>
    </w:p>
    <w:tbl>
      <w:tblPr>
        <w:tblStyle w:val="28"/>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156F0E6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627" w:hRule="atLeast"/>
          <w:jc w:val="center"/>
        </w:trPr>
        <w:tc>
          <w:tcPr>
            <w:tcW w:w="5732" w:type="dxa"/>
            <w:vAlign w:val="center"/>
          </w:tcPr>
          <w:p w14:paraId="7F6355E8">
            <w:pPr>
              <w:adjustRightInd/>
              <w:snapToGrid/>
              <w:spacing w:line="276" w:lineRule="auto"/>
              <w:rPr>
                <w:rFonts w:ascii="宋体"/>
                <w:color w:val="auto"/>
                <w:sz w:val="22"/>
                <w:highlight w:val="none"/>
              </w:rPr>
            </w:pPr>
            <w:bookmarkStart w:id="293" w:name="_Toc22486"/>
            <w:r>
              <w:rPr>
                <w:rFonts w:hint="eastAsia" w:ascii="宋体" w:hAnsi="宋体"/>
                <w:color w:val="auto"/>
                <w:szCs w:val="21"/>
                <w:highlight w:val="none"/>
              </w:rPr>
              <w:t>被授权人身份证</w:t>
            </w:r>
            <w:r>
              <w:rPr>
                <w:rFonts w:hint="eastAsia" w:ascii="宋体"/>
                <w:color w:val="auto"/>
                <w:szCs w:val="21"/>
                <w:highlight w:val="none"/>
              </w:rPr>
              <w:t>：正面、反面</w:t>
            </w:r>
            <w:r>
              <w:rPr>
                <w:rFonts w:hint="eastAsia" w:ascii="宋体" w:hAnsi="宋体"/>
                <w:color w:val="auto"/>
                <w:szCs w:val="21"/>
                <w:highlight w:val="none"/>
              </w:rPr>
              <w:t>复印件</w:t>
            </w:r>
          </w:p>
        </w:tc>
      </w:tr>
    </w:tbl>
    <w:p w14:paraId="14EA7ED3">
      <w:pPr>
        <w:adjustRightInd/>
        <w:snapToGrid/>
        <w:spacing w:line="276" w:lineRule="auto"/>
        <w:rPr>
          <w:color w:val="auto"/>
          <w:highlight w:val="none"/>
        </w:rPr>
      </w:pPr>
    </w:p>
    <w:p w14:paraId="7F6209AF">
      <w:pPr>
        <w:jc w:val="center"/>
        <w:rPr>
          <w:rFonts w:ascii="宋体"/>
          <w:color w:val="auto"/>
          <w:szCs w:val="21"/>
          <w:highlight w:val="none"/>
        </w:rPr>
      </w:pPr>
    </w:p>
    <w:p w14:paraId="243096E1">
      <w:pPr>
        <w:jc w:val="center"/>
        <w:rPr>
          <w:rFonts w:ascii="宋体"/>
          <w:color w:val="auto"/>
          <w:szCs w:val="21"/>
          <w:highlight w:val="none"/>
        </w:rPr>
      </w:pPr>
      <w:r>
        <w:rPr>
          <w:rFonts w:hint="eastAsia" w:ascii="宋体"/>
          <w:color w:val="auto"/>
          <w:szCs w:val="21"/>
          <w:highlight w:val="none"/>
        </w:rPr>
        <w:br w:type="page"/>
      </w:r>
    </w:p>
    <w:p w14:paraId="3E83A031">
      <w:pPr>
        <w:pStyle w:val="4"/>
        <w:jc w:val="center"/>
        <w:rPr>
          <w:color w:val="auto"/>
          <w:highlight w:val="none"/>
        </w:rPr>
      </w:pPr>
      <w:bookmarkStart w:id="294" w:name="_Toc24013"/>
      <w:bookmarkStart w:id="295" w:name="_Toc18562"/>
      <w:r>
        <w:rPr>
          <w:rFonts w:hint="eastAsia"/>
          <w:color w:val="auto"/>
          <w:highlight w:val="none"/>
        </w:rPr>
        <w:t>六、投标人基本情况说明</w:t>
      </w:r>
      <w:bookmarkEnd w:id="294"/>
      <w:bookmarkEnd w:id="295"/>
    </w:p>
    <w:p w14:paraId="1AF334D2">
      <w:pPr>
        <w:rPr>
          <w:rFonts w:hint="eastAsia" w:ascii="宋体" w:hAnsi="宋体" w:cs="宋体"/>
          <w:color w:val="auto"/>
          <w:szCs w:val="21"/>
          <w:highlight w:val="none"/>
        </w:rPr>
      </w:pPr>
      <w:r>
        <w:rPr>
          <w:rFonts w:hint="eastAsia" w:ascii="宋体" w:hAnsi="宋体" w:cs="宋体"/>
          <w:color w:val="auto"/>
          <w:szCs w:val="21"/>
          <w:highlight w:val="none"/>
        </w:rPr>
        <w:t>一、投标人基本情况</w:t>
      </w:r>
    </w:p>
    <w:p w14:paraId="687E2E28">
      <w:pPr>
        <w:tabs>
          <w:tab w:val="left" w:pos="4678"/>
        </w:tabs>
        <w:rPr>
          <w:rFonts w:hint="eastAsia" w:ascii="宋体" w:hAnsi="宋体" w:cs="宋体"/>
          <w:color w:val="auto"/>
          <w:szCs w:val="21"/>
          <w:highlight w:val="none"/>
        </w:rPr>
      </w:pPr>
      <w:r>
        <w:rPr>
          <w:rFonts w:hint="eastAsia" w:ascii="宋体" w:hAnsi="宋体" w:cs="宋体"/>
          <w:color w:val="auto"/>
          <w:szCs w:val="21"/>
          <w:highlight w:val="none"/>
        </w:rPr>
        <w:t xml:space="preserve">1、投标人名称：                                                                   </w:t>
      </w:r>
    </w:p>
    <w:p w14:paraId="72E95F8B">
      <w:pPr>
        <w:tabs>
          <w:tab w:val="left" w:pos="4678"/>
        </w:tabs>
        <w:rPr>
          <w:rFonts w:hint="eastAsia" w:ascii="宋体" w:hAnsi="宋体" w:cs="宋体"/>
          <w:color w:val="auto"/>
          <w:szCs w:val="21"/>
          <w:highlight w:val="none"/>
        </w:rPr>
      </w:pPr>
      <w:r>
        <w:rPr>
          <w:rFonts w:hint="eastAsia" w:ascii="宋体" w:hAnsi="宋体" w:cs="宋体"/>
          <w:color w:val="auto"/>
          <w:szCs w:val="21"/>
          <w:highlight w:val="none"/>
        </w:rPr>
        <w:t xml:space="preserve">2、地    址：                                                                   </w:t>
      </w:r>
      <w:r>
        <w:rPr>
          <w:rFonts w:hint="eastAsia" w:ascii="宋体" w:hAnsi="宋体" w:cs="宋体"/>
          <w:color w:val="auto"/>
          <w:szCs w:val="21"/>
          <w:highlight w:val="none"/>
          <w:u w:val="single"/>
        </w:rPr>
        <w:t xml:space="preserve"> </w:t>
      </w:r>
    </w:p>
    <w:p w14:paraId="72DE4CC0">
      <w:pPr>
        <w:tabs>
          <w:tab w:val="left" w:pos="4678"/>
        </w:tabs>
        <w:rPr>
          <w:rFonts w:hint="eastAsia" w:ascii="宋体" w:hAnsi="宋体" w:cs="宋体"/>
          <w:color w:val="auto"/>
          <w:szCs w:val="21"/>
          <w:highlight w:val="none"/>
        </w:rPr>
      </w:pPr>
      <w:r>
        <w:rPr>
          <w:rFonts w:hint="eastAsia" w:ascii="宋体" w:hAnsi="宋体" w:cs="宋体"/>
          <w:color w:val="auto"/>
          <w:szCs w:val="21"/>
          <w:highlight w:val="none"/>
        </w:rPr>
        <w:t xml:space="preserve">3、电话号码：                             传    真：                            </w:t>
      </w:r>
      <w:r>
        <w:rPr>
          <w:rFonts w:hint="eastAsia" w:ascii="宋体" w:hAnsi="宋体" w:cs="宋体"/>
          <w:color w:val="auto"/>
          <w:szCs w:val="21"/>
          <w:highlight w:val="none"/>
          <w:u w:val="single"/>
        </w:rPr>
        <w:t xml:space="preserve"> </w:t>
      </w:r>
    </w:p>
    <w:p w14:paraId="3949BA73">
      <w:pPr>
        <w:rPr>
          <w:rFonts w:hint="eastAsia" w:ascii="宋体" w:hAnsi="宋体" w:cs="宋体"/>
          <w:color w:val="auto"/>
          <w:szCs w:val="21"/>
          <w:highlight w:val="none"/>
          <w:u w:val="single"/>
        </w:rPr>
      </w:pPr>
      <w:r>
        <w:rPr>
          <w:rFonts w:hint="eastAsia" w:ascii="宋体" w:hAnsi="宋体" w:cs="宋体"/>
          <w:color w:val="auto"/>
          <w:szCs w:val="21"/>
          <w:highlight w:val="none"/>
        </w:rPr>
        <w:t xml:space="preserve">4、注册资金：                             经济性质：                            </w:t>
      </w:r>
      <w:r>
        <w:rPr>
          <w:rFonts w:hint="eastAsia" w:ascii="宋体" w:hAnsi="宋体" w:cs="宋体"/>
          <w:color w:val="auto"/>
          <w:szCs w:val="21"/>
          <w:highlight w:val="none"/>
          <w:u w:val="single"/>
        </w:rPr>
        <w:t xml:space="preserve"> </w:t>
      </w:r>
    </w:p>
    <w:p w14:paraId="2074BBCF">
      <w:pPr>
        <w:rPr>
          <w:rFonts w:hint="eastAsia" w:ascii="宋体" w:hAnsi="宋体" w:cs="宋体"/>
          <w:color w:val="auto"/>
          <w:szCs w:val="21"/>
          <w:highlight w:val="none"/>
        </w:rPr>
      </w:pPr>
      <w:r>
        <w:rPr>
          <w:rFonts w:hint="eastAsia" w:ascii="宋体" w:hAnsi="宋体" w:cs="宋体"/>
          <w:color w:val="auto"/>
          <w:szCs w:val="21"/>
          <w:highlight w:val="none"/>
        </w:rPr>
        <w:t xml:space="preserve">5、投标人开户银行名称及账号：      </w:t>
      </w:r>
    </w:p>
    <w:p w14:paraId="1E65E432">
      <w:pPr>
        <w:rPr>
          <w:rFonts w:hint="eastAsia" w:ascii="宋体" w:hAnsi="宋体" w:cs="宋体"/>
          <w:color w:val="auto"/>
          <w:szCs w:val="21"/>
          <w:highlight w:val="none"/>
        </w:rPr>
      </w:pPr>
      <w:r>
        <w:rPr>
          <w:rFonts w:hint="eastAsia" w:ascii="宋体" w:hAnsi="宋体" w:cs="宋体"/>
          <w:color w:val="auto"/>
          <w:szCs w:val="21"/>
          <w:highlight w:val="none"/>
        </w:rPr>
        <w:t xml:space="preserve">6、营业执照注册号（或信用代码）：  </w:t>
      </w:r>
    </w:p>
    <w:p w14:paraId="3E08D7B0">
      <w:pPr>
        <w:rPr>
          <w:rFonts w:hint="eastAsia" w:ascii="宋体" w:hAnsi="宋体" w:cs="宋体"/>
          <w:color w:val="auto"/>
          <w:szCs w:val="21"/>
          <w:highlight w:val="none"/>
        </w:rPr>
      </w:pPr>
      <w:r>
        <w:rPr>
          <w:rFonts w:hint="eastAsia" w:ascii="宋体" w:hAnsi="宋体" w:cs="宋体"/>
          <w:color w:val="auto"/>
          <w:szCs w:val="21"/>
          <w:highlight w:val="none"/>
        </w:rPr>
        <w:t>7、投标人简介:</w:t>
      </w:r>
    </w:p>
    <w:p w14:paraId="63DF8ABE">
      <w:pPr>
        <w:rPr>
          <w:rFonts w:hint="eastAsia" w:ascii="宋体" w:hAnsi="宋体" w:cs="宋体"/>
          <w:b/>
          <w:color w:val="auto"/>
          <w:szCs w:val="21"/>
          <w:highlight w:val="none"/>
        </w:rPr>
      </w:pPr>
    </w:p>
    <w:p w14:paraId="68617AFA">
      <w:pPr>
        <w:pStyle w:val="10"/>
        <w:rPr>
          <w:rFonts w:hint="eastAsia"/>
          <w:b/>
          <w:color w:val="auto"/>
          <w:sz w:val="21"/>
          <w:szCs w:val="21"/>
          <w:highlight w:val="none"/>
        </w:rPr>
      </w:pPr>
    </w:p>
    <w:p w14:paraId="1609343D">
      <w:pPr>
        <w:rPr>
          <w:color w:val="auto"/>
          <w:highlight w:val="none"/>
        </w:rPr>
      </w:pPr>
    </w:p>
    <w:p w14:paraId="6CBD357E">
      <w:pPr>
        <w:rPr>
          <w:rFonts w:hint="eastAsia" w:ascii="宋体" w:hAnsi="宋体" w:cs="宋体"/>
          <w:b/>
          <w:color w:val="auto"/>
          <w:szCs w:val="21"/>
          <w:highlight w:val="none"/>
        </w:rPr>
      </w:pPr>
    </w:p>
    <w:p w14:paraId="389BA079">
      <w:pPr>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14:paraId="3EABCC5C">
      <w:pPr>
        <w:rPr>
          <w:rFonts w:hint="eastAsia" w:ascii="宋体" w:hAnsi="宋体" w:cs="宋体"/>
          <w:color w:val="auto"/>
          <w:szCs w:val="21"/>
          <w:highlight w:val="none"/>
        </w:rPr>
      </w:pPr>
      <w:r>
        <w:rPr>
          <w:rFonts w:hint="eastAsia" w:ascii="宋体" w:hAnsi="宋体" w:cs="宋体"/>
          <w:color w:val="auto"/>
          <w:szCs w:val="21"/>
          <w:highlight w:val="none"/>
        </w:rPr>
        <w:t>日      期：</w:t>
      </w:r>
    </w:p>
    <w:p w14:paraId="70ECB9C7">
      <w:pPr>
        <w:pStyle w:val="45"/>
        <w:spacing w:line="500" w:lineRule="atLeast"/>
        <w:ind w:firstLine="433"/>
        <w:rPr>
          <w:rFonts w:hint="eastAsia" w:ascii="宋体" w:eastAsia="宋体"/>
          <w:color w:val="auto"/>
          <w:sz w:val="21"/>
          <w:szCs w:val="21"/>
          <w:highlight w:val="none"/>
        </w:rPr>
      </w:pPr>
    </w:p>
    <w:p w14:paraId="1924B534">
      <w:pPr>
        <w:pStyle w:val="45"/>
        <w:spacing w:line="500" w:lineRule="atLeast"/>
        <w:ind w:firstLine="433"/>
        <w:rPr>
          <w:rFonts w:hint="eastAsia" w:ascii="宋体" w:eastAsia="宋体"/>
          <w:color w:val="auto"/>
          <w:sz w:val="21"/>
          <w:szCs w:val="21"/>
          <w:highlight w:val="none"/>
        </w:rPr>
      </w:pPr>
    </w:p>
    <w:p w14:paraId="3CA7ABD7">
      <w:pPr>
        <w:pStyle w:val="45"/>
        <w:spacing w:line="500" w:lineRule="atLeast"/>
        <w:ind w:firstLine="433"/>
        <w:rPr>
          <w:rFonts w:hint="eastAsia" w:ascii="宋体" w:eastAsia="宋体"/>
          <w:color w:val="auto"/>
          <w:sz w:val="21"/>
          <w:szCs w:val="21"/>
          <w:highlight w:val="none"/>
        </w:rPr>
      </w:pPr>
    </w:p>
    <w:p w14:paraId="28124311">
      <w:pPr>
        <w:pStyle w:val="45"/>
        <w:spacing w:line="500" w:lineRule="atLeast"/>
        <w:ind w:firstLine="433"/>
        <w:rPr>
          <w:rFonts w:hint="eastAsia" w:ascii="宋体" w:eastAsia="宋体"/>
          <w:color w:val="auto"/>
          <w:sz w:val="21"/>
          <w:szCs w:val="21"/>
          <w:highlight w:val="none"/>
        </w:rPr>
      </w:pPr>
    </w:p>
    <w:p w14:paraId="522D20BC">
      <w:pPr>
        <w:pStyle w:val="45"/>
        <w:spacing w:line="500" w:lineRule="atLeast"/>
        <w:ind w:firstLine="433"/>
        <w:rPr>
          <w:rFonts w:hint="eastAsia" w:ascii="宋体" w:eastAsia="宋体"/>
          <w:color w:val="auto"/>
          <w:sz w:val="21"/>
          <w:szCs w:val="21"/>
          <w:highlight w:val="none"/>
        </w:rPr>
      </w:pPr>
    </w:p>
    <w:p w14:paraId="41F5F687">
      <w:pPr>
        <w:pStyle w:val="45"/>
        <w:spacing w:line="500" w:lineRule="atLeast"/>
        <w:ind w:firstLine="433"/>
        <w:rPr>
          <w:rFonts w:hint="eastAsia" w:ascii="宋体" w:eastAsia="宋体"/>
          <w:color w:val="auto"/>
          <w:sz w:val="21"/>
          <w:szCs w:val="21"/>
          <w:highlight w:val="none"/>
        </w:rPr>
      </w:pPr>
    </w:p>
    <w:p w14:paraId="78B9A538">
      <w:pPr>
        <w:pStyle w:val="45"/>
        <w:spacing w:line="500" w:lineRule="atLeast"/>
        <w:ind w:firstLine="433"/>
        <w:rPr>
          <w:rFonts w:hint="eastAsia" w:ascii="宋体" w:eastAsia="宋体"/>
          <w:color w:val="auto"/>
          <w:sz w:val="21"/>
          <w:szCs w:val="21"/>
          <w:highlight w:val="none"/>
        </w:rPr>
      </w:pPr>
    </w:p>
    <w:p w14:paraId="68D318F1">
      <w:pPr>
        <w:pStyle w:val="45"/>
        <w:spacing w:line="500" w:lineRule="atLeast"/>
        <w:ind w:firstLine="433"/>
        <w:rPr>
          <w:rFonts w:hint="eastAsia" w:ascii="宋体" w:eastAsia="宋体"/>
          <w:color w:val="auto"/>
          <w:sz w:val="21"/>
          <w:szCs w:val="21"/>
          <w:highlight w:val="none"/>
        </w:rPr>
      </w:pPr>
    </w:p>
    <w:p w14:paraId="5B4F53F0">
      <w:pPr>
        <w:pStyle w:val="45"/>
        <w:spacing w:line="500" w:lineRule="atLeast"/>
        <w:ind w:firstLine="433"/>
        <w:rPr>
          <w:rFonts w:hint="eastAsia" w:ascii="宋体" w:eastAsia="宋体"/>
          <w:color w:val="auto"/>
          <w:sz w:val="21"/>
          <w:szCs w:val="21"/>
          <w:highlight w:val="none"/>
        </w:rPr>
      </w:pPr>
    </w:p>
    <w:p w14:paraId="4F1DD0A3">
      <w:pPr>
        <w:pStyle w:val="45"/>
        <w:spacing w:line="500" w:lineRule="atLeast"/>
        <w:ind w:firstLine="433"/>
        <w:rPr>
          <w:rFonts w:hint="eastAsia" w:ascii="宋体" w:eastAsia="宋体"/>
          <w:color w:val="auto"/>
          <w:sz w:val="21"/>
          <w:szCs w:val="21"/>
          <w:highlight w:val="none"/>
        </w:rPr>
      </w:pPr>
    </w:p>
    <w:p w14:paraId="37CE2157">
      <w:pPr>
        <w:pStyle w:val="45"/>
        <w:spacing w:line="500" w:lineRule="atLeast"/>
        <w:ind w:firstLine="433"/>
        <w:rPr>
          <w:rFonts w:hint="eastAsia" w:ascii="宋体" w:eastAsia="宋体"/>
          <w:color w:val="auto"/>
          <w:sz w:val="21"/>
          <w:szCs w:val="21"/>
          <w:highlight w:val="none"/>
        </w:rPr>
      </w:pPr>
    </w:p>
    <w:p w14:paraId="12D47B3C">
      <w:pPr>
        <w:pStyle w:val="45"/>
        <w:spacing w:line="500" w:lineRule="atLeast"/>
        <w:ind w:firstLine="433"/>
        <w:rPr>
          <w:rFonts w:hint="eastAsia" w:ascii="宋体" w:eastAsia="宋体"/>
          <w:color w:val="auto"/>
          <w:sz w:val="21"/>
          <w:szCs w:val="21"/>
          <w:highlight w:val="none"/>
        </w:rPr>
      </w:pPr>
    </w:p>
    <w:p w14:paraId="345026AB">
      <w:pPr>
        <w:pStyle w:val="45"/>
        <w:spacing w:line="500" w:lineRule="atLeast"/>
        <w:ind w:firstLine="433"/>
        <w:rPr>
          <w:rFonts w:hint="eastAsia" w:ascii="宋体" w:eastAsia="宋体"/>
          <w:color w:val="auto"/>
          <w:sz w:val="21"/>
          <w:szCs w:val="21"/>
          <w:highlight w:val="none"/>
        </w:rPr>
      </w:pPr>
    </w:p>
    <w:p w14:paraId="27B31C6B">
      <w:pPr>
        <w:pStyle w:val="4"/>
        <w:jc w:val="center"/>
        <w:rPr>
          <w:color w:val="auto"/>
          <w:highlight w:val="none"/>
        </w:rPr>
      </w:pPr>
      <w:bookmarkStart w:id="296" w:name="_Toc29995"/>
      <w:bookmarkStart w:id="297" w:name="_Toc24210"/>
      <w:bookmarkStart w:id="298" w:name="_Toc5919"/>
      <w:bookmarkStart w:id="299" w:name="_Toc17470"/>
      <w:bookmarkStart w:id="300" w:name="_Toc28067"/>
      <w:bookmarkStart w:id="301" w:name="_Toc4926"/>
      <w:bookmarkStart w:id="302" w:name="_Toc1511"/>
      <w:r>
        <w:rPr>
          <w:rFonts w:hint="eastAsia"/>
          <w:color w:val="auto"/>
          <w:highlight w:val="none"/>
        </w:rPr>
        <w:t>七、营业执照</w:t>
      </w:r>
      <w:bookmarkEnd w:id="296"/>
      <w:bookmarkEnd w:id="297"/>
      <w:bookmarkEnd w:id="298"/>
      <w:bookmarkEnd w:id="299"/>
      <w:bookmarkEnd w:id="300"/>
      <w:bookmarkEnd w:id="301"/>
      <w:bookmarkEnd w:id="302"/>
    </w:p>
    <w:p w14:paraId="29A6C332">
      <w:pPr>
        <w:ind w:firstLine="420" w:firstLineChars="200"/>
        <w:rPr>
          <w:color w:val="auto"/>
          <w:highlight w:val="none"/>
        </w:rPr>
      </w:pPr>
      <w:r>
        <w:rPr>
          <w:rFonts w:hint="eastAsia"/>
          <w:color w:val="auto"/>
          <w:highlight w:val="none"/>
        </w:rPr>
        <w:t>（或者事业单位法人证书、或者社会团体登记证书、或者民办非企业登记证书、或者其他组织核准执业证件）</w:t>
      </w:r>
    </w:p>
    <w:p w14:paraId="513B4E0E">
      <w:pPr>
        <w:ind w:firstLine="420" w:firstLineChars="200"/>
        <w:rPr>
          <w:color w:val="auto"/>
          <w:highlight w:val="none"/>
        </w:rPr>
      </w:pPr>
      <w:r>
        <w:rPr>
          <w:rFonts w:hint="eastAsia"/>
          <w:color w:val="auto"/>
          <w:highlight w:val="none"/>
        </w:rPr>
        <w:t>供应商应提供相关证明复印件加盖公章。</w:t>
      </w:r>
    </w:p>
    <w:p w14:paraId="21E30F07">
      <w:pPr>
        <w:jc w:val="center"/>
        <w:rPr>
          <w:color w:val="auto"/>
          <w:highlight w:val="none"/>
        </w:rPr>
      </w:pPr>
      <w:r>
        <w:rPr>
          <w:rFonts w:hint="eastAsia" w:ascii="黑体" w:eastAsia="黑体"/>
          <w:color w:val="auto"/>
          <w:sz w:val="28"/>
          <w:szCs w:val="28"/>
          <w:highlight w:val="none"/>
        </w:rPr>
        <w:br w:type="page"/>
      </w:r>
    </w:p>
    <w:bookmarkEnd w:id="293"/>
    <w:p w14:paraId="4E9603A6">
      <w:pPr>
        <w:pStyle w:val="4"/>
        <w:jc w:val="center"/>
        <w:rPr>
          <w:color w:val="auto"/>
          <w:highlight w:val="none"/>
        </w:rPr>
      </w:pPr>
      <w:bookmarkStart w:id="303" w:name="_Toc29439"/>
      <w:bookmarkStart w:id="304" w:name="_Toc21638"/>
      <w:r>
        <w:rPr>
          <w:rFonts w:hint="eastAsia"/>
          <w:color w:val="auto"/>
          <w:highlight w:val="none"/>
        </w:rPr>
        <w:t>八、特殊资格要求证明文件</w:t>
      </w:r>
      <w:bookmarkEnd w:id="303"/>
      <w:bookmarkEnd w:id="304"/>
    </w:p>
    <w:p w14:paraId="625E9B8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若采购项目对供应商资格无特殊要求，可删除本格式。</w:t>
      </w:r>
    </w:p>
    <w:p w14:paraId="1BA8D497">
      <w:pPr>
        <w:pStyle w:val="10"/>
        <w:rPr>
          <w:rFonts w:hint="eastAsia"/>
          <w:color w:val="auto"/>
          <w:sz w:val="21"/>
          <w:szCs w:val="21"/>
          <w:highlight w:val="none"/>
        </w:rPr>
      </w:pPr>
    </w:p>
    <w:p w14:paraId="1028B35B">
      <w:pPr>
        <w:rPr>
          <w:rFonts w:hint="eastAsia" w:ascii="宋体" w:hAnsi="宋体" w:cs="宋体"/>
          <w:color w:val="auto"/>
          <w:szCs w:val="21"/>
          <w:highlight w:val="none"/>
        </w:rPr>
      </w:pPr>
    </w:p>
    <w:p w14:paraId="38732B53">
      <w:pPr>
        <w:pStyle w:val="10"/>
        <w:rPr>
          <w:rFonts w:hint="eastAsia"/>
          <w:color w:val="auto"/>
          <w:sz w:val="21"/>
          <w:szCs w:val="21"/>
          <w:highlight w:val="none"/>
        </w:rPr>
      </w:pPr>
    </w:p>
    <w:p w14:paraId="51F049A9">
      <w:pPr>
        <w:rPr>
          <w:rFonts w:hint="eastAsia" w:ascii="宋体" w:hAnsi="宋体" w:cs="宋体"/>
          <w:color w:val="auto"/>
          <w:szCs w:val="21"/>
          <w:highlight w:val="none"/>
        </w:rPr>
      </w:pPr>
    </w:p>
    <w:p w14:paraId="294286A9">
      <w:pPr>
        <w:pStyle w:val="10"/>
        <w:rPr>
          <w:rFonts w:hint="eastAsia"/>
          <w:color w:val="auto"/>
          <w:sz w:val="21"/>
          <w:szCs w:val="21"/>
          <w:highlight w:val="none"/>
        </w:rPr>
      </w:pPr>
    </w:p>
    <w:p w14:paraId="18A7BBF6">
      <w:pPr>
        <w:rPr>
          <w:rFonts w:hint="eastAsia" w:ascii="宋体" w:hAnsi="宋体" w:cs="宋体"/>
          <w:color w:val="auto"/>
          <w:szCs w:val="21"/>
          <w:highlight w:val="none"/>
        </w:rPr>
      </w:pPr>
    </w:p>
    <w:p w14:paraId="5DB0F567">
      <w:pPr>
        <w:pStyle w:val="10"/>
        <w:rPr>
          <w:rFonts w:hint="eastAsia"/>
          <w:color w:val="auto"/>
          <w:sz w:val="21"/>
          <w:szCs w:val="21"/>
          <w:highlight w:val="none"/>
        </w:rPr>
      </w:pPr>
    </w:p>
    <w:p w14:paraId="0033321F">
      <w:pPr>
        <w:rPr>
          <w:rFonts w:hint="eastAsia" w:ascii="宋体" w:hAnsi="宋体" w:cs="宋体"/>
          <w:color w:val="auto"/>
          <w:szCs w:val="21"/>
          <w:highlight w:val="none"/>
        </w:rPr>
      </w:pPr>
    </w:p>
    <w:p w14:paraId="1B1AECC7">
      <w:pPr>
        <w:pStyle w:val="10"/>
        <w:rPr>
          <w:rFonts w:hint="eastAsia"/>
          <w:color w:val="auto"/>
          <w:sz w:val="21"/>
          <w:szCs w:val="21"/>
          <w:highlight w:val="none"/>
        </w:rPr>
      </w:pPr>
    </w:p>
    <w:p w14:paraId="601EC33D">
      <w:pPr>
        <w:rPr>
          <w:rFonts w:hint="eastAsia" w:ascii="宋体" w:hAnsi="宋体" w:cs="宋体"/>
          <w:color w:val="auto"/>
          <w:szCs w:val="21"/>
          <w:highlight w:val="none"/>
        </w:rPr>
      </w:pPr>
    </w:p>
    <w:p w14:paraId="190F23D0">
      <w:pPr>
        <w:pStyle w:val="10"/>
        <w:rPr>
          <w:rFonts w:hint="eastAsia"/>
          <w:color w:val="auto"/>
          <w:sz w:val="21"/>
          <w:szCs w:val="21"/>
          <w:highlight w:val="none"/>
        </w:rPr>
      </w:pPr>
    </w:p>
    <w:p w14:paraId="15ADCA83">
      <w:pPr>
        <w:rPr>
          <w:rFonts w:hint="eastAsia" w:ascii="宋体" w:hAnsi="宋体" w:cs="宋体"/>
          <w:color w:val="auto"/>
          <w:szCs w:val="21"/>
          <w:highlight w:val="none"/>
        </w:rPr>
      </w:pPr>
    </w:p>
    <w:p w14:paraId="7B3A1492">
      <w:pPr>
        <w:pStyle w:val="10"/>
        <w:rPr>
          <w:rFonts w:hint="eastAsia"/>
          <w:color w:val="auto"/>
          <w:sz w:val="21"/>
          <w:szCs w:val="21"/>
          <w:highlight w:val="none"/>
        </w:rPr>
      </w:pPr>
    </w:p>
    <w:p w14:paraId="437EA95C">
      <w:pPr>
        <w:rPr>
          <w:rFonts w:hint="eastAsia" w:ascii="宋体" w:hAnsi="宋体" w:cs="宋体"/>
          <w:color w:val="auto"/>
          <w:szCs w:val="21"/>
          <w:highlight w:val="none"/>
        </w:rPr>
      </w:pPr>
    </w:p>
    <w:p w14:paraId="2189975C">
      <w:pPr>
        <w:pStyle w:val="10"/>
        <w:rPr>
          <w:rFonts w:hint="eastAsia"/>
          <w:color w:val="auto"/>
          <w:sz w:val="21"/>
          <w:szCs w:val="21"/>
          <w:highlight w:val="none"/>
        </w:rPr>
      </w:pPr>
    </w:p>
    <w:p w14:paraId="73BF2FA4">
      <w:pPr>
        <w:rPr>
          <w:rFonts w:hint="eastAsia" w:ascii="宋体" w:hAnsi="宋体" w:cs="宋体"/>
          <w:color w:val="auto"/>
          <w:szCs w:val="21"/>
          <w:highlight w:val="none"/>
        </w:rPr>
      </w:pPr>
    </w:p>
    <w:p w14:paraId="3E134158">
      <w:pPr>
        <w:pStyle w:val="10"/>
        <w:rPr>
          <w:rFonts w:hint="eastAsia"/>
          <w:color w:val="auto"/>
          <w:sz w:val="21"/>
          <w:szCs w:val="21"/>
          <w:highlight w:val="none"/>
        </w:rPr>
      </w:pPr>
    </w:p>
    <w:p w14:paraId="148B3346">
      <w:pPr>
        <w:rPr>
          <w:rFonts w:hint="eastAsia" w:ascii="宋体" w:hAnsi="宋体" w:cs="宋体"/>
          <w:color w:val="auto"/>
          <w:szCs w:val="21"/>
          <w:highlight w:val="none"/>
        </w:rPr>
      </w:pPr>
    </w:p>
    <w:p w14:paraId="26B1CF1C">
      <w:pPr>
        <w:pStyle w:val="10"/>
        <w:rPr>
          <w:rFonts w:hint="eastAsia"/>
          <w:color w:val="auto"/>
          <w:sz w:val="21"/>
          <w:szCs w:val="21"/>
          <w:highlight w:val="none"/>
        </w:rPr>
      </w:pPr>
    </w:p>
    <w:p w14:paraId="0FA182CD">
      <w:pPr>
        <w:rPr>
          <w:rFonts w:hint="eastAsia" w:ascii="宋体" w:hAnsi="宋体" w:cs="宋体"/>
          <w:color w:val="auto"/>
          <w:szCs w:val="21"/>
          <w:highlight w:val="none"/>
        </w:rPr>
      </w:pPr>
    </w:p>
    <w:p w14:paraId="089A6FC3">
      <w:pPr>
        <w:pStyle w:val="10"/>
        <w:rPr>
          <w:rFonts w:hint="eastAsia"/>
          <w:color w:val="auto"/>
          <w:sz w:val="21"/>
          <w:szCs w:val="21"/>
          <w:highlight w:val="none"/>
        </w:rPr>
      </w:pPr>
    </w:p>
    <w:p w14:paraId="2BAF3517">
      <w:pPr>
        <w:rPr>
          <w:rFonts w:hint="eastAsia" w:ascii="宋体" w:hAnsi="宋体" w:cs="宋体"/>
          <w:color w:val="auto"/>
          <w:szCs w:val="21"/>
          <w:highlight w:val="none"/>
        </w:rPr>
      </w:pPr>
    </w:p>
    <w:p w14:paraId="53879720">
      <w:pPr>
        <w:pStyle w:val="10"/>
        <w:rPr>
          <w:rFonts w:hint="eastAsia"/>
          <w:color w:val="auto"/>
          <w:sz w:val="21"/>
          <w:szCs w:val="21"/>
          <w:highlight w:val="none"/>
        </w:rPr>
      </w:pPr>
    </w:p>
    <w:p w14:paraId="7D40DB52">
      <w:pPr>
        <w:rPr>
          <w:rFonts w:hint="eastAsia" w:ascii="宋体" w:hAnsi="宋体" w:cs="宋体"/>
          <w:color w:val="auto"/>
          <w:szCs w:val="21"/>
          <w:highlight w:val="none"/>
        </w:rPr>
      </w:pPr>
    </w:p>
    <w:p w14:paraId="051DD5C3">
      <w:pPr>
        <w:pStyle w:val="10"/>
        <w:rPr>
          <w:rFonts w:hint="eastAsia"/>
          <w:color w:val="auto"/>
          <w:highlight w:val="none"/>
        </w:rPr>
      </w:pPr>
    </w:p>
    <w:p w14:paraId="14627413">
      <w:pPr>
        <w:pStyle w:val="4"/>
        <w:jc w:val="center"/>
        <w:rPr>
          <w:color w:val="auto"/>
          <w:highlight w:val="none"/>
        </w:rPr>
      </w:pPr>
      <w:bookmarkStart w:id="305" w:name="_Toc23341"/>
      <w:bookmarkStart w:id="306" w:name="_Toc14263"/>
      <w:r>
        <w:rPr>
          <w:rFonts w:hint="eastAsia"/>
          <w:color w:val="auto"/>
          <w:highlight w:val="none"/>
        </w:rPr>
        <w:t>九、承诺书</w:t>
      </w:r>
      <w:bookmarkEnd w:id="305"/>
      <w:bookmarkEnd w:id="306"/>
    </w:p>
    <w:p w14:paraId="6559853F">
      <w:pPr>
        <w:pStyle w:val="45"/>
        <w:spacing w:line="420" w:lineRule="atLeast"/>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rPr>
        <w:t>致广东政通招标有限公司：</w:t>
      </w:r>
    </w:p>
    <w:p w14:paraId="7636F3A2">
      <w:pPr>
        <w:jc w:val="center"/>
        <w:rPr>
          <w:rFonts w:hint="eastAsia" w:ascii="宋体" w:hAnsi="宋体" w:cs="宋体"/>
          <w:color w:val="auto"/>
          <w:szCs w:val="21"/>
          <w:highlight w:val="none"/>
        </w:rPr>
      </w:pPr>
    </w:p>
    <w:p w14:paraId="2367231E">
      <w:pPr>
        <w:pStyle w:val="45"/>
        <w:spacing w:line="420" w:lineRule="exact"/>
        <w:ind w:firstLine="433"/>
        <w:rPr>
          <w:rFonts w:hint="eastAsia" w:ascii="宋体" w:eastAsia="宋体" w:cs="宋体"/>
          <w:color w:val="auto"/>
          <w:sz w:val="21"/>
          <w:szCs w:val="21"/>
          <w:highlight w:val="none"/>
        </w:rPr>
      </w:pPr>
      <w:bookmarkStart w:id="307" w:name="_Toc313537922"/>
      <w:r>
        <w:rPr>
          <w:rFonts w:hint="eastAsia" w:ascii="宋体" w:eastAsia="宋体" w:cs="宋体"/>
          <w:color w:val="auto"/>
          <w:sz w:val="21"/>
          <w:szCs w:val="21"/>
          <w:highlight w:val="none"/>
        </w:rPr>
        <w:t>我方已完整阅读了</w:t>
      </w:r>
      <w:r>
        <w:rPr>
          <w:rFonts w:hint="eastAsia" w:ascii="宋体" w:eastAsia="宋体" w:cs="宋体"/>
          <w:color w:val="auto"/>
          <w:sz w:val="21"/>
          <w:szCs w:val="21"/>
          <w:highlight w:val="none"/>
          <w:u w:val="single"/>
        </w:rPr>
        <w:t xml:space="preserve">  （项目名称）     </w:t>
      </w:r>
      <w:r>
        <w:rPr>
          <w:rFonts w:hint="eastAsia" w:ascii="宋体" w:eastAsia="宋体" w:cs="宋体"/>
          <w:color w:val="auto"/>
          <w:sz w:val="21"/>
          <w:szCs w:val="21"/>
          <w:highlight w:val="none"/>
        </w:rPr>
        <w:t>项目（项目编号：</w:t>
      </w:r>
      <w:r>
        <w:rPr>
          <w:rFonts w:hint="eastAsia" w:ascii="宋体" w:eastAsia="宋体" w:cs="宋体"/>
          <w:color w:val="auto"/>
          <w:sz w:val="21"/>
          <w:szCs w:val="21"/>
          <w:highlight w:val="none"/>
          <w:u w:val="single"/>
        </w:rPr>
        <w:t xml:space="preserve">            </w:t>
      </w:r>
      <w:r>
        <w:rPr>
          <w:rFonts w:hint="eastAsia" w:ascii="宋体" w:eastAsia="宋体" w:cs="宋体"/>
          <w:color w:val="auto"/>
          <w:sz w:val="21"/>
          <w:szCs w:val="21"/>
          <w:highlight w:val="none"/>
        </w:rPr>
        <w:t>）招标文件的所有内容（包括澄清，以及所有已提供的参考资料和有关附件），并完全理解上述文件所表达的意思，该项目递交投标文件时间截止后，我方承诺不再对上述文件内容进行询问或质疑。</w:t>
      </w:r>
      <w:bookmarkEnd w:id="307"/>
      <w:r>
        <w:rPr>
          <w:rFonts w:hint="eastAsia" w:ascii="宋体" w:eastAsia="宋体" w:cs="宋体"/>
          <w:color w:val="auto"/>
          <w:sz w:val="21"/>
          <w:szCs w:val="21"/>
          <w:highlight w:val="none"/>
        </w:rPr>
        <w:cr/>
      </w:r>
    </w:p>
    <w:p w14:paraId="5454D92D">
      <w:pPr>
        <w:pStyle w:val="45"/>
        <w:spacing w:line="420" w:lineRule="exact"/>
        <w:ind w:firstLine="433"/>
        <w:rPr>
          <w:rFonts w:hint="eastAsia" w:ascii="宋体" w:eastAsia="宋体" w:cs="宋体"/>
          <w:color w:val="auto"/>
          <w:sz w:val="21"/>
          <w:szCs w:val="21"/>
          <w:highlight w:val="none"/>
        </w:rPr>
      </w:pPr>
    </w:p>
    <w:p w14:paraId="0F3DC83B">
      <w:pPr>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14:paraId="7ECE8B7B">
      <w:pPr>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488CD571">
      <w:pPr>
        <w:ind w:right="56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日      期：</w:t>
      </w:r>
    </w:p>
    <w:p w14:paraId="6421927D">
      <w:pPr>
        <w:pStyle w:val="10"/>
        <w:rPr>
          <w:rFonts w:hint="eastAsia"/>
          <w:color w:val="auto"/>
          <w:sz w:val="21"/>
          <w:szCs w:val="21"/>
          <w:highlight w:val="none"/>
        </w:rPr>
      </w:pPr>
    </w:p>
    <w:p w14:paraId="48EB79E8">
      <w:pPr>
        <w:rPr>
          <w:rFonts w:hint="eastAsia" w:ascii="宋体" w:hAnsi="宋体" w:cs="宋体"/>
          <w:color w:val="auto"/>
          <w:szCs w:val="21"/>
          <w:highlight w:val="none"/>
        </w:rPr>
      </w:pPr>
    </w:p>
    <w:p w14:paraId="45E5551A">
      <w:pPr>
        <w:pStyle w:val="10"/>
        <w:rPr>
          <w:rFonts w:hint="eastAsia"/>
          <w:color w:val="auto"/>
          <w:sz w:val="21"/>
          <w:szCs w:val="21"/>
          <w:highlight w:val="none"/>
        </w:rPr>
      </w:pPr>
    </w:p>
    <w:p w14:paraId="3B493315">
      <w:pPr>
        <w:rPr>
          <w:rFonts w:hint="eastAsia" w:ascii="宋体" w:hAnsi="宋体" w:cs="宋体"/>
          <w:color w:val="auto"/>
          <w:szCs w:val="21"/>
          <w:highlight w:val="none"/>
        </w:rPr>
      </w:pPr>
    </w:p>
    <w:p w14:paraId="3B914A1F">
      <w:pPr>
        <w:pStyle w:val="10"/>
        <w:rPr>
          <w:rFonts w:hint="eastAsia"/>
          <w:color w:val="auto"/>
          <w:sz w:val="21"/>
          <w:szCs w:val="21"/>
          <w:highlight w:val="none"/>
        </w:rPr>
      </w:pPr>
    </w:p>
    <w:p w14:paraId="64F23CCA">
      <w:pPr>
        <w:rPr>
          <w:rFonts w:hint="eastAsia" w:ascii="宋体" w:hAnsi="宋体" w:cs="宋体"/>
          <w:color w:val="auto"/>
          <w:szCs w:val="21"/>
          <w:highlight w:val="none"/>
        </w:rPr>
      </w:pPr>
    </w:p>
    <w:p w14:paraId="0992B2F2">
      <w:pPr>
        <w:pStyle w:val="10"/>
        <w:rPr>
          <w:rFonts w:hint="eastAsia"/>
          <w:color w:val="auto"/>
          <w:sz w:val="21"/>
          <w:szCs w:val="21"/>
          <w:highlight w:val="none"/>
        </w:rPr>
      </w:pPr>
    </w:p>
    <w:p w14:paraId="3AE5C874">
      <w:pPr>
        <w:rPr>
          <w:rFonts w:hint="eastAsia" w:ascii="宋体" w:hAnsi="宋体" w:cs="宋体"/>
          <w:color w:val="auto"/>
          <w:szCs w:val="21"/>
          <w:highlight w:val="none"/>
        </w:rPr>
      </w:pPr>
    </w:p>
    <w:p w14:paraId="51737A6A">
      <w:pPr>
        <w:pStyle w:val="10"/>
        <w:rPr>
          <w:rFonts w:hint="eastAsia"/>
          <w:color w:val="auto"/>
          <w:sz w:val="21"/>
          <w:szCs w:val="21"/>
          <w:highlight w:val="none"/>
        </w:rPr>
      </w:pPr>
    </w:p>
    <w:p w14:paraId="0270A9E5">
      <w:pPr>
        <w:rPr>
          <w:rFonts w:hint="eastAsia" w:ascii="宋体" w:hAnsi="宋体" w:cs="宋体"/>
          <w:color w:val="auto"/>
          <w:szCs w:val="21"/>
          <w:highlight w:val="none"/>
        </w:rPr>
      </w:pPr>
    </w:p>
    <w:p w14:paraId="12A9D33F">
      <w:pPr>
        <w:pStyle w:val="10"/>
        <w:rPr>
          <w:rFonts w:hint="eastAsia"/>
          <w:color w:val="auto"/>
          <w:sz w:val="21"/>
          <w:szCs w:val="21"/>
          <w:highlight w:val="none"/>
        </w:rPr>
      </w:pPr>
    </w:p>
    <w:p w14:paraId="3D8F1FA1">
      <w:pPr>
        <w:rPr>
          <w:rFonts w:hint="eastAsia" w:ascii="宋体" w:hAnsi="宋体" w:cs="宋体"/>
          <w:color w:val="auto"/>
          <w:szCs w:val="21"/>
          <w:highlight w:val="none"/>
        </w:rPr>
      </w:pPr>
    </w:p>
    <w:p w14:paraId="09E975A6">
      <w:pPr>
        <w:pStyle w:val="10"/>
        <w:rPr>
          <w:rFonts w:hint="eastAsia"/>
          <w:color w:val="auto"/>
          <w:sz w:val="21"/>
          <w:szCs w:val="21"/>
          <w:highlight w:val="none"/>
        </w:rPr>
      </w:pPr>
    </w:p>
    <w:p w14:paraId="5A9D50D8">
      <w:pPr>
        <w:rPr>
          <w:rFonts w:hint="eastAsia" w:ascii="宋体" w:hAnsi="宋体" w:cs="宋体"/>
          <w:color w:val="auto"/>
          <w:szCs w:val="21"/>
          <w:highlight w:val="none"/>
        </w:rPr>
      </w:pPr>
    </w:p>
    <w:p w14:paraId="03A835BB">
      <w:pPr>
        <w:pStyle w:val="10"/>
        <w:rPr>
          <w:rFonts w:hint="eastAsia"/>
          <w:color w:val="auto"/>
          <w:sz w:val="21"/>
          <w:szCs w:val="21"/>
          <w:highlight w:val="none"/>
        </w:rPr>
      </w:pPr>
    </w:p>
    <w:p w14:paraId="42C5238B">
      <w:pPr>
        <w:rPr>
          <w:rFonts w:hint="eastAsia" w:ascii="宋体" w:hAnsi="宋体" w:cs="宋体"/>
          <w:color w:val="auto"/>
          <w:szCs w:val="21"/>
          <w:highlight w:val="none"/>
        </w:rPr>
      </w:pPr>
    </w:p>
    <w:p w14:paraId="4FEC70DE">
      <w:pPr>
        <w:rPr>
          <w:color w:val="auto"/>
          <w:highlight w:val="none"/>
        </w:rPr>
      </w:pPr>
    </w:p>
    <w:p w14:paraId="1C1BF42C">
      <w:pPr>
        <w:pStyle w:val="4"/>
        <w:jc w:val="center"/>
        <w:rPr>
          <w:color w:val="auto"/>
          <w:highlight w:val="none"/>
        </w:rPr>
      </w:pPr>
      <w:bookmarkStart w:id="308" w:name="_Toc13653"/>
      <w:bookmarkStart w:id="309" w:name="_Toc13955"/>
      <w:r>
        <w:rPr>
          <w:rFonts w:hint="eastAsia"/>
          <w:color w:val="auto"/>
          <w:highlight w:val="none"/>
        </w:rPr>
        <w:t>十、招标代理服务费承诺书</w:t>
      </w:r>
      <w:bookmarkEnd w:id="308"/>
      <w:bookmarkEnd w:id="309"/>
    </w:p>
    <w:p w14:paraId="7028CC94">
      <w:pPr>
        <w:pStyle w:val="45"/>
        <w:spacing w:line="420" w:lineRule="atLeast"/>
        <w:ind w:firstLine="0" w:firstLineChars="0"/>
        <w:rPr>
          <w:rFonts w:hint="eastAsia" w:ascii="宋体" w:eastAsia="宋体" w:cs="宋体"/>
          <w:color w:val="auto"/>
          <w:sz w:val="21"/>
          <w:szCs w:val="21"/>
          <w:highlight w:val="none"/>
        </w:rPr>
      </w:pPr>
      <w:r>
        <w:rPr>
          <w:rFonts w:hint="eastAsia" w:ascii="宋体" w:eastAsia="宋体" w:cs="宋体"/>
          <w:color w:val="auto"/>
          <w:sz w:val="21"/>
          <w:szCs w:val="21"/>
          <w:highlight w:val="none"/>
        </w:rPr>
        <w:t>致广东政通招标有限公司：</w:t>
      </w:r>
    </w:p>
    <w:p w14:paraId="4DA14B67">
      <w:pPr>
        <w:pStyle w:val="12"/>
        <w:ind w:firstLine="420"/>
        <w:rPr>
          <w:rFonts w:hint="eastAsia" w:hAnsi="宋体" w:cs="宋体"/>
          <w:b w:val="0"/>
          <w:color w:val="auto"/>
          <w:szCs w:val="21"/>
          <w:highlight w:val="none"/>
        </w:rPr>
      </w:pPr>
      <w:r>
        <w:rPr>
          <w:rFonts w:hint="eastAsia" w:hAnsi="宋体" w:cs="宋体"/>
          <w:b w:val="0"/>
          <w:color w:val="auto"/>
          <w:szCs w:val="21"/>
          <w:highlight w:val="none"/>
        </w:rPr>
        <w:t>我公司</w:t>
      </w:r>
      <w:r>
        <w:rPr>
          <w:rFonts w:hint="eastAsia" w:hAnsi="宋体" w:cs="宋体"/>
          <w:b w:val="0"/>
          <w:color w:val="auto"/>
          <w:szCs w:val="21"/>
          <w:highlight w:val="none"/>
          <w:u w:val="single"/>
        </w:rPr>
        <w:t xml:space="preserve">   （投标人名称）   </w:t>
      </w:r>
      <w:r>
        <w:rPr>
          <w:rFonts w:hint="eastAsia" w:hAnsi="宋体" w:cs="宋体"/>
          <w:b w:val="0"/>
          <w:color w:val="auto"/>
          <w:szCs w:val="21"/>
          <w:highlight w:val="none"/>
        </w:rPr>
        <w:t>在参加贵司进行的</w:t>
      </w:r>
      <w:r>
        <w:rPr>
          <w:rFonts w:hint="eastAsia" w:hAnsi="宋体" w:cs="宋体"/>
          <w:b w:val="0"/>
          <w:color w:val="auto"/>
          <w:szCs w:val="21"/>
          <w:highlight w:val="none"/>
          <w:u w:val="single"/>
        </w:rPr>
        <w:t xml:space="preserve">   （项目名称）  （项目编号：      ）（包号：  ）</w:t>
      </w:r>
      <w:r>
        <w:rPr>
          <w:rFonts w:hint="eastAsia" w:hAnsi="宋体" w:cs="宋体"/>
          <w:b w:val="0"/>
          <w:color w:val="auto"/>
          <w:szCs w:val="21"/>
          <w:highlight w:val="none"/>
        </w:rPr>
        <w:t>招标中如获中标，我公司承诺在本项目“采购结果公告”发布之日起15日内，向贵司一次性交纳招标代理服务费。</w:t>
      </w:r>
    </w:p>
    <w:p w14:paraId="13383F80">
      <w:pPr>
        <w:ind w:firstLine="420" w:firstLineChars="200"/>
        <w:rPr>
          <w:color w:val="auto"/>
          <w:highlight w:val="none"/>
        </w:rPr>
      </w:pPr>
      <w:r>
        <w:rPr>
          <w:rFonts w:hint="eastAsia"/>
          <w:color w:val="auto"/>
          <w:highlight w:val="none"/>
        </w:rPr>
        <w:t>特此承诺。</w:t>
      </w:r>
    </w:p>
    <w:p w14:paraId="3D9122DD">
      <w:pPr>
        <w:jc w:val="center"/>
        <w:rPr>
          <w:rFonts w:hint="eastAsia" w:ascii="宋体" w:hAnsi="宋体" w:cs="宋体"/>
          <w:color w:val="auto"/>
          <w:szCs w:val="21"/>
          <w:highlight w:val="none"/>
        </w:rPr>
      </w:pPr>
    </w:p>
    <w:p w14:paraId="2CD15A04">
      <w:pPr>
        <w:rPr>
          <w:color w:val="auto"/>
          <w:highlight w:val="none"/>
        </w:rPr>
      </w:pPr>
    </w:p>
    <w:p w14:paraId="22CD00B6">
      <w:pPr>
        <w:spacing w:line="420" w:lineRule="exact"/>
        <w:ind w:right="561"/>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14:paraId="522B8078">
      <w:pPr>
        <w:spacing w:line="420" w:lineRule="exact"/>
        <w:ind w:right="561"/>
        <w:rPr>
          <w:rFonts w:hint="eastAsia"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543F9EE7">
      <w:pPr>
        <w:spacing w:line="420" w:lineRule="exact"/>
        <w:ind w:right="561"/>
        <w:rPr>
          <w:rFonts w:hint="eastAsia" w:ascii="宋体" w:hAnsi="宋体" w:cs="宋体"/>
          <w:color w:val="auto"/>
          <w:szCs w:val="21"/>
          <w:highlight w:val="none"/>
        </w:rPr>
      </w:pPr>
      <w:r>
        <w:rPr>
          <w:rFonts w:hint="eastAsia" w:ascii="宋体" w:hAnsi="宋体" w:cs="宋体"/>
          <w:color w:val="auto"/>
          <w:szCs w:val="21"/>
          <w:highlight w:val="none"/>
        </w:rPr>
        <w:t>日      期：</w:t>
      </w:r>
    </w:p>
    <w:p w14:paraId="34A94F05">
      <w:pPr>
        <w:jc w:val="center"/>
        <w:rPr>
          <w:rFonts w:ascii="黑体" w:eastAsia="黑体"/>
          <w:color w:val="auto"/>
          <w:sz w:val="28"/>
          <w:szCs w:val="28"/>
          <w:highlight w:val="none"/>
        </w:rPr>
      </w:pPr>
      <w:r>
        <w:rPr>
          <w:rFonts w:hint="eastAsia" w:ascii="黑体" w:eastAsia="黑体"/>
          <w:color w:val="auto"/>
          <w:sz w:val="28"/>
          <w:szCs w:val="28"/>
          <w:highlight w:val="none"/>
        </w:rPr>
        <w:br w:type="page"/>
      </w:r>
    </w:p>
    <w:p w14:paraId="45C17491">
      <w:pPr>
        <w:pStyle w:val="4"/>
        <w:jc w:val="center"/>
        <w:rPr>
          <w:color w:val="auto"/>
          <w:highlight w:val="none"/>
        </w:rPr>
      </w:pPr>
      <w:bookmarkStart w:id="310" w:name="_Toc12598"/>
      <w:bookmarkStart w:id="311" w:name="_Toc1975"/>
      <w:r>
        <w:rPr>
          <w:rFonts w:hint="eastAsia"/>
          <w:color w:val="auto"/>
          <w:highlight w:val="none"/>
        </w:rPr>
        <w:t>十一、商务条款偏离表</w:t>
      </w:r>
      <w:bookmarkEnd w:id="310"/>
      <w:bookmarkEnd w:id="311"/>
    </w:p>
    <w:tbl>
      <w:tblPr>
        <w:tblStyle w:val="28"/>
        <w:tblW w:w="8257" w:type="dxa"/>
        <w:tblInd w:w="18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590"/>
        <w:gridCol w:w="1755"/>
        <w:gridCol w:w="1920"/>
        <w:gridCol w:w="1412"/>
        <w:gridCol w:w="867"/>
      </w:tblGrid>
      <w:tr w14:paraId="72C46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13" w:type="dxa"/>
            <w:tcBorders>
              <w:tl2br w:val="nil"/>
              <w:tr2bl w:val="nil"/>
            </w:tcBorders>
            <w:vAlign w:val="center"/>
          </w:tcPr>
          <w:p w14:paraId="61727014">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1590" w:type="dxa"/>
            <w:tcBorders>
              <w:tl2br w:val="nil"/>
              <w:tr2bl w:val="nil"/>
            </w:tcBorders>
            <w:vAlign w:val="center"/>
          </w:tcPr>
          <w:p w14:paraId="20891A00">
            <w:pPr>
              <w:jc w:val="center"/>
              <w:rPr>
                <w:rFonts w:hint="eastAsia" w:ascii="宋体" w:hAnsi="宋体"/>
                <w:color w:val="auto"/>
                <w:szCs w:val="21"/>
                <w:highlight w:val="none"/>
              </w:rPr>
            </w:pPr>
            <w:r>
              <w:rPr>
                <w:rFonts w:hint="eastAsia" w:ascii="宋体" w:hAnsi="宋体"/>
                <w:color w:val="auto"/>
                <w:szCs w:val="21"/>
                <w:highlight w:val="none"/>
              </w:rPr>
              <w:t>商务条款名称</w:t>
            </w:r>
          </w:p>
        </w:tc>
        <w:tc>
          <w:tcPr>
            <w:tcW w:w="1755" w:type="dxa"/>
            <w:tcBorders>
              <w:tl2br w:val="nil"/>
              <w:tr2bl w:val="nil"/>
            </w:tcBorders>
            <w:vAlign w:val="center"/>
          </w:tcPr>
          <w:p w14:paraId="2C0B270A">
            <w:pPr>
              <w:jc w:val="center"/>
              <w:rPr>
                <w:rFonts w:hint="eastAsia" w:ascii="宋体" w:hAnsi="宋体"/>
                <w:color w:val="auto"/>
                <w:szCs w:val="21"/>
                <w:highlight w:val="none"/>
              </w:rPr>
            </w:pPr>
            <w:r>
              <w:rPr>
                <w:rFonts w:hint="eastAsia" w:ascii="宋体" w:hAnsi="宋体"/>
                <w:color w:val="auto"/>
                <w:szCs w:val="21"/>
                <w:highlight w:val="none"/>
              </w:rPr>
              <w:t>招标文件要求</w:t>
            </w:r>
          </w:p>
        </w:tc>
        <w:tc>
          <w:tcPr>
            <w:tcW w:w="1920" w:type="dxa"/>
            <w:tcBorders>
              <w:tl2br w:val="nil"/>
              <w:tr2bl w:val="nil"/>
            </w:tcBorders>
            <w:vAlign w:val="center"/>
          </w:tcPr>
          <w:p w14:paraId="61CDE732">
            <w:pPr>
              <w:jc w:val="center"/>
              <w:rPr>
                <w:rFonts w:hint="eastAsia" w:ascii="宋体" w:hAnsi="宋体"/>
                <w:color w:val="auto"/>
                <w:szCs w:val="21"/>
                <w:highlight w:val="none"/>
              </w:rPr>
            </w:pPr>
            <w:r>
              <w:rPr>
                <w:rFonts w:hint="eastAsia" w:ascii="宋体" w:hAnsi="宋体"/>
                <w:color w:val="auto"/>
                <w:szCs w:val="21"/>
                <w:highlight w:val="none"/>
              </w:rPr>
              <w:t>投标实际响应</w:t>
            </w:r>
          </w:p>
        </w:tc>
        <w:tc>
          <w:tcPr>
            <w:tcW w:w="1412" w:type="dxa"/>
            <w:tcBorders>
              <w:tl2br w:val="nil"/>
              <w:tr2bl w:val="nil"/>
            </w:tcBorders>
            <w:vAlign w:val="center"/>
          </w:tcPr>
          <w:p w14:paraId="61524D88">
            <w:pPr>
              <w:jc w:val="center"/>
              <w:rPr>
                <w:rFonts w:hint="eastAsia" w:ascii="宋体" w:hAnsi="宋体"/>
                <w:color w:val="auto"/>
                <w:szCs w:val="21"/>
                <w:highlight w:val="none"/>
              </w:rPr>
            </w:pPr>
            <w:r>
              <w:rPr>
                <w:rFonts w:hint="eastAsia" w:ascii="宋体" w:hAnsi="宋体"/>
                <w:color w:val="auto"/>
                <w:szCs w:val="21"/>
                <w:highlight w:val="none"/>
              </w:rPr>
              <w:t>偏离情况</w:t>
            </w:r>
          </w:p>
        </w:tc>
        <w:tc>
          <w:tcPr>
            <w:tcW w:w="867" w:type="dxa"/>
            <w:tcBorders>
              <w:tl2br w:val="nil"/>
              <w:tr2bl w:val="nil"/>
            </w:tcBorders>
            <w:vAlign w:val="center"/>
          </w:tcPr>
          <w:p w14:paraId="3C4D48C1">
            <w:pPr>
              <w:jc w:val="center"/>
              <w:rPr>
                <w:rFonts w:hint="eastAsia" w:ascii="宋体" w:hAnsi="宋体"/>
                <w:color w:val="auto"/>
                <w:szCs w:val="21"/>
                <w:highlight w:val="none"/>
              </w:rPr>
            </w:pPr>
            <w:r>
              <w:rPr>
                <w:rFonts w:hint="eastAsia" w:ascii="宋体" w:hAnsi="宋体"/>
                <w:color w:val="auto"/>
                <w:szCs w:val="21"/>
                <w:highlight w:val="none"/>
              </w:rPr>
              <w:t>说明</w:t>
            </w:r>
          </w:p>
        </w:tc>
      </w:tr>
      <w:tr w14:paraId="2FB45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427C1A01">
            <w:pPr>
              <w:jc w:val="center"/>
              <w:rPr>
                <w:rFonts w:hint="eastAsia" w:ascii="宋体" w:hAnsi="宋体"/>
                <w:color w:val="auto"/>
                <w:szCs w:val="21"/>
                <w:highlight w:val="none"/>
              </w:rPr>
            </w:pPr>
          </w:p>
        </w:tc>
        <w:tc>
          <w:tcPr>
            <w:tcW w:w="1590" w:type="dxa"/>
            <w:tcBorders>
              <w:tl2br w:val="nil"/>
              <w:tr2bl w:val="nil"/>
            </w:tcBorders>
            <w:vAlign w:val="center"/>
          </w:tcPr>
          <w:p w14:paraId="1D0A3777">
            <w:pPr>
              <w:jc w:val="center"/>
              <w:rPr>
                <w:rFonts w:hint="eastAsia" w:ascii="宋体" w:hAnsi="宋体"/>
                <w:color w:val="auto"/>
                <w:szCs w:val="21"/>
                <w:highlight w:val="none"/>
              </w:rPr>
            </w:pPr>
          </w:p>
        </w:tc>
        <w:tc>
          <w:tcPr>
            <w:tcW w:w="1755" w:type="dxa"/>
            <w:tcBorders>
              <w:tl2br w:val="nil"/>
              <w:tr2bl w:val="nil"/>
            </w:tcBorders>
            <w:vAlign w:val="center"/>
          </w:tcPr>
          <w:p w14:paraId="67028423">
            <w:pPr>
              <w:jc w:val="center"/>
              <w:rPr>
                <w:rFonts w:hint="eastAsia" w:ascii="宋体" w:hAnsi="宋体"/>
                <w:color w:val="auto"/>
                <w:szCs w:val="21"/>
                <w:highlight w:val="none"/>
              </w:rPr>
            </w:pPr>
          </w:p>
        </w:tc>
        <w:tc>
          <w:tcPr>
            <w:tcW w:w="1920" w:type="dxa"/>
            <w:tcBorders>
              <w:tl2br w:val="nil"/>
              <w:tr2bl w:val="nil"/>
            </w:tcBorders>
            <w:vAlign w:val="center"/>
          </w:tcPr>
          <w:p w14:paraId="363A77C5">
            <w:pPr>
              <w:jc w:val="center"/>
              <w:rPr>
                <w:rFonts w:hint="eastAsia" w:ascii="宋体" w:hAnsi="宋体"/>
                <w:color w:val="auto"/>
                <w:szCs w:val="21"/>
                <w:highlight w:val="none"/>
              </w:rPr>
            </w:pPr>
          </w:p>
        </w:tc>
        <w:tc>
          <w:tcPr>
            <w:tcW w:w="1412" w:type="dxa"/>
            <w:tcBorders>
              <w:tl2br w:val="nil"/>
              <w:tr2bl w:val="nil"/>
            </w:tcBorders>
            <w:vAlign w:val="center"/>
          </w:tcPr>
          <w:p w14:paraId="6FC8359F">
            <w:pPr>
              <w:jc w:val="center"/>
              <w:rPr>
                <w:rFonts w:hint="eastAsia" w:ascii="宋体" w:hAnsi="宋体"/>
                <w:color w:val="auto"/>
                <w:szCs w:val="21"/>
                <w:highlight w:val="none"/>
              </w:rPr>
            </w:pPr>
          </w:p>
        </w:tc>
        <w:tc>
          <w:tcPr>
            <w:tcW w:w="867" w:type="dxa"/>
            <w:tcBorders>
              <w:tl2br w:val="nil"/>
              <w:tr2bl w:val="nil"/>
            </w:tcBorders>
            <w:vAlign w:val="center"/>
          </w:tcPr>
          <w:p w14:paraId="77A1498D">
            <w:pPr>
              <w:jc w:val="center"/>
              <w:rPr>
                <w:rFonts w:hint="eastAsia" w:ascii="宋体" w:hAnsi="宋体"/>
                <w:color w:val="auto"/>
                <w:szCs w:val="21"/>
                <w:highlight w:val="none"/>
              </w:rPr>
            </w:pPr>
          </w:p>
        </w:tc>
      </w:tr>
      <w:tr w14:paraId="346141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6599B249">
            <w:pPr>
              <w:jc w:val="center"/>
              <w:rPr>
                <w:rFonts w:hint="eastAsia" w:ascii="宋体" w:hAnsi="宋体"/>
                <w:color w:val="auto"/>
                <w:szCs w:val="21"/>
                <w:highlight w:val="none"/>
              </w:rPr>
            </w:pPr>
          </w:p>
        </w:tc>
        <w:tc>
          <w:tcPr>
            <w:tcW w:w="1590" w:type="dxa"/>
            <w:tcBorders>
              <w:tl2br w:val="nil"/>
              <w:tr2bl w:val="nil"/>
            </w:tcBorders>
            <w:vAlign w:val="center"/>
          </w:tcPr>
          <w:p w14:paraId="32A74AA7">
            <w:pPr>
              <w:jc w:val="center"/>
              <w:rPr>
                <w:rFonts w:hint="eastAsia" w:ascii="宋体" w:hAnsi="宋体"/>
                <w:color w:val="auto"/>
                <w:szCs w:val="21"/>
                <w:highlight w:val="none"/>
              </w:rPr>
            </w:pPr>
          </w:p>
        </w:tc>
        <w:tc>
          <w:tcPr>
            <w:tcW w:w="1755" w:type="dxa"/>
            <w:tcBorders>
              <w:tl2br w:val="nil"/>
              <w:tr2bl w:val="nil"/>
            </w:tcBorders>
            <w:vAlign w:val="center"/>
          </w:tcPr>
          <w:p w14:paraId="4EFD11FF">
            <w:pPr>
              <w:jc w:val="center"/>
              <w:rPr>
                <w:rFonts w:hint="eastAsia" w:ascii="宋体" w:hAnsi="宋体"/>
                <w:color w:val="auto"/>
                <w:szCs w:val="21"/>
                <w:highlight w:val="none"/>
              </w:rPr>
            </w:pPr>
          </w:p>
        </w:tc>
        <w:tc>
          <w:tcPr>
            <w:tcW w:w="1920" w:type="dxa"/>
            <w:tcBorders>
              <w:tl2br w:val="nil"/>
              <w:tr2bl w:val="nil"/>
            </w:tcBorders>
            <w:vAlign w:val="center"/>
          </w:tcPr>
          <w:p w14:paraId="2773CE17">
            <w:pPr>
              <w:jc w:val="center"/>
              <w:rPr>
                <w:rFonts w:hint="eastAsia" w:ascii="宋体" w:hAnsi="宋体"/>
                <w:color w:val="auto"/>
                <w:szCs w:val="21"/>
                <w:highlight w:val="none"/>
              </w:rPr>
            </w:pPr>
          </w:p>
        </w:tc>
        <w:tc>
          <w:tcPr>
            <w:tcW w:w="1412" w:type="dxa"/>
            <w:tcBorders>
              <w:tl2br w:val="nil"/>
              <w:tr2bl w:val="nil"/>
            </w:tcBorders>
            <w:vAlign w:val="center"/>
          </w:tcPr>
          <w:p w14:paraId="4BCE01D9">
            <w:pPr>
              <w:jc w:val="center"/>
              <w:rPr>
                <w:rFonts w:hint="eastAsia" w:ascii="宋体" w:hAnsi="宋体"/>
                <w:color w:val="auto"/>
                <w:szCs w:val="21"/>
                <w:highlight w:val="none"/>
              </w:rPr>
            </w:pPr>
          </w:p>
        </w:tc>
        <w:tc>
          <w:tcPr>
            <w:tcW w:w="867" w:type="dxa"/>
            <w:tcBorders>
              <w:tl2br w:val="nil"/>
              <w:tr2bl w:val="nil"/>
            </w:tcBorders>
            <w:vAlign w:val="center"/>
          </w:tcPr>
          <w:p w14:paraId="0730AB0E">
            <w:pPr>
              <w:jc w:val="center"/>
              <w:rPr>
                <w:rFonts w:hint="eastAsia" w:ascii="宋体" w:hAnsi="宋体"/>
                <w:color w:val="auto"/>
                <w:szCs w:val="21"/>
                <w:highlight w:val="none"/>
              </w:rPr>
            </w:pPr>
          </w:p>
        </w:tc>
      </w:tr>
      <w:tr w14:paraId="3B5E6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67005842">
            <w:pPr>
              <w:jc w:val="center"/>
              <w:rPr>
                <w:rFonts w:hint="eastAsia" w:ascii="宋体" w:hAnsi="宋体"/>
                <w:color w:val="auto"/>
                <w:szCs w:val="21"/>
                <w:highlight w:val="none"/>
              </w:rPr>
            </w:pPr>
          </w:p>
        </w:tc>
        <w:tc>
          <w:tcPr>
            <w:tcW w:w="1590" w:type="dxa"/>
            <w:tcBorders>
              <w:tl2br w:val="nil"/>
              <w:tr2bl w:val="nil"/>
            </w:tcBorders>
            <w:vAlign w:val="center"/>
          </w:tcPr>
          <w:p w14:paraId="389278F4">
            <w:pPr>
              <w:jc w:val="center"/>
              <w:rPr>
                <w:rFonts w:hint="eastAsia" w:ascii="宋体" w:hAnsi="宋体"/>
                <w:color w:val="auto"/>
                <w:szCs w:val="21"/>
                <w:highlight w:val="none"/>
              </w:rPr>
            </w:pPr>
          </w:p>
        </w:tc>
        <w:tc>
          <w:tcPr>
            <w:tcW w:w="1755" w:type="dxa"/>
            <w:tcBorders>
              <w:tl2br w:val="nil"/>
              <w:tr2bl w:val="nil"/>
            </w:tcBorders>
            <w:vAlign w:val="center"/>
          </w:tcPr>
          <w:p w14:paraId="1888F215">
            <w:pPr>
              <w:jc w:val="center"/>
              <w:rPr>
                <w:rFonts w:hint="eastAsia" w:ascii="宋体" w:hAnsi="宋体"/>
                <w:color w:val="auto"/>
                <w:szCs w:val="21"/>
                <w:highlight w:val="none"/>
              </w:rPr>
            </w:pPr>
          </w:p>
        </w:tc>
        <w:tc>
          <w:tcPr>
            <w:tcW w:w="1920" w:type="dxa"/>
            <w:tcBorders>
              <w:tl2br w:val="nil"/>
              <w:tr2bl w:val="nil"/>
            </w:tcBorders>
            <w:vAlign w:val="center"/>
          </w:tcPr>
          <w:p w14:paraId="39B55C3F">
            <w:pPr>
              <w:jc w:val="center"/>
              <w:rPr>
                <w:rFonts w:hint="eastAsia" w:ascii="宋体" w:hAnsi="宋体"/>
                <w:color w:val="auto"/>
                <w:szCs w:val="21"/>
                <w:highlight w:val="none"/>
              </w:rPr>
            </w:pPr>
          </w:p>
        </w:tc>
        <w:tc>
          <w:tcPr>
            <w:tcW w:w="1412" w:type="dxa"/>
            <w:tcBorders>
              <w:tl2br w:val="nil"/>
              <w:tr2bl w:val="nil"/>
            </w:tcBorders>
            <w:vAlign w:val="center"/>
          </w:tcPr>
          <w:p w14:paraId="73CB2802">
            <w:pPr>
              <w:jc w:val="center"/>
              <w:rPr>
                <w:rFonts w:hint="eastAsia" w:ascii="宋体" w:hAnsi="宋体"/>
                <w:color w:val="auto"/>
                <w:szCs w:val="21"/>
                <w:highlight w:val="none"/>
              </w:rPr>
            </w:pPr>
          </w:p>
        </w:tc>
        <w:tc>
          <w:tcPr>
            <w:tcW w:w="867" w:type="dxa"/>
            <w:tcBorders>
              <w:tl2br w:val="nil"/>
              <w:tr2bl w:val="nil"/>
            </w:tcBorders>
            <w:vAlign w:val="center"/>
          </w:tcPr>
          <w:p w14:paraId="02EEE086">
            <w:pPr>
              <w:jc w:val="center"/>
              <w:rPr>
                <w:rFonts w:hint="eastAsia" w:ascii="宋体" w:hAnsi="宋体"/>
                <w:color w:val="auto"/>
                <w:szCs w:val="21"/>
                <w:highlight w:val="none"/>
              </w:rPr>
            </w:pPr>
          </w:p>
        </w:tc>
      </w:tr>
      <w:tr w14:paraId="6332E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339A4D0">
            <w:pPr>
              <w:jc w:val="center"/>
              <w:rPr>
                <w:rFonts w:hint="eastAsia" w:ascii="宋体" w:hAnsi="宋体"/>
                <w:color w:val="auto"/>
                <w:szCs w:val="21"/>
                <w:highlight w:val="none"/>
              </w:rPr>
            </w:pPr>
          </w:p>
        </w:tc>
        <w:tc>
          <w:tcPr>
            <w:tcW w:w="1590" w:type="dxa"/>
            <w:tcBorders>
              <w:tl2br w:val="nil"/>
              <w:tr2bl w:val="nil"/>
            </w:tcBorders>
            <w:vAlign w:val="center"/>
          </w:tcPr>
          <w:p w14:paraId="42CEB311">
            <w:pPr>
              <w:jc w:val="center"/>
              <w:rPr>
                <w:rFonts w:hint="eastAsia" w:ascii="宋体" w:hAnsi="宋体"/>
                <w:color w:val="auto"/>
                <w:szCs w:val="21"/>
                <w:highlight w:val="none"/>
              </w:rPr>
            </w:pPr>
          </w:p>
        </w:tc>
        <w:tc>
          <w:tcPr>
            <w:tcW w:w="1755" w:type="dxa"/>
            <w:tcBorders>
              <w:tl2br w:val="nil"/>
              <w:tr2bl w:val="nil"/>
            </w:tcBorders>
            <w:vAlign w:val="center"/>
          </w:tcPr>
          <w:p w14:paraId="56011470">
            <w:pPr>
              <w:jc w:val="center"/>
              <w:rPr>
                <w:rFonts w:hint="eastAsia" w:ascii="宋体" w:hAnsi="宋体"/>
                <w:color w:val="auto"/>
                <w:szCs w:val="21"/>
                <w:highlight w:val="none"/>
              </w:rPr>
            </w:pPr>
          </w:p>
        </w:tc>
        <w:tc>
          <w:tcPr>
            <w:tcW w:w="1920" w:type="dxa"/>
            <w:tcBorders>
              <w:tl2br w:val="nil"/>
              <w:tr2bl w:val="nil"/>
            </w:tcBorders>
            <w:vAlign w:val="center"/>
          </w:tcPr>
          <w:p w14:paraId="657C9DAD">
            <w:pPr>
              <w:jc w:val="center"/>
              <w:rPr>
                <w:rFonts w:hint="eastAsia" w:ascii="宋体" w:hAnsi="宋体"/>
                <w:color w:val="auto"/>
                <w:szCs w:val="21"/>
                <w:highlight w:val="none"/>
              </w:rPr>
            </w:pPr>
          </w:p>
        </w:tc>
        <w:tc>
          <w:tcPr>
            <w:tcW w:w="1412" w:type="dxa"/>
            <w:tcBorders>
              <w:tl2br w:val="nil"/>
              <w:tr2bl w:val="nil"/>
            </w:tcBorders>
            <w:vAlign w:val="center"/>
          </w:tcPr>
          <w:p w14:paraId="076D9C31">
            <w:pPr>
              <w:jc w:val="center"/>
              <w:rPr>
                <w:rFonts w:hint="eastAsia" w:ascii="宋体" w:hAnsi="宋体"/>
                <w:color w:val="auto"/>
                <w:szCs w:val="21"/>
                <w:highlight w:val="none"/>
              </w:rPr>
            </w:pPr>
          </w:p>
        </w:tc>
        <w:tc>
          <w:tcPr>
            <w:tcW w:w="867" w:type="dxa"/>
            <w:tcBorders>
              <w:tl2br w:val="nil"/>
              <w:tr2bl w:val="nil"/>
            </w:tcBorders>
            <w:vAlign w:val="center"/>
          </w:tcPr>
          <w:p w14:paraId="63A23ABD">
            <w:pPr>
              <w:jc w:val="center"/>
              <w:rPr>
                <w:rFonts w:hint="eastAsia" w:ascii="宋体" w:hAnsi="宋体"/>
                <w:color w:val="auto"/>
                <w:szCs w:val="21"/>
                <w:highlight w:val="none"/>
              </w:rPr>
            </w:pPr>
          </w:p>
        </w:tc>
      </w:tr>
      <w:tr w14:paraId="27C19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20264CEC">
            <w:pPr>
              <w:jc w:val="center"/>
              <w:rPr>
                <w:rFonts w:hint="eastAsia" w:ascii="宋体" w:hAnsi="宋体"/>
                <w:color w:val="auto"/>
                <w:szCs w:val="21"/>
                <w:highlight w:val="none"/>
              </w:rPr>
            </w:pPr>
          </w:p>
        </w:tc>
        <w:tc>
          <w:tcPr>
            <w:tcW w:w="1590" w:type="dxa"/>
            <w:tcBorders>
              <w:tl2br w:val="nil"/>
              <w:tr2bl w:val="nil"/>
            </w:tcBorders>
            <w:vAlign w:val="center"/>
          </w:tcPr>
          <w:p w14:paraId="30CD9B23">
            <w:pPr>
              <w:jc w:val="center"/>
              <w:rPr>
                <w:rFonts w:hint="eastAsia" w:ascii="宋体" w:hAnsi="宋体"/>
                <w:color w:val="auto"/>
                <w:szCs w:val="21"/>
                <w:highlight w:val="none"/>
              </w:rPr>
            </w:pPr>
          </w:p>
        </w:tc>
        <w:tc>
          <w:tcPr>
            <w:tcW w:w="1755" w:type="dxa"/>
            <w:tcBorders>
              <w:tl2br w:val="nil"/>
              <w:tr2bl w:val="nil"/>
            </w:tcBorders>
            <w:vAlign w:val="center"/>
          </w:tcPr>
          <w:p w14:paraId="1DE56BC5">
            <w:pPr>
              <w:jc w:val="center"/>
              <w:rPr>
                <w:rFonts w:hint="eastAsia" w:ascii="宋体" w:hAnsi="宋体"/>
                <w:color w:val="auto"/>
                <w:szCs w:val="21"/>
                <w:highlight w:val="none"/>
              </w:rPr>
            </w:pPr>
          </w:p>
        </w:tc>
        <w:tc>
          <w:tcPr>
            <w:tcW w:w="1920" w:type="dxa"/>
            <w:tcBorders>
              <w:tl2br w:val="nil"/>
              <w:tr2bl w:val="nil"/>
            </w:tcBorders>
            <w:vAlign w:val="center"/>
          </w:tcPr>
          <w:p w14:paraId="4B468312">
            <w:pPr>
              <w:jc w:val="center"/>
              <w:rPr>
                <w:rFonts w:hint="eastAsia" w:ascii="宋体" w:hAnsi="宋体"/>
                <w:color w:val="auto"/>
                <w:szCs w:val="21"/>
                <w:highlight w:val="none"/>
              </w:rPr>
            </w:pPr>
          </w:p>
        </w:tc>
        <w:tc>
          <w:tcPr>
            <w:tcW w:w="1412" w:type="dxa"/>
            <w:tcBorders>
              <w:tl2br w:val="nil"/>
              <w:tr2bl w:val="nil"/>
            </w:tcBorders>
            <w:vAlign w:val="center"/>
          </w:tcPr>
          <w:p w14:paraId="44A8A247">
            <w:pPr>
              <w:jc w:val="center"/>
              <w:rPr>
                <w:rFonts w:hint="eastAsia" w:ascii="宋体" w:hAnsi="宋体"/>
                <w:color w:val="auto"/>
                <w:szCs w:val="21"/>
                <w:highlight w:val="none"/>
              </w:rPr>
            </w:pPr>
          </w:p>
        </w:tc>
        <w:tc>
          <w:tcPr>
            <w:tcW w:w="867" w:type="dxa"/>
            <w:tcBorders>
              <w:tl2br w:val="nil"/>
              <w:tr2bl w:val="nil"/>
            </w:tcBorders>
            <w:vAlign w:val="center"/>
          </w:tcPr>
          <w:p w14:paraId="360256EB">
            <w:pPr>
              <w:jc w:val="center"/>
              <w:rPr>
                <w:rFonts w:hint="eastAsia" w:ascii="宋体" w:hAnsi="宋体"/>
                <w:color w:val="auto"/>
                <w:szCs w:val="21"/>
                <w:highlight w:val="none"/>
              </w:rPr>
            </w:pPr>
          </w:p>
        </w:tc>
      </w:tr>
      <w:tr w14:paraId="53C85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F02227F">
            <w:pPr>
              <w:jc w:val="center"/>
              <w:rPr>
                <w:rFonts w:hint="eastAsia" w:ascii="宋体" w:hAnsi="宋体"/>
                <w:color w:val="auto"/>
                <w:szCs w:val="21"/>
                <w:highlight w:val="none"/>
              </w:rPr>
            </w:pPr>
          </w:p>
        </w:tc>
        <w:tc>
          <w:tcPr>
            <w:tcW w:w="1590" w:type="dxa"/>
            <w:tcBorders>
              <w:tl2br w:val="nil"/>
              <w:tr2bl w:val="nil"/>
            </w:tcBorders>
            <w:vAlign w:val="center"/>
          </w:tcPr>
          <w:p w14:paraId="441FCA21">
            <w:pPr>
              <w:jc w:val="center"/>
              <w:rPr>
                <w:rFonts w:hint="eastAsia" w:ascii="宋体" w:hAnsi="宋体"/>
                <w:color w:val="auto"/>
                <w:szCs w:val="21"/>
                <w:highlight w:val="none"/>
              </w:rPr>
            </w:pPr>
          </w:p>
        </w:tc>
        <w:tc>
          <w:tcPr>
            <w:tcW w:w="1755" w:type="dxa"/>
            <w:tcBorders>
              <w:tl2br w:val="nil"/>
              <w:tr2bl w:val="nil"/>
            </w:tcBorders>
            <w:vAlign w:val="center"/>
          </w:tcPr>
          <w:p w14:paraId="5A272C38">
            <w:pPr>
              <w:jc w:val="center"/>
              <w:rPr>
                <w:rFonts w:hint="eastAsia" w:ascii="宋体" w:hAnsi="宋体"/>
                <w:color w:val="auto"/>
                <w:szCs w:val="21"/>
                <w:highlight w:val="none"/>
              </w:rPr>
            </w:pPr>
          </w:p>
        </w:tc>
        <w:tc>
          <w:tcPr>
            <w:tcW w:w="1920" w:type="dxa"/>
            <w:tcBorders>
              <w:tl2br w:val="nil"/>
              <w:tr2bl w:val="nil"/>
            </w:tcBorders>
            <w:vAlign w:val="center"/>
          </w:tcPr>
          <w:p w14:paraId="6B42CD8A">
            <w:pPr>
              <w:jc w:val="center"/>
              <w:rPr>
                <w:rFonts w:hint="eastAsia" w:ascii="宋体" w:hAnsi="宋体"/>
                <w:color w:val="auto"/>
                <w:szCs w:val="21"/>
                <w:highlight w:val="none"/>
              </w:rPr>
            </w:pPr>
          </w:p>
        </w:tc>
        <w:tc>
          <w:tcPr>
            <w:tcW w:w="1412" w:type="dxa"/>
            <w:tcBorders>
              <w:tl2br w:val="nil"/>
              <w:tr2bl w:val="nil"/>
            </w:tcBorders>
            <w:vAlign w:val="center"/>
          </w:tcPr>
          <w:p w14:paraId="1C592031">
            <w:pPr>
              <w:jc w:val="center"/>
              <w:rPr>
                <w:rFonts w:hint="eastAsia" w:ascii="宋体" w:hAnsi="宋体"/>
                <w:color w:val="auto"/>
                <w:szCs w:val="21"/>
                <w:highlight w:val="none"/>
              </w:rPr>
            </w:pPr>
          </w:p>
        </w:tc>
        <w:tc>
          <w:tcPr>
            <w:tcW w:w="867" w:type="dxa"/>
            <w:tcBorders>
              <w:tl2br w:val="nil"/>
              <w:tr2bl w:val="nil"/>
            </w:tcBorders>
            <w:vAlign w:val="center"/>
          </w:tcPr>
          <w:p w14:paraId="5549DEC3">
            <w:pPr>
              <w:jc w:val="center"/>
              <w:rPr>
                <w:rFonts w:hint="eastAsia" w:ascii="宋体" w:hAnsi="宋体"/>
                <w:color w:val="auto"/>
                <w:szCs w:val="21"/>
                <w:highlight w:val="none"/>
              </w:rPr>
            </w:pPr>
          </w:p>
        </w:tc>
      </w:tr>
      <w:tr w14:paraId="1E806D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1E4BE21A">
            <w:pPr>
              <w:jc w:val="center"/>
              <w:rPr>
                <w:rFonts w:hint="eastAsia" w:ascii="宋体" w:hAnsi="宋体"/>
                <w:color w:val="auto"/>
                <w:szCs w:val="21"/>
                <w:highlight w:val="none"/>
              </w:rPr>
            </w:pPr>
          </w:p>
        </w:tc>
        <w:tc>
          <w:tcPr>
            <w:tcW w:w="1590" w:type="dxa"/>
            <w:tcBorders>
              <w:tl2br w:val="nil"/>
              <w:tr2bl w:val="nil"/>
            </w:tcBorders>
            <w:vAlign w:val="center"/>
          </w:tcPr>
          <w:p w14:paraId="5BC4C1F6">
            <w:pPr>
              <w:jc w:val="center"/>
              <w:rPr>
                <w:rFonts w:hint="eastAsia" w:ascii="宋体" w:hAnsi="宋体"/>
                <w:color w:val="auto"/>
                <w:szCs w:val="21"/>
                <w:highlight w:val="none"/>
              </w:rPr>
            </w:pPr>
          </w:p>
        </w:tc>
        <w:tc>
          <w:tcPr>
            <w:tcW w:w="1755" w:type="dxa"/>
            <w:tcBorders>
              <w:tl2br w:val="nil"/>
              <w:tr2bl w:val="nil"/>
            </w:tcBorders>
            <w:vAlign w:val="center"/>
          </w:tcPr>
          <w:p w14:paraId="73F3CABC">
            <w:pPr>
              <w:jc w:val="center"/>
              <w:rPr>
                <w:rFonts w:hint="eastAsia" w:ascii="宋体" w:hAnsi="宋体"/>
                <w:color w:val="auto"/>
                <w:szCs w:val="21"/>
                <w:highlight w:val="none"/>
              </w:rPr>
            </w:pPr>
          </w:p>
        </w:tc>
        <w:tc>
          <w:tcPr>
            <w:tcW w:w="1920" w:type="dxa"/>
            <w:tcBorders>
              <w:tl2br w:val="nil"/>
              <w:tr2bl w:val="nil"/>
            </w:tcBorders>
            <w:vAlign w:val="center"/>
          </w:tcPr>
          <w:p w14:paraId="31E38833">
            <w:pPr>
              <w:jc w:val="center"/>
              <w:rPr>
                <w:rFonts w:hint="eastAsia" w:ascii="宋体" w:hAnsi="宋体"/>
                <w:color w:val="auto"/>
                <w:szCs w:val="21"/>
                <w:highlight w:val="none"/>
              </w:rPr>
            </w:pPr>
          </w:p>
        </w:tc>
        <w:tc>
          <w:tcPr>
            <w:tcW w:w="1412" w:type="dxa"/>
            <w:tcBorders>
              <w:tl2br w:val="nil"/>
              <w:tr2bl w:val="nil"/>
            </w:tcBorders>
            <w:vAlign w:val="center"/>
          </w:tcPr>
          <w:p w14:paraId="0347C500">
            <w:pPr>
              <w:jc w:val="center"/>
              <w:rPr>
                <w:rFonts w:hint="eastAsia" w:ascii="宋体" w:hAnsi="宋体"/>
                <w:color w:val="auto"/>
                <w:szCs w:val="21"/>
                <w:highlight w:val="none"/>
              </w:rPr>
            </w:pPr>
          </w:p>
        </w:tc>
        <w:tc>
          <w:tcPr>
            <w:tcW w:w="867" w:type="dxa"/>
            <w:tcBorders>
              <w:tl2br w:val="nil"/>
              <w:tr2bl w:val="nil"/>
            </w:tcBorders>
            <w:vAlign w:val="center"/>
          </w:tcPr>
          <w:p w14:paraId="71F43AB2">
            <w:pPr>
              <w:jc w:val="center"/>
              <w:rPr>
                <w:rFonts w:hint="eastAsia" w:ascii="宋体" w:hAnsi="宋体"/>
                <w:color w:val="auto"/>
                <w:szCs w:val="21"/>
                <w:highlight w:val="none"/>
              </w:rPr>
            </w:pPr>
          </w:p>
        </w:tc>
      </w:tr>
      <w:tr w14:paraId="7A4D5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16814F56">
            <w:pPr>
              <w:jc w:val="center"/>
              <w:rPr>
                <w:rFonts w:hint="eastAsia" w:ascii="宋体" w:hAnsi="宋体"/>
                <w:color w:val="auto"/>
                <w:szCs w:val="21"/>
                <w:highlight w:val="none"/>
              </w:rPr>
            </w:pPr>
          </w:p>
        </w:tc>
        <w:tc>
          <w:tcPr>
            <w:tcW w:w="1590" w:type="dxa"/>
            <w:tcBorders>
              <w:tl2br w:val="nil"/>
              <w:tr2bl w:val="nil"/>
            </w:tcBorders>
            <w:vAlign w:val="center"/>
          </w:tcPr>
          <w:p w14:paraId="320ECC4F">
            <w:pPr>
              <w:jc w:val="center"/>
              <w:rPr>
                <w:rFonts w:hint="eastAsia" w:ascii="宋体" w:hAnsi="宋体"/>
                <w:color w:val="auto"/>
                <w:szCs w:val="21"/>
                <w:highlight w:val="none"/>
              </w:rPr>
            </w:pPr>
          </w:p>
        </w:tc>
        <w:tc>
          <w:tcPr>
            <w:tcW w:w="1755" w:type="dxa"/>
            <w:tcBorders>
              <w:tl2br w:val="nil"/>
              <w:tr2bl w:val="nil"/>
            </w:tcBorders>
            <w:vAlign w:val="center"/>
          </w:tcPr>
          <w:p w14:paraId="7E32A058">
            <w:pPr>
              <w:jc w:val="center"/>
              <w:rPr>
                <w:rFonts w:hint="eastAsia" w:ascii="宋体" w:hAnsi="宋体"/>
                <w:color w:val="auto"/>
                <w:szCs w:val="21"/>
                <w:highlight w:val="none"/>
              </w:rPr>
            </w:pPr>
          </w:p>
        </w:tc>
        <w:tc>
          <w:tcPr>
            <w:tcW w:w="1920" w:type="dxa"/>
            <w:tcBorders>
              <w:tl2br w:val="nil"/>
              <w:tr2bl w:val="nil"/>
            </w:tcBorders>
            <w:vAlign w:val="center"/>
          </w:tcPr>
          <w:p w14:paraId="1688A76B">
            <w:pPr>
              <w:jc w:val="center"/>
              <w:rPr>
                <w:rFonts w:hint="eastAsia" w:ascii="宋体" w:hAnsi="宋体"/>
                <w:color w:val="auto"/>
                <w:szCs w:val="21"/>
                <w:highlight w:val="none"/>
              </w:rPr>
            </w:pPr>
          </w:p>
        </w:tc>
        <w:tc>
          <w:tcPr>
            <w:tcW w:w="1412" w:type="dxa"/>
            <w:tcBorders>
              <w:tl2br w:val="nil"/>
              <w:tr2bl w:val="nil"/>
            </w:tcBorders>
            <w:vAlign w:val="center"/>
          </w:tcPr>
          <w:p w14:paraId="49D7D277">
            <w:pPr>
              <w:jc w:val="center"/>
              <w:rPr>
                <w:rFonts w:hint="eastAsia" w:ascii="宋体" w:hAnsi="宋体"/>
                <w:color w:val="auto"/>
                <w:szCs w:val="21"/>
                <w:highlight w:val="none"/>
              </w:rPr>
            </w:pPr>
          </w:p>
        </w:tc>
        <w:tc>
          <w:tcPr>
            <w:tcW w:w="867" w:type="dxa"/>
            <w:tcBorders>
              <w:tl2br w:val="nil"/>
              <w:tr2bl w:val="nil"/>
            </w:tcBorders>
            <w:vAlign w:val="center"/>
          </w:tcPr>
          <w:p w14:paraId="126A3300">
            <w:pPr>
              <w:jc w:val="center"/>
              <w:rPr>
                <w:rFonts w:hint="eastAsia" w:ascii="宋体" w:hAnsi="宋体"/>
                <w:color w:val="auto"/>
                <w:szCs w:val="21"/>
                <w:highlight w:val="none"/>
              </w:rPr>
            </w:pPr>
          </w:p>
        </w:tc>
      </w:tr>
      <w:tr w14:paraId="18F1C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211C0EA9">
            <w:pPr>
              <w:jc w:val="center"/>
              <w:rPr>
                <w:rFonts w:hint="eastAsia" w:ascii="宋体" w:hAnsi="宋体"/>
                <w:color w:val="auto"/>
                <w:szCs w:val="21"/>
                <w:highlight w:val="none"/>
              </w:rPr>
            </w:pPr>
          </w:p>
        </w:tc>
        <w:tc>
          <w:tcPr>
            <w:tcW w:w="1590" w:type="dxa"/>
            <w:tcBorders>
              <w:tl2br w:val="nil"/>
              <w:tr2bl w:val="nil"/>
            </w:tcBorders>
            <w:vAlign w:val="center"/>
          </w:tcPr>
          <w:p w14:paraId="7D0E6468">
            <w:pPr>
              <w:jc w:val="center"/>
              <w:rPr>
                <w:rFonts w:hint="eastAsia" w:ascii="宋体" w:hAnsi="宋体"/>
                <w:color w:val="auto"/>
                <w:szCs w:val="21"/>
                <w:highlight w:val="none"/>
              </w:rPr>
            </w:pPr>
          </w:p>
        </w:tc>
        <w:tc>
          <w:tcPr>
            <w:tcW w:w="1755" w:type="dxa"/>
            <w:tcBorders>
              <w:tl2br w:val="nil"/>
              <w:tr2bl w:val="nil"/>
            </w:tcBorders>
            <w:vAlign w:val="center"/>
          </w:tcPr>
          <w:p w14:paraId="41F99220">
            <w:pPr>
              <w:jc w:val="center"/>
              <w:rPr>
                <w:rFonts w:hint="eastAsia" w:ascii="宋体" w:hAnsi="宋体"/>
                <w:color w:val="auto"/>
                <w:szCs w:val="21"/>
                <w:highlight w:val="none"/>
              </w:rPr>
            </w:pPr>
          </w:p>
        </w:tc>
        <w:tc>
          <w:tcPr>
            <w:tcW w:w="1920" w:type="dxa"/>
            <w:tcBorders>
              <w:tl2br w:val="nil"/>
              <w:tr2bl w:val="nil"/>
            </w:tcBorders>
            <w:vAlign w:val="center"/>
          </w:tcPr>
          <w:p w14:paraId="05899310">
            <w:pPr>
              <w:jc w:val="center"/>
              <w:rPr>
                <w:rFonts w:hint="eastAsia" w:ascii="宋体" w:hAnsi="宋体"/>
                <w:color w:val="auto"/>
                <w:szCs w:val="21"/>
                <w:highlight w:val="none"/>
              </w:rPr>
            </w:pPr>
          </w:p>
        </w:tc>
        <w:tc>
          <w:tcPr>
            <w:tcW w:w="1412" w:type="dxa"/>
            <w:tcBorders>
              <w:tl2br w:val="nil"/>
              <w:tr2bl w:val="nil"/>
            </w:tcBorders>
            <w:vAlign w:val="center"/>
          </w:tcPr>
          <w:p w14:paraId="2BE3504A">
            <w:pPr>
              <w:jc w:val="center"/>
              <w:rPr>
                <w:rFonts w:hint="eastAsia" w:ascii="宋体" w:hAnsi="宋体"/>
                <w:color w:val="auto"/>
                <w:szCs w:val="21"/>
                <w:highlight w:val="none"/>
              </w:rPr>
            </w:pPr>
          </w:p>
        </w:tc>
        <w:tc>
          <w:tcPr>
            <w:tcW w:w="867" w:type="dxa"/>
            <w:tcBorders>
              <w:tl2br w:val="nil"/>
              <w:tr2bl w:val="nil"/>
            </w:tcBorders>
            <w:vAlign w:val="center"/>
          </w:tcPr>
          <w:p w14:paraId="146F0DAD">
            <w:pPr>
              <w:jc w:val="center"/>
              <w:rPr>
                <w:rFonts w:hint="eastAsia" w:ascii="宋体" w:hAnsi="宋体"/>
                <w:color w:val="auto"/>
                <w:szCs w:val="21"/>
                <w:highlight w:val="none"/>
              </w:rPr>
            </w:pPr>
          </w:p>
        </w:tc>
      </w:tr>
      <w:tr w14:paraId="34F254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69E3EABD">
            <w:pPr>
              <w:jc w:val="center"/>
              <w:rPr>
                <w:rFonts w:hint="eastAsia" w:ascii="宋体" w:hAnsi="宋体"/>
                <w:color w:val="auto"/>
                <w:szCs w:val="21"/>
                <w:highlight w:val="none"/>
              </w:rPr>
            </w:pPr>
          </w:p>
        </w:tc>
        <w:tc>
          <w:tcPr>
            <w:tcW w:w="1590" w:type="dxa"/>
            <w:tcBorders>
              <w:tl2br w:val="nil"/>
              <w:tr2bl w:val="nil"/>
            </w:tcBorders>
            <w:vAlign w:val="center"/>
          </w:tcPr>
          <w:p w14:paraId="2D945ABA">
            <w:pPr>
              <w:jc w:val="center"/>
              <w:rPr>
                <w:rFonts w:hint="eastAsia" w:ascii="宋体" w:hAnsi="宋体"/>
                <w:color w:val="auto"/>
                <w:szCs w:val="21"/>
                <w:highlight w:val="none"/>
              </w:rPr>
            </w:pPr>
          </w:p>
        </w:tc>
        <w:tc>
          <w:tcPr>
            <w:tcW w:w="1755" w:type="dxa"/>
            <w:tcBorders>
              <w:tl2br w:val="nil"/>
              <w:tr2bl w:val="nil"/>
            </w:tcBorders>
            <w:vAlign w:val="center"/>
          </w:tcPr>
          <w:p w14:paraId="736E0A29">
            <w:pPr>
              <w:jc w:val="center"/>
              <w:rPr>
                <w:rFonts w:hint="eastAsia" w:ascii="宋体" w:hAnsi="宋体"/>
                <w:color w:val="auto"/>
                <w:szCs w:val="21"/>
                <w:highlight w:val="none"/>
              </w:rPr>
            </w:pPr>
          </w:p>
        </w:tc>
        <w:tc>
          <w:tcPr>
            <w:tcW w:w="1920" w:type="dxa"/>
            <w:tcBorders>
              <w:tl2br w:val="nil"/>
              <w:tr2bl w:val="nil"/>
            </w:tcBorders>
            <w:vAlign w:val="center"/>
          </w:tcPr>
          <w:p w14:paraId="70D4C326">
            <w:pPr>
              <w:jc w:val="center"/>
              <w:rPr>
                <w:rFonts w:hint="eastAsia" w:ascii="宋体" w:hAnsi="宋体"/>
                <w:color w:val="auto"/>
                <w:szCs w:val="21"/>
                <w:highlight w:val="none"/>
              </w:rPr>
            </w:pPr>
          </w:p>
        </w:tc>
        <w:tc>
          <w:tcPr>
            <w:tcW w:w="1412" w:type="dxa"/>
            <w:tcBorders>
              <w:tl2br w:val="nil"/>
              <w:tr2bl w:val="nil"/>
            </w:tcBorders>
            <w:vAlign w:val="center"/>
          </w:tcPr>
          <w:p w14:paraId="179AB5EB">
            <w:pPr>
              <w:jc w:val="center"/>
              <w:rPr>
                <w:rFonts w:hint="eastAsia" w:ascii="宋体" w:hAnsi="宋体"/>
                <w:color w:val="auto"/>
                <w:szCs w:val="21"/>
                <w:highlight w:val="none"/>
              </w:rPr>
            </w:pPr>
          </w:p>
        </w:tc>
        <w:tc>
          <w:tcPr>
            <w:tcW w:w="867" w:type="dxa"/>
            <w:tcBorders>
              <w:tl2br w:val="nil"/>
              <w:tr2bl w:val="nil"/>
            </w:tcBorders>
            <w:vAlign w:val="center"/>
          </w:tcPr>
          <w:p w14:paraId="1E2B6C9C">
            <w:pPr>
              <w:jc w:val="center"/>
              <w:rPr>
                <w:rFonts w:hint="eastAsia" w:ascii="宋体" w:hAnsi="宋体"/>
                <w:color w:val="auto"/>
                <w:szCs w:val="21"/>
                <w:highlight w:val="none"/>
              </w:rPr>
            </w:pPr>
          </w:p>
        </w:tc>
      </w:tr>
      <w:tr w14:paraId="3AC931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67358610">
            <w:pPr>
              <w:jc w:val="center"/>
              <w:rPr>
                <w:rFonts w:hint="eastAsia" w:ascii="宋体" w:hAnsi="宋体"/>
                <w:color w:val="auto"/>
                <w:szCs w:val="21"/>
                <w:highlight w:val="none"/>
              </w:rPr>
            </w:pPr>
          </w:p>
        </w:tc>
        <w:tc>
          <w:tcPr>
            <w:tcW w:w="1590" w:type="dxa"/>
            <w:tcBorders>
              <w:tl2br w:val="nil"/>
              <w:tr2bl w:val="nil"/>
            </w:tcBorders>
            <w:vAlign w:val="center"/>
          </w:tcPr>
          <w:p w14:paraId="49A09CF6">
            <w:pPr>
              <w:jc w:val="center"/>
              <w:rPr>
                <w:rFonts w:hint="eastAsia" w:ascii="宋体" w:hAnsi="宋体"/>
                <w:color w:val="auto"/>
                <w:szCs w:val="21"/>
                <w:highlight w:val="none"/>
              </w:rPr>
            </w:pPr>
          </w:p>
        </w:tc>
        <w:tc>
          <w:tcPr>
            <w:tcW w:w="1755" w:type="dxa"/>
            <w:tcBorders>
              <w:tl2br w:val="nil"/>
              <w:tr2bl w:val="nil"/>
            </w:tcBorders>
            <w:vAlign w:val="center"/>
          </w:tcPr>
          <w:p w14:paraId="56FAC801">
            <w:pPr>
              <w:jc w:val="center"/>
              <w:rPr>
                <w:rFonts w:hint="eastAsia" w:ascii="宋体" w:hAnsi="宋体"/>
                <w:color w:val="auto"/>
                <w:szCs w:val="21"/>
                <w:highlight w:val="none"/>
              </w:rPr>
            </w:pPr>
          </w:p>
        </w:tc>
        <w:tc>
          <w:tcPr>
            <w:tcW w:w="1920" w:type="dxa"/>
            <w:tcBorders>
              <w:tl2br w:val="nil"/>
              <w:tr2bl w:val="nil"/>
            </w:tcBorders>
            <w:vAlign w:val="center"/>
          </w:tcPr>
          <w:p w14:paraId="6638CF73">
            <w:pPr>
              <w:jc w:val="center"/>
              <w:rPr>
                <w:rFonts w:hint="eastAsia" w:ascii="宋体" w:hAnsi="宋体"/>
                <w:color w:val="auto"/>
                <w:szCs w:val="21"/>
                <w:highlight w:val="none"/>
              </w:rPr>
            </w:pPr>
          </w:p>
        </w:tc>
        <w:tc>
          <w:tcPr>
            <w:tcW w:w="1412" w:type="dxa"/>
            <w:tcBorders>
              <w:tl2br w:val="nil"/>
              <w:tr2bl w:val="nil"/>
            </w:tcBorders>
            <w:vAlign w:val="center"/>
          </w:tcPr>
          <w:p w14:paraId="29C8ED5F">
            <w:pPr>
              <w:jc w:val="center"/>
              <w:rPr>
                <w:rFonts w:hint="eastAsia" w:ascii="宋体" w:hAnsi="宋体"/>
                <w:color w:val="auto"/>
                <w:szCs w:val="21"/>
                <w:highlight w:val="none"/>
              </w:rPr>
            </w:pPr>
          </w:p>
        </w:tc>
        <w:tc>
          <w:tcPr>
            <w:tcW w:w="867" w:type="dxa"/>
            <w:tcBorders>
              <w:tl2br w:val="nil"/>
              <w:tr2bl w:val="nil"/>
            </w:tcBorders>
            <w:vAlign w:val="center"/>
          </w:tcPr>
          <w:p w14:paraId="207A0F6D">
            <w:pPr>
              <w:jc w:val="center"/>
              <w:rPr>
                <w:rFonts w:hint="eastAsia" w:ascii="宋体" w:hAnsi="宋体"/>
                <w:color w:val="auto"/>
                <w:szCs w:val="21"/>
                <w:highlight w:val="none"/>
              </w:rPr>
            </w:pPr>
          </w:p>
        </w:tc>
      </w:tr>
      <w:tr w14:paraId="13E8C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4DB11363">
            <w:pPr>
              <w:jc w:val="center"/>
              <w:rPr>
                <w:rFonts w:hint="eastAsia" w:ascii="宋体" w:hAnsi="宋体"/>
                <w:color w:val="auto"/>
                <w:szCs w:val="21"/>
                <w:highlight w:val="none"/>
              </w:rPr>
            </w:pPr>
          </w:p>
        </w:tc>
        <w:tc>
          <w:tcPr>
            <w:tcW w:w="1590" w:type="dxa"/>
            <w:tcBorders>
              <w:tl2br w:val="nil"/>
              <w:tr2bl w:val="nil"/>
            </w:tcBorders>
            <w:vAlign w:val="center"/>
          </w:tcPr>
          <w:p w14:paraId="2ADF6F70">
            <w:pPr>
              <w:jc w:val="center"/>
              <w:rPr>
                <w:rFonts w:hint="eastAsia" w:ascii="宋体" w:hAnsi="宋体"/>
                <w:color w:val="auto"/>
                <w:szCs w:val="21"/>
                <w:highlight w:val="none"/>
              </w:rPr>
            </w:pPr>
          </w:p>
        </w:tc>
        <w:tc>
          <w:tcPr>
            <w:tcW w:w="1755" w:type="dxa"/>
            <w:tcBorders>
              <w:tl2br w:val="nil"/>
              <w:tr2bl w:val="nil"/>
            </w:tcBorders>
            <w:vAlign w:val="center"/>
          </w:tcPr>
          <w:p w14:paraId="1595AC18">
            <w:pPr>
              <w:jc w:val="center"/>
              <w:rPr>
                <w:rFonts w:hint="eastAsia" w:ascii="宋体" w:hAnsi="宋体"/>
                <w:color w:val="auto"/>
                <w:szCs w:val="21"/>
                <w:highlight w:val="none"/>
              </w:rPr>
            </w:pPr>
          </w:p>
        </w:tc>
        <w:tc>
          <w:tcPr>
            <w:tcW w:w="1920" w:type="dxa"/>
            <w:tcBorders>
              <w:tl2br w:val="nil"/>
              <w:tr2bl w:val="nil"/>
            </w:tcBorders>
            <w:vAlign w:val="center"/>
          </w:tcPr>
          <w:p w14:paraId="688DA93F">
            <w:pPr>
              <w:jc w:val="center"/>
              <w:rPr>
                <w:rFonts w:hint="eastAsia" w:ascii="宋体" w:hAnsi="宋体"/>
                <w:color w:val="auto"/>
                <w:szCs w:val="21"/>
                <w:highlight w:val="none"/>
              </w:rPr>
            </w:pPr>
          </w:p>
        </w:tc>
        <w:tc>
          <w:tcPr>
            <w:tcW w:w="1412" w:type="dxa"/>
            <w:tcBorders>
              <w:tl2br w:val="nil"/>
              <w:tr2bl w:val="nil"/>
            </w:tcBorders>
            <w:vAlign w:val="center"/>
          </w:tcPr>
          <w:p w14:paraId="1FD92CFB">
            <w:pPr>
              <w:jc w:val="center"/>
              <w:rPr>
                <w:rFonts w:hint="eastAsia" w:ascii="宋体" w:hAnsi="宋体"/>
                <w:color w:val="auto"/>
                <w:szCs w:val="21"/>
                <w:highlight w:val="none"/>
              </w:rPr>
            </w:pPr>
          </w:p>
        </w:tc>
        <w:tc>
          <w:tcPr>
            <w:tcW w:w="867" w:type="dxa"/>
            <w:tcBorders>
              <w:tl2br w:val="nil"/>
              <w:tr2bl w:val="nil"/>
            </w:tcBorders>
            <w:vAlign w:val="center"/>
          </w:tcPr>
          <w:p w14:paraId="2508D0DD">
            <w:pPr>
              <w:jc w:val="center"/>
              <w:rPr>
                <w:rFonts w:hint="eastAsia" w:ascii="宋体" w:hAnsi="宋体"/>
                <w:color w:val="auto"/>
                <w:szCs w:val="21"/>
                <w:highlight w:val="none"/>
              </w:rPr>
            </w:pPr>
          </w:p>
        </w:tc>
      </w:tr>
      <w:tr w14:paraId="74CCEB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DD78861">
            <w:pPr>
              <w:jc w:val="center"/>
              <w:rPr>
                <w:rFonts w:hint="eastAsia" w:ascii="宋体" w:hAnsi="宋体"/>
                <w:color w:val="auto"/>
                <w:szCs w:val="21"/>
                <w:highlight w:val="none"/>
              </w:rPr>
            </w:pPr>
          </w:p>
        </w:tc>
        <w:tc>
          <w:tcPr>
            <w:tcW w:w="1590" w:type="dxa"/>
            <w:tcBorders>
              <w:tl2br w:val="nil"/>
              <w:tr2bl w:val="nil"/>
            </w:tcBorders>
            <w:vAlign w:val="center"/>
          </w:tcPr>
          <w:p w14:paraId="4E611334">
            <w:pPr>
              <w:jc w:val="center"/>
              <w:rPr>
                <w:rFonts w:hint="eastAsia" w:ascii="宋体" w:hAnsi="宋体"/>
                <w:color w:val="auto"/>
                <w:szCs w:val="21"/>
                <w:highlight w:val="none"/>
              </w:rPr>
            </w:pPr>
          </w:p>
        </w:tc>
        <w:tc>
          <w:tcPr>
            <w:tcW w:w="1755" w:type="dxa"/>
            <w:tcBorders>
              <w:tl2br w:val="nil"/>
              <w:tr2bl w:val="nil"/>
            </w:tcBorders>
            <w:vAlign w:val="center"/>
          </w:tcPr>
          <w:p w14:paraId="507B9602">
            <w:pPr>
              <w:jc w:val="center"/>
              <w:rPr>
                <w:rFonts w:hint="eastAsia" w:ascii="宋体" w:hAnsi="宋体"/>
                <w:color w:val="auto"/>
                <w:szCs w:val="21"/>
                <w:highlight w:val="none"/>
              </w:rPr>
            </w:pPr>
          </w:p>
        </w:tc>
        <w:tc>
          <w:tcPr>
            <w:tcW w:w="1920" w:type="dxa"/>
            <w:tcBorders>
              <w:tl2br w:val="nil"/>
              <w:tr2bl w:val="nil"/>
            </w:tcBorders>
            <w:vAlign w:val="center"/>
          </w:tcPr>
          <w:p w14:paraId="07188496">
            <w:pPr>
              <w:jc w:val="center"/>
              <w:rPr>
                <w:rFonts w:hint="eastAsia" w:ascii="宋体" w:hAnsi="宋体"/>
                <w:color w:val="auto"/>
                <w:szCs w:val="21"/>
                <w:highlight w:val="none"/>
              </w:rPr>
            </w:pPr>
          </w:p>
        </w:tc>
        <w:tc>
          <w:tcPr>
            <w:tcW w:w="1412" w:type="dxa"/>
            <w:tcBorders>
              <w:tl2br w:val="nil"/>
              <w:tr2bl w:val="nil"/>
            </w:tcBorders>
            <w:vAlign w:val="center"/>
          </w:tcPr>
          <w:p w14:paraId="72FA0889">
            <w:pPr>
              <w:jc w:val="center"/>
              <w:rPr>
                <w:rFonts w:hint="eastAsia" w:ascii="宋体" w:hAnsi="宋体"/>
                <w:color w:val="auto"/>
                <w:szCs w:val="21"/>
                <w:highlight w:val="none"/>
              </w:rPr>
            </w:pPr>
          </w:p>
        </w:tc>
        <w:tc>
          <w:tcPr>
            <w:tcW w:w="867" w:type="dxa"/>
            <w:tcBorders>
              <w:tl2br w:val="nil"/>
              <w:tr2bl w:val="nil"/>
            </w:tcBorders>
            <w:vAlign w:val="center"/>
          </w:tcPr>
          <w:p w14:paraId="2B6D9785">
            <w:pPr>
              <w:jc w:val="center"/>
              <w:rPr>
                <w:rFonts w:hint="eastAsia" w:ascii="宋体" w:hAnsi="宋体"/>
                <w:color w:val="auto"/>
                <w:szCs w:val="21"/>
                <w:highlight w:val="none"/>
              </w:rPr>
            </w:pPr>
          </w:p>
        </w:tc>
      </w:tr>
      <w:tr w14:paraId="622CB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27F34169">
            <w:pPr>
              <w:jc w:val="center"/>
              <w:rPr>
                <w:rFonts w:hint="eastAsia" w:ascii="宋体" w:hAnsi="宋体"/>
                <w:color w:val="auto"/>
                <w:szCs w:val="21"/>
                <w:highlight w:val="none"/>
              </w:rPr>
            </w:pPr>
          </w:p>
        </w:tc>
        <w:tc>
          <w:tcPr>
            <w:tcW w:w="1590" w:type="dxa"/>
            <w:tcBorders>
              <w:tl2br w:val="nil"/>
              <w:tr2bl w:val="nil"/>
            </w:tcBorders>
            <w:vAlign w:val="center"/>
          </w:tcPr>
          <w:p w14:paraId="671B6FC8">
            <w:pPr>
              <w:jc w:val="center"/>
              <w:rPr>
                <w:rFonts w:hint="eastAsia" w:ascii="宋体" w:hAnsi="宋体"/>
                <w:color w:val="auto"/>
                <w:szCs w:val="21"/>
                <w:highlight w:val="none"/>
              </w:rPr>
            </w:pPr>
          </w:p>
        </w:tc>
        <w:tc>
          <w:tcPr>
            <w:tcW w:w="1755" w:type="dxa"/>
            <w:tcBorders>
              <w:tl2br w:val="nil"/>
              <w:tr2bl w:val="nil"/>
            </w:tcBorders>
            <w:vAlign w:val="center"/>
          </w:tcPr>
          <w:p w14:paraId="55EE99D0">
            <w:pPr>
              <w:jc w:val="center"/>
              <w:rPr>
                <w:rFonts w:hint="eastAsia" w:ascii="宋体" w:hAnsi="宋体"/>
                <w:color w:val="auto"/>
                <w:szCs w:val="21"/>
                <w:highlight w:val="none"/>
              </w:rPr>
            </w:pPr>
          </w:p>
        </w:tc>
        <w:tc>
          <w:tcPr>
            <w:tcW w:w="1920" w:type="dxa"/>
            <w:tcBorders>
              <w:tl2br w:val="nil"/>
              <w:tr2bl w:val="nil"/>
            </w:tcBorders>
            <w:vAlign w:val="center"/>
          </w:tcPr>
          <w:p w14:paraId="70459705">
            <w:pPr>
              <w:jc w:val="center"/>
              <w:rPr>
                <w:rFonts w:hint="eastAsia" w:ascii="宋体" w:hAnsi="宋体"/>
                <w:color w:val="auto"/>
                <w:szCs w:val="21"/>
                <w:highlight w:val="none"/>
              </w:rPr>
            </w:pPr>
          </w:p>
        </w:tc>
        <w:tc>
          <w:tcPr>
            <w:tcW w:w="1412" w:type="dxa"/>
            <w:tcBorders>
              <w:tl2br w:val="nil"/>
              <w:tr2bl w:val="nil"/>
            </w:tcBorders>
            <w:vAlign w:val="center"/>
          </w:tcPr>
          <w:p w14:paraId="7E2C46C1">
            <w:pPr>
              <w:jc w:val="center"/>
              <w:rPr>
                <w:rFonts w:hint="eastAsia" w:ascii="宋体" w:hAnsi="宋体"/>
                <w:color w:val="auto"/>
                <w:szCs w:val="21"/>
                <w:highlight w:val="none"/>
              </w:rPr>
            </w:pPr>
          </w:p>
        </w:tc>
        <w:tc>
          <w:tcPr>
            <w:tcW w:w="867" w:type="dxa"/>
            <w:tcBorders>
              <w:tl2br w:val="nil"/>
              <w:tr2bl w:val="nil"/>
            </w:tcBorders>
            <w:vAlign w:val="center"/>
          </w:tcPr>
          <w:p w14:paraId="64B75507">
            <w:pPr>
              <w:jc w:val="center"/>
              <w:rPr>
                <w:rFonts w:hint="eastAsia" w:ascii="宋体" w:hAnsi="宋体"/>
                <w:color w:val="auto"/>
                <w:szCs w:val="21"/>
                <w:highlight w:val="none"/>
              </w:rPr>
            </w:pPr>
          </w:p>
        </w:tc>
      </w:tr>
    </w:tbl>
    <w:p w14:paraId="037D5D00">
      <w:pPr>
        <w:rPr>
          <w:rFonts w:hint="eastAsia" w:ascii="宋体" w:hAnsi="宋体"/>
          <w:color w:val="auto"/>
          <w:szCs w:val="21"/>
          <w:highlight w:val="none"/>
        </w:rPr>
      </w:pPr>
    </w:p>
    <w:p w14:paraId="70A26C1A">
      <w:pPr>
        <w:rPr>
          <w:rFonts w:hint="eastAsia" w:ascii="宋体" w:hAnsi="宋体"/>
          <w:color w:val="auto"/>
          <w:szCs w:val="21"/>
          <w:highlight w:val="none"/>
        </w:rPr>
      </w:pPr>
      <w:r>
        <w:rPr>
          <w:rFonts w:hint="eastAsia" w:ascii="宋体" w:hAnsi="宋体"/>
          <w:color w:val="auto"/>
          <w:szCs w:val="21"/>
          <w:highlight w:val="none"/>
        </w:rPr>
        <w:t>投标人代表签字：</w:t>
      </w:r>
    </w:p>
    <w:p w14:paraId="19A55466">
      <w:pPr>
        <w:rPr>
          <w:rFonts w:hint="eastAsia" w:ascii="宋体" w:hAnsi="宋体"/>
          <w:color w:val="auto"/>
          <w:szCs w:val="21"/>
          <w:highlight w:val="none"/>
        </w:rPr>
      </w:pPr>
      <w:r>
        <w:rPr>
          <w:rFonts w:hint="eastAsia" w:ascii="宋体" w:hAnsi="宋体"/>
          <w:color w:val="auto"/>
          <w:szCs w:val="21"/>
          <w:highlight w:val="none"/>
        </w:rPr>
        <w:t>投标人盖章：</w:t>
      </w:r>
    </w:p>
    <w:p w14:paraId="385DFF40">
      <w:pPr>
        <w:rPr>
          <w:rFonts w:hint="eastAsia" w:ascii="宋体" w:hAnsi="宋体"/>
          <w:color w:val="auto"/>
          <w:szCs w:val="21"/>
          <w:highlight w:val="none"/>
        </w:rPr>
      </w:pPr>
    </w:p>
    <w:p w14:paraId="59A8FFC7">
      <w:pPr>
        <w:rPr>
          <w:rFonts w:hint="eastAsia" w:ascii="宋体" w:hAnsi="宋体"/>
          <w:color w:val="auto"/>
          <w:szCs w:val="21"/>
          <w:highlight w:val="none"/>
        </w:rPr>
      </w:pPr>
      <w:r>
        <w:rPr>
          <w:rFonts w:hint="eastAsia" w:ascii="宋体" w:hAnsi="宋体"/>
          <w:color w:val="auto"/>
          <w:szCs w:val="21"/>
          <w:highlight w:val="none"/>
        </w:rPr>
        <w:t>注：</w:t>
      </w:r>
    </w:p>
    <w:p w14:paraId="4E19007A">
      <w:pPr>
        <w:ind w:firstLine="420" w:firstLineChars="200"/>
        <w:rPr>
          <w:rFonts w:hint="eastAsia" w:ascii="宋体" w:hAnsi="宋体"/>
          <w:color w:val="auto"/>
          <w:szCs w:val="21"/>
          <w:highlight w:val="none"/>
        </w:rPr>
      </w:pPr>
      <w:r>
        <w:rPr>
          <w:rFonts w:hint="eastAsia" w:ascii="宋体" w:hAnsi="宋体"/>
          <w:color w:val="auto"/>
          <w:szCs w:val="21"/>
          <w:highlight w:val="none"/>
        </w:rPr>
        <w:t>1、投标人应对照招标文件商务要求，在“偏离情况”项中填写“无偏离”、“正偏离”或“负偏离”，逐条说明已对招标文件的商务内容做出了实质性的响应，并申明与招标文件的偏差和例外。</w:t>
      </w:r>
    </w:p>
    <w:p w14:paraId="2C7B1572">
      <w:pPr>
        <w:ind w:firstLine="420" w:firstLineChars="200"/>
        <w:rPr>
          <w:rFonts w:hint="eastAsia" w:ascii="宋体" w:hAnsi="宋体"/>
          <w:color w:val="auto"/>
          <w:szCs w:val="21"/>
          <w:highlight w:val="none"/>
        </w:rPr>
      </w:pPr>
      <w:r>
        <w:rPr>
          <w:rFonts w:hint="eastAsia" w:ascii="宋体" w:hAnsi="宋体"/>
          <w:color w:val="auto"/>
          <w:szCs w:val="21"/>
          <w:highlight w:val="none"/>
        </w:rPr>
        <w:t>2、商务条款包括但不限于合格投标人资格、合同期限、付款方式、报价要求、履约保证金、检验及验收等要求。</w:t>
      </w:r>
    </w:p>
    <w:p w14:paraId="31FDDD54">
      <w:pPr>
        <w:adjustRightInd/>
        <w:snapToGrid/>
        <w:spacing w:line="276" w:lineRule="auto"/>
        <w:rPr>
          <w:color w:val="auto"/>
          <w:highlight w:val="none"/>
        </w:rPr>
      </w:pPr>
    </w:p>
    <w:p w14:paraId="0559363C">
      <w:pPr>
        <w:adjustRightInd/>
        <w:snapToGrid/>
        <w:spacing w:line="276" w:lineRule="auto"/>
        <w:rPr>
          <w:color w:val="auto"/>
          <w:highlight w:val="none"/>
        </w:rPr>
      </w:pPr>
    </w:p>
    <w:p w14:paraId="10759ECB">
      <w:pPr>
        <w:adjustRightInd/>
        <w:snapToGrid/>
        <w:spacing w:line="276" w:lineRule="auto"/>
        <w:rPr>
          <w:color w:val="auto"/>
          <w:highlight w:val="none"/>
        </w:rPr>
      </w:pPr>
      <w:r>
        <w:rPr>
          <w:color w:val="auto"/>
          <w:highlight w:val="none"/>
        </w:rPr>
        <w:br w:type="page"/>
      </w:r>
      <w:bookmarkStart w:id="312" w:name="_Toc32183"/>
    </w:p>
    <w:p w14:paraId="5C995BF1">
      <w:pPr>
        <w:pStyle w:val="4"/>
        <w:jc w:val="center"/>
        <w:rPr>
          <w:color w:val="auto"/>
          <w:highlight w:val="none"/>
        </w:rPr>
      </w:pPr>
      <w:bookmarkStart w:id="313" w:name="_Toc19276"/>
      <w:bookmarkStart w:id="314" w:name="_Toc25391"/>
      <w:r>
        <w:rPr>
          <w:rFonts w:hint="eastAsia"/>
          <w:color w:val="auto"/>
          <w:highlight w:val="none"/>
        </w:rPr>
        <w:t>十二、业绩表</w:t>
      </w:r>
      <w:bookmarkEnd w:id="313"/>
      <w:bookmarkEnd w:id="314"/>
    </w:p>
    <w:tbl>
      <w:tblPr>
        <w:tblStyle w:val="28"/>
        <w:tblW w:w="8325" w:type="dxa"/>
        <w:tblInd w:w="16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140"/>
        <w:gridCol w:w="1178"/>
        <w:gridCol w:w="1365"/>
        <w:gridCol w:w="1815"/>
        <w:gridCol w:w="1207"/>
        <w:gridCol w:w="765"/>
      </w:tblGrid>
      <w:tr w14:paraId="3E76AA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55" w:type="dxa"/>
            <w:tcBorders>
              <w:tl2br w:val="nil"/>
              <w:tr2bl w:val="nil"/>
            </w:tcBorders>
            <w:vAlign w:val="center"/>
          </w:tcPr>
          <w:p w14:paraId="4C444B45">
            <w:pPr>
              <w:ind w:left="-178" w:leftChars="-85"/>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序号</w:t>
            </w:r>
          </w:p>
        </w:tc>
        <w:tc>
          <w:tcPr>
            <w:tcW w:w="1140" w:type="dxa"/>
            <w:tcBorders>
              <w:tl2br w:val="nil"/>
              <w:tr2bl w:val="nil"/>
            </w:tcBorders>
            <w:vAlign w:val="center"/>
          </w:tcPr>
          <w:p w14:paraId="048BFDF1">
            <w:pPr>
              <w:jc w:val="center"/>
              <w:rPr>
                <w:rFonts w:hint="eastAsia" w:ascii="宋体" w:hAnsi="宋体" w:cs="宋体"/>
                <w:bCs/>
                <w:color w:val="auto"/>
                <w:szCs w:val="21"/>
                <w:highlight w:val="none"/>
              </w:rPr>
            </w:pPr>
            <w:r>
              <w:rPr>
                <w:rFonts w:hint="eastAsia" w:ascii="宋体" w:hAnsi="宋体" w:cs="宋体"/>
                <w:bCs/>
                <w:color w:val="auto"/>
                <w:szCs w:val="21"/>
                <w:highlight w:val="none"/>
              </w:rPr>
              <w:t>项目名称</w:t>
            </w:r>
          </w:p>
        </w:tc>
        <w:tc>
          <w:tcPr>
            <w:tcW w:w="1178" w:type="dxa"/>
            <w:tcBorders>
              <w:tl2br w:val="nil"/>
              <w:tr2bl w:val="nil"/>
            </w:tcBorders>
            <w:vAlign w:val="center"/>
          </w:tcPr>
          <w:p w14:paraId="7683266F">
            <w:pPr>
              <w:jc w:val="center"/>
              <w:rPr>
                <w:rFonts w:hint="eastAsia" w:ascii="宋体" w:hAnsi="宋体" w:cs="宋体"/>
                <w:bCs/>
                <w:color w:val="auto"/>
                <w:szCs w:val="21"/>
                <w:highlight w:val="none"/>
              </w:rPr>
            </w:pPr>
            <w:r>
              <w:rPr>
                <w:rFonts w:hint="eastAsia" w:ascii="宋体" w:hAnsi="宋体" w:cs="宋体"/>
                <w:bCs/>
                <w:color w:val="auto"/>
                <w:szCs w:val="21"/>
                <w:highlight w:val="none"/>
              </w:rPr>
              <w:t>合同金额</w:t>
            </w:r>
          </w:p>
        </w:tc>
        <w:tc>
          <w:tcPr>
            <w:tcW w:w="1365" w:type="dxa"/>
            <w:tcBorders>
              <w:tl2br w:val="nil"/>
              <w:tr2bl w:val="nil"/>
            </w:tcBorders>
            <w:vAlign w:val="center"/>
          </w:tcPr>
          <w:p w14:paraId="0862DAEA">
            <w:pPr>
              <w:jc w:val="center"/>
              <w:rPr>
                <w:rFonts w:hint="eastAsia" w:ascii="宋体" w:hAnsi="宋体" w:cs="宋体"/>
                <w:bCs/>
                <w:color w:val="auto"/>
                <w:szCs w:val="21"/>
                <w:highlight w:val="none"/>
              </w:rPr>
            </w:pPr>
            <w:r>
              <w:rPr>
                <w:rFonts w:hint="eastAsia" w:ascii="宋体" w:hAnsi="宋体" w:cs="宋体"/>
                <w:bCs/>
                <w:color w:val="auto"/>
                <w:szCs w:val="21"/>
                <w:highlight w:val="none"/>
              </w:rPr>
              <w:t>签约时间</w:t>
            </w:r>
          </w:p>
        </w:tc>
        <w:tc>
          <w:tcPr>
            <w:tcW w:w="1815" w:type="dxa"/>
            <w:tcBorders>
              <w:tl2br w:val="nil"/>
              <w:tr2bl w:val="nil"/>
            </w:tcBorders>
            <w:vAlign w:val="center"/>
          </w:tcPr>
          <w:p w14:paraId="24A3A6CC">
            <w:pPr>
              <w:jc w:val="center"/>
              <w:rPr>
                <w:rFonts w:hint="eastAsia" w:ascii="宋体" w:hAnsi="宋体" w:cs="宋体"/>
                <w:bCs/>
                <w:color w:val="auto"/>
                <w:szCs w:val="21"/>
                <w:highlight w:val="none"/>
              </w:rPr>
            </w:pPr>
            <w:r>
              <w:rPr>
                <w:rFonts w:hint="eastAsia" w:ascii="宋体" w:hAnsi="宋体" w:cs="宋体"/>
                <w:bCs/>
                <w:color w:val="auto"/>
                <w:szCs w:val="21"/>
                <w:highlight w:val="none"/>
              </w:rPr>
              <w:t>联系人及电话</w:t>
            </w:r>
          </w:p>
        </w:tc>
        <w:tc>
          <w:tcPr>
            <w:tcW w:w="1207" w:type="dxa"/>
            <w:tcBorders>
              <w:tl2br w:val="nil"/>
              <w:tr2bl w:val="nil"/>
            </w:tcBorders>
            <w:vAlign w:val="center"/>
          </w:tcPr>
          <w:p w14:paraId="345F1216">
            <w:pPr>
              <w:jc w:val="center"/>
              <w:rPr>
                <w:rFonts w:hint="eastAsia" w:ascii="宋体" w:hAnsi="宋体" w:cs="宋体"/>
                <w:bCs/>
                <w:color w:val="auto"/>
                <w:szCs w:val="21"/>
                <w:highlight w:val="none"/>
              </w:rPr>
            </w:pPr>
            <w:r>
              <w:rPr>
                <w:rFonts w:hint="eastAsia" w:ascii="宋体" w:hAnsi="宋体" w:cs="宋体"/>
                <w:bCs/>
                <w:color w:val="auto"/>
                <w:szCs w:val="21"/>
                <w:highlight w:val="none"/>
              </w:rPr>
              <w:t>完成情况</w:t>
            </w:r>
          </w:p>
        </w:tc>
        <w:tc>
          <w:tcPr>
            <w:tcW w:w="765" w:type="dxa"/>
            <w:tcBorders>
              <w:tl2br w:val="nil"/>
              <w:tr2bl w:val="nil"/>
            </w:tcBorders>
            <w:vAlign w:val="center"/>
          </w:tcPr>
          <w:p w14:paraId="2AD783F3">
            <w:pPr>
              <w:jc w:val="center"/>
              <w:rPr>
                <w:rFonts w:hint="eastAsia" w:ascii="宋体" w:hAnsi="宋体" w:cs="宋体"/>
                <w:bCs/>
                <w:color w:val="auto"/>
                <w:szCs w:val="21"/>
                <w:highlight w:val="none"/>
              </w:rPr>
            </w:pPr>
            <w:r>
              <w:rPr>
                <w:rFonts w:hint="eastAsia" w:ascii="宋体" w:hAnsi="宋体" w:cs="宋体"/>
                <w:bCs/>
                <w:color w:val="auto"/>
                <w:szCs w:val="21"/>
                <w:highlight w:val="none"/>
              </w:rPr>
              <w:t>备注</w:t>
            </w:r>
          </w:p>
        </w:tc>
      </w:tr>
      <w:tr w14:paraId="484768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3E98E4C5">
            <w:pPr>
              <w:jc w:val="center"/>
              <w:rPr>
                <w:rFonts w:hint="eastAsia" w:ascii="宋体" w:hAnsi="宋体" w:cs="宋体"/>
                <w:bCs/>
                <w:color w:val="auto"/>
                <w:szCs w:val="21"/>
                <w:highlight w:val="none"/>
              </w:rPr>
            </w:pPr>
          </w:p>
        </w:tc>
        <w:tc>
          <w:tcPr>
            <w:tcW w:w="1140" w:type="dxa"/>
            <w:tcBorders>
              <w:tl2br w:val="nil"/>
              <w:tr2bl w:val="nil"/>
            </w:tcBorders>
            <w:vAlign w:val="center"/>
          </w:tcPr>
          <w:p w14:paraId="719ACCF4">
            <w:pPr>
              <w:rPr>
                <w:rFonts w:hint="eastAsia" w:ascii="宋体" w:hAnsi="宋体" w:cs="宋体"/>
                <w:bCs/>
                <w:color w:val="auto"/>
                <w:szCs w:val="21"/>
                <w:highlight w:val="none"/>
              </w:rPr>
            </w:pPr>
          </w:p>
        </w:tc>
        <w:tc>
          <w:tcPr>
            <w:tcW w:w="1178" w:type="dxa"/>
            <w:tcBorders>
              <w:tl2br w:val="nil"/>
              <w:tr2bl w:val="nil"/>
            </w:tcBorders>
            <w:vAlign w:val="center"/>
          </w:tcPr>
          <w:p w14:paraId="31C6BE9D">
            <w:pPr>
              <w:rPr>
                <w:rFonts w:hint="eastAsia" w:ascii="宋体" w:hAnsi="宋体" w:cs="宋体"/>
                <w:bCs/>
                <w:color w:val="auto"/>
                <w:szCs w:val="21"/>
                <w:highlight w:val="none"/>
              </w:rPr>
            </w:pPr>
          </w:p>
        </w:tc>
        <w:tc>
          <w:tcPr>
            <w:tcW w:w="1365" w:type="dxa"/>
            <w:tcBorders>
              <w:tl2br w:val="nil"/>
              <w:tr2bl w:val="nil"/>
            </w:tcBorders>
            <w:vAlign w:val="center"/>
          </w:tcPr>
          <w:p w14:paraId="3F33DCF1">
            <w:pPr>
              <w:rPr>
                <w:rFonts w:hint="eastAsia" w:ascii="宋体" w:hAnsi="宋体" w:cs="宋体"/>
                <w:bCs/>
                <w:color w:val="auto"/>
                <w:szCs w:val="21"/>
                <w:highlight w:val="none"/>
              </w:rPr>
            </w:pPr>
          </w:p>
        </w:tc>
        <w:tc>
          <w:tcPr>
            <w:tcW w:w="1815" w:type="dxa"/>
            <w:tcBorders>
              <w:tl2br w:val="nil"/>
              <w:tr2bl w:val="nil"/>
            </w:tcBorders>
            <w:vAlign w:val="center"/>
          </w:tcPr>
          <w:p w14:paraId="2F83E90C">
            <w:pPr>
              <w:rPr>
                <w:rFonts w:hint="eastAsia" w:ascii="宋体" w:hAnsi="宋体" w:cs="宋体"/>
                <w:bCs/>
                <w:color w:val="auto"/>
                <w:szCs w:val="21"/>
                <w:highlight w:val="none"/>
              </w:rPr>
            </w:pPr>
          </w:p>
        </w:tc>
        <w:tc>
          <w:tcPr>
            <w:tcW w:w="1207" w:type="dxa"/>
            <w:tcBorders>
              <w:tl2br w:val="nil"/>
              <w:tr2bl w:val="nil"/>
            </w:tcBorders>
            <w:vAlign w:val="center"/>
          </w:tcPr>
          <w:p w14:paraId="5FEAB8E9">
            <w:pPr>
              <w:rPr>
                <w:rFonts w:hint="eastAsia" w:ascii="宋体" w:hAnsi="宋体" w:cs="宋体"/>
                <w:bCs/>
                <w:color w:val="auto"/>
                <w:szCs w:val="21"/>
                <w:highlight w:val="none"/>
              </w:rPr>
            </w:pPr>
          </w:p>
        </w:tc>
        <w:tc>
          <w:tcPr>
            <w:tcW w:w="765" w:type="dxa"/>
            <w:tcBorders>
              <w:tl2br w:val="nil"/>
              <w:tr2bl w:val="nil"/>
            </w:tcBorders>
            <w:vAlign w:val="center"/>
          </w:tcPr>
          <w:p w14:paraId="2C80BB3A">
            <w:pPr>
              <w:rPr>
                <w:rFonts w:hint="eastAsia" w:ascii="宋体" w:hAnsi="宋体" w:cs="宋体"/>
                <w:bCs/>
                <w:color w:val="auto"/>
                <w:szCs w:val="21"/>
                <w:highlight w:val="none"/>
              </w:rPr>
            </w:pPr>
          </w:p>
        </w:tc>
      </w:tr>
      <w:tr w14:paraId="4F318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10C93873">
            <w:pPr>
              <w:jc w:val="center"/>
              <w:rPr>
                <w:rFonts w:hint="eastAsia" w:ascii="宋体" w:hAnsi="宋体" w:cs="宋体"/>
                <w:bCs/>
                <w:color w:val="auto"/>
                <w:szCs w:val="21"/>
                <w:highlight w:val="none"/>
              </w:rPr>
            </w:pPr>
          </w:p>
        </w:tc>
        <w:tc>
          <w:tcPr>
            <w:tcW w:w="1140" w:type="dxa"/>
            <w:tcBorders>
              <w:tl2br w:val="nil"/>
              <w:tr2bl w:val="nil"/>
            </w:tcBorders>
            <w:vAlign w:val="center"/>
          </w:tcPr>
          <w:p w14:paraId="10561834">
            <w:pPr>
              <w:rPr>
                <w:rFonts w:hint="eastAsia" w:ascii="宋体" w:hAnsi="宋体" w:cs="宋体"/>
                <w:bCs/>
                <w:color w:val="auto"/>
                <w:szCs w:val="21"/>
                <w:highlight w:val="none"/>
              </w:rPr>
            </w:pPr>
          </w:p>
        </w:tc>
        <w:tc>
          <w:tcPr>
            <w:tcW w:w="1178" w:type="dxa"/>
            <w:tcBorders>
              <w:tl2br w:val="nil"/>
              <w:tr2bl w:val="nil"/>
            </w:tcBorders>
            <w:vAlign w:val="center"/>
          </w:tcPr>
          <w:p w14:paraId="699CFA46">
            <w:pPr>
              <w:rPr>
                <w:rFonts w:hint="eastAsia" w:ascii="宋体" w:hAnsi="宋体" w:cs="宋体"/>
                <w:bCs/>
                <w:color w:val="auto"/>
                <w:szCs w:val="21"/>
                <w:highlight w:val="none"/>
              </w:rPr>
            </w:pPr>
          </w:p>
        </w:tc>
        <w:tc>
          <w:tcPr>
            <w:tcW w:w="1365" w:type="dxa"/>
            <w:tcBorders>
              <w:tl2br w:val="nil"/>
              <w:tr2bl w:val="nil"/>
            </w:tcBorders>
            <w:vAlign w:val="center"/>
          </w:tcPr>
          <w:p w14:paraId="0A73C05C">
            <w:pPr>
              <w:rPr>
                <w:rFonts w:hint="eastAsia" w:ascii="宋体" w:hAnsi="宋体" w:cs="宋体"/>
                <w:bCs/>
                <w:color w:val="auto"/>
                <w:szCs w:val="21"/>
                <w:highlight w:val="none"/>
              </w:rPr>
            </w:pPr>
          </w:p>
        </w:tc>
        <w:tc>
          <w:tcPr>
            <w:tcW w:w="1815" w:type="dxa"/>
            <w:tcBorders>
              <w:tl2br w:val="nil"/>
              <w:tr2bl w:val="nil"/>
            </w:tcBorders>
            <w:vAlign w:val="center"/>
          </w:tcPr>
          <w:p w14:paraId="584BF9FE">
            <w:pPr>
              <w:rPr>
                <w:rFonts w:hint="eastAsia" w:ascii="宋体" w:hAnsi="宋体" w:cs="宋体"/>
                <w:bCs/>
                <w:color w:val="auto"/>
                <w:szCs w:val="21"/>
                <w:highlight w:val="none"/>
              </w:rPr>
            </w:pPr>
          </w:p>
        </w:tc>
        <w:tc>
          <w:tcPr>
            <w:tcW w:w="1207" w:type="dxa"/>
            <w:tcBorders>
              <w:tl2br w:val="nil"/>
              <w:tr2bl w:val="nil"/>
            </w:tcBorders>
            <w:vAlign w:val="center"/>
          </w:tcPr>
          <w:p w14:paraId="6E710E43">
            <w:pPr>
              <w:rPr>
                <w:rFonts w:hint="eastAsia" w:ascii="宋体" w:hAnsi="宋体" w:cs="宋体"/>
                <w:bCs/>
                <w:color w:val="auto"/>
                <w:szCs w:val="21"/>
                <w:highlight w:val="none"/>
              </w:rPr>
            </w:pPr>
          </w:p>
        </w:tc>
        <w:tc>
          <w:tcPr>
            <w:tcW w:w="765" w:type="dxa"/>
            <w:tcBorders>
              <w:tl2br w:val="nil"/>
              <w:tr2bl w:val="nil"/>
            </w:tcBorders>
            <w:vAlign w:val="center"/>
          </w:tcPr>
          <w:p w14:paraId="220B6105">
            <w:pPr>
              <w:rPr>
                <w:rFonts w:hint="eastAsia" w:ascii="宋体" w:hAnsi="宋体" w:cs="宋体"/>
                <w:bCs/>
                <w:color w:val="auto"/>
                <w:szCs w:val="21"/>
                <w:highlight w:val="none"/>
              </w:rPr>
            </w:pPr>
          </w:p>
        </w:tc>
      </w:tr>
      <w:tr w14:paraId="685FD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5BBCE37">
            <w:pPr>
              <w:jc w:val="center"/>
              <w:rPr>
                <w:rFonts w:hint="eastAsia" w:ascii="宋体" w:hAnsi="宋体" w:cs="宋体"/>
                <w:bCs/>
                <w:color w:val="auto"/>
                <w:szCs w:val="21"/>
                <w:highlight w:val="none"/>
              </w:rPr>
            </w:pPr>
          </w:p>
        </w:tc>
        <w:tc>
          <w:tcPr>
            <w:tcW w:w="1140" w:type="dxa"/>
            <w:tcBorders>
              <w:tl2br w:val="nil"/>
              <w:tr2bl w:val="nil"/>
            </w:tcBorders>
            <w:vAlign w:val="center"/>
          </w:tcPr>
          <w:p w14:paraId="34C82E2D">
            <w:pPr>
              <w:rPr>
                <w:rFonts w:hint="eastAsia" w:ascii="宋体" w:hAnsi="宋体" w:cs="宋体"/>
                <w:bCs/>
                <w:color w:val="auto"/>
                <w:szCs w:val="21"/>
                <w:highlight w:val="none"/>
              </w:rPr>
            </w:pPr>
          </w:p>
        </w:tc>
        <w:tc>
          <w:tcPr>
            <w:tcW w:w="1178" w:type="dxa"/>
            <w:tcBorders>
              <w:tl2br w:val="nil"/>
              <w:tr2bl w:val="nil"/>
            </w:tcBorders>
            <w:vAlign w:val="center"/>
          </w:tcPr>
          <w:p w14:paraId="60490627">
            <w:pPr>
              <w:rPr>
                <w:rFonts w:hint="eastAsia" w:ascii="宋体" w:hAnsi="宋体" w:cs="宋体"/>
                <w:bCs/>
                <w:color w:val="auto"/>
                <w:szCs w:val="21"/>
                <w:highlight w:val="none"/>
              </w:rPr>
            </w:pPr>
          </w:p>
        </w:tc>
        <w:tc>
          <w:tcPr>
            <w:tcW w:w="1365" w:type="dxa"/>
            <w:tcBorders>
              <w:tl2br w:val="nil"/>
              <w:tr2bl w:val="nil"/>
            </w:tcBorders>
            <w:vAlign w:val="center"/>
          </w:tcPr>
          <w:p w14:paraId="2510C083">
            <w:pPr>
              <w:rPr>
                <w:rFonts w:hint="eastAsia" w:ascii="宋体" w:hAnsi="宋体" w:cs="宋体"/>
                <w:bCs/>
                <w:color w:val="auto"/>
                <w:szCs w:val="21"/>
                <w:highlight w:val="none"/>
              </w:rPr>
            </w:pPr>
          </w:p>
        </w:tc>
        <w:tc>
          <w:tcPr>
            <w:tcW w:w="1815" w:type="dxa"/>
            <w:tcBorders>
              <w:tl2br w:val="nil"/>
              <w:tr2bl w:val="nil"/>
            </w:tcBorders>
            <w:vAlign w:val="center"/>
          </w:tcPr>
          <w:p w14:paraId="426A55D7">
            <w:pPr>
              <w:rPr>
                <w:rFonts w:hint="eastAsia" w:ascii="宋体" w:hAnsi="宋体" w:cs="宋体"/>
                <w:bCs/>
                <w:color w:val="auto"/>
                <w:szCs w:val="21"/>
                <w:highlight w:val="none"/>
              </w:rPr>
            </w:pPr>
          </w:p>
        </w:tc>
        <w:tc>
          <w:tcPr>
            <w:tcW w:w="1207" w:type="dxa"/>
            <w:tcBorders>
              <w:tl2br w:val="nil"/>
              <w:tr2bl w:val="nil"/>
            </w:tcBorders>
            <w:vAlign w:val="center"/>
          </w:tcPr>
          <w:p w14:paraId="5336791E">
            <w:pPr>
              <w:rPr>
                <w:rFonts w:hint="eastAsia" w:ascii="宋体" w:hAnsi="宋体" w:cs="宋体"/>
                <w:bCs/>
                <w:color w:val="auto"/>
                <w:szCs w:val="21"/>
                <w:highlight w:val="none"/>
              </w:rPr>
            </w:pPr>
          </w:p>
        </w:tc>
        <w:tc>
          <w:tcPr>
            <w:tcW w:w="765" w:type="dxa"/>
            <w:tcBorders>
              <w:tl2br w:val="nil"/>
              <w:tr2bl w:val="nil"/>
            </w:tcBorders>
            <w:vAlign w:val="center"/>
          </w:tcPr>
          <w:p w14:paraId="2ECCFF5F">
            <w:pPr>
              <w:rPr>
                <w:rFonts w:hint="eastAsia" w:ascii="宋体" w:hAnsi="宋体" w:cs="宋体"/>
                <w:bCs/>
                <w:color w:val="auto"/>
                <w:szCs w:val="21"/>
                <w:highlight w:val="none"/>
              </w:rPr>
            </w:pPr>
          </w:p>
        </w:tc>
      </w:tr>
      <w:tr w14:paraId="7A28FB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4305A0F8">
            <w:pPr>
              <w:jc w:val="center"/>
              <w:rPr>
                <w:rFonts w:hint="eastAsia" w:ascii="宋体" w:hAnsi="宋体" w:cs="宋体"/>
                <w:bCs/>
                <w:color w:val="auto"/>
                <w:szCs w:val="21"/>
                <w:highlight w:val="none"/>
              </w:rPr>
            </w:pPr>
          </w:p>
        </w:tc>
        <w:tc>
          <w:tcPr>
            <w:tcW w:w="1140" w:type="dxa"/>
            <w:tcBorders>
              <w:tl2br w:val="nil"/>
              <w:tr2bl w:val="nil"/>
            </w:tcBorders>
            <w:vAlign w:val="center"/>
          </w:tcPr>
          <w:p w14:paraId="5FA5B06F">
            <w:pPr>
              <w:rPr>
                <w:rFonts w:hint="eastAsia" w:ascii="宋体" w:hAnsi="宋体" w:cs="宋体"/>
                <w:bCs/>
                <w:color w:val="auto"/>
                <w:szCs w:val="21"/>
                <w:highlight w:val="none"/>
              </w:rPr>
            </w:pPr>
          </w:p>
        </w:tc>
        <w:tc>
          <w:tcPr>
            <w:tcW w:w="1178" w:type="dxa"/>
            <w:tcBorders>
              <w:tl2br w:val="nil"/>
              <w:tr2bl w:val="nil"/>
            </w:tcBorders>
            <w:vAlign w:val="center"/>
          </w:tcPr>
          <w:p w14:paraId="0265F877">
            <w:pPr>
              <w:rPr>
                <w:rFonts w:hint="eastAsia" w:ascii="宋体" w:hAnsi="宋体" w:cs="宋体"/>
                <w:bCs/>
                <w:color w:val="auto"/>
                <w:szCs w:val="21"/>
                <w:highlight w:val="none"/>
              </w:rPr>
            </w:pPr>
          </w:p>
        </w:tc>
        <w:tc>
          <w:tcPr>
            <w:tcW w:w="1365" w:type="dxa"/>
            <w:tcBorders>
              <w:tl2br w:val="nil"/>
              <w:tr2bl w:val="nil"/>
            </w:tcBorders>
            <w:vAlign w:val="center"/>
          </w:tcPr>
          <w:p w14:paraId="155E4EED">
            <w:pPr>
              <w:rPr>
                <w:rFonts w:hint="eastAsia" w:ascii="宋体" w:hAnsi="宋体" w:cs="宋体"/>
                <w:bCs/>
                <w:color w:val="auto"/>
                <w:szCs w:val="21"/>
                <w:highlight w:val="none"/>
              </w:rPr>
            </w:pPr>
          </w:p>
        </w:tc>
        <w:tc>
          <w:tcPr>
            <w:tcW w:w="1815" w:type="dxa"/>
            <w:tcBorders>
              <w:tl2br w:val="nil"/>
              <w:tr2bl w:val="nil"/>
            </w:tcBorders>
            <w:vAlign w:val="center"/>
          </w:tcPr>
          <w:p w14:paraId="0CE65F9F">
            <w:pPr>
              <w:rPr>
                <w:rFonts w:hint="eastAsia" w:ascii="宋体" w:hAnsi="宋体" w:cs="宋体"/>
                <w:bCs/>
                <w:color w:val="auto"/>
                <w:szCs w:val="21"/>
                <w:highlight w:val="none"/>
              </w:rPr>
            </w:pPr>
          </w:p>
        </w:tc>
        <w:tc>
          <w:tcPr>
            <w:tcW w:w="1207" w:type="dxa"/>
            <w:tcBorders>
              <w:tl2br w:val="nil"/>
              <w:tr2bl w:val="nil"/>
            </w:tcBorders>
            <w:vAlign w:val="center"/>
          </w:tcPr>
          <w:p w14:paraId="0DE79BF5">
            <w:pPr>
              <w:rPr>
                <w:rFonts w:hint="eastAsia" w:ascii="宋体" w:hAnsi="宋体" w:cs="宋体"/>
                <w:bCs/>
                <w:color w:val="auto"/>
                <w:szCs w:val="21"/>
                <w:highlight w:val="none"/>
              </w:rPr>
            </w:pPr>
          </w:p>
        </w:tc>
        <w:tc>
          <w:tcPr>
            <w:tcW w:w="765" w:type="dxa"/>
            <w:tcBorders>
              <w:tl2br w:val="nil"/>
              <w:tr2bl w:val="nil"/>
            </w:tcBorders>
            <w:vAlign w:val="center"/>
          </w:tcPr>
          <w:p w14:paraId="7ED44030">
            <w:pPr>
              <w:rPr>
                <w:rFonts w:hint="eastAsia" w:ascii="宋体" w:hAnsi="宋体" w:cs="宋体"/>
                <w:bCs/>
                <w:color w:val="auto"/>
                <w:szCs w:val="21"/>
                <w:highlight w:val="none"/>
              </w:rPr>
            </w:pPr>
          </w:p>
        </w:tc>
      </w:tr>
      <w:tr w14:paraId="7DD8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5" w:hRule="atLeast"/>
        </w:trPr>
        <w:tc>
          <w:tcPr>
            <w:tcW w:w="855" w:type="dxa"/>
            <w:tcBorders>
              <w:tl2br w:val="nil"/>
              <w:tr2bl w:val="nil"/>
            </w:tcBorders>
            <w:vAlign w:val="center"/>
          </w:tcPr>
          <w:p w14:paraId="2B8E91A7">
            <w:pPr>
              <w:jc w:val="center"/>
              <w:rPr>
                <w:rFonts w:hint="eastAsia" w:ascii="宋体" w:hAnsi="宋体" w:cs="宋体"/>
                <w:bCs/>
                <w:color w:val="auto"/>
                <w:szCs w:val="21"/>
                <w:highlight w:val="none"/>
              </w:rPr>
            </w:pPr>
          </w:p>
        </w:tc>
        <w:tc>
          <w:tcPr>
            <w:tcW w:w="1140" w:type="dxa"/>
            <w:tcBorders>
              <w:tl2br w:val="nil"/>
              <w:tr2bl w:val="nil"/>
            </w:tcBorders>
            <w:vAlign w:val="center"/>
          </w:tcPr>
          <w:p w14:paraId="3C18F785">
            <w:pPr>
              <w:rPr>
                <w:rFonts w:hint="eastAsia" w:ascii="宋体" w:hAnsi="宋体" w:cs="宋体"/>
                <w:bCs/>
                <w:color w:val="auto"/>
                <w:szCs w:val="21"/>
                <w:highlight w:val="none"/>
              </w:rPr>
            </w:pPr>
          </w:p>
        </w:tc>
        <w:tc>
          <w:tcPr>
            <w:tcW w:w="1178" w:type="dxa"/>
            <w:tcBorders>
              <w:tl2br w:val="nil"/>
              <w:tr2bl w:val="nil"/>
            </w:tcBorders>
            <w:vAlign w:val="center"/>
          </w:tcPr>
          <w:p w14:paraId="0D8C88B0">
            <w:pPr>
              <w:rPr>
                <w:rFonts w:hint="eastAsia" w:ascii="宋体" w:hAnsi="宋体" w:cs="宋体"/>
                <w:bCs/>
                <w:color w:val="auto"/>
                <w:szCs w:val="21"/>
                <w:highlight w:val="none"/>
              </w:rPr>
            </w:pPr>
          </w:p>
        </w:tc>
        <w:tc>
          <w:tcPr>
            <w:tcW w:w="1365" w:type="dxa"/>
            <w:tcBorders>
              <w:tl2br w:val="nil"/>
              <w:tr2bl w:val="nil"/>
            </w:tcBorders>
            <w:vAlign w:val="center"/>
          </w:tcPr>
          <w:p w14:paraId="491506A0">
            <w:pPr>
              <w:rPr>
                <w:rFonts w:hint="eastAsia" w:ascii="宋体" w:hAnsi="宋体" w:cs="宋体"/>
                <w:bCs/>
                <w:color w:val="auto"/>
                <w:szCs w:val="21"/>
                <w:highlight w:val="none"/>
              </w:rPr>
            </w:pPr>
          </w:p>
        </w:tc>
        <w:tc>
          <w:tcPr>
            <w:tcW w:w="1815" w:type="dxa"/>
            <w:tcBorders>
              <w:tl2br w:val="nil"/>
              <w:tr2bl w:val="nil"/>
            </w:tcBorders>
            <w:vAlign w:val="center"/>
          </w:tcPr>
          <w:p w14:paraId="1779F355">
            <w:pPr>
              <w:rPr>
                <w:rFonts w:hint="eastAsia" w:ascii="宋体" w:hAnsi="宋体" w:cs="宋体"/>
                <w:bCs/>
                <w:color w:val="auto"/>
                <w:szCs w:val="21"/>
                <w:highlight w:val="none"/>
              </w:rPr>
            </w:pPr>
          </w:p>
        </w:tc>
        <w:tc>
          <w:tcPr>
            <w:tcW w:w="1207" w:type="dxa"/>
            <w:tcBorders>
              <w:tl2br w:val="nil"/>
              <w:tr2bl w:val="nil"/>
            </w:tcBorders>
            <w:vAlign w:val="center"/>
          </w:tcPr>
          <w:p w14:paraId="490C8690">
            <w:pPr>
              <w:rPr>
                <w:rFonts w:hint="eastAsia" w:ascii="宋体" w:hAnsi="宋体" w:cs="宋体"/>
                <w:bCs/>
                <w:color w:val="auto"/>
                <w:szCs w:val="21"/>
                <w:highlight w:val="none"/>
              </w:rPr>
            </w:pPr>
          </w:p>
        </w:tc>
        <w:tc>
          <w:tcPr>
            <w:tcW w:w="765" w:type="dxa"/>
            <w:tcBorders>
              <w:tl2br w:val="nil"/>
              <w:tr2bl w:val="nil"/>
            </w:tcBorders>
            <w:vAlign w:val="center"/>
          </w:tcPr>
          <w:p w14:paraId="41D06186">
            <w:pPr>
              <w:rPr>
                <w:rFonts w:hint="eastAsia" w:ascii="宋体" w:hAnsi="宋体" w:cs="宋体"/>
                <w:bCs/>
                <w:color w:val="auto"/>
                <w:szCs w:val="21"/>
                <w:highlight w:val="none"/>
              </w:rPr>
            </w:pPr>
          </w:p>
        </w:tc>
      </w:tr>
      <w:tr w14:paraId="339DB2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3B43701">
            <w:pPr>
              <w:jc w:val="center"/>
              <w:rPr>
                <w:rFonts w:hint="eastAsia" w:ascii="宋体" w:hAnsi="宋体" w:cs="宋体"/>
                <w:bCs/>
                <w:color w:val="auto"/>
                <w:szCs w:val="21"/>
                <w:highlight w:val="none"/>
              </w:rPr>
            </w:pPr>
          </w:p>
        </w:tc>
        <w:tc>
          <w:tcPr>
            <w:tcW w:w="1140" w:type="dxa"/>
            <w:tcBorders>
              <w:tl2br w:val="nil"/>
              <w:tr2bl w:val="nil"/>
            </w:tcBorders>
            <w:vAlign w:val="center"/>
          </w:tcPr>
          <w:p w14:paraId="0D5CAFAE">
            <w:pPr>
              <w:rPr>
                <w:rFonts w:hint="eastAsia" w:ascii="宋体" w:hAnsi="宋体" w:cs="宋体"/>
                <w:bCs/>
                <w:color w:val="auto"/>
                <w:szCs w:val="21"/>
                <w:highlight w:val="none"/>
              </w:rPr>
            </w:pPr>
          </w:p>
        </w:tc>
        <w:tc>
          <w:tcPr>
            <w:tcW w:w="1178" w:type="dxa"/>
            <w:tcBorders>
              <w:tl2br w:val="nil"/>
              <w:tr2bl w:val="nil"/>
            </w:tcBorders>
            <w:vAlign w:val="center"/>
          </w:tcPr>
          <w:p w14:paraId="7FE9114D">
            <w:pPr>
              <w:rPr>
                <w:rFonts w:hint="eastAsia" w:ascii="宋体" w:hAnsi="宋体" w:cs="宋体"/>
                <w:bCs/>
                <w:color w:val="auto"/>
                <w:szCs w:val="21"/>
                <w:highlight w:val="none"/>
              </w:rPr>
            </w:pPr>
          </w:p>
        </w:tc>
        <w:tc>
          <w:tcPr>
            <w:tcW w:w="1365" w:type="dxa"/>
            <w:tcBorders>
              <w:tl2br w:val="nil"/>
              <w:tr2bl w:val="nil"/>
            </w:tcBorders>
            <w:vAlign w:val="center"/>
          </w:tcPr>
          <w:p w14:paraId="4362F17C">
            <w:pPr>
              <w:rPr>
                <w:rFonts w:hint="eastAsia" w:ascii="宋体" w:hAnsi="宋体" w:cs="宋体"/>
                <w:bCs/>
                <w:color w:val="auto"/>
                <w:szCs w:val="21"/>
                <w:highlight w:val="none"/>
              </w:rPr>
            </w:pPr>
          </w:p>
        </w:tc>
        <w:tc>
          <w:tcPr>
            <w:tcW w:w="1815" w:type="dxa"/>
            <w:tcBorders>
              <w:tl2br w:val="nil"/>
              <w:tr2bl w:val="nil"/>
            </w:tcBorders>
            <w:vAlign w:val="center"/>
          </w:tcPr>
          <w:p w14:paraId="25489F64">
            <w:pPr>
              <w:rPr>
                <w:rFonts w:hint="eastAsia" w:ascii="宋体" w:hAnsi="宋体" w:cs="宋体"/>
                <w:bCs/>
                <w:color w:val="auto"/>
                <w:szCs w:val="21"/>
                <w:highlight w:val="none"/>
              </w:rPr>
            </w:pPr>
          </w:p>
        </w:tc>
        <w:tc>
          <w:tcPr>
            <w:tcW w:w="1207" w:type="dxa"/>
            <w:tcBorders>
              <w:tl2br w:val="nil"/>
              <w:tr2bl w:val="nil"/>
            </w:tcBorders>
            <w:vAlign w:val="center"/>
          </w:tcPr>
          <w:p w14:paraId="6F5F9BD4">
            <w:pPr>
              <w:rPr>
                <w:rFonts w:hint="eastAsia" w:ascii="宋体" w:hAnsi="宋体" w:cs="宋体"/>
                <w:bCs/>
                <w:color w:val="auto"/>
                <w:szCs w:val="21"/>
                <w:highlight w:val="none"/>
              </w:rPr>
            </w:pPr>
          </w:p>
        </w:tc>
        <w:tc>
          <w:tcPr>
            <w:tcW w:w="765" w:type="dxa"/>
            <w:tcBorders>
              <w:tl2br w:val="nil"/>
              <w:tr2bl w:val="nil"/>
            </w:tcBorders>
            <w:vAlign w:val="center"/>
          </w:tcPr>
          <w:p w14:paraId="170DDC95">
            <w:pPr>
              <w:rPr>
                <w:rFonts w:hint="eastAsia" w:ascii="宋体" w:hAnsi="宋体" w:cs="宋体"/>
                <w:bCs/>
                <w:color w:val="auto"/>
                <w:szCs w:val="21"/>
                <w:highlight w:val="none"/>
              </w:rPr>
            </w:pPr>
          </w:p>
        </w:tc>
      </w:tr>
      <w:tr w14:paraId="0FBB4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1B1D6D01">
            <w:pPr>
              <w:jc w:val="center"/>
              <w:rPr>
                <w:rFonts w:hint="eastAsia" w:ascii="宋体" w:hAnsi="宋体" w:cs="宋体"/>
                <w:bCs/>
                <w:color w:val="auto"/>
                <w:szCs w:val="21"/>
                <w:highlight w:val="none"/>
              </w:rPr>
            </w:pPr>
          </w:p>
        </w:tc>
        <w:tc>
          <w:tcPr>
            <w:tcW w:w="1140" w:type="dxa"/>
            <w:tcBorders>
              <w:tl2br w:val="nil"/>
              <w:tr2bl w:val="nil"/>
            </w:tcBorders>
            <w:vAlign w:val="center"/>
          </w:tcPr>
          <w:p w14:paraId="3C9F5FCF">
            <w:pPr>
              <w:rPr>
                <w:rFonts w:hint="eastAsia" w:ascii="宋体" w:hAnsi="宋体" w:cs="宋体"/>
                <w:bCs/>
                <w:color w:val="auto"/>
                <w:szCs w:val="21"/>
                <w:highlight w:val="none"/>
              </w:rPr>
            </w:pPr>
          </w:p>
        </w:tc>
        <w:tc>
          <w:tcPr>
            <w:tcW w:w="1178" w:type="dxa"/>
            <w:tcBorders>
              <w:tl2br w:val="nil"/>
              <w:tr2bl w:val="nil"/>
            </w:tcBorders>
            <w:vAlign w:val="center"/>
          </w:tcPr>
          <w:p w14:paraId="269416C8">
            <w:pPr>
              <w:rPr>
                <w:rFonts w:hint="eastAsia" w:ascii="宋体" w:hAnsi="宋体" w:cs="宋体"/>
                <w:bCs/>
                <w:color w:val="auto"/>
                <w:szCs w:val="21"/>
                <w:highlight w:val="none"/>
              </w:rPr>
            </w:pPr>
          </w:p>
        </w:tc>
        <w:tc>
          <w:tcPr>
            <w:tcW w:w="1365" w:type="dxa"/>
            <w:tcBorders>
              <w:tl2br w:val="nil"/>
              <w:tr2bl w:val="nil"/>
            </w:tcBorders>
            <w:vAlign w:val="center"/>
          </w:tcPr>
          <w:p w14:paraId="3E01B179">
            <w:pPr>
              <w:rPr>
                <w:rFonts w:hint="eastAsia" w:ascii="宋体" w:hAnsi="宋体" w:cs="宋体"/>
                <w:bCs/>
                <w:color w:val="auto"/>
                <w:szCs w:val="21"/>
                <w:highlight w:val="none"/>
              </w:rPr>
            </w:pPr>
          </w:p>
        </w:tc>
        <w:tc>
          <w:tcPr>
            <w:tcW w:w="1815" w:type="dxa"/>
            <w:tcBorders>
              <w:tl2br w:val="nil"/>
              <w:tr2bl w:val="nil"/>
            </w:tcBorders>
            <w:vAlign w:val="center"/>
          </w:tcPr>
          <w:p w14:paraId="01E321E1">
            <w:pPr>
              <w:rPr>
                <w:rFonts w:hint="eastAsia" w:ascii="宋体" w:hAnsi="宋体" w:cs="宋体"/>
                <w:bCs/>
                <w:color w:val="auto"/>
                <w:szCs w:val="21"/>
                <w:highlight w:val="none"/>
              </w:rPr>
            </w:pPr>
          </w:p>
        </w:tc>
        <w:tc>
          <w:tcPr>
            <w:tcW w:w="1207" w:type="dxa"/>
            <w:tcBorders>
              <w:tl2br w:val="nil"/>
              <w:tr2bl w:val="nil"/>
            </w:tcBorders>
            <w:vAlign w:val="center"/>
          </w:tcPr>
          <w:p w14:paraId="5E74D25B">
            <w:pPr>
              <w:rPr>
                <w:rFonts w:hint="eastAsia" w:ascii="宋体" w:hAnsi="宋体" w:cs="宋体"/>
                <w:bCs/>
                <w:color w:val="auto"/>
                <w:szCs w:val="21"/>
                <w:highlight w:val="none"/>
              </w:rPr>
            </w:pPr>
          </w:p>
        </w:tc>
        <w:tc>
          <w:tcPr>
            <w:tcW w:w="765" w:type="dxa"/>
            <w:tcBorders>
              <w:tl2br w:val="nil"/>
              <w:tr2bl w:val="nil"/>
            </w:tcBorders>
            <w:vAlign w:val="center"/>
          </w:tcPr>
          <w:p w14:paraId="6374046F">
            <w:pPr>
              <w:rPr>
                <w:rFonts w:hint="eastAsia" w:ascii="宋体" w:hAnsi="宋体" w:cs="宋体"/>
                <w:bCs/>
                <w:color w:val="auto"/>
                <w:szCs w:val="21"/>
                <w:highlight w:val="none"/>
              </w:rPr>
            </w:pPr>
          </w:p>
        </w:tc>
      </w:tr>
      <w:tr w14:paraId="40802E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509A0528">
            <w:pPr>
              <w:jc w:val="center"/>
              <w:rPr>
                <w:rFonts w:hint="eastAsia" w:ascii="宋体" w:hAnsi="宋体" w:cs="宋体"/>
                <w:bCs/>
                <w:color w:val="auto"/>
                <w:szCs w:val="21"/>
                <w:highlight w:val="none"/>
              </w:rPr>
            </w:pPr>
          </w:p>
        </w:tc>
        <w:tc>
          <w:tcPr>
            <w:tcW w:w="1140" w:type="dxa"/>
            <w:tcBorders>
              <w:tl2br w:val="nil"/>
              <w:tr2bl w:val="nil"/>
            </w:tcBorders>
            <w:vAlign w:val="center"/>
          </w:tcPr>
          <w:p w14:paraId="14300BEC">
            <w:pPr>
              <w:rPr>
                <w:rFonts w:hint="eastAsia" w:ascii="宋体" w:hAnsi="宋体" w:cs="宋体"/>
                <w:bCs/>
                <w:color w:val="auto"/>
                <w:szCs w:val="21"/>
                <w:highlight w:val="none"/>
              </w:rPr>
            </w:pPr>
          </w:p>
        </w:tc>
        <w:tc>
          <w:tcPr>
            <w:tcW w:w="1178" w:type="dxa"/>
            <w:tcBorders>
              <w:tl2br w:val="nil"/>
              <w:tr2bl w:val="nil"/>
            </w:tcBorders>
            <w:vAlign w:val="center"/>
          </w:tcPr>
          <w:p w14:paraId="362461BA">
            <w:pPr>
              <w:rPr>
                <w:rFonts w:hint="eastAsia" w:ascii="宋体" w:hAnsi="宋体" w:cs="宋体"/>
                <w:bCs/>
                <w:color w:val="auto"/>
                <w:szCs w:val="21"/>
                <w:highlight w:val="none"/>
              </w:rPr>
            </w:pPr>
          </w:p>
        </w:tc>
        <w:tc>
          <w:tcPr>
            <w:tcW w:w="1365" w:type="dxa"/>
            <w:tcBorders>
              <w:tl2br w:val="nil"/>
              <w:tr2bl w:val="nil"/>
            </w:tcBorders>
            <w:vAlign w:val="center"/>
          </w:tcPr>
          <w:p w14:paraId="64F8F5A8">
            <w:pPr>
              <w:rPr>
                <w:rFonts w:hint="eastAsia" w:ascii="宋体" w:hAnsi="宋体" w:cs="宋体"/>
                <w:bCs/>
                <w:color w:val="auto"/>
                <w:szCs w:val="21"/>
                <w:highlight w:val="none"/>
              </w:rPr>
            </w:pPr>
          </w:p>
        </w:tc>
        <w:tc>
          <w:tcPr>
            <w:tcW w:w="1815" w:type="dxa"/>
            <w:tcBorders>
              <w:tl2br w:val="nil"/>
              <w:tr2bl w:val="nil"/>
            </w:tcBorders>
            <w:vAlign w:val="center"/>
          </w:tcPr>
          <w:p w14:paraId="0F90E4C6">
            <w:pPr>
              <w:rPr>
                <w:rFonts w:hint="eastAsia" w:ascii="宋体" w:hAnsi="宋体" w:cs="宋体"/>
                <w:bCs/>
                <w:color w:val="auto"/>
                <w:szCs w:val="21"/>
                <w:highlight w:val="none"/>
              </w:rPr>
            </w:pPr>
          </w:p>
        </w:tc>
        <w:tc>
          <w:tcPr>
            <w:tcW w:w="1207" w:type="dxa"/>
            <w:tcBorders>
              <w:tl2br w:val="nil"/>
              <w:tr2bl w:val="nil"/>
            </w:tcBorders>
            <w:vAlign w:val="center"/>
          </w:tcPr>
          <w:p w14:paraId="5E105E5E">
            <w:pPr>
              <w:rPr>
                <w:rFonts w:hint="eastAsia" w:ascii="宋体" w:hAnsi="宋体" w:cs="宋体"/>
                <w:bCs/>
                <w:color w:val="auto"/>
                <w:szCs w:val="21"/>
                <w:highlight w:val="none"/>
              </w:rPr>
            </w:pPr>
          </w:p>
        </w:tc>
        <w:tc>
          <w:tcPr>
            <w:tcW w:w="765" w:type="dxa"/>
            <w:tcBorders>
              <w:tl2br w:val="nil"/>
              <w:tr2bl w:val="nil"/>
            </w:tcBorders>
            <w:vAlign w:val="center"/>
          </w:tcPr>
          <w:p w14:paraId="242AAAB0">
            <w:pPr>
              <w:rPr>
                <w:rFonts w:hint="eastAsia" w:ascii="宋体" w:hAnsi="宋体" w:cs="宋体"/>
                <w:bCs/>
                <w:color w:val="auto"/>
                <w:szCs w:val="21"/>
                <w:highlight w:val="none"/>
              </w:rPr>
            </w:pPr>
          </w:p>
        </w:tc>
      </w:tr>
      <w:tr w14:paraId="47D75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21A59142">
            <w:pPr>
              <w:jc w:val="center"/>
              <w:rPr>
                <w:rFonts w:hint="eastAsia" w:ascii="宋体" w:hAnsi="宋体" w:cs="宋体"/>
                <w:bCs/>
                <w:color w:val="auto"/>
                <w:szCs w:val="21"/>
                <w:highlight w:val="none"/>
              </w:rPr>
            </w:pPr>
          </w:p>
        </w:tc>
        <w:tc>
          <w:tcPr>
            <w:tcW w:w="1140" w:type="dxa"/>
            <w:tcBorders>
              <w:tl2br w:val="nil"/>
              <w:tr2bl w:val="nil"/>
            </w:tcBorders>
            <w:vAlign w:val="center"/>
          </w:tcPr>
          <w:p w14:paraId="1D131354">
            <w:pPr>
              <w:rPr>
                <w:rFonts w:hint="eastAsia" w:ascii="宋体" w:hAnsi="宋体" w:cs="宋体"/>
                <w:bCs/>
                <w:color w:val="auto"/>
                <w:szCs w:val="21"/>
                <w:highlight w:val="none"/>
              </w:rPr>
            </w:pPr>
          </w:p>
        </w:tc>
        <w:tc>
          <w:tcPr>
            <w:tcW w:w="1178" w:type="dxa"/>
            <w:tcBorders>
              <w:tl2br w:val="nil"/>
              <w:tr2bl w:val="nil"/>
            </w:tcBorders>
            <w:vAlign w:val="center"/>
          </w:tcPr>
          <w:p w14:paraId="04B6176C">
            <w:pPr>
              <w:rPr>
                <w:rFonts w:hint="eastAsia" w:ascii="宋体" w:hAnsi="宋体" w:cs="宋体"/>
                <w:bCs/>
                <w:color w:val="auto"/>
                <w:szCs w:val="21"/>
                <w:highlight w:val="none"/>
              </w:rPr>
            </w:pPr>
          </w:p>
        </w:tc>
        <w:tc>
          <w:tcPr>
            <w:tcW w:w="1365" w:type="dxa"/>
            <w:tcBorders>
              <w:tl2br w:val="nil"/>
              <w:tr2bl w:val="nil"/>
            </w:tcBorders>
            <w:vAlign w:val="center"/>
          </w:tcPr>
          <w:p w14:paraId="21C6FCCF">
            <w:pPr>
              <w:rPr>
                <w:rFonts w:hint="eastAsia" w:ascii="宋体" w:hAnsi="宋体" w:cs="宋体"/>
                <w:bCs/>
                <w:color w:val="auto"/>
                <w:szCs w:val="21"/>
                <w:highlight w:val="none"/>
              </w:rPr>
            </w:pPr>
          </w:p>
        </w:tc>
        <w:tc>
          <w:tcPr>
            <w:tcW w:w="1815" w:type="dxa"/>
            <w:tcBorders>
              <w:tl2br w:val="nil"/>
              <w:tr2bl w:val="nil"/>
            </w:tcBorders>
            <w:vAlign w:val="center"/>
          </w:tcPr>
          <w:p w14:paraId="47474546">
            <w:pPr>
              <w:rPr>
                <w:rFonts w:hint="eastAsia" w:ascii="宋体" w:hAnsi="宋体" w:cs="宋体"/>
                <w:bCs/>
                <w:color w:val="auto"/>
                <w:szCs w:val="21"/>
                <w:highlight w:val="none"/>
              </w:rPr>
            </w:pPr>
          </w:p>
        </w:tc>
        <w:tc>
          <w:tcPr>
            <w:tcW w:w="1207" w:type="dxa"/>
            <w:tcBorders>
              <w:tl2br w:val="nil"/>
              <w:tr2bl w:val="nil"/>
            </w:tcBorders>
            <w:vAlign w:val="center"/>
          </w:tcPr>
          <w:p w14:paraId="319D5137">
            <w:pPr>
              <w:rPr>
                <w:rFonts w:hint="eastAsia" w:ascii="宋体" w:hAnsi="宋体" w:cs="宋体"/>
                <w:bCs/>
                <w:color w:val="auto"/>
                <w:szCs w:val="21"/>
                <w:highlight w:val="none"/>
              </w:rPr>
            </w:pPr>
          </w:p>
        </w:tc>
        <w:tc>
          <w:tcPr>
            <w:tcW w:w="765" w:type="dxa"/>
            <w:tcBorders>
              <w:tl2br w:val="nil"/>
              <w:tr2bl w:val="nil"/>
            </w:tcBorders>
            <w:vAlign w:val="center"/>
          </w:tcPr>
          <w:p w14:paraId="4AB0CD25">
            <w:pPr>
              <w:rPr>
                <w:rFonts w:hint="eastAsia" w:ascii="宋体" w:hAnsi="宋体" w:cs="宋体"/>
                <w:bCs/>
                <w:color w:val="auto"/>
                <w:szCs w:val="21"/>
                <w:highlight w:val="none"/>
              </w:rPr>
            </w:pPr>
          </w:p>
        </w:tc>
      </w:tr>
      <w:tr w14:paraId="09840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F6CF2FB">
            <w:pPr>
              <w:jc w:val="center"/>
              <w:rPr>
                <w:rFonts w:hint="eastAsia" w:ascii="宋体" w:hAnsi="宋体" w:cs="宋体"/>
                <w:bCs/>
                <w:color w:val="auto"/>
                <w:szCs w:val="21"/>
                <w:highlight w:val="none"/>
              </w:rPr>
            </w:pPr>
          </w:p>
        </w:tc>
        <w:tc>
          <w:tcPr>
            <w:tcW w:w="1140" w:type="dxa"/>
            <w:tcBorders>
              <w:tl2br w:val="nil"/>
              <w:tr2bl w:val="nil"/>
            </w:tcBorders>
            <w:vAlign w:val="center"/>
          </w:tcPr>
          <w:p w14:paraId="069F5878">
            <w:pPr>
              <w:rPr>
                <w:rFonts w:hint="eastAsia" w:ascii="宋体" w:hAnsi="宋体" w:cs="宋体"/>
                <w:bCs/>
                <w:color w:val="auto"/>
                <w:szCs w:val="21"/>
                <w:highlight w:val="none"/>
              </w:rPr>
            </w:pPr>
          </w:p>
        </w:tc>
        <w:tc>
          <w:tcPr>
            <w:tcW w:w="1178" w:type="dxa"/>
            <w:tcBorders>
              <w:tl2br w:val="nil"/>
              <w:tr2bl w:val="nil"/>
            </w:tcBorders>
            <w:vAlign w:val="center"/>
          </w:tcPr>
          <w:p w14:paraId="7BBD663C">
            <w:pPr>
              <w:rPr>
                <w:rFonts w:hint="eastAsia" w:ascii="宋体" w:hAnsi="宋体" w:cs="宋体"/>
                <w:bCs/>
                <w:color w:val="auto"/>
                <w:szCs w:val="21"/>
                <w:highlight w:val="none"/>
              </w:rPr>
            </w:pPr>
          </w:p>
        </w:tc>
        <w:tc>
          <w:tcPr>
            <w:tcW w:w="1365" w:type="dxa"/>
            <w:tcBorders>
              <w:tl2br w:val="nil"/>
              <w:tr2bl w:val="nil"/>
            </w:tcBorders>
            <w:vAlign w:val="center"/>
          </w:tcPr>
          <w:p w14:paraId="7C87FA52">
            <w:pPr>
              <w:rPr>
                <w:rFonts w:hint="eastAsia" w:ascii="宋体" w:hAnsi="宋体" w:cs="宋体"/>
                <w:bCs/>
                <w:color w:val="auto"/>
                <w:szCs w:val="21"/>
                <w:highlight w:val="none"/>
              </w:rPr>
            </w:pPr>
          </w:p>
        </w:tc>
        <w:tc>
          <w:tcPr>
            <w:tcW w:w="1815" w:type="dxa"/>
            <w:tcBorders>
              <w:tl2br w:val="nil"/>
              <w:tr2bl w:val="nil"/>
            </w:tcBorders>
            <w:vAlign w:val="center"/>
          </w:tcPr>
          <w:p w14:paraId="1A19848E">
            <w:pPr>
              <w:rPr>
                <w:rFonts w:hint="eastAsia" w:ascii="宋体" w:hAnsi="宋体" w:cs="宋体"/>
                <w:bCs/>
                <w:color w:val="auto"/>
                <w:szCs w:val="21"/>
                <w:highlight w:val="none"/>
              </w:rPr>
            </w:pPr>
          </w:p>
        </w:tc>
        <w:tc>
          <w:tcPr>
            <w:tcW w:w="1207" w:type="dxa"/>
            <w:tcBorders>
              <w:tl2br w:val="nil"/>
              <w:tr2bl w:val="nil"/>
            </w:tcBorders>
            <w:vAlign w:val="center"/>
          </w:tcPr>
          <w:p w14:paraId="4F358233">
            <w:pPr>
              <w:rPr>
                <w:rFonts w:hint="eastAsia" w:ascii="宋体" w:hAnsi="宋体" w:cs="宋体"/>
                <w:bCs/>
                <w:color w:val="auto"/>
                <w:szCs w:val="21"/>
                <w:highlight w:val="none"/>
              </w:rPr>
            </w:pPr>
          </w:p>
        </w:tc>
        <w:tc>
          <w:tcPr>
            <w:tcW w:w="765" w:type="dxa"/>
            <w:tcBorders>
              <w:tl2br w:val="nil"/>
              <w:tr2bl w:val="nil"/>
            </w:tcBorders>
            <w:vAlign w:val="center"/>
          </w:tcPr>
          <w:p w14:paraId="41BAB9E5">
            <w:pPr>
              <w:rPr>
                <w:rFonts w:hint="eastAsia" w:ascii="宋体" w:hAnsi="宋体" w:cs="宋体"/>
                <w:bCs/>
                <w:color w:val="auto"/>
                <w:szCs w:val="21"/>
                <w:highlight w:val="none"/>
              </w:rPr>
            </w:pPr>
          </w:p>
        </w:tc>
      </w:tr>
      <w:tr w14:paraId="48DCE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3C2D9976">
            <w:pPr>
              <w:jc w:val="center"/>
              <w:rPr>
                <w:rFonts w:hint="eastAsia" w:ascii="宋体" w:hAnsi="宋体" w:cs="宋体"/>
                <w:bCs/>
                <w:color w:val="auto"/>
                <w:szCs w:val="21"/>
                <w:highlight w:val="none"/>
              </w:rPr>
            </w:pPr>
          </w:p>
        </w:tc>
        <w:tc>
          <w:tcPr>
            <w:tcW w:w="1140" w:type="dxa"/>
            <w:tcBorders>
              <w:tl2br w:val="nil"/>
              <w:tr2bl w:val="nil"/>
            </w:tcBorders>
            <w:vAlign w:val="center"/>
          </w:tcPr>
          <w:p w14:paraId="4A7FBF3B">
            <w:pPr>
              <w:rPr>
                <w:rFonts w:hint="eastAsia" w:ascii="宋体" w:hAnsi="宋体" w:cs="宋体"/>
                <w:bCs/>
                <w:color w:val="auto"/>
                <w:szCs w:val="21"/>
                <w:highlight w:val="none"/>
              </w:rPr>
            </w:pPr>
          </w:p>
        </w:tc>
        <w:tc>
          <w:tcPr>
            <w:tcW w:w="1178" w:type="dxa"/>
            <w:tcBorders>
              <w:tl2br w:val="nil"/>
              <w:tr2bl w:val="nil"/>
            </w:tcBorders>
            <w:vAlign w:val="center"/>
          </w:tcPr>
          <w:p w14:paraId="39B5B57D">
            <w:pPr>
              <w:rPr>
                <w:rFonts w:hint="eastAsia" w:ascii="宋体" w:hAnsi="宋体" w:cs="宋体"/>
                <w:bCs/>
                <w:color w:val="auto"/>
                <w:szCs w:val="21"/>
                <w:highlight w:val="none"/>
              </w:rPr>
            </w:pPr>
          </w:p>
        </w:tc>
        <w:tc>
          <w:tcPr>
            <w:tcW w:w="1365" w:type="dxa"/>
            <w:tcBorders>
              <w:tl2br w:val="nil"/>
              <w:tr2bl w:val="nil"/>
            </w:tcBorders>
            <w:vAlign w:val="center"/>
          </w:tcPr>
          <w:p w14:paraId="0BC10FD7">
            <w:pPr>
              <w:rPr>
                <w:rFonts w:hint="eastAsia" w:ascii="宋体" w:hAnsi="宋体" w:cs="宋体"/>
                <w:bCs/>
                <w:color w:val="auto"/>
                <w:szCs w:val="21"/>
                <w:highlight w:val="none"/>
              </w:rPr>
            </w:pPr>
          </w:p>
        </w:tc>
        <w:tc>
          <w:tcPr>
            <w:tcW w:w="1815" w:type="dxa"/>
            <w:tcBorders>
              <w:tl2br w:val="nil"/>
              <w:tr2bl w:val="nil"/>
            </w:tcBorders>
            <w:vAlign w:val="center"/>
          </w:tcPr>
          <w:p w14:paraId="552BD120">
            <w:pPr>
              <w:rPr>
                <w:rFonts w:hint="eastAsia" w:ascii="宋体" w:hAnsi="宋体" w:cs="宋体"/>
                <w:bCs/>
                <w:color w:val="auto"/>
                <w:szCs w:val="21"/>
                <w:highlight w:val="none"/>
              </w:rPr>
            </w:pPr>
          </w:p>
        </w:tc>
        <w:tc>
          <w:tcPr>
            <w:tcW w:w="1207" w:type="dxa"/>
            <w:tcBorders>
              <w:tl2br w:val="nil"/>
              <w:tr2bl w:val="nil"/>
            </w:tcBorders>
            <w:vAlign w:val="center"/>
          </w:tcPr>
          <w:p w14:paraId="7F486768">
            <w:pPr>
              <w:rPr>
                <w:rFonts w:hint="eastAsia" w:ascii="宋体" w:hAnsi="宋体" w:cs="宋体"/>
                <w:bCs/>
                <w:color w:val="auto"/>
                <w:szCs w:val="21"/>
                <w:highlight w:val="none"/>
              </w:rPr>
            </w:pPr>
          </w:p>
        </w:tc>
        <w:tc>
          <w:tcPr>
            <w:tcW w:w="765" w:type="dxa"/>
            <w:tcBorders>
              <w:tl2br w:val="nil"/>
              <w:tr2bl w:val="nil"/>
            </w:tcBorders>
            <w:vAlign w:val="center"/>
          </w:tcPr>
          <w:p w14:paraId="261625D2">
            <w:pPr>
              <w:rPr>
                <w:rFonts w:hint="eastAsia" w:ascii="宋体" w:hAnsi="宋体" w:cs="宋体"/>
                <w:bCs/>
                <w:color w:val="auto"/>
                <w:szCs w:val="21"/>
                <w:highlight w:val="none"/>
              </w:rPr>
            </w:pPr>
          </w:p>
        </w:tc>
      </w:tr>
    </w:tbl>
    <w:p w14:paraId="5611A7E1">
      <w:pPr>
        <w:pStyle w:val="42"/>
        <w:rPr>
          <w:rFonts w:hint="eastAsia" w:ascii="宋体" w:hAnsi="宋体"/>
          <w:color w:val="auto"/>
          <w:szCs w:val="21"/>
          <w:highlight w:val="none"/>
        </w:rPr>
      </w:pPr>
    </w:p>
    <w:p w14:paraId="324A1CB3">
      <w:pPr>
        <w:pStyle w:val="42"/>
        <w:rPr>
          <w:rFonts w:hint="eastAsia" w:ascii="宋体" w:hAnsi="宋体"/>
          <w:color w:val="auto"/>
          <w:szCs w:val="21"/>
          <w:highlight w:val="none"/>
        </w:rPr>
      </w:pPr>
      <w:r>
        <w:rPr>
          <w:rFonts w:hint="eastAsia" w:ascii="宋体" w:hAnsi="宋体"/>
          <w:color w:val="auto"/>
          <w:szCs w:val="21"/>
          <w:highlight w:val="none"/>
        </w:rPr>
        <w:t>注：须提供证明资料，业绩表所列出的材料应为真实准确的，并应提供相关证明材料复印件并加盖公章。</w:t>
      </w:r>
    </w:p>
    <w:p w14:paraId="4579058C">
      <w:pPr>
        <w:rPr>
          <w:color w:val="auto"/>
          <w:highlight w:val="none"/>
        </w:rPr>
      </w:pPr>
    </w:p>
    <w:p w14:paraId="48313D01">
      <w:pPr>
        <w:rPr>
          <w:color w:val="auto"/>
          <w:highlight w:val="none"/>
        </w:rPr>
      </w:pPr>
    </w:p>
    <w:p w14:paraId="4E97C03F">
      <w:pPr>
        <w:rPr>
          <w:color w:val="auto"/>
          <w:highlight w:val="none"/>
        </w:rPr>
      </w:pPr>
    </w:p>
    <w:p w14:paraId="0AA4A8B7">
      <w:pPr>
        <w:rPr>
          <w:color w:val="auto"/>
          <w:highlight w:val="none"/>
        </w:rPr>
      </w:pPr>
    </w:p>
    <w:p w14:paraId="7D324A2D">
      <w:pPr>
        <w:rPr>
          <w:color w:val="auto"/>
          <w:highlight w:val="none"/>
        </w:rPr>
      </w:pPr>
    </w:p>
    <w:p w14:paraId="459B0C29">
      <w:pPr>
        <w:rPr>
          <w:color w:val="auto"/>
          <w:highlight w:val="none"/>
        </w:rPr>
      </w:pPr>
    </w:p>
    <w:p w14:paraId="3456EC6F">
      <w:pPr>
        <w:rPr>
          <w:color w:val="auto"/>
          <w:highlight w:val="none"/>
        </w:rPr>
      </w:pPr>
    </w:p>
    <w:p w14:paraId="74D8A5B3">
      <w:pPr>
        <w:rPr>
          <w:color w:val="auto"/>
          <w:highlight w:val="none"/>
        </w:rPr>
      </w:pPr>
    </w:p>
    <w:p w14:paraId="11D98E2C">
      <w:pPr>
        <w:rPr>
          <w:color w:val="auto"/>
          <w:highlight w:val="none"/>
        </w:rPr>
      </w:pPr>
    </w:p>
    <w:p w14:paraId="4121A003">
      <w:pPr>
        <w:rPr>
          <w:color w:val="auto"/>
          <w:highlight w:val="none"/>
        </w:rPr>
      </w:pPr>
    </w:p>
    <w:p w14:paraId="11FF52A3">
      <w:pPr>
        <w:rPr>
          <w:color w:val="auto"/>
          <w:highlight w:val="none"/>
        </w:rPr>
      </w:pPr>
    </w:p>
    <w:p w14:paraId="518C646D">
      <w:pPr>
        <w:rPr>
          <w:color w:val="auto"/>
          <w:highlight w:val="none"/>
        </w:rPr>
      </w:pPr>
    </w:p>
    <w:p w14:paraId="3B2F4FF2">
      <w:pPr>
        <w:rPr>
          <w:color w:val="auto"/>
          <w:highlight w:val="none"/>
        </w:rPr>
      </w:pPr>
    </w:p>
    <w:p w14:paraId="3DBCAED0">
      <w:pPr>
        <w:rPr>
          <w:color w:val="auto"/>
          <w:highlight w:val="none"/>
        </w:rPr>
      </w:pPr>
    </w:p>
    <w:p w14:paraId="1FB4F1E4">
      <w:pPr>
        <w:pStyle w:val="10"/>
        <w:rPr>
          <w:rFonts w:hint="eastAsia"/>
          <w:color w:val="auto"/>
          <w:highlight w:val="none"/>
        </w:rPr>
      </w:pPr>
    </w:p>
    <w:p w14:paraId="2F516F79">
      <w:pPr>
        <w:pStyle w:val="10"/>
        <w:ind w:left="0"/>
        <w:rPr>
          <w:rFonts w:hint="eastAsia"/>
          <w:color w:val="auto"/>
          <w:highlight w:val="none"/>
        </w:rPr>
      </w:pPr>
    </w:p>
    <w:p w14:paraId="57CF9554">
      <w:pPr>
        <w:pStyle w:val="4"/>
        <w:jc w:val="center"/>
        <w:rPr>
          <w:rFonts w:ascii="黑体" w:eastAsia="黑体"/>
          <w:color w:val="auto"/>
          <w:szCs w:val="28"/>
          <w:highlight w:val="none"/>
        </w:rPr>
      </w:pPr>
      <w:bookmarkStart w:id="315" w:name="_Toc20520"/>
      <w:bookmarkStart w:id="316" w:name="_Toc14688"/>
      <w:r>
        <w:rPr>
          <w:rFonts w:hint="eastAsia"/>
          <w:color w:val="auto"/>
          <w:highlight w:val="none"/>
        </w:rPr>
        <w:t>第三章技术文件</w:t>
      </w:r>
      <w:bookmarkEnd w:id="312"/>
      <w:bookmarkEnd w:id="315"/>
      <w:bookmarkEnd w:id="316"/>
    </w:p>
    <w:p w14:paraId="04361093">
      <w:pPr>
        <w:pStyle w:val="4"/>
        <w:jc w:val="center"/>
        <w:rPr>
          <w:color w:val="auto"/>
          <w:highlight w:val="none"/>
        </w:rPr>
      </w:pPr>
      <w:bookmarkStart w:id="317" w:name="_Toc7092"/>
      <w:bookmarkStart w:id="318" w:name="_Toc13097"/>
      <w:r>
        <w:rPr>
          <w:rFonts w:hint="eastAsia"/>
          <w:color w:val="auto"/>
          <w:highlight w:val="none"/>
        </w:rPr>
        <w:t>一、技术规格偏离表</w:t>
      </w:r>
      <w:bookmarkEnd w:id="317"/>
      <w:bookmarkEnd w:id="318"/>
    </w:p>
    <w:tbl>
      <w:tblPr>
        <w:tblStyle w:val="28"/>
        <w:tblW w:w="8205" w:type="dxa"/>
        <w:tblInd w:w="12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623"/>
        <w:gridCol w:w="1815"/>
        <w:gridCol w:w="1590"/>
        <w:gridCol w:w="1260"/>
        <w:gridCol w:w="1200"/>
      </w:tblGrid>
      <w:tr w14:paraId="620091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17" w:type="dxa"/>
            <w:tcBorders>
              <w:tl2br w:val="nil"/>
              <w:tr2bl w:val="nil"/>
            </w:tcBorders>
            <w:vAlign w:val="center"/>
          </w:tcPr>
          <w:p w14:paraId="58AF39E6">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623" w:type="dxa"/>
            <w:tcBorders>
              <w:tl2br w:val="nil"/>
              <w:tr2bl w:val="nil"/>
            </w:tcBorders>
            <w:vAlign w:val="center"/>
          </w:tcPr>
          <w:p w14:paraId="2FEBFE7F">
            <w:pPr>
              <w:jc w:val="center"/>
              <w:rPr>
                <w:rFonts w:hint="eastAsia" w:ascii="宋体" w:hAnsi="宋体" w:cs="宋体"/>
                <w:color w:val="auto"/>
                <w:szCs w:val="21"/>
                <w:highlight w:val="none"/>
              </w:rPr>
            </w:pPr>
            <w:r>
              <w:rPr>
                <w:rFonts w:hint="eastAsia" w:ascii="宋体" w:hAnsi="宋体" w:cs="宋体"/>
                <w:color w:val="auto"/>
                <w:szCs w:val="21"/>
                <w:highlight w:val="none"/>
              </w:rPr>
              <w:t>技术规格</w:t>
            </w:r>
          </w:p>
        </w:tc>
        <w:tc>
          <w:tcPr>
            <w:tcW w:w="1815" w:type="dxa"/>
            <w:tcBorders>
              <w:tl2br w:val="nil"/>
              <w:tr2bl w:val="nil"/>
            </w:tcBorders>
            <w:vAlign w:val="center"/>
          </w:tcPr>
          <w:p w14:paraId="283B69B0">
            <w:pPr>
              <w:jc w:val="center"/>
              <w:rPr>
                <w:rFonts w:hint="eastAsia" w:ascii="宋体" w:hAnsi="宋体" w:cs="宋体"/>
                <w:color w:val="auto"/>
                <w:szCs w:val="21"/>
                <w:highlight w:val="none"/>
              </w:rPr>
            </w:pPr>
            <w:r>
              <w:rPr>
                <w:rFonts w:hint="eastAsia" w:ascii="宋体" w:hAnsi="宋体" w:cs="宋体"/>
                <w:color w:val="auto"/>
                <w:szCs w:val="21"/>
                <w:highlight w:val="none"/>
              </w:rPr>
              <w:t>招标文件要求</w:t>
            </w:r>
          </w:p>
        </w:tc>
        <w:tc>
          <w:tcPr>
            <w:tcW w:w="1590" w:type="dxa"/>
            <w:tcBorders>
              <w:tl2br w:val="nil"/>
              <w:tr2bl w:val="nil"/>
            </w:tcBorders>
            <w:vAlign w:val="center"/>
          </w:tcPr>
          <w:p w14:paraId="223ED48A">
            <w:pPr>
              <w:jc w:val="center"/>
              <w:rPr>
                <w:rFonts w:hint="eastAsia" w:ascii="宋体" w:hAnsi="宋体" w:cs="宋体"/>
                <w:color w:val="auto"/>
                <w:szCs w:val="21"/>
                <w:highlight w:val="none"/>
              </w:rPr>
            </w:pPr>
            <w:r>
              <w:rPr>
                <w:rFonts w:hint="eastAsia" w:ascii="宋体" w:hAnsi="宋体" w:cs="宋体"/>
                <w:color w:val="auto"/>
                <w:szCs w:val="21"/>
                <w:highlight w:val="none"/>
              </w:rPr>
              <w:t>投标实际响应</w:t>
            </w:r>
          </w:p>
        </w:tc>
        <w:tc>
          <w:tcPr>
            <w:tcW w:w="1260" w:type="dxa"/>
            <w:tcBorders>
              <w:tl2br w:val="nil"/>
              <w:tr2bl w:val="nil"/>
            </w:tcBorders>
            <w:vAlign w:val="center"/>
          </w:tcPr>
          <w:p w14:paraId="29A3AD2A">
            <w:pPr>
              <w:jc w:val="center"/>
              <w:rPr>
                <w:rFonts w:hint="eastAsia" w:ascii="宋体" w:hAnsi="宋体" w:cs="宋体"/>
                <w:color w:val="auto"/>
                <w:szCs w:val="21"/>
                <w:highlight w:val="none"/>
              </w:rPr>
            </w:pPr>
            <w:r>
              <w:rPr>
                <w:rFonts w:hint="eastAsia" w:ascii="宋体" w:hAnsi="宋体" w:cs="宋体"/>
                <w:color w:val="auto"/>
                <w:szCs w:val="21"/>
                <w:highlight w:val="none"/>
              </w:rPr>
              <w:t>偏离情况</w:t>
            </w:r>
          </w:p>
        </w:tc>
        <w:tc>
          <w:tcPr>
            <w:tcW w:w="1200" w:type="dxa"/>
            <w:tcBorders>
              <w:tl2br w:val="nil"/>
              <w:tr2bl w:val="nil"/>
            </w:tcBorders>
            <w:vAlign w:val="center"/>
          </w:tcPr>
          <w:p w14:paraId="29228CDC">
            <w:pPr>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3CD0BD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13BC1292">
            <w:pPr>
              <w:jc w:val="center"/>
              <w:rPr>
                <w:rFonts w:hint="eastAsia" w:ascii="宋体" w:hAnsi="宋体" w:cs="宋体"/>
                <w:color w:val="auto"/>
                <w:szCs w:val="21"/>
                <w:highlight w:val="none"/>
              </w:rPr>
            </w:pPr>
          </w:p>
        </w:tc>
        <w:tc>
          <w:tcPr>
            <w:tcW w:w="1623" w:type="dxa"/>
            <w:tcBorders>
              <w:tl2br w:val="nil"/>
              <w:tr2bl w:val="nil"/>
            </w:tcBorders>
            <w:vAlign w:val="center"/>
          </w:tcPr>
          <w:p w14:paraId="3EAB2E68">
            <w:pPr>
              <w:jc w:val="center"/>
              <w:rPr>
                <w:rFonts w:hint="eastAsia" w:ascii="宋体" w:hAnsi="宋体" w:cs="宋体"/>
                <w:color w:val="auto"/>
                <w:szCs w:val="21"/>
                <w:highlight w:val="none"/>
              </w:rPr>
            </w:pPr>
          </w:p>
        </w:tc>
        <w:tc>
          <w:tcPr>
            <w:tcW w:w="1815" w:type="dxa"/>
            <w:tcBorders>
              <w:tl2br w:val="nil"/>
              <w:tr2bl w:val="nil"/>
            </w:tcBorders>
            <w:vAlign w:val="center"/>
          </w:tcPr>
          <w:p w14:paraId="26048751">
            <w:pPr>
              <w:jc w:val="center"/>
              <w:rPr>
                <w:rFonts w:hint="eastAsia" w:ascii="宋体" w:hAnsi="宋体" w:cs="宋体"/>
                <w:color w:val="auto"/>
                <w:szCs w:val="21"/>
                <w:highlight w:val="none"/>
              </w:rPr>
            </w:pPr>
          </w:p>
        </w:tc>
        <w:tc>
          <w:tcPr>
            <w:tcW w:w="1590" w:type="dxa"/>
            <w:tcBorders>
              <w:tl2br w:val="nil"/>
              <w:tr2bl w:val="nil"/>
            </w:tcBorders>
            <w:vAlign w:val="center"/>
          </w:tcPr>
          <w:p w14:paraId="2B07F92F">
            <w:pPr>
              <w:jc w:val="center"/>
              <w:rPr>
                <w:rFonts w:hint="eastAsia" w:ascii="宋体" w:hAnsi="宋体" w:cs="宋体"/>
                <w:color w:val="auto"/>
                <w:szCs w:val="21"/>
                <w:highlight w:val="none"/>
              </w:rPr>
            </w:pPr>
          </w:p>
        </w:tc>
        <w:tc>
          <w:tcPr>
            <w:tcW w:w="1260" w:type="dxa"/>
            <w:tcBorders>
              <w:tl2br w:val="nil"/>
              <w:tr2bl w:val="nil"/>
            </w:tcBorders>
            <w:vAlign w:val="center"/>
          </w:tcPr>
          <w:p w14:paraId="2FAF91A3">
            <w:pPr>
              <w:jc w:val="center"/>
              <w:rPr>
                <w:rFonts w:hint="eastAsia" w:ascii="宋体" w:hAnsi="宋体" w:cs="宋体"/>
                <w:color w:val="auto"/>
                <w:szCs w:val="21"/>
                <w:highlight w:val="none"/>
              </w:rPr>
            </w:pPr>
          </w:p>
        </w:tc>
        <w:tc>
          <w:tcPr>
            <w:tcW w:w="1200" w:type="dxa"/>
            <w:tcBorders>
              <w:tl2br w:val="nil"/>
              <w:tr2bl w:val="nil"/>
            </w:tcBorders>
            <w:vAlign w:val="center"/>
          </w:tcPr>
          <w:p w14:paraId="5210CE1D">
            <w:pPr>
              <w:jc w:val="center"/>
              <w:rPr>
                <w:rFonts w:hint="eastAsia" w:ascii="宋体" w:hAnsi="宋体" w:cs="宋体"/>
                <w:color w:val="auto"/>
                <w:szCs w:val="21"/>
                <w:highlight w:val="none"/>
              </w:rPr>
            </w:pPr>
          </w:p>
        </w:tc>
      </w:tr>
      <w:tr w14:paraId="3BF8C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3CCCF2D3">
            <w:pPr>
              <w:jc w:val="center"/>
              <w:rPr>
                <w:rFonts w:hint="eastAsia" w:ascii="宋体" w:hAnsi="宋体" w:cs="宋体"/>
                <w:color w:val="auto"/>
                <w:szCs w:val="21"/>
                <w:highlight w:val="none"/>
              </w:rPr>
            </w:pPr>
          </w:p>
        </w:tc>
        <w:tc>
          <w:tcPr>
            <w:tcW w:w="1623" w:type="dxa"/>
            <w:tcBorders>
              <w:tl2br w:val="nil"/>
              <w:tr2bl w:val="nil"/>
            </w:tcBorders>
            <w:vAlign w:val="center"/>
          </w:tcPr>
          <w:p w14:paraId="30B0C409">
            <w:pPr>
              <w:jc w:val="center"/>
              <w:rPr>
                <w:rFonts w:hint="eastAsia" w:ascii="宋体" w:hAnsi="宋体" w:cs="宋体"/>
                <w:color w:val="auto"/>
                <w:szCs w:val="21"/>
                <w:highlight w:val="none"/>
              </w:rPr>
            </w:pPr>
          </w:p>
        </w:tc>
        <w:tc>
          <w:tcPr>
            <w:tcW w:w="1815" w:type="dxa"/>
            <w:tcBorders>
              <w:tl2br w:val="nil"/>
              <w:tr2bl w:val="nil"/>
            </w:tcBorders>
            <w:vAlign w:val="center"/>
          </w:tcPr>
          <w:p w14:paraId="0716ABF3">
            <w:pPr>
              <w:jc w:val="center"/>
              <w:rPr>
                <w:rFonts w:hint="eastAsia" w:ascii="宋体" w:hAnsi="宋体" w:cs="宋体"/>
                <w:color w:val="auto"/>
                <w:szCs w:val="21"/>
                <w:highlight w:val="none"/>
              </w:rPr>
            </w:pPr>
          </w:p>
        </w:tc>
        <w:tc>
          <w:tcPr>
            <w:tcW w:w="1590" w:type="dxa"/>
            <w:tcBorders>
              <w:tl2br w:val="nil"/>
              <w:tr2bl w:val="nil"/>
            </w:tcBorders>
            <w:vAlign w:val="center"/>
          </w:tcPr>
          <w:p w14:paraId="0978EEBD">
            <w:pPr>
              <w:jc w:val="center"/>
              <w:rPr>
                <w:rFonts w:hint="eastAsia" w:ascii="宋体" w:hAnsi="宋体" w:cs="宋体"/>
                <w:color w:val="auto"/>
                <w:szCs w:val="21"/>
                <w:highlight w:val="none"/>
              </w:rPr>
            </w:pPr>
          </w:p>
        </w:tc>
        <w:tc>
          <w:tcPr>
            <w:tcW w:w="1260" w:type="dxa"/>
            <w:tcBorders>
              <w:tl2br w:val="nil"/>
              <w:tr2bl w:val="nil"/>
            </w:tcBorders>
            <w:vAlign w:val="center"/>
          </w:tcPr>
          <w:p w14:paraId="6A773EF6">
            <w:pPr>
              <w:jc w:val="center"/>
              <w:rPr>
                <w:rFonts w:hint="eastAsia" w:ascii="宋体" w:hAnsi="宋体" w:cs="宋体"/>
                <w:color w:val="auto"/>
                <w:szCs w:val="21"/>
                <w:highlight w:val="none"/>
              </w:rPr>
            </w:pPr>
          </w:p>
        </w:tc>
        <w:tc>
          <w:tcPr>
            <w:tcW w:w="1200" w:type="dxa"/>
            <w:tcBorders>
              <w:tl2br w:val="nil"/>
              <w:tr2bl w:val="nil"/>
            </w:tcBorders>
            <w:vAlign w:val="center"/>
          </w:tcPr>
          <w:p w14:paraId="70837F13">
            <w:pPr>
              <w:jc w:val="center"/>
              <w:rPr>
                <w:rFonts w:hint="eastAsia" w:ascii="宋体" w:hAnsi="宋体" w:cs="宋体"/>
                <w:color w:val="auto"/>
                <w:szCs w:val="21"/>
                <w:highlight w:val="none"/>
              </w:rPr>
            </w:pPr>
          </w:p>
        </w:tc>
      </w:tr>
      <w:tr w14:paraId="2AC5F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2C501430">
            <w:pPr>
              <w:jc w:val="center"/>
              <w:rPr>
                <w:rFonts w:hint="eastAsia" w:ascii="宋体" w:hAnsi="宋体" w:cs="宋体"/>
                <w:color w:val="auto"/>
                <w:szCs w:val="21"/>
                <w:highlight w:val="none"/>
              </w:rPr>
            </w:pPr>
          </w:p>
        </w:tc>
        <w:tc>
          <w:tcPr>
            <w:tcW w:w="1623" w:type="dxa"/>
            <w:tcBorders>
              <w:tl2br w:val="nil"/>
              <w:tr2bl w:val="nil"/>
            </w:tcBorders>
            <w:vAlign w:val="center"/>
          </w:tcPr>
          <w:p w14:paraId="14DF3C28">
            <w:pPr>
              <w:jc w:val="center"/>
              <w:rPr>
                <w:rFonts w:hint="eastAsia" w:ascii="宋体" w:hAnsi="宋体" w:cs="宋体"/>
                <w:color w:val="auto"/>
                <w:szCs w:val="21"/>
                <w:highlight w:val="none"/>
              </w:rPr>
            </w:pPr>
          </w:p>
        </w:tc>
        <w:tc>
          <w:tcPr>
            <w:tcW w:w="1815" w:type="dxa"/>
            <w:tcBorders>
              <w:tl2br w:val="nil"/>
              <w:tr2bl w:val="nil"/>
            </w:tcBorders>
            <w:vAlign w:val="center"/>
          </w:tcPr>
          <w:p w14:paraId="446A6571">
            <w:pPr>
              <w:jc w:val="center"/>
              <w:rPr>
                <w:rFonts w:hint="eastAsia" w:ascii="宋体" w:hAnsi="宋体" w:cs="宋体"/>
                <w:color w:val="auto"/>
                <w:szCs w:val="21"/>
                <w:highlight w:val="none"/>
              </w:rPr>
            </w:pPr>
          </w:p>
        </w:tc>
        <w:tc>
          <w:tcPr>
            <w:tcW w:w="1590" w:type="dxa"/>
            <w:tcBorders>
              <w:tl2br w:val="nil"/>
              <w:tr2bl w:val="nil"/>
            </w:tcBorders>
            <w:vAlign w:val="center"/>
          </w:tcPr>
          <w:p w14:paraId="00C1F47A">
            <w:pPr>
              <w:jc w:val="center"/>
              <w:rPr>
                <w:rFonts w:hint="eastAsia" w:ascii="宋体" w:hAnsi="宋体" w:cs="宋体"/>
                <w:color w:val="auto"/>
                <w:szCs w:val="21"/>
                <w:highlight w:val="none"/>
              </w:rPr>
            </w:pPr>
          </w:p>
        </w:tc>
        <w:tc>
          <w:tcPr>
            <w:tcW w:w="1260" w:type="dxa"/>
            <w:tcBorders>
              <w:tl2br w:val="nil"/>
              <w:tr2bl w:val="nil"/>
            </w:tcBorders>
            <w:vAlign w:val="center"/>
          </w:tcPr>
          <w:p w14:paraId="11CF3140">
            <w:pPr>
              <w:jc w:val="center"/>
              <w:rPr>
                <w:rFonts w:hint="eastAsia" w:ascii="宋体" w:hAnsi="宋体" w:cs="宋体"/>
                <w:color w:val="auto"/>
                <w:szCs w:val="21"/>
                <w:highlight w:val="none"/>
              </w:rPr>
            </w:pPr>
          </w:p>
        </w:tc>
        <w:tc>
          <w:tcPr>
            <w:tcW w:w="1200" w:type="dxa"/>
            <w:tcBorders>
              <w:tl2br w:val="nil"/>
              <w:tr2bl w:val="nil"/>
            </w:tcBorders>
            <w:vAlign w:val="center"/>
          </w:tcPr>
          <w:p w14:paraId="068101C3">
            <w:pPr>
              <w:jc w:val="center"/>
              <w:rPr>
                <w:rFonts w:hint="eastAsia" w:ascii="宋体" w:hAnsi="宋体" w:cs="宋体"/>
                <w:color w:val="auto"/>
                <w:szCs w:val="21"/>
                <w:highlight w:val="none"/>
              </w:rPr>
            </w:pPr>
          </w:p>
        </w:tc>
      </w:tr>
      <w:tr w14:paraId="7D4CA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5E89867B">
            <w:pPr>
              <w:jc w:val="center"/>
              <w:rPr>
                <w:rFonts w:hint="eastAsia" w:ascii="宋体" w:hAnsi="宋体" w:cs="宋体"/>
                <w:color w:val="auto"/>
                <w:szCs w:val="21"/>
                <w:highlight w:val="none"/>
              </w:rPr>
            </w:pPr>
          </w:p>
        </w:tc>
        <w:tc>
          <w:tcPr>
            <w:tcW w:w="1623" w:type="dxa"/>
            <w:tcBorders>
              <w:tl2br w:val="nil"/>
              <w:tr2bl w:val="nil"/>
            </w:tcBorders>
            <w:vAlign w:val="center"/>
          </w:tcPr>
          <w:p w14:paraId="6B2D7529">
            <w:pPr>
              <w:jc w:val="center"/>
              <w:rPr>
                <w:rFonts w:hint="eastAsia" w:ascii="宋体" w:hAnsi="宋体" w:cs="宋体"/>
                <w:color w:val="auto"/>
                <w:szCs w:val="21"/>
                <w:highlight w:val="none"/>
              </w:rPr>
            </w:pPr>
          </w:p>
        </w:tc>
        <w:tc>
          <w:tcPr>
            <w:tcW w:w="1815" w:type="dxa"/>
            <w:tcBorders>
              <w:tl2br w:val="nil"/>
              <w:tr2bl w:val="nil"/>
            </w:tcBorders>
            <w:vAlign w:val="center"/>
          </w:tcPr>
          <w:p w14:paraId="04E39138">
            <w:pPr>
              <w:jc w:val="center"/>
              <w:rPr>
                <w:rFonts w:hint="eastAsia" w:ascii="宋体" w:hAnsi="宋体" w:cs="宋体"/>
                <w:color w:val="auto"/>
                <w:szCs w:val="21"/>
                <w:highlight w:val="none"/>
              </w:rPr>
            </w:pPr>
          </w:p>
        </w:tc>
        <w:tc>
          <w:tcPr>
            <w:tcW w:w="1590" w:type="dxa"/>
            <w:tcBorders>
              <w:tl2br w:val="nil"/>
              <w:tr2bl w:val="nil"/>
            </w:tcBorders>
            <w:vAlign w:val="center"/>
          </w:tcPr>
          <w:p w14:paraId="4CDD4179">
            <w:pPr>
              <w:jc w:val="center"/>
              <w:rPr>
                <w:rFonts w:hint="eastAsia" w:ascii="宋体" w:hAnsi="宋体" w:cs="宋体"/>
                <w:color w:val="auto"/>
                <w:szCs w:val="21"/>
                <w:highlight w:val="none"/>
              </w:rPr>
            </w:pPr>
          </w:p>
        </w:tc>
        <w:tc>
          <w:tcPr>
            <w:tcW w:w="1260" w:type="dxa"/>
            <w:tcBorders>
              <w:tl2br w:val="nil"/>
              <w:tr2bl w:val="nil"/>
            </w:tcBorders>
            <w:vAlign w:val="center"/>
          </w:tcPr>
          <w:p w14:paraId="38829BBD">
            <w:pPr>
              <w:jc w:val="center"/>
              <w:rPr>
                <w:rFonts w:hint="eastAsia" w:ascii="宋体" w:hAnsi="宋体" w:cs="宋体"/>
                <w:color w:val="auto"/>
                <w:szCs w:val="21"/>
                <w:highlight w:val="none"/>
              </w:rPr>
            </w:pPr>
          </w:p>
        </w:tc>
        <w:tc>
          <w:tcPr>
            <w:tcW w:w="1200" w:type="dxa"/>
            <w:tcBorders>
              <w:tl2br w:val="nil"/>
              <w:tr2bl w:val="nil"/>
            </w:tcBorders>
            <w:vAlign w:val="center"/>
          </w:tcPr>
          <w:p w14:paraId="2567F2C2">
            <w:pPr>
              <w:jc w:val="center"/>
              <w:rPr>
                <w:rFonts w:hint="eastAsia" w:ascii="宋体" w:hAnsi="宋体" w:cs="宋体"/>
                <w:color w:val="auto"/>
                <w:szCs w:val="21"/>
                <w:highlight w:val="none"/>
              </w:rPr>
            </w:pPr>
          </w:p>
        </w:tc>
      </w:tr>
      <w:tr w14:paraId="13329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0EDA083">
            <w:pPr>
              <w:jc w:val="center"/>
              <w:rPr>
                <w:rFonts w:hint="eastAsia" w:ascii="宋体" w:hAnsi="宋体" w:cs="宋体"/>
                <w:color w:val="auto"/>
                <w:szCs w:val="21"/>
                <w:highlight w:val="none"/>
              </w:rPr>
            </w:pPr>
          </w:p>
        </w:tc>
        <w:tc>
          <w:tcPr>
            <w:tcW w:w="1623" w:type="dxa"/>
            <w:tcBorders>
              <w:tl2br w:val="nil"/>
              <w:tr2bl w:val="nil"/>
            </w:tcBorders>
            <w:vAlign w:val="center"/>
          </w:tcPr>
          <w:p w14:paraId="55FA8A97">
            <w:pPr>
              <w:jc w:val="center"/>
              <w:rPr>
                <w:rFonts w:hint="eastAsia" w:ascii="宋体" w:hAnsi="宋体" w:cs="宋体"/>
                <w:color w:val="auto"/>
                <w:szCs w:val="21"/>
                <w:highlight w:val="none"/>
              </w:rPr>
            </w:pPr>
          </w:p>
        </w:tc>
        <w:tc>
          <w:tcPr>
            <w:tcW w:w="1815" w:type="dxa"/>
            <w:tcBorders>
              <w:tl2br w:val="nil"/>
              <w:tr2bl w:val="nil"/>
            </w:tcBorders>
            <w:vAlign w:val="center"/>
          </w:tcPr>
          <w:p w14:paraId="047AC0E0">
            <w:pPr>
              <w:jc w:val="center"/>
              <w:rPr>
                <w:rFonts w:hint="eastAsia" w:ascii="宋体" w:hAnsi="宋体" w:cs="宋体"/>
                <w:color w:val="auto"/>
                <w:szCs w:val="21"/>
                <w:highlight w:val="none"/>
              </w:rPr>
            </w:pPr>
          </w:p>
        </w:tc>
        <w:tc>
          <w:tcPr>
            <w:tcW w:w="1590" w:type="dxa"/>
            <w:tcBorders>
              <w:tl2br w:val="nil"/>
              <w:tr2bl w:val="nil"/>
            </w:tcBorders>
            <w:vAlign w:val="center"/>
          </w:tcPr>
          <w:p w14:paraId="672AC5A4">
            <w:pPr>
              <w:jc w:val="center"/>
              <w:rPr>
                <w:rFonts w:hint="eastAsia" w:ascii="宋体" w:hAnsi="宋体" w:cs="宋体"/>
                <w:color w:val="auto"/>
                <w:szCs w:val="21"/>
                <w:highlight w:val="none"/>
              </w:rPr>
            </w:pPr>
          </w:p>
        </w:tc>
        <w:tc>
          <w:tcPr>
            <w:tcW w:w="1260" w:type="dxa"/>
            <w:tcBorders>
              <w:tl2br w:val="nil"/>
              <w:tr2bl w:val="nil"/>
            </w:tcBorders>
            <w:vAlign w:val="center"/>
          </w:tcPr>
          <w:p w14:paraId="797BE22B">
            <w:pPr>
              <w:jc w:val="center"/>
              <w:rPr>
                <w:rFonts w:hint="eastAsia" w:ascii="宋体" w:hAnsi="宋体" w:cs="宋体"/>
                <w:color w:val="auto"/>
                <w:szCs w:val="21"/>
                <w:highlight w:val="none"/>
              </w:rPr>
            </w:pPr>
          </w:p>
        </w:tc>
        <w:tc>
          <w:tcPr>
            <w:tcW w:w="1200" w:type="dxa"/>
            <w:tcBorders>
              <w:tl2br w:val="nil"/>
              <w:tr2bl w:val="nil"/>
            </w:tcBorders>
            <w:vAlign w:val="center"/>
          </w:tcPr>
          <w:p w14:paraId="2EAC3B7E">
            <w:pPr>
              <w:jc w:val="center"/>
              <w:rPr>
                <w:rFonts w:hint="eastAsia" w:ascii="宋体" w:hAnsi="宋体" w:cs="宋体"/>
                <w:color w:val="auto"/>
                <w:szCs w:val="21"/>
                <w:highlight w:val="none"/>
              </w:rPr>
            </w:pPr>
          </w:p>
        </w:tc>
      </w:tr>
      <w:tr w14:paraId="02140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954AC48">
            <w:pPr>
              <w:jc w:val="center"/>
              <w:rPr>
                <w:rFonts w:hint="eastAsia" w:ascii="宋体" w:hAnsi="宋体" w:cs="宋体"/>
                <w:color w:val="auto"/>
                <w:szCs w:val="21"/>
                <w:highlight w:val="none"/>
              </w:rPr>
            </w:pPr>
          </w:p>
        </w:tc>
        <w:tc>
          <w:tcPr>
            <w:tcW w:w="1623" w:type="dxa"/>
            <w:tcBorders>
              <w:tl2br w:val="nil"/>
              <w:tr2bl w:val="nil"/>
            </w:tcBorders>
            <w:vAlign w:val="center"/>
          </w:tcPr>
          <w:p w14:paraId="64A2E1D2">
            <w:pPr>
              <w:jc w:val="center"/>
              <w:rPr>
                <w:rFonts w:hint="eastAsia" w:ascii="宋体" w:hAnsi="宋体" w:cs="宋体"/>
                <w:color w:val="auto"/>
                <w:szCs w:val="21"/>
                <w:highlight w:val="none"/>
              </w:rPr>
            </w:pPr>
          </w:p>
        </w:tc>
        <w:tc>
          <w:tcPr>
            <w:tcW w:w="1815" w:type="dxa"/>
            <w:tcBorders>
              <w:tl2br w:val="nil"/>
              <w:tr2bl w:val="nil"/>
            </w:tcBorders>
            <w:vAlign w:val="center"/>
          </w:tcPr>
          <w:p w14:paraId="0E6D848B">
            <w:pPr>
              <w:jc w:val="center"/>
              <w:rPr>
                <w:rFonts w:hint="eastAsia" w:ascii="宋体" w:hAnsi="宋体" w:cs="宋体"/>
                <w:color w:val="auto"/>
                <w:szCs w:val="21"/>
                <w:highlight w:val="none"/>
              </w:rPr>
            </w:pPr>
          </w:p>
        </w:tc>
        <w:tc>
          <w:tcPr>
            <w:tcW w:w="1590" w:type="dxa"/>
            <w:tcBorders>
              <w:tl2br w:val="nil"/>
              <w:tr2bl w:val="nil"/>
            </w:tcBorders>
            <w:vAlign w:val="center"/>
          </w:tcPr>
          <w:p w14:paraId="62EE7165">
            <w:pPr>
              <w:jc w:val="center"/>
              <w:rPr>
                <w:rFonts w:hint="eastAsia" w:ascii="宋体" w:hAnsi="宋体" w:cs="宋体"/>
                <w:color w:val="auto"/>
                <w:szCs w:val="21"/>
                <w:highlight w:val="none"/>
              </w:rPr>
            </w:pPr>
          </w:p>
        </w:tc>
        <w:tc>
          <w:tcPr>
            <w:tcW w:w="1260" w:type="dxa"/>
            <w:tcBorders>
              <w:tl2br w:val="nil"/>
              <w:tr2bl w:val="nil"/>
            </w:tcBorders>
            <w:vAlign w:val="center"/>
          </w:tcPr>
          <w:p w14:paraId="51ED5B49">
            <w:pPr>
              <w:jc w:val="center"/>
              <w:rPr>
                <w:rFonts w:hint="eastAsia" w:ascii="宋体" w:hAnsi="宋体" w:cs="宋体"/>
                <w:color w:val="auto"/>
                <w:szCs w:val="21"/>
                <w:highlight w:val="none"/>
              </w:rPr>
            </w:pPr>
          </w:p>
        </w:tc>
        <w:tc>
          <w:tcPr>
            <w:tcW w:w="1200" w:type="dxa"/>
            <w:tcBorders>
              <w:tl2br w:val="nil"/>
              <w:tr2bl w:val="nil"/>
            </w:tcBorders>
            <w:vAlign w:val="center"/>
          </w:tcPr>
          <w:p w14:paraId="675D007E">
            <w:pPr>
              <w:jc w:val="center"/>
              <w:rPr>
                <w:rFonts w:hint="eastAsia" w:ascii="宋体" w:hAnsi="宋体" w:cs="宋体"/>
                <w:color w:val="auto"/>
                <w:szCs w:val="21"/>
                <w:highlight w:val="none"/>
              </w:rPr>
            </w:pPr>
          </w:p>
        </w:tc>
      </w:tr>
      <w:tr w14:paraId="19B859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3487E51B">
            <w:pPr>
              <w:jc w:val="center"/>
              <w:rPr>
                <w:rFonts w:hint="eastAsia" w:ascii="宋体" w:hAnsi="宋体" w:cs="宋体"/>
                <w:color w:val="auto"/>
                <w:szCs w:val="21"/>
                <w:highlight w:val="none"/>
              </w:rPr>
            </w:pPr>
          </w:p>
        </w:tc>
        <w:tc>
          <w:tcPr>
            <w:tcW w:w="1623" w:type="dxa"/>
            <w:tcBorders>
              <w:tl2br w:val="nil"/>
              <w:tr2bl w:val="nil"/>
            </w:tcBorders>
            <w:vAlign w:val="center"/>
          </w:tcPr>
          <w:p w14:paraId="7C3072C8">
            <w:pPr>
              <w:jc w:val="center"/>
              <w:rPr>
                <w:rFonts w:hint="eastAsia" w:ascii="宋体" w:hAnsi="宋体" w:cs="宋体"/>
                <w:color w:val="auto"/>
                <w:szCs w:val="21"/>
                <w:highlight w:val="none"/>
              </w:rPr>
            </w:pPr>
          </w:p>
        </w:tc>
        <w:tc>
          <w:tcPr>
            <w:tcW w:w="1815" w:type="dxa"/>
            <w:tcBorders>
              <w:tl2br w:val="nil"/>
              <w:tr2bl w:val="nil"/>
            </w:tcBorders>
            <w:vAlign w:val="center"/>
          </w:tcPr>
          <w:p w14:paraId="4EB0189C">
            <w:pPr>
              <w:jc w:val="center"/>
              <w:rPr>
                <w:rFonts w:hint="eastAsia" w:ascii="宋体" w:hAnsi="宋体" w:cs="宋体"/>
                <w:color w:val="auto"/>
                <w:szCs w:val="21"/>
                <w:highlight w:val="none"/>
              </w:rPr>
            </w:pPr>
          </w:p>
        </w:tc>
        <w:tc>
          <w:tcPr>
            <w:tcW w:w="1590" w:type="dxa"/>
            <w:tcBorders>
              <w:tl2br w:val="nil"/>
              <w:tr2bl w:val="nil"/>
            </w:tcBorders>
            <w:vAlign w:val="center"/>
          </w:tcPr>
          <w:p w14:paraId="226678A5">
            <w:pPr>
              <w:jc w:val="center"/>
              <w:rPr>
                <w:rFonts w:hint="eastAsia" w:ascii="宋体" w:hAnsi="宋体" w:cs="宋体"/>
                <w:color w:val="auto"/>
                <w:szCs w:val="21"/>
                <w:highlight w:val="none"/>
              </w:rPr>
            </w:pPr>
          </w:p>
        </w:tc>
        <w:tc>
          <w:tcPr>
            <w:tcW w:w="1260" w:type="dxa"/>
            <w:tcBorders>
              <w:tl2br w:val="nil"/>
              <w:tr2bl w:val="nil"/>
            </w:tcBorders>
            <w:vAlign w:val="center"/>
          </w:tcPr>
          <w:p w14:paraId="5A6CB43D">
            <w:pPr>
              <w:jc w:val="center"/>
              <w:rPr>
                <w:rFonts w:hint="eastAsia" w:ascii="宋体" w:hAnsi="宋体" w:cs="宋体"/>
                <w:color w:val="auto"/>
                <w:szCs w:val="21"/>
                <w:highlight w:val="none"/>
              </w:rPr>
            </w:pPr>
          </w:p>
        </w:tc>
        <w:tc>
          <w:tcPr>
            <w:tcW w:w="1200" w:type="dxa"/>
            <w:tcBorders>
              <w:tl2br w:val="nil"/>
              <w:tr2bl w:val="nil"/>
            </w:tcBorders>
            <w:vAlign w:val="center"/>
          </w:tcPr>
          <w:p w14:paraId="232A79D2">
            <w:pPr>
              <w:jc w:val="center"/>
              <w:rPr>
                <w:rFonts w:hint="eastAsia" w:ascii="宋体" w:hAnsi="宋体" w:cs="宋体"/>
                <w:color w:val="auto"/>
                <w:szCs w:val="21"/>
                <w:highlight w:val="none"/>
              </w:rPr>
            </w:pPr>
          </w:p>
        </w:tc>
      </w:tr>
      <w:tr w14:paraId="74DB1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22F8234">
            <w:pPr>
              <w:jc w:val="center"/>
              <w:rPr>
                <w:rFonts w:hint="eastAsia" w:ascii="宋体" w:hAnsi="宋体" w:cs="宋体"/>
                <w:color w:val="auto"/>
                <w:szCs w:val="21"/>
                <w:highlight w:val="none"/>
              </w:rPr>
            </w:pPr>
          </w:p>
        </w:tc>
        <w:tc>
          <w:tcPr>
            <w:tcW w:w="1623" w:type="dxa"/>
            <w:tcBorders>
              <w:tl2br w:val="nil"/>
              <w:tr2bl w:val="nil"/>
            </w:tcBorders>
            <w:vAlign w:val="center"/>
          </w:tcPr>
          <w:p w14:paraId="6E39D18F">
            <w:pPr>
              <w:jc w:val="center"/>
              <w:rPr>
                <w:rFonts w:hint="eastAsia" w:ascii="宋体" w:hAnsi="宋体" w:cs="宋体"/>
                <w:color w:val="auto"/>
                <w:szCs w:val="21"/>
                <w:highlight w:val="none"/>
              </w:rPr>
            </w:pPr>
          </w:p>
        </w:tc>
        <w:tc>
          <w:tcPr>
            <w:tcW w:w="1815" w:type="dxa"/>
            <w:tcBorders>
              <w:tl2br w:val="nil"/>
              <w:tr2bl w:val="nil"/>
            </w:tcBorders>
            <w:vAlign w:val="center"/>
          </w:tcPr>
          <w:p w14:paraId="4E94E03C">
            <w:pPr>
              <w:jc w:val="center"/>
              <w:rPr>
                <w:rFonts w:hint="eastAsia" w:ascii="宋体" w:hAnsi="宋体" w:cs="宋体"/>
                <w:color w:val="auto"/>
                <w:szCs w:val="21"/>
                <w:highlight w:val="none"/>
              </w:rPr>
            </w:pPr>
          </w:p>
        </w:tc>
        <w:tc>
          <w:tcPr>
            <w:tcW w:w="1590" w:type="dxa"/>
            <w:tcBorders>
              <w:tl2br w:val="nil"/>
              <w:tr2bl w:val="nil"/>
            </w:tcBorders>
            <w:vAlign w:val="center"/>
          </w:tcPr>
          <w:p w14:paraId="6D5A931A">
            <w:pPr>
              <w:jc w:val="center"/>
              <w:rPr>
                <w:rFonts w:hint="eastAsia" w:ascii="宋体" w:hAnsi="宋体" w:cs="宋体"/>
                <w:color w:val="auto"/>
                <w:szCs w:val="21"/>
                <w:highlight w:val="none"/>
              </w:rPr>
            </w:pPr>
          </w:p>
        </w:tc>
        <w:tc>
          <w:tcPr>
            <w:tcW w:w="1260" w:type="dxa"/>
            <w:tcBorders>
              <w:tl2br w:val="nil"/>
              <w:tr2bl w:val="nil"/>
            </w:tcBorders>
            <w:vAlign w:val="center"/>
          </w:tcPr>
          <w:p w14:paraId="7765A188">
            <w:pPr>
              <w:jc w:val="center"/>
              <w:rPr>
                <w:rFonts w:hint="eastAsia" w:ascii="宋体" w:hAnsi="宋体" w:cs="宋体"/>
                <w:color w:val="auto"/>
                <w:szCs w:val="21"/>
                <w:highlight w:val="none"/>
              </w:rPr>
            </w:pPr>
          </w:p>
        </w:tc>
        <w:tc>
          <w:tcPr>
            <w:tcW w:w="1200" w:type="dxa"/>
            <w:tcBorders>
              <w:tl2br w:val="nil"/>
              <w:tr2bl w:val="nil"/>
            </w:tcBorders>
            <w:vAlign w:val="center"/>
          </w:tcPr>
          <w:p w14:paraId="677001D1">
            <w:pPr>
              <w:jc w:val="center"/>
              <w:rPr>
                <w:rFonts w:hint="eastAsia" w:ascii="宋体" w:hAnsi="宋体" w:cs="宋体"/>
                <w:color w:val="auto"/>
                <w:szCs w:val="21"/>
                <w:highlight w:val="none"/>
              </w:rPr>
            </w:pPr>
          </w:p>
        </w:tc>
      </w:tr>
      <w:tr w14:paraId="1E39E8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5EFF3C35">
            <w:pPr>
              <w:jc w:val="center"/>
              <w:rPr>
                <w:rFonts w:hint="eastAsia" w:ascii="宋体" w:hAnsi="宋体" w:cs="宋体"/>
                <w:color w:val="auto"/>
                <w:szCs w:val="21"/>
                <w:highlight w:val="none"/>
              </w:rPr>
            </w:pPr>
          </w:p>
        </w:tc>
        <w:tc>
          <w:tcPr>
            <w:tcW w:w="1623" w:type="dxa"/>
            <w:tcBorders>
              <w:tl2br w:val="nil"/>
              <w:tr2bl w:val="nil"/>
            </w:tcBorders>
            <w:vAlign w:val="center"/>
          </w:tcPr>
          <w:p w14:paraId="0F545803">
            <w:pPr>
              <w:jc w:val="center"/>
              <w:rPr>
                <w:rFonts w:hint="eastAsia" w:ascii="宋体" w:hAnsi="宋体" w:cs="宋体"/>
                <w:color w:val="auto"/>
                <w:szCs w:val="21"/>
                <w:highlight w:val="none"/>
              </w:rPr>
            </w:pPr>
          </w:p>
        </w:tc>
        <w:tc>
          <w:tcPr>
            <w:tcW w:w="1815" w:type="dxa"/>
            <w:tcBorders>
              <w:tl2br w:val="nil"/>
              <w:tr2bl w:val="nil"/>
            </w:tcBorders>
            <w:vAlign w:val="center"/>
          </w:tcPr>
          <w:p w14:paraId="55FB7E3C">
            <w:pPr>
              <w:jc w:val="center"/>
              <w:rPr>
                <w:rFonts w:hint="eastAsia" w:ascii="宋体" w:hAnsi="宋体" w:cs="宋体"/>
                <w:color w:val="auto"/>
                <w:szCs w:val="21"/>
                <w:highlight w:val="none"/>
              </w:rPr>
            </w:pPr>
          </w:p>
        </w:tc>
        <w:tc>
          <w:tcPr>
            <w:tcW w:w="1590" w:type="dxa"/>
            <w:tcBorders>
              <w:tl2br w:val="nil"/>
              <w:tr2bl w:val="nil"/>
            </w:tcBorders>
            <w:vAlign w:val="center"/>
          </w:tcPr>
          <w:p w14:paraId="4202ECF6">
            <w:pPr>
              <w:jc w:val="center"/>
              <w:rPr>
                <w:rFonts w:hint="eastAsia" w:ascii="宋体" w:hAnsi="宋体" w:cs="宋体"/>
                <w:color w:val="auto"/>
                <w:szCs w:val="21"/>
                <w:highlight w:val="none"/>
              </w:rPr>
            </w:pPr>
          </w:p>
        </w:tc>
        <w:tc>
          <w:tcPr>
            <w:tcW w:w="1260" w:type="dxa"/>
            <w:tcBorders>
              <w:tl2br w:val="nil"/>
              <w:tr2bl w:val="nil"/>
            </w:tcBorders>
            <w:vAlign w:val="center"/>
          </w:tcPr>
          <w:p w14:paraId="0D04CFEE">
            <w:pPr>
              <w:jc w:val="center"/>
              <w:rPr>
                <w:rFonts w:hint="eastAsia" w:ascii="宋体" w:hAnsi="宋体" w:cs="宋体"/>
                <w:color w:val="auto"/>
                <w:szCs w:val="21"/>
                <w:highlight w:val="none"/>
              </w:rPr>
            </w:pPr>
          </w:p>
        </w:tc>
        <w:tc>
          <w:tcPr>
            <w:tcW w:w="1200" w:type="dxa"/>
            <w:tcBorders>
              <w:tl2br w:val="nil"/>
              <w:tr2bl w:val="nil"/>
            </w:tcBorders>
            <w:vAlign w:val="center"/>
          </w:tcPr>
          <w:p w14:paraId="6EEEF97F">
            <w:pPr>
              <w:jc w:val="center"/>
              <w:rPr>
                <w:rFonts w:hint="eastAsia" w:ascii="宋体" w:hAnsi="宋体" w:cs="宋体"/>
                <w:color w:val="auto"/>
                <w:szCs w:val="21"/>
                <w:highlight w:val="none"/>
              </w:rPr>
            </w:pPr>
          </w:p>
        </w:tc>
      </w:tr>
      <w:tr w14:paraId="6F8255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80F9BCE">
            <w:pPr>
              <w:jc w:val="center"/>
              <w:rPr>
                <w:rFonts w:hint="eastAsia" w:ascii="宋体" w:hAnsi="宋体" w:cs="宋体"/>
                <w:color w:val="auto"/>
                <w:szCs w:val="21"/>
                <w:highlight w:val="none"/>
              </w:rPr>
            </w:pPr>
          </w:p>
        </w:tc>
        <w:tc>
          <w:tcPr>
            <w:tcW w:w="1623" w:type="dxa"/>
            <w:tcBorders>
              <w:tl2br w:val="nil"/>
              <w:tr2bl w:val="nil"/>
            </w:tcBorders>
            <w:vAlign w:val="center"/>
          </w:tcPr>
          <w:p w14:paraId="652CEC1B">
            <w:pPr>
              <w:jc w:val="center"/>
              <w:rPr>
                <w:rFonts w:hint="eastAsia" w:ascii="宋体" w:hAnsi="宋体" w:cs="宋体"/>
                <w:color w:val="auto"/>
                <w:szCs w:val="21"/>
                <w:highlight w:val="none"/>
              </w:rPr>
            </w:pPr>
          </w:p>
        </w:tc>
        <w:tc>
          <w:tcPr>
            <w:tcW w:w="1815" w:type="dxa"/>
            <w:tcBorders>
              <w:tl2br w:val="nil"/>
              <w:tr2bl w:val="nil"/>
            </w:tcBorders>
            <w:vAlign w:val="center"/>
          </w:tcPr>
          <w:p w14:paraId="03D1768A">
            <w:pPr>
              <w:jc w:val="center"/>
              <w:rPr>
                <w:rFonts w:hint="eastAsia" w:ascii="宋体" w:hAnsi="宋体" w:cs="宋体"/>
                <w:color w:val="auto"/>
                <w:szCs w:val="21"/>
                <w:highlight w:val="none"/>
              </w:rPr>
            </w:pPr>
          </w:p>
        </w:tc>
        <w:tc>
          <w:tcPr>
            <w:tcW w:w="1590" w:type="dxa"/>
            <w:tcBorders>
              <w:tl2br w:val="nil"/>
              <w:tr2bl w:val="nil"/>
            </w:tcBorders>
            <w:vAlign w:val="center"/>
          </w:tcPr>
          <w:p w14:paraId="4D70AF7B">
            <w:pPr>
              <w:jc w:val="center"/>
              <w:rPr>
                <w:rFonts w:hint="eastAsia" w:ascii="宋体" w:hAnsi="宋体" w:cs="宋体"/>
                <w:color w:val="auto"/>
                <w:szCs w:val="21"/>
                <w:highlight w:val="none"/>
              </w:rPr>
            </w:pPr>
          </w:p>
        </w:tc>
        <w:tc>
          <w:tcPr>
            <w:tcW w:w="1260" w:type="dxa"/>
            <w:tcBorders>
              <w:tl2br w:val="nil"/>
              <w:tr2bl w:val="nil"/>
            </w:tcBorders>
            <w:vAlign w:val="center"/>
          </w:tcPr>
          <w:p w14:paraId="4427B683">
            <w:pPr>
              <w:jc w:val="center"/>
              <w:rPr>
                <w:rFonts w:hint="eastAsia" w:ascii="宋体" w:hAnsi="宋体" w:cs="宋体"/>
                <w:color w:val="auto"/>
                <w:szCs w:val="21"/>
                <w:highlight w:val="none"/>
              </w:rPr>
            </w:pPr>
          </w:p>
        </w:tc>
        <w:tc>
          <w:tcPr>
            <w:tcW w:w="1200" w:type="dxa"/>
            <w:tcBorders>
              <w:tl2br w:val="nil"/>
              <w:tr2bl w:val="nil"/>
            </w:tcBorders>
            <w:vAlign w:val="center"/>
          </w:tcPr>
          <w:p w14:paraId="4AC5BCC5">
            <w:pPr>
              <w:jc w:val="center"/>
              <w:rPr>
                <w:rFonts w:hint="eastAsia" w:ascii="宋体" w:hAnsi="宋体" w:cs="宋体"/>
                <w:color w:val="auto"/>
                <w:szCs w:val="21"/>
                <w:highlight w:val="none"/>
              </w:rPr>
            </w:pPr>
          </w:p>
        </w:tc>
      </w:tr>
      <w:tr w14:paraId="1EDE8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2464C8EE">
            <w:pPr>
              <w:jc w:val="center"/>
              <w:rPr>
                <w:rFonts w:hint="eastAsia" w:ascii="宋体" w:hAnsi="宋体" w:cs="宋体"/>
                <w:color w:val="auto"/>
                <w:szCs w:val="21"/>
                <w:highlight w:val="none"/>
              </w:rPr>
            </w:pPr>
          </w:p>
        </w:tc>
        <w:tc>
          <w:tcPr>
            <w:tcW w:w="1623" w:type="dxa"/>
            <w:tcBorders>
              <w:tl2br w:val="nil"/>
              <w:tr2bl w:val="nil"/>
            </w:tcBorders>
            <w:vAlign w:val="center"/>
          </w:tcPr>
          <w:p w14:paraId="50C22DFB">
            <w:pPr>
              <w:jc w:val="center"/>
              <w:rPr>
                <w:rFonts w:hint="eastAsia" w:ascii="宋体" w:hAnsi="宋体" w:cs="宋体"/>
                <w:color w:val="auto"/>
                <w:szCs w:val="21"/>
                <w:highlight w:val="none"/>
              </w:rPr>
            </w:pPr>
          </w:p>
        </w:tc>
        <w:tc>
          <w:tcPr>
            <w:tcW w:w="1815" w:type="dxa"/>
            <w:tcBorders>
              <w:tl2br w:val="nil"/>
              <w:tr2bl w:val="nil"/>
            </w:tcBorders>
            <w:vAlign w:val="center"/>
          </w:tcPr>
          <w:p w14:paraId="41A1E2F2">
            <w:pPr>
              <w:jc w:val="center"/>
              <w:rPr>
                <w:rFonts w:hint="eastAsia" w:ascii="宋体" w:hAnsi="宋体" w:cs="宋体"/>
                <w:color w:val="auto"/>
                <w:szCs w:val="21"/>
                <w:highlight w:val="none"/>
              </w:rPr>
            </w:pPr>
          </w:p>
        </w:tc>
        <w:tc>
          <w:tcPr>
            <w:tcW w:w="1590" w:type="dxa"/>
            <w:tcBorders>
              <w:tl2br w:val="nil"/>
              <w:tr2bl w:val="nil"/>
            </w:tcBorders>
            <w:vAlign w:val="center"/>
          </w:tcPr>
          <w:p w14:paraId="0727D625">
            <w:pPr>
              <w:jc w:val="center"/>
              <w:rPr>
                <w:rFonts w:hint="eastAsia" w:ascii="宋体" w:hAnsi="宋体" w:cs="宋体"/>
                <w:color w:val="auto"/>
                <w:szCs w:val="21"/>
                <w:highlight w:val="none"/>
              </w:rPr>
            </w:pPr>
          </w:p>
        </w:tc>
        <w:tc>
          <w:tcPr>
            <w:tcW w:w="1260" w:type="dxa"/>
            <w:tcBorders>
              <w:tl2br w:val="nil"/>
              <w:tr2bl w:val="nil"/>
            </w:tcBorders>
            <w:vAlign w:val="center"/>
          </w:tcPr>
          <w:p w14:paraId="7717245C">
            <w:pPr>
              <w:jc w:val="center"/>
              <w:rPr>
                <w:rFonts w:hint="eastAsia" w:ascii="宋体" w:hAnsi="宋体" w:cs="宋体"/>
                <w:color w:val="auto"/>
                <w:szCs w:val="21"/>
                <w:highlight w:val="none"/>
              </w:rPr>
            </w:pPr>
          </w:p>
        </w:tc>
        <w:tc>
          <w:tcPr>
            <w:tcW w:w="1200" w:type="dxa"/>
            <w:tcBorders>
              <w:tl2br w:val="nil"/>
              <w:tr2bl w:val="nil"/>
            </w:tcBorders>
            <w:vAlign w:val="center"/>
          </w:tcPr>
          <w:p w14:paraId="7A8A8D5C">
            <w:pPr>
              <w:jc w:val="center"/>
              <w:rPr>
                <w:rFonts w:hint="eastAsia" w:ascii="宋体" w:hAnsi="宋体" w:cs="宋体"/>
                <w:color w:val="auto"/>
                <w:szCs w:val="21"/>
                <w:highlight w:val="none"/>
              </w:rPr>
            </w:pPr>
          </w:p>
        </w:tc>
      </w:tr>
      <w:tr w14:paraId="36862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15AF6D73">
            <w:pPr>
              <w:jc w:val="center"/>
              <w:rPr>
                <w:rFonts w:hint="eastAsia" w:ascii="宋体" w:hAnsi="宋体" w:cs="宋体"/>
                <w:color w:val="auto"/>
                <w:szCs w:val="21"/>
                <w:highlight w:val="none"/>
              </w:rPr>
            </w:pPr>
          </w:p>
        </w:tc>
        <w:tc>
          <w:tcPr>
            <w:tcW w:w="1623" w:type="dxa"/>
            <w:tcBorders>
              <w:tl2br w:val="nil"/>
              <w:tr2bl w:val="nil"/>
            </w:tcBorders>
            <w:vAlign w:val="center"/>
          </w:tcPr>
          <w:p w14:paraId="6F6F2EFF">
            <w:pPr>
              <w:jc w:val="center"/>
              <w:rPr>
                <w:rFonts w:hint="eastAsia" w:ascii="宋体" w:hAnsi="宋体" w:cs="宋体"/>
                <w:color w:val="auto"/>
                <w:szCs w:val="21"/>
                <w:highlight w:val="none"/>
              </w:rPr>
            </w:pPr>
          </w:p>
        </w:tc>
        <w:tc>
          <w:tcPr>
            <w:tcW w:w="1815" w:type="dxa"/>
            <w:tcBorders>
              <w:tl2br w:val="nil"/>
              <w:tr2bl w:val="nil"/>
            </w:tcBorders>
            <w:vAlign w:val="center"/>
          </w:tcPr>
          <w:p w14:paraId="1E515D72">
            <w:pPr>
              <w:jc w:val="center"/>
              <w:rPr>
                <w:rFonts w:hint="eastAsia" w:ascii="宋体" w:hAnsi="宋体" w:cs="宋体"/>
                <w:color w:val="auto"/>
                <w:szCs w:val="21"/>
                <w:highlight w:val="none"/>
              </w:rPr>
            </w:pPr>
          </w:p>
        </w:tc>
        <w:tc>
          <w:tcPr>
            <w:tcW w:w="1590" w:type="dxa"/>
            <w:tcBorders>
              <w:tl2br w:val="nil"/>
              <w:tr2bl w:val="nil"/>
            </w:tcBorders>
            <w:vAlign w:val="center"/>
          </w:tcPr>
          <w:p w14:paraId="44A937D9">
            <w:pPr>
              <w:jc w:val="center"/>
              <w:rPr>
                <w:rFonts w:hint="eastAsia" w:ascii="宋体" w:hAnsi="宋体" w:cs="宋体"/>
                <w:color w:val="auto"/>
                <w:szCs w:val="21"/>
                <w:highlight w:val="none"/>
              </w:rPr>
            </w:pPr>
          </w:p>
        </w:tc>
        <w:tc>
          <w:tcPr>
            <w:tcW w:w="1260" w:type="dxa"/>
            <w:tcBorders>
              <w:tl2br w:val="nil"/>
              <w:tr2bl w:val="nil"/>
            </w:tcBorders>
            <w:vAlign w:val="center"/>
          </w:tcPr>
          <w:p w14:paraId="13DED028">
            <w:pPr>
              <w:jc w:val="center"/>
              <w:rPr>
                <w:rFonts w:hint="eastAsia" w:ascii="宋体" w:hAnsi="宋体" w:cs="宋体"/>
                <w:color w:val="auto"/>
                <w:szCs w:val="21"/>
                <w:highlight w:val="none"/>
              </w:rPr>
            </w:pPr>
          </w:p>
        </w:tc>
        <w:tc>
          <w:tcPr>
            <w:tcW w:w="1200" w:type="dxa"/>
            <w:tcBorders>
              <w:tl2br w:val="nil"/>
              <w:tr2bl w:val="nil"/>
            </w:tcBorders>
            <w:vAlign w:val="center"/>
          </w:tcPr>
          <w:p w14:paraId="4D6C84F4">
            <w:pPr>
              <w:jc w:val="center"/>
              <w:rPr>
                <w:rFonts w:hint="eastAsia" w:ascii="宋体" w:hAnsi="宋体" w:cs="宋体"/>
                <w:color w:val="auto"/>
                <w:szCs w:val="21"/>
                <w:highlight w:val="none"/>
              </w:rPr>
            </w:pPr>
          </w:p>
        </w:tc>
      </w:tr>
      <w:tr w14:paraId="2F806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42DA155A">
            <w:pPr>
              <w:jc w:val="center"/>
              <w:rPr>
                <w:rFonts w:hint="eastAsia" w:ascii="宋体" w:hAnsi="宋体" w:cs="宋体"/>
                <w:color w:val="auto"/>
                <w:szCs w:val="21"/>
                <w:highlight w:val="none"/>
              </w:rPr>
            </w:pPr>
          </w:p>
        </w:tc>
        <w:tc>
          <w:tcPr>
            <w:tcW w:w="1623" w:type="dxa"/>
            <w:tcBorders>
              <w:tl2br w:val="nil"/>
              <w:tr2bl w:val="nil"/>
            </w:tcBorders>
            <w:vAlign w:val="center"/>
          </w:tcPr>
          <w:p w14:paraId="20ECDC4F">
            <w:pPr>
              <w:jc w:val="center"/>
              <w:rPr>
                <w:rFonts w:hint="eastAsia" w:ascii="宋体" w:hAnsi="宋体" w:cs="宋体"/>
                <w:color w:val="auto"/>
                <w:szCs w:val="21"/>
                <w:highlight w:val="none"/>
              </w:rPr>
            </w:pPr>
          </w:p>
        </w:tc>
        <w:tc>
          <w:tcPr>
            <w:tcW w:w="1815" w:type="dxa"/>
            <w:tcBorders>
              <w:tl2br w:val="nil"/>
              <w:tr2bl w:val="nil"/>
            </w:tcBorders>
            <w:vAlign w:val="center"/>
          </w:tcPr>
          <w:p w14:paraId="5AA18C2C">
            <w:pPr>
              <w:jc w:val="center"/>
              <w:rPr>
                <w:rFonts w:hint="eastAsia" w:ascii="宋体" w:hAnsi="宋体" w:cs="宋体"/>
                <w:color w:val="auto"/>
                <w:szCs w:val="21"/>
                <w:highlight w:val="none"/>
              </w:rPr>
            </w:pPr>
          </w:p>
        </w:tc>
        <w:tc>
          <w:tcPr>
            <w:tcW w:w="1590" w:type="dxa"/>
            <w:tcBorders>
              <w:tl2br w:val="nil"/>
              <w:tr2bl w:val="nil"/>
            </w:tcBorders>
            <w:vAlign w:val="center"/>
          </w:tcPr>
          <w:p w14:paraId="4D5FB04A">
            <w:pPr>
              <w:jc w:val="center"/>
              <w:rPr>
                <w:rFonts w:hint="eastAsia" w:ascii="宋体" w:hAnsi="宋体" w:cs="宋体"/>
                <w:color w:val="auto"/>
                <w:szCs w:val="21"/>
                <w:highlight w:val="none"/>
              </w:rPr>
            </w:pPr>
          </w:p>
        </w:tc>
        <w:tc>
          <w:tcPr>
            <w:tcW w:w="1260" w:type="dxa"/>
            <w:tcBorders>
              <w:tl2br w:val="nil"/>
              <w:tr2bl w:val="nil"/>
            </w:tcBorders>
            <w:vAlign w:val="center"/>
          </w:tcPr>
          <w:p w14:paraId="35E3A955">
            <w:pPr>
              <w:jc w:val="center"/>
              <w:rPr>
                <w:rFonts w:hint="eastAsia" w:ascii="宋体" w:hAnsi="宋体" w:cs="宋体"/>
                <w:color w:val="auto"/>
                <w:szCs w:val="21"/>
                <w:highlight w:val="none"/>
              </w:rPr>
            </w:pPr>
          </w:p>
        </w:tc>
        <w:tc>
          <w:tcPr>
            <w:tcW w:w="1200" w:type="dxa"/>
            <w:tcBorders>
              <w:tl2br w:val="nil"/>
              <w:tr2bl w:val="nil"/>
            </w:tcBorders>
            <w:vAlign w:val="center"/>
          </w:tcPr>
          <w:p w14:paraId="11101686">
            <w:pPr>
              <w:jc w:val="center"/>
              <w:rPr>
                <w:rFonts w:hint="eastAsia" w:ascii="宋体" w:hAnsi="宋体" w:cs="宋体"/>
                <w:color w:val="auto"/>
                <w:szCs w:val="21"/>
                <w:highlight w:val="none"/>
              </w:rPr>
            </w:pPr>
          </w:p>
        </w:tc>
      </w:tr>
      <w:tr w14:paraId="51EC6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E23601D">
            <w:pPr>
              <w:jc w:val="center"/>
              <w:rPr>
                <w:rFonts w:hint="eastAsia" w:ascii="宋体" w:hAnsi="宋体" w:cs="宋体"/>
                <w:color w:val="auto"/>
                <w:szCs w:val="21"/>
                <w:highlight w:val="none"/>
              </w:rPr>
            </w:pPr>
          </w:p>
        </w:tc>
        <w:tc>
          <w:tcPr>
            <w:tcW w:w="1623" w:type="dxa"/>
            <w:tcBorders>
              <w:tl2br w:val="nil"/>
              <w:tr2bl w:val="nil"/>
            </w:tcBorders>
            <w:vAlign w:val="center"/>
          </w:tcPr>
          <w:p w14:paraId="433E8BA4">
            <w:pPr>
              <w:jc w:val="center"/>
              <w:rPr>
                <w:rFonts w:hint="eastAsia" w:ascii="宋体" w:hAnsi="宋体" w:cs="宋体"/>
                <w:color w:val="auto"/>
                <w:szCs w:val="21"/>
                <w:highlight w:val="none"/>
              </w:rPr>
            </w:pPr>
          </w:p>
        </w:tc>
        <w:tc>
          <w:tcPr>
            <w:tcW w:w="1815" w:type="dxa"/>
            <w:tcBorders>
              <w:tl2br w:val="nil"/>
              <w:tr2bl w:val="nil"/>
            </w:tcBorders>
            <w:vAlign w:val="center"/>
          </w:tcPr>
          <w:p w14:paraId="2C078619">
            <w:pPr>
              <w:jc w:val="center"/>
              <w:rPr>
                <w:rFonts w:hint="eastAsia" w:ascii="宋体" w:hAnsi="宋体" w:cs="宋体"/>
                <w:color w:val="auto"/>
                <w:szCs w:val="21"/>
                <w:highlight w:val="none"/>
              </w:rPr>
            </w:pPr>
          </w:p>
        </w:tc>
        <w:tc>
          <w:tcPr>
            <w:tcW w:w="1590" w:type="dxa"/>
            <w:tcBorders>
              <w:tl2br w:val="nil"/>
              <w:tr2bl w:val="nil"/>
            </w:tcBorders>
            <w:vAlign w:val="center"/>
          </w:tcPr>
          <w:p w14:paraId="6ED4316A">
            <w:pPr>
              <w:jc w:val="center"/>
              <w:rPr>
                <w:rFonts w:hint="eastAsia" w:ascii="宋体" w:hAnsi="宋体" w:cs="宋体"/>
                <w:color w:val="auto"/>
                <w:szCs w:val="21"/>
                <w:highlight w:val="none"/>
              </w:rPr>
            </w:pPr>
          </w:p>
        </w:tc>
        <w:tc>
          <w:tcPr>
            <w:tcW w:w="1260" w:type="dxa"/>
            <w:tcBorders>
              <w:tl2br w:val="nil"/>
              <w:tr2bl w:val="nil"/>
            </w:tcBorders>
            <w:vAlign w:val="center"/>
          </w:tcPr>
          <w:p w14:paraId="4776DA71">
            <w:pPr>
              <w:jc w:val="center"/>
              <w:rPr>
                <w:rFonts w:hint="eastAsia" w:ascii="宋体" w:hAnsi="宋体" w:cs="宋体"/>
                <w:color w:val="auto"/>
                <w:szCs w:val="21"/>
                <w:highlight w:val="none"/>
              </w:rPr>
            </w:pPr>
          </w:p>
        </w:tc>
        <w:tc>
          <w:tcPr>
            <w:tcW w:w="1200" w:type="dxa"/>
            <w:tcBorders>
              <w:tl2br w:val="nil"/>
              <w:tr2bl w:val="nil"/>
            </w:tcBorders>
            <w:vAlign w:val="center"/>
          </w:tcPr>
          <w:p w14:paraId="0B837A0F">
            <w:pPr>
              <w:jc w:val="center"/>
              <w:rPr>
                <w:rFonts w:hint="eastAsia" w:ascii="宋体" w:hAnsi="宋体" w:cs="宋体"/>
                <w:color w:val="auto"/>
                <w:szCs w:val="21"/>
                <w:highlight w:val="none"/>
              </w:rPr>
            </w:pPr>
          </w:p>
        </w:tc>
      </w:tr>
    </w:tbl>
    <w:p w14:paraId="2E6823CD">
      <w:pPr>
        <w:rPr>
          <w:rFonts w:hint="eastAsia" w:ascii="宋体" w:hAnsi="宋体"/>
          <w:color w:val="auto"/>
          <w:szCs w:val="21"/>
          <w:highlight w:val="none"/>
        </w:rPr>
      </w:pPr>
    </w:p>
    <w:p w14:paraId="6E58B05D">
      <w:pPr>
        <w:rPr>
          <w:color w:val="auto"/>
          <w:highlight w:val="none"/>
        </w:rPr>
      </w:pPr>
    </w:p>
    <w:p w14:paraId="3824060C">
      <w:pPr>
        <w:rPr>
          <w:rFonts w:hint="eastAsia" w:ascii="宋体" w:hAnsi="宋体"/>
          <w:color w:val="auto"/>
          <w:szCs w:val="21"/>
          <w:highlight w:val="none"/>
        </w:rPr>
      </w:pPr>
      <w:r>
        <w:rPr>
          <w:rFonts w:hint="eastAsia" w:ascii="宋体" w:hAnsi="宋体"/>
          <w:color w:val="auto"/>
          <w:szCs w:val="21"/>
          <w:highlight w:val="none"/>
        </w:rPr>
        <w:t>投标人代表签字：</w:t>
      </w:r>
    </w:p>
    <w:p w14:paraId="552E5855">
      <w:pPr>
        <w:rPr>
          <w:rFonts w:hint="eastAsia" w:ascii="宋体" w:hAnsi="宋体"/>
          <w:color w:val="auto"/>
          <w:szCs w:val="21"/>
          <w:highlight w:val="none"/>
        </w:rPr>
      </w:pPr>
      <w:r>
        <w:rPr>
          <w:rFonts w:hint="eastAsia" w:ascii="宋体" w:hAnsi="宋体"/>
          <w:color w:val="auto"/>
          <w:szCs w:val="21"/>
          <w:highlight w:val="none"/>
        </w:rPr>
        <w:t>投标人盖章：</w:t>
      </w:r>
    </w:p>
    <w:p w14:paraId="6A84E690">
      <w:pPr>
        <w:ind w:firstLine="178" w:firstLineChars="85"/>
        <w:rPr>
          <w:rFonts w:hint="eastAsia" w:ascii="宋体" w:hAnsi="宋体"/>
          <w:color w:val="auto"/>
          <w:szCs w:val="21"/>
          <w:highlight w:val="none"/>
        </w:rPr>
      </w:pPr>
    </w:p>
    <w:p w14:paraId="5ECEB1EC">
      <w:pPr>
        <w:ind w:firstLine="420" w:firstLineChars="200"/>
        <w:rPr>
          <w:rFonts w:hint="eastAsia" w:ascii="宋体" w:hAnsi="宋体"/>
          <w:color w:val="auto"/>
          <w:szCs w:val="21"/>
          <w:highlight w:val="none"/>
        </w:rPr>
      </w:pPr>
      <w:r>
        <w:rPr>
          <w:rFonts w:hint="eastAsia" w:ascii="宋体" w:hAnsi="宋体"/>
          <w:color w:val="auto"/>
          <w:szCs w:val="21"/>
          <w:highlight w:val="none"/>
        </w:rPr>
        <w:t>注：投标人应对照招标文件技术要求，在“偏离情况”项中填写“无偏离”、“正偏离”或“负偏离”，逐条说明已对招标文件的商务内容做出了实质性的响应，并申明与招标文件的偏差和例外。</w:t>
      </w:r>
    </w:p>
    <w:p w14:paraId="30D4CDC1">
      <w:pPr>
        <w:rPr>
          <w:rFonts w:hint="eastAsia" w:ascii="宋体" w:hAnsi="宋体"/>
          <w:color w:val="auto"/>
          <w:szCs w:val="21"/>
          <w:highlight w:val="none"/>
        </w:rPr>
      </w:pPr>
    </w:p>
    <w:p w14:paraId="1BABEB27">
      <w:pPr>
        <w:rPr>
          <w:rFonts w:hint="eastAsia" w:ascii="宋体" w:hAnsi="宋体"/>
          <w:color w:val="auto"/>
          <w:szCs w:val="21"/>
          <w:highlight w:val="none"/>
        </w:rPr>
      </w:pPr>
    </w:p>
    <w:p w14:paraId="490D48AF">
      <w:pPr>
        <w:rPr>
          <w:rFonts w:hint="eastAsia" w:ascii="宋体" w:hAnsi="宋体"/>
          <w:color w:val="auto"/>
          <w:szCs w:val="21"/>
          <w:highlight w:val="none"/>
        </w:rPr>
      </w:pPr>
    </w:p>
    <w:p w14:paraId="25B7C36C">
      <w:pPr>
        <w:adjustRightInd/>
        <w:snapToGrid/>
        <w:spacing w:line="276" w:lineRule="auto"/>
        <w:rPr>
          <w:color w:val="auto"/>
          <w:highlight w:val="none"/>
        </w:rPr>
      </w:pPr>
    </w:p>
    <w:p w14:paraId="4C8FBD41">
      <w:pPr>
        <w:rPr>
          <w:rFonts w:ascii="黑体" w:eastAsia="黑体"/>
          <w:color w:val="auto"/>
          <w:sz w:val="28"/>
          <w:szCs w:val="28"/>
          <w:highlight w:val="none"/>
        </w:rPr>
      </w:pPr>
      <w:bookmarkStart w:id="319" w:name="_Toc17691"/>
      <w:r>
        <w:rPr>
          <w:rFonts w:hint="eastAsia" w:ascii="宋体" w:hAnsi="宋体"/>
          <w:color w:val="auto"/>
          <w:szCs w:val="21"/>
          <w:highlight w:val="none"/>
        </w:rPr>
        <w:br w:type="page"/>
      </w:r>
      <w:bookmarkEnd w:id="319"/>
      <w:bookmarkStart w:id="320" w:name="_Toc6080"/>
      <w:bookmarkStart w:id="321" w:name="_Toc1274"/>
      <w:bookmarkStart w:id="322" w:name="_Toc18668"/>
      <w:bookmarkStart w:id="323" w:name="_Toc4464"/>
      <w:bookmarkStart w:id="324" w:name="_Toc26078"/>
      <w:bookmarkStart w:id="325" w:name="_Toc4827"/>
    </w:p>
    <w:p w14:paraId="54761DEB">
      <w:pPr>
        <w:pStyle w:val="4"/>
        <w:jc w:val="center"/>
        <w:rPr>
          <w:color w:val="auto"/>
          <w:highlight w:val="none"/>
        </w:rPr>
      </w:pPr>
      <w:bookmarkStart w:id="326" w:name="_Toc13461"/>
      <w:bookmarkStart w:id="327" w:name="_Toc10734"/>
      <w:r>
        <w:rPr>
          <w:rFonts w:hint="eastAsia"/>
          <w:color w:val="auto"/>
          <w:highlight w:val="none"/>
        </w:rPr>
        <w:t>二、重要技术参数（▲）响应表</w:t>
      </w:r>
      <w:bookmarkEnd w:id="320"/>
      <w:bookmarkEnd w:id="321"/>
      <w:bookmarkEnd w:id="322"/>
      <w:bookmarkEnd w:id="323"/>
      <w:bookmarkEnd w:id="324"/>
      <w:bookmarkEnd w:id="325"/>
      <w:bookmarkEnd w:id="326"/>
      <w:bookmarkEnd w:id="327"/>
    </w:p>
    <w:tbl>
      <w:tblPr>
        <w:tblStyle w:val="2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2550"/>
        <w:gridCol w:w="2280"/>
        <w:gridCol w:w="1109"/>
        <w:gridCol w:w="1591"/>
      </w:tblGrid>
      <w:tr w14:paraId="0D445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2A582580">
            <w:pPr>
              <w:pStyle w:val="5"/>
              <w:widowControl w:val="0"/>
              <w:overflowPunct w:val="0"/>
              <w:spacing w:line="240" w:lineRule="auto"/>
              <w:jc w:val="center"/>
              <w:rPr>
                <w:rFonts w:hint="eastAsia" w:ascii="宋体" w:hAnsi="宋体" w:cs="宋体"/>
                <w:b w:val="0"/>
                <w:bCs w:val="0"/>
                <w:color w:val="auto"/>
                <w:sz w:val="21"/>
                <w:szCs w:val="21"/>
                <w:highlight w:val="none"/>
              </w:rPr>
            </w:pPr>
            <w:bookmarkStart w:id="328" w:name="_Toc27079"/>
            <w:bookmarkStart w:id="329" w:name="_Toc29560"/>
            <w:bookmarkStart w:id="330" w:name="_Toc29642"/>
            <w:r>
              <w:rPr>
                <w:rFonts w:hint="eastAsia" w:ascii="宋体" w:hAnsi="宋体" w:cs="宋体"/>
                <w:b w:val="0"/>
                <w:bCs w:val="0"/>
                <w:color w:val="auto"/>
                <w:sz w:val="21"/>
                <w:szCs w:val="21"/>
                <w:highlight w:val="none"/>
              </w:rPr>
              <w:t>序号</w:t>
            </w:r>
            <w:bookmarkEnd w:id="328"/>
            <w:bookmarkEnd w:id="329"/>
            <w:bookmarkEnd w:id="330"/>
          </w:p>
        </w:tc>
        <w:tc>
          <w:tcPr>
            <w:tcW w:w="2550" w:type="dxa"/>
            <w:tcBorders>
              <w:tl2br w:val="nil"/>
              <w:tr2bl w:val="nil"/>
            </w:tcBorders>
            <w:vAlign w:val="center"/>
          </w:tcPr>
          <w:p w14:paraId="07359146">
            <w:pPr>
              <w:pStyle w:val="5"/>
              <w:widowControl w:val="0"/>
              <w:overflowPunct w:val="0"/>
              <w:spacing w:line="240" w:lineRule="auto"/>
              <w:jc w:val="center"/>
              <w:rPr>
                <w:rFonts w:hint="eastAsia" w:ascii="宋体" w:hAnsi="宋体" w:cs="宋体"/>
                <w:b w:val="0"/>
                <w:bCs w:val="0"/>
                <w:color w:val="auto"/>
                <w:sz w:val="21"/>
                <w:szCs w:val="21"/>
                <w:highlight w:val="none"/>
              </w:rPr>
            </w:pPr>
            <w:bookmarkStart w:id="331" w:name="_Toc22448"/>
            <w:bookmarkStart w:id="332" w:name="_Toc12049"/>
            <w:bookmarkStart w:id="333" w:name="_Toc16872"/>
            <w:bookmarkStart w:id="334" w:name="_Toc27090"/>
            <w:bookmarkStart w:id="335" w:name="_Toc21739"/>
            <w:bookmarkStart w:id="336" w:name="_Toc1016"/>
            <w:bookmarkStart w:id="337" w:name="_Toc4304"/>
            <w:bookmarkStart w:id="338" w:name="_Toc10045"/>
            <w:bookmarkStart w:id="339" w:name="_Toc2700"/>
            <w:bookmarkStart w:id="340" w:name="_Toc15903"/>
            <w:bookmarkStart w:id="341" w:name="_Toc15368"/>
            <w:bookmarkStart w:id="342" w:name="_Toc14815"/>
            <w:bookmarkStart w:id="343" w:name="_Toc26124"/>
            <w:bookmarkStart w:id="344" w:name="_Toc22917"/>
            <w:bookmarkStart w:id="345" w:name="_Toc8312"/>
            <w:bookmarkStart w:id="346" w:name="_Toc27442"/>
            <w:bookmarkStart w:id="347" w:name="_Toc7333"/>
            <w:bookmarkStart w:id="348" w:name="_Toc32531"/>
            <w:bookmarkStart w:id="349" w:name="_Toc19251"/>
            <w:bookmarkStart w:id="350" w:name="_Toc21809"/>
            <w:bookmarkStart w:id="351" w:name="_Toc24662"/>
            <w:bookmarkStart w:id="352" w:name="_Toc8490"/>
            <w:bookmarkStart w:id="353" w:name="_Toc22879"/>
            <w:r>
              <w:rPr>
                <w:rFonts w:hint="eastAsia" w:ascii="宋体" w:hAnsi="宋体" w:cs="宋体"/>
                <w:b w:val="0"/>
                <w:bCs w:val="0"/>
                <w:color w:val="auto"/>
                <w:sz w:val="21"/>
                <w:szCs w:val="21"/>
                <w:highlight w:val="none"/>
              </w:rPr>
              <w:t>重要技术参数评分条款（▲）</w:t>
            </w:r>
            <w:bookmarkEnd w:id="331"/>
            <w:bookmarkEnd w:id="332"/>
            <w:bookmarkEnd w:id="333"/>
            <w:bookmarkEnd w:id="334"/>
            <w:bookmarkEnd w:id="335"/>
            <w:bookmarkEnd w:id="336"/>
            <w:bookmarkEnd w:id="337"/>
            <w:bookmarkEnd w:id="338"/>
            <w:bookmarkEnd w:id="339"/>
            <w:bookmarkEnd w:id="340"/>
            <w:bookmarkEnd w:id="341"/>
            <w:bookmarkEnd w:id="342"/>
            <w:bookmarkEnd w:id="343"/>
          </w:p>
          <w:bookmarkEnd w:id="344"/>
          <w:bookmarkEnd w:id="345"/>
          <w:bookmarkEnd w:id="346"/>
          <w:bookmarkEnd w:id="347"/>
          <w:bookmarkEnd w:id="348"/>
          <w:bookmarkEnd w:id="349"/>
          <w:bookmarkEnd w:id="350"/>
          <w:bookmarkEnd w:id="351"/>
          <w:bookmarkEnd w:id="352"/>
          <w:bookmarkEnd w:id="353"/>
        </w:tc>
        <w:tc>
          <w:tcPr>
            <w:tcW w:w="2280" w:type="dxa"/>
            <w:tcBorders>
              <w:tl2br w:val="nil"/>
              <w:tr2bl w:val="nil"/>
            </w:tcBorders>
            <w:vAlign w:val="center"/>
          </w:tcPr>
          <w:p w14:paraId="6B95AE7A">
            <w:pPr>
              <w:pStyle w:val="5"/>
              <w:widowControl w:val="0"/>
              <w:overflowPunct w:val="0"/>
              <w:spacing w:line="240" w:lineRule="auto"/>
              <w:jc w:val="center"/>
              <w:rPr>
                <w:rFonts w:hint="eastAsia" w:ascii="宋体" w:hAnsi="宋体" w:cs="宋体"/>
                <w:b w:val="0"/>
                <w:bCs w:val="0"/>
                <w:color w:val="auto"/>
                <w:sz w:val="21"/>
                <w:szCs w:val="21"/>
                <w:highlight w:val="none"/>
              </w:rPr>
            </w:pPr>
            <w:bookmarkStart w:id="354" w:name="_Toc10122"/>
            <w:bookmarkStart w:id="355" w:name="_Toc2408"/>
            <w:bookmarkStart w:id="356" w:name="_Toc22153"/>
            <w:r>
              <w:rPr>
                <w:rFonts w:hint="eastAsia" w:ascii="宋体" w:hAnsi="宋体" w:cs="宋体"/>
                <w:b w:val="0"/>
                <w:bCs w:val="0"/>
                <w:color w:val="auto"/>
                <w:sz w:val="21"/>
                <w:szCs w:val="21"/>
                <w:highlight w:val="none"/>
              </w:rPr>
              <w:t>投标文件响应内容</w:t>
            </w:r>
            <w:bookmarkEnd w:id="354"/>
            <w:bookmarkEnd w:id="355"/>
            <w:bookmarkEnd w:id="356"/>
          </w:p>
        </w:tc>
        <w:tc>
          <w:tcPr>
            <w:tcW w:w="1109" w:type="dxa"/>
            <w:tcBorders>
              <w:tl2br w:val="nil"/>
              <w:tr2bl w:val="nil"/>
            </w:tcBorders>
            <w:vAlign w:val="center"/>
          </w:tcPr>
          <w:p w14:paraId="1716C849">
            <w:pPr>
              <w:pStyle w:val="5"/>
              <w:widowControl w:val="0"/>
              <w:overflowPunct w:val="0"/>
              <w:spacing w:line="240" w:lineRule="auto"/>
              <w:jc w:val="center"/>
              <w:rPr>
                <w:rFonts w:hint="eastAsia" w:ascii="宋体" w:hAnsi="宋体" w:cs="宋体"/>
                <w:b w:val="0"/>
                <w:bCs w:val="0"/>
                <w:color w:val="auto"/>
                <w:sz w:val="21"/>
                <w:szCs w:val="21"/>
                <w:highlight w:val="none"/>
              </w:rPr>
            </w:pPr>
            <w:bookmarkStart w:id="357" w:name="_Toc27285"/>
            <w:bookmarkStart w:id="358" w:name="_Toc29838"/>
            <w:bookmarkStart w:id="359" w:name="_Toc16003"/>
            <w:bookmarkStart w:id="360" w:name="_Toc17296"/>
            <w:bookmarkStart w:id="361" w:name="_Toc5563"/>
            <w:bookmarkStart w:id="362" w:name="_Toc5992"/>
            <w:bookmarkStart w:id="363" w:name="_Toc17642"/>
            <w:bookmarkStart w:id="364" w:name="_Toc20820"/>
            <w:bookmarkStart w:id="365" w:name="_Toc1912"/>
            <w:bookmarkStart w:id="366" w:name="_Toc3701"/>
            <w:bookmarkStart w:id="367" w:name="_Toc1330"/>
            <w:bookmarkStart w:id="368" w:name="_Toc20139"/>
            <w:bookmarkStart w:id="369" w:name="_Toc27185"/>
            <w:r>
              <w:rPr>
                <w:rFonts w:hint="eastAsia" w:ascii="宋体" w:hAnsi="宋体" w:cs="宋体"/>
                <w:b w:val="0"/>
                <w:bCs w:val="0"/>
                <w:color w:val="auto"/>
                <w:sz w:val="21"/>
                <w:szCs w:val="21"/>
                <w:highlight w:val="none"/>
              </w:rPr>
              <w:t>说明</w:t>
            </w:r>
            <w:bookmarkEnd w:id="357"/>
            <w:bookmarkEnd w:id="358"/>
            <w:bookmarkEnd w:id="359"/>
          </w:p>
        </w:tc>
        <w:tc>
          <w:tcPr>
            <w:tcW w:w="1591" w:type="dxa"/>
            <w:tcBorders>
              <w:tl2br w:val="nil"/>
              <w:tr2bl w:val="nil"/>
            </w:tcBorders>
            <w:vAlign w:val="center"/>
          </w:tcPr>
          <w:p w14:paraId="2574E0E0">
            <w:pPr>
              <w:pStyle w:val="5"/>
              <w:widowControl w:val="0"/>
              <w:overflowPunct w:val="0"/>
              <w:spacing w:line="240" w:lineRule="auto"/>
              <w:jc w:val="center"/>
              <w:rPr>
                <w:rFonts w:hint="eastAsia" w:ascii="宋体" w:hAnsi="宋体" w:cs="宋体"/>
                <w:b w:val="0"/>
                <w:bCs w:val="0"/>
                <w:color w:val="auto"/>
                <w:sz w:val="21"/>
                <w:szCs w:val="21"/>
                <w:highlight w:val="none"/>
              </w:rPr>
            </w:pPr>
            <w:bookmarkStart w:id="370" w:name="_Toc19105"/>
            <w:bookmarkStart w:id="371" w:name="_Toc3520"/>
            <w:bookmarkStart w:id="372" w:name="_Toc857"/>
            <w:r>
              <w:rPr>
                <w:rFonts w:hint="eastAsia" w:ascii="宋体" w:hAnsi="宋体" w:cs="宋体"/>
                <w:b w:val="0"/>
                <w:bCs w:val="0"/>
                <w:color w:val="auto"/>
                <w:sz w:val="21"/>
                <w:szCs w:val="21"/>
                <w:highlight w:val="none"/>
              </w:rPr>
              <w:t>页码范围</w:t>
            </w:r>
            <w:bookmarkEnd w:id="360"/>
            <w:bookmarkEnd w:id="361"/>
            <w:bookmarkEnd w:id="362"/>
            <w:bookmarkEnd w:id="363"/>
            <w:bookmarkEnd w:id="364"/>
            <w:bookmarkEnd w:id="365"/>
            <w:bookmarkEnd w:id="366"/>
            <w:bookmarkEnd w:id="367"/>
            <w:bookmarkEnd w:id="368"/>
            <w:bookmarkEnd w:id="369"/>
            <w:bookmarkEnd w:id="370"/>
            <w:bookmarkEnd w:id="371"/>
            <w:bookmarkEnd w:id="372"/>
          </w:p>
        </w:tc>
      </w:tr>
      <w:tr w14:paraId="5D57AB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760AA2F8">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07DDCB5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27AEE0A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2BE3CF6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0714DA62">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5B2FC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7BAEA73A">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59140A1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7DCB2D24">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7DC46B64">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22FCC5D2">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200CE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6ED0A23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072B6CB2">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2031310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532CBDB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44A82FA6">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3051B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16BDD754">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08FFC07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4D6A8D14">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7867E14A">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3D40F791">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6A15E5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33D7647">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3A7C8AD2">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0921EA8C">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000617B7">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56B14B0D">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63B9BB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FF1ED57">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7A2EA84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3B6131CC">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5427C3E0">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16F1E620">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685AB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99C5AA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4FA73AFC">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6425798B">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0D23ECD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2052F487">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779B12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1630AD2">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43677D01">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5D716DFE">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50393721">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38D8185B">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4353B3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767C93D9">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304D7EE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74B65FCB">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631659B0">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0C23CF38">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5AF3D4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0ACC938">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3D26F1E2">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0474D3D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42D0AED1">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6B3CFF89">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r w14:paraId="0AE67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6085CB7">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550" w:type="dxa"/>
            <w:tcBorders>
              <w:tl2br w:val="nil"/>
              <w:tr2bl w:val="nil"/>
            </w:tcBorders>
            <w:vAlign w:val="center"/>
          </w:tcPr>
          <w:p w14:paraId="517D083D">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2280" w:type="dxa"/>
            <w:tcBorders>
              <w:tl2br w:val="nil"/>
              <w:tr2bl w:val="nil"/>
            </w:tcBorders>
            <w:vAlign w:val="center"/>
          </w:tcPr>
          <w:p w14:paraId="6B8A5CA0">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109" w:type="dxa"/>
            <w:tcBorders>
              <w:tl2br w:val="nil"/>
              <w:tr2bl w:val="nil"/>
            </w:tcBorders>
            <w:vAlign w:val="center"/>
          </w:tcPr>
          <w:p w14:paraId="42E15875">
            <w:pPr>
              <w:pStyle w:val="5"/>
              <w:widowControl w:val="0"/>
              <w:overflowPunct w:val="0"/>
              <w:spacing w:line="240" w:lineRule="auto"/>
              <w:jc w:val="center"/>
              <w:rPr>
                <w:rFonts w:hint="eastAsia" w:ascii="宋体" w:hAnsi="宋体" w:cs="宋体"/>
                <w:b w:val="0"/>
                <w:bCs w:val="0"/>
                <w:color w:val="auto"/>
                <w:sz w:val="21"/>
                <w:szCs w:val="21"/>
                <w:highlight w:val="none"/>
              </w:rPr>
            </w:pPr>
          </w:p>
        </w:tc>
        <w:tc>
          <w:tcPr>
            <w:tcW w:w="1591" w:type="dxa"/>
            <w:tcBorders>
              <w:tl2br w:val="nil"/>
              <w:tr2bl w:val="nil"/>
            </w:tcBorders>
            <w:vAlign w:val="center"/>
          </w:tcPr>
          <w:p w14:paraId="313669CA">
            <w:pPr>
              <w:jc w:val="center"/>
              <w:rPr>
                <w:rFonts w:hint="eastAsia" w:ascii="宋体" w:hAnsi="宋体" w:cs="宋体"/>
                <w:color w:val="auto"/>
                <w:szCs w:val="21"/>
                <w:highlight w:val="none"/>
              </w:rPr>
            </w:pPr>
            <w:r>
              <w:rPr>
                <w:rFonts w:hint="eastAsia" w:ascii="宋体" w:hAnsi="宋体" w:cs="宋体"/>
                <w:color w:val="auto"/>
                <w:szCs w:val="21"/>
                <w:highlight w:val="none"/>
              </w:rPr>
              <w:t>详见投标文件第（）页</w:t>
            </w:r>
          </w:p>
        </w:tc>
      </w:tr>
    </w:tbl>
    <w:p w14:paraId="4E1D807B">
      <w:pPr>
        <w:pStyle w:val="42"/>
        <w:rPr>
          <w:rFonts w:hint="eastAsia" w:ascii="宋体" w:hAnsi="宋体"/>
          <w:color w:val="auto"/>
          <w:szCs w:val="21"/>
          <w:highlight w:val="none"/>
        </w:rPr>
      </w:pPr>
    </w:p>
    <w:p w14:paraId="1961E2A4">
      <w:pPr>
        <w:pStyle w:val="42"/>
        <w:rPr>
          <w:rFonts w:hint="eastAsia" w:ascii="宋体" w:hAnsi="宋体"/>
          <w:color w:val="auto"/>
          <w:szCs w:val="21"/>
          <w:highlight w:val="none"/>
        </w:rPr>
      </w:pPr>
      <w:r>
        <w:rPr>
          <w:rFonts w:hint="eastAsia" w:ascii="宋体" w:hAnsi="宋体"/>
          <w:color w:val="auto"/>
          <w:szCs w:val="21"/>
          <w:highlight w:val="none"/>
        </w:rPr>
        <w:t>注：</w:t>
      </w:r>
    </w:p>
    <w:p w14:paraId="019E1EE1">
      <w:pPr>
        <w:pStyle w:val="42"/>
        <w:rPr>
          <w:rFonts w:hint="eastAsia" w:ascii="宋体" w:hAnsi="宋体"/>
          <w:color w:val="auto"/>
          <w:szCs w:val="21"/>
          <w:highlight w:val="none"/>
        </w:rPr>
      </w:pPr>
      <w:r>
        <w:rPr>
          <w:rFonts w:hint="eastAsia" w:ascii="宋体" w:hAnsi="宋体"/>
          <w:color w:val="auto"/>
          <w:szCs w:val="21"/>
          <w:highlight w:val="none"/>
        </w:rPr>
        <w:t>1、投标人应逐条对照招标文件重要评分条款，如实地说明投标响应情况。</w:t>
      </w:r>
    </w:p>
    <w:p w14:paraId="5E6F8EAF">
      <w:pPr>
        <w:pStyle w:val="42"/>
        <w:rPr>
          <w:rFonts w:hint="eastAsia" w:ascii="宋体" w:hAnsi="宋体"/>
          <w:color w:val="auto"/>
          <w:szCs w:val="21"/>
          <w:highlight w:val="none"/>
        </w:rPr>
      </w:pPr>
      <w:r>
        <w:rPr>
          <w:rFonts w:hint="eastAsia" w:ascii="宋体" w:hAnsi="宋体"/>
          <w:color w:val="auto"/>
          <w:szCs w:val="21"/>
          <w:highlight w:val="none"/>
        </w:rPr>
        <w:t>2、若该重要技术参数（</w:t>
      </w:r>
      <w:r>
        <w:rPr>
          <w:rFonts w:hint="eastAsia" w:ascii="宋体" w:hAnsi="宋体" w:cs="Times New Roman"/>
          <w:color w:val="auto"/>
          <w:szCs w:val="21"/>
          <w:highlight w:val="none"/>
        </w:rPr>
        <w:t>▲</w:t>
      </w:r>
      <w:r>
        <w:rPr>
          <w:rFonts w:hint="eastAsia" w:ascii="宋体" w:hAnsi="宋体"/>
          <w:color w:val="auto"/>
          <w:szCs w:val="21"/>
          <w:highlight w:val="none"/>
        </w:rPr>
        <w:t>）规定提交相关证明材料的，供应商应当提供，并附于本格式后。未按要求提供或提供不符合要求的证明材料，视为不满足，按评分标准进行扣分处理。</w:t>
      </w:r>
    </w:p>
    <w:p w14:paraId="0E3FBCA3">
      <w:pPr>
        <w:pStyle w:val="42"/>
        <w:ind w:firstLine="422"/>
        <w:rPr>
          <w:rFonts w:hint="eastAsia" w:ascii="宋体" w:hAnsi="宋体"/>
          <w:b/>
          <w:bCs/>
          <w:color w:val="auto"/>
          <w:szCs w:val="21"/>
          <w:highlight w:val="none"/>
        </w:rPr>
      </w:pPr>
      <w:r>
        <w:rPr>
          <w:rFonts w:hint="eastAsia" w:ascii="宋体" w:hAnsi="宋体"/>
          <w:b/>
          <w:bCs/>
          <w:color w:val="auto"/>
          <w:szCs w:val="21"/>
          <w:highlight w:val="none"/>
        </w:rPr>
        <w:t>3、若招标文件未设定重要技术参数（</w:t>
      </w:r>
      <w:r>
        <w:rPr>
          <w:rFonts w:hint="eastAsia" w:ascii="宋体" w:hAnsi="宋体" w:cs="Times New Roman"/>
          <w:b/>
          <w:bCs/>
          <w:color w:val="auto"/>
          <w:szCs w:val="21"/>
          <w:highlight w:val="none"/>
        </w:rPr>
        <w:t>▲</w:t>
      </w:r>
      <w:r>
        <w:rPr>
          <w:rFonts w:hint="eastAsia" w:ascii="宋体" w:hAnsi="宋体"/>
          <w:b/>
          <w:bCs/>
          <w:color w:val="auto"/>
          <w:szCs w:val="21"/>
          <w:highlight w:val="none"/>
        </w:rPr>
        <w:t>）评分条款的，可删除本格式。</w:t>
      </w:r>
    </w:p>
    <w:p w14:paraId="086629B5">
      <w:pPr>
        <w:pStyle w:val="42"/>
        <w:rPr>
          <w:rFonts w:hint="eastAsia" w:ascii="宋体" w:hAnsi="宋体"/>
          <w:color w:val="auto"/>
          <w:szCs w:val="21"/>
          <w:highlight w:val="none"/>
        </w:rPr>
      </w:pPr>
    </w:p>
    <w:p w14:paraId="1DEC44C6">
      <w:pPr>
        <w:pStyle w:val="42"/>
        <w:numPr>
          <w:ilvl w:val="0"/>
          <w:numId w:val="11"/>
        </w:numPr>
        <w:rPr>
          <w:rFonts w:ascii="黑体" w:eastAsia="黑体"/>
          <w:color w:val="auto"/>
          <w:sz w:val="32"/>
          <w:szCs w:val="32"/>
          <w:highlight w:val="none"/>
        </w:rPr>
      </w:pPr>
      <w:r>
        <w:rPr>
          <w:rFonts w:hint="eastAsia" w:ascii="宋体" w:hAnsi="宋体"/>
          <w:color w:val="auto"/>
          <w:szCs w:val="21"/>
          <w:highlight w:val="none"/>
        </w:rPr>
        <w:br w:type="page"/>
      </w:r>
    </w:p>
    <w:p w14:paraId="5233BEBE">
      <w:pPr>
        <w:pStyle w:val="4"/>
        <w:jc w:val="center"/>
        <w:rPr>
          <w:color w:val="auto"/>
          <w:highlight w:val="none"/>
        </w:rPr>
      </w:pPr>
      <w:bookmarkStart w:id="373" w:name="_Toc27139"/>
      <w:bookmarkStart w:id="374" w:name="_Toc19349"/>
      <w:r>
        <w:rPr>
          <w:rFonts w:hint="eastAsia"/>
          <w:color w:val="auto"/>
          <w:highlight w:val="none"/>
        </w:rPr>
        <w:t>三、实质性条款（标记★）投标响应表</w:t>
      </w:r>
      <w:bookmarkEnd w:id="373"/>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398"/>
        <w:gridCol w:w="2399"/>
        <w:gridCol w:w="1180"/>
        <w:gridCol w:w="1867"/>
      </w:tblGrid>
      <w:tr w14:paraId="23D6C2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6EED75DB">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序号</w:t>
            </w:r>
          </w:p>
        </w:tc>
        <w:tc>
          <w:tcPr>
            <w:tcW w:w="2398" w:type="dxa"/>
            <w:tcBorders>
              <w:tl2br w:val="nil"/>
              <w:tr2bl w:val="nil"/>
            </w:tcBorders>
            <w:vAlign w:val="center"/>
          </w:tcPr>
          <w:p w14:paraId="4553DBA7">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招标文件实质性条款</w:t>
            </w:r>
          </w:p>
        </w:tc>
        <w:tc>
          <w:tcPr>
            <w:tcW w:w="2399" w:type="dxa"/>
            <w:tcBorders>
              <w:tl2br w:val="nil"/>
              <w:tr2bl w:val="nil"/>
            </w:tcBorders>
            <w:vAlign w:val="center"/>
          </w:tcPr>
          <w:p w14:paraId="07F1CE09">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投标文件响应内容</w:t>
            </w:r>
          </w:p>
        </w:tc>
        <w:tc>
          <w:tcPr>
            <w:tcW w:w="1180" w:type="dxa"/>
            <w:tcBorders>
              <w:tl2br w:val="nil"/>
              <w:tr2bl w:val="nil"/>
            </w:tcBorders>
            <w:vAlign w:val="center"/>
          </w:tcPr>
          <w:p w14:paraId="2FDB89CE">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是否偏离</w:t>
            </w:r>
          </w:p>
        </w:tc>
        <w:tc>
          <w:tcPr>
            <w:tcW w:w="1867" w:type="dxa"/>
            <w:tcBorders>
              <w:tl2br w:val="nil"/>
              <w:tr2bl w:val="nil"/>
            </w:tcBorders>
            <w:vAlign w:val="center"/>
          </w:tcPr>
          <w:p w14:paraId="6CDF4440">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证明材料</w:t>
            </w:r>
          </w:p>
        </w:tc>
      </w:tr>
      <w:tr w14:paraId="7139F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43923D7B">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19804512">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646E25E1">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0DA620CC">
            <w:pPr>
              <w:jc w:val="center"/>
              <w:rPr>
                <w:rFonts w:hint="eastAsia" w:ascii="宋体" w:hAnsi="宋体"/>
                <w:color w:val="auto"/>
                <w:sz w:val="24"/>
                <w:highlight w:val="none"/>
              </w:rPr>
            </w:pPr>
          </w:p>
        </w:tc>
        <w:tc>
          <w:tcPr>
            <w:tcW w:w="1867" w:type="dxa"/>
            <w:tcBorders>
              <w:tl2br w:val="nil"/>
              <w:tr2bl w:val="nil"/>
            </w:tcBorders>
            <w:vAlign w:val="center"/>
          </w:tcPr>
          <w:p w14:paraId="7F5353A6">
            <w:pPr>
              <w:jc w:val="center"/>
              <w:rPr>
                <w:rFonts w:hint="eastAsia" w:ascii="宋体" w:hAnsi="宋体" w:cs="宋体"/>
                <w:color w:val="auto"/>
                <w:sz w:val="24"/>
                <w:szCs w:val="24"/>
                <w:highlight w:val="none"/>
              </w:rPr>
            </w:pPr>
            <w:r>
              <w:rPr>
                <w:rFonts w:hint="eastAsia" w:ascii="宋体" w:hAnsi="宋体"/>
                <w:color w:val="auto"/>
                <w:sz w:val="24"/>
                <w:highlight w:val="none"/>
              </w:rPr>
              <w:t>详见投标文件第（）页</w:t>
            </w:r>
          </w:p>
        </w:tc>
      </w:tr>
      <w:tr w14:paraId="53BB8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6E2AB7DE">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689C26E4">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18B5760F">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5EC6C10A">
            <w:pPr>
              <w:jc w:val="center"/>
              <w:rPr>
                <w:rFonts w:hint="eastAsia" w:ascii="宋体" w:hAnsi="宋体"/>
                <w:color w:val="auto"/>
                <w:sz w:val="24"/>
                <w:highlight w:val="none"/>
              </w:rPr>
            </w:pPr>
          </w:p>
        </w:tc>
        <w:tc>
          <w:tcPr>
            <w:tcW w:w="1867" w:type="dxa"/>
            <w:tcBorders>
              <w:tl2br w:val="nil"/>
              <w:tr2bl w:val="nil"/>
            </w:tcBorders>
            <w:vAlign w:val="center"/>
          </w:tcPr>
          <w:p w14:paraId="4FCA5B8B">
            <w:pPr>
              <w:jc w:val="center"/>
              <w:rPr>
                <w:rFonts w:hint="eastAsia" w:ascii="宋体" w:hAnsi="宋体" w:cs="宋体"/>
                <w:color w:val="auto"/>
                <w:sz w:val="24"/>
                <w:szCs w:val="24"/>
                <w:highlight w:val="none"/>
              </w:rPr>
            </w:pPr>
            <w:r>
              <w:rPr>
                <w:rFonts w:hint="eastAsia" w:ascii="宋体" w:hAnsi="宋体"/>
                <w:color w:val="auto"/>
                <w:sz w:val="24"/>
                <w:highlight w:val="none"/>
              </w:rPr>
              <w:t>详见投标文件第（）页</w:t>
            </w:r>
          </w:p>
        </w:tc>
      </w:tr>
      <w:tr w14:paraId="7898B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6D29479C">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7E742C88">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275FB162">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0F7C89AE">
            <w:pPr>
              <w:jc w:val="center"/>
              <w:rPr>
                <w:rFonts w:hint="eastAsia" w:ascii="宋体" w:hAnsi="宋体"/>
                <w:color w:val="auto"/>
                <w:sz w:val="24"/>
                <w:highlight w:val="none"/>
              </w:rPr>
            </w:pPr>
          </w:p>
        </w:tc>
        <w:tc>
          <w:tcPr>
            <w:tcW w:w="1867" w:type="dxa"/>
            <w:tcBorders>
              <w:tl2br w:val="nil"/>
              <w:tr2bl w:val="nil"/>
            </w:tcBorders>
            <w:vAlign w:val="center"/>
          </w:tcPr>
          <w:p w14:paraId="6F8AE5DD">
            <w:pPr>
              <w:jc w:val="center"/>
              <w:rPr>
                <w:rFonts w:hint="eastAsia" w:ascii="宋体" w:hAnsi="宋体" w:cs="宋体"/>
                <w:color w:val="auto"/>
                <w:sz w:val="24"/>
                <w:szCs w:val="24"/>
                <w:highlight w:val="none"/>
              </w:rPr>
            </w:pPr>
            <w:r>
              <w:rPr>
                <w:rFonts w:hint="eastAsia" w:ascii="宋体" w:hAnsi="宋体"/>
                <w:color w:val="auto"/>
                <w:sz w:val="24"/>
                <w:highlight w:val="none"/>
              </w:rPr>
              <w:t>详见投标文件第（）页</w:t>
            </w:r>
          </w:p>
        </w:tc>
      </w:tr>
      <w:tr w14:paraId="49D73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768E87A9">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087060C3">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3142D85F">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51E777A7">
            <w:pPr>
              <w:jc w:val="center"/>
              <w:rPr>
                <w:rFonts w:hint="eastAsia" w:ascii="宋体" w:hAnsi="宋体"/>
                <w:color w:val="auto"/>
                <w:sz w:val="24"/>
                <w:highlight w:val="none"/>
              </w:rPr>
            </w:pPr>
          </w:p>
        </w:tc>
        <w:tc>
          <w:tcPr>
            <w:tcW w:w="1867" w:type="dxa"/>
            <w:tcBorders>
              <w:tl2br w:val="nil"/>
              <w:tr2bl w:val="nil"/>
            </w:tcBorders>
            <w:vAlign w:val="center"/>
          </w:tcPr>
          <w:p w14:paraId="49BE81CC">
            <w:pPr>
              <w:jc w:val="center"/>
              <w:rPr>
                <w:rFonts w:hint="eastAsia" w:ascii="宋体" w:hAnsi="宋体" w:cs="宋体"/>
                <w:color w:val="auto"/>
                <w:sz w:val="24"/>
                <w:szCs w:val="24"/>
                <w:highlight w:val="none"/>
              </w:rPr>
            </w:pPr>
            <w:r>
              <w:rPr>
                <w:rFonts w:hint="eastAsia" w:ascii="宋体" w:hAnsi="宋体"/>
                <w:color w:val="auto"/>
                <w:sz w:val="24"/>
                <w:highlight w:val="none"/>
              </w:rPr>
              <w:t>详见投标文件第（）页</w:t>
            </w:r>
          </w:p>
        </w:tc>
      </w:tr>
      <w:tr w14:paraId="32962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5A51B0FC">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61DA8DDA">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1CF25404">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71376BCB">
            <w:pPr>
              <w:jc w:val="center"/>
              <w:rPr>
                <w:rFonts w:hint="eastAsia" w:ascii="宋体" w:hAnsi="宋体"/>
                <w:color w:val="auto"/>
                <w:sz w:val="24"/>
                <w:highlight w:val="none"/>
              </w:rPr>
            </w:pPr>
          </w:p>
        </w:tc>
        <w:tc>
          <w:tcPr>
            <w:tcW w:w="1867" w:type="dxa"/>
            <w:tcBorders>
              <w:tl2br w:val="nil"/>
              <w:tr2bl w:val="nil"/>
            </w:tcBorders>
            <w:vAlign w:val="center"/>
          </w:tcPr>
          <w:p w14:paraId="6EEDD79D">
            <w:pPr>
              <w:jc w:val="center"/>
              <w:rPr>
                <w:rFonts w:hint="eastAsia" w:ascii="宋体" w:hAnsi="宋体" w:cs="宋体"/>
                <w:color w:val="auto"/>
                <w:sz w:val="24"/>
                <w:szCs w:val="24"/>
                <w:highlight w:val="none"/>
              </w:rPr>
            </w:pPr>
            <w:r>
              <w:rPr>
                <w:rFonts w:hint="eastAsia" w:ascii="宋体" w:hAnsi="宋体"/>
                <w:color w:val="auto"/>
                <w:sz w:val="24"/>
                <w:highlight w:val="none"/>
              </w:rPr>
              <w:t>详见投标文件第（）页</w:t>
            </w:r>
          </w:p>
        </w:tc>
      </w:tr>
      <w:tr w14:paraId="2C0BD8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1E2E56B0">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203A2590">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1709E97A">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0860EE2B">
            <w:pPr>
              <w:jc w:val="center"/>
              <w:rPr>
                <w:rFonts w:hint="eastAsia" w:ascii="宋体" w:hAnsi="宋体"/>
                <w:color w:val="auto"/>
                <w:sz w:val="24"/>
                <w:highlight w:val="none"/>
              </w:rPr>
            </w:pPr>
          </w:p>
        </w:tc>
        <w:tc>
          <w:tcPr>
            <w:tcW w:w="1867" w:type="dxa"/>
            <w:tcBorders>
              <w:tl2br w:val="nil"/>
              <w:tr2bl w:val="nil"/>
            </w:tcBorders>
            <w:vAlign w:val="center"/>
          </w:tcPr>
          <w:p w14:paraId="780B18CF">
            <w:pPr>
              <w:jc w:val="center"/>
              <w:rPr>
                <w:rFonts w:hint="eastAsia" w:ascii="宋体" w:hAnsi="宋体"/>
                <w:color w:val="auto"/>
                <w:sz w:val="24"/>
                <w:highlight w:val="none"/>
              </w:rPr>
            </w:pPr>
            <w:r>
              <w:rPr>
                <w:rFonts w:hint="eastAsia" w:ascii="宋体" w:hAnsi="宋体"/>
                <w:color w:val="auto"/>
                <w:sz w:val="24"/>
                <w:highlight w:val="none"/>
              </w:rPr>
              <w:t>详见投标文件第（）页</w:t>
            </w:r>
          </w:p>
        </w:tc>
      </w:tr>
      <w:tr w14:paraId="56D131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78C50958">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712863BC">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626525B1">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30DF9FEF">
            <w:pPr>
              <w:jc w:val="center"/>
              <w:rPr>
                <w:rFonts w:hint="eastAsia" w:ascii="宋体" w:hAnsi="宋体"/>
                <w:color w:val="auto"/>
                <w:sz w:val="24"/>
                <w:highlight w:val="none"/>
              </w:rPr>
            </w:pPr>
          </w:p>
        </w:tc>
        <w:tc>
          <w:tcPr>
            <w:tcW w:w="1867" w:type="dxa"/>
            <w:tcBorders>
              <w:tl2br w:val="nil"/>
              <w:tr2bl w:val="nil"/>
            </w:tcBorders>
            <w:vAlign w:val="center"/>
          </w:tcPr>
          <w:p w14:paraId="763F3829">
            <w:pPr>
              <w:jc w:val="center"/>
              <w:rPr>
                <w:rFonts w:hint="eastAsia" w:ascii="宋体" w:hAnsi="宋体"/>
                <w:color w:val="auto"/>
                <w:sz w:val="24"/>
                <w:highlight w:val="none"/>
              </w:rPr>
            </w:pPr>
            <w:r>
              <w:rPr>
                <w:rFonts w:hint="eastAsia" w:ascii="宋体" w:hAnsi="宋体"/>
                <w:color w:val="auto"/>
                <w:sz w:val="24"/>
                <w:highlight w:val="none"/>
              </w:rPr>
              <w:t>详见投标文件第（）页</w:t>
            </w:r>
          </w:p>
        </w:tc>
      </w:tr>
      <w:tr w14:paraId="2670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4A980B1C">
            <w:pPr>
              <w:jc w:val="center"/>
              <w:rPr>
                <w:rFonts w:hint="eastAsia" w:ascii="宋体" w:hAnsi="宋体" w:cs="宋体"/>
                <w:color w:val="auto"/>
                <w:sz w:val="24"/>
                <w:szCs w:val="24"/>
                <w:highlight w:val="none"/>
              </w:rPr>
            </w:pPr>
          </w:p>
        </w:tc>
        <w:tc>
          <w:tcPr>
            <w:tcW w:w="2398" w:type="dxa"/>
            <w:tcBorders>
              <w:tl2br w:val="nil"/>
              <w:tr2bl w:val="nil"/>
            </w:tcBorders>
            <w:vAlign w:val="center"/>
          </w:tcPr>
          <w:p w14:paraId="764CBFB6">
            <w:pPr>
              <w:jc w:val="center"/>
              <w:rPr>
                <w:rFonts w:hint="eastAsia" w:ascii="宋体" w:hAnsi="宋体" w:cs="宋体"/>
                <w:color w:val="auto"/>
                <w:sz w:val="24"/>
                <w:szCs w:val="24"/>
                <w:highlight w:val="none"/>
              </w:rPr>
            </w:pPr>
          </w:p>
        </w:tc>
        <w:tc>
          <w:tcPr>
            <w:tcW w:w="2399" w:type="dxa"/>
            <w:tcBorders>
              <w:tl2br w:val="nil"/>
              <w:tr2bl w:val="nil"/>
            </w:tcBorders>
            <w:vAlign w:val="center"/>
          </w:tcPr>
          <w:p w14:paraId="3DFAB6F8">
            <w:pPr>
              <w:jc w:val="center"/>
              <w:rPr>
                <w:rFonts w:hint="eastAsia" w:ascii="宋体" w:hAnsi="宋体" w:cs="宋体"/>
                <w:color w:val="auto"/>
                <w:sz w:val="24"/>
                <w:szCs w:val="24"/>
                <w:highlight w:val="none"/>
              </w:rPr>
            </w:pPr>
          </w:p>
        </w:tc>
        <w:tc>
          <w:tcPr>
            <w:tcW w:w="1180" w:type="dxa"/>
            <w:tcBorders>
              <w:tl2br w:val="nil"/>
              <w:tr2bl w:val="nil"/>
            </w:tcBorders>
            <w:vAlign w:val="center"/>
          </w:tcPr>
          <w:p w14:paraId="2B726EB2">
            <w:pPr>
              <w:jc w:val="center"/>
              <w:rPr>
                <w:rFonts w:hint="eastAsia" w:ascii="宋体" w:hAnsi="宋体"/>
                <w:color w:val="auto"/>
                <w:sz w:val="24"/>
                <w:highlight w:val="none"/>
              </w:rPr>
            </w:pPr>
          </w:p>
        </w:tc>
        <w:tc>
          <w:tcPr>
            <w:tcW w:w="1867" w:type="dxa"/>
            <w:tcBorders>
              <w:tl2br w:val="nil"/>
              <w:tr2bl w:val="nil"/>
            </w:tcBorders>
            <w:vAlign w:val="center"/>
          </w:tcPr>
          <w:p w14:paraId="35CE490D">
            <w:pPr>
              <w:jc w:val="center"/>
              <w:rPr>
                <w:rFonts w:hint="eastAsia" w:ascii="宋体" w:hAnsi="宋体"/>
                <w:color w:val="auto"/>
                <w:sz w:val="24"/>
                <w:highlight w:val="none"/>
              </w:rPr>
            </w:pPr>
            <w:r>
              <w:rPr>
                <w:rFonts w:hint="eastAsia" w:ascii="宋体" w:hAnsi="宋体"/>
                <w:color w:val="auto"/>
                <w:sz w:val="24"/>
                <w:highlight w:val="none"/>
              </w:rPr>
              <w:t>详见投标文件第（）页</w:t>
            </w:r>
          </w:p>
        </w:tc>
      </w:tr>
    </w:tbl>
    <w:p w14:paraId="5988C428">
      <w:pPr>
        <w:rPr>
          <w:rFonts w:hint="eastAsia" w:ascii="宋体" w:hAnsi="宋体"/>
          <w:color w:val="auto"/>
          <w:szCs w:val="21"/>
          <w:highlight w:val="none"/>
        </w:rPr>
      </w:pPr>
    </w:p>
    <w:p w14:paraId="29C60A9F">
      <w:pPr>
        <w:rPr>
          <w:color w:val="auto"/>
          <w:highlight w:val="none"/>
        </w:rPr>
      </w:pPr>
    </w:p>
    <w:p w14:paraId="034F543D">
      <w:pPr>
        <w:rPr>
          <w:rFonts w:hint="eastAsia" w:ascii="宋体" w:hAnsi="宋体"/>
          <w:color w:val="auto"/>
          <w:szCs w:val="21"/>
          <w:highlight w:val="none"/>
        </w:rPr>
      </w:pPr>
      <w:r>
        <w:rPr>
          <w:rFonts w:hint="eastAsia" w:ascii="宋体" w:hAnsi="宋体"/>
          <w:color w:val="auto"/>
          <w:szCs w:val="21"/>
          <w:highlight w:val="none"/>
        </w:rPr>
        <w:t>投标人代表签字：</w:t>
      </w:r>
    </w:p>
    <w:p w14:paraId="7F9E7AFE">
      <w:pPr>
        <w:rPr>
          <w:rFonts w:hint="eastAsia" w:ascii="宋体" w:hAnsi="宋体"/>
          <w:color w:val="auto"/>
          <w:szCs w:val="21"/>
          <w:highlight w:val="none"/>
        </w:rPr>
      </w:pPr>
      <w:r>
        <w:rPr>
          <w:rFonts w:hint="eastAsia" w:ascii="宋体" w:hAnsi="宋体"/>
          <w:color w:val="auto"/>
          <w:szCs w:val="21"/>
          <w:highlight w:val="none"/>
        </w:rPr>
        <w:t>投标人盖章：</w:t>
      </w:r>
    </w:p>
    <w:p w14:paraId="6FD70A33">
      <w:pPr>
        <w:rPr>
          <w:color w:val="auto"/>
          <w:highlight w:val="none"/>
        </w:rPr>
      </w:pPr>
    </w:p>
    <w:p w14:paraId="36073A36">
      <w:pPr>
        <w:rPr>
          <w:color w:val="auto"/>
          <w:highlight w:val="none"/>
        </w:rPr>
      </w:pPr>
    </w:p>
    <w:p w14:paraId="55194FD5">
      <w:pPr>
        <w:rPr>
          <w:color w:val="auto"/>
          <w:highlight w:val="none"/>
        </w:rPr>
      </w:pPr>
      <w:r>
        <w:rPr>
          <w:rFonts w:hint="eastAsia"/>
          <w:color w:val="auto"/>
          <w:highlight w:val="none"/>
        </w:rPr>
        <w:t>注：</w:t>
      </w:r>
    </w:p>
    <w:p w14:paraId="56E8537A">
      <w:pPr>
        <w:ind w:firstLine="420" w:firstLineChars="200"/>
        <w:rPr>
          <w:color w:val="auto"/>
          <w:highlight w:val="none"/>
        </w:rPr>
      </w:pPr>
      <w:r>
        <w:rPr>
          <w:rFonts w:hint="eastAsia"/>
          <w:color w:val="auto"/>
          <w:highlight w:val="none"/>
        </w:rPr>
        <w:t>1、供应商应逐条对照招标文件实质性条款，如实地说明投标响应情况。不满足的按无效投标处理。</w:t>
      </w:r>
    </w:p>
    <w:p w14:paraId="77FF7277">
      <w:pPr>
        <w:ind w:firstLine="420" w:firstLineChars="200"/>
        <w:rPr>
          <w:color w:val="auto"/>
          <w:highlight w:val="none"/>
        </w:rPr>
      </w:pPr>
      <w:r>
        <w:rPr>
          <w:rFonts w:hint="eastAsia"/>
          <w:color w:val="auto"/>
          <w:highlight w:val="none"/>
        </w:rPr>
        <w:t>2、若该实质性条款规定提交相关证明材料的，供应商应当提供，并附于本格式后。未按要求提供或提供不符合要求的证明材料，视为不满足，按无效投标处理。</w:t>
      </w:r>
    </w:p>
    <w:p w14:paraId="43AF5BF7">
      <w:pPr>
        <w:ind w:firstLine="420" w:firstLineChars="200"/>
        <w:rPr>
          <w:color w:val="auto"/>
          <w:highlight w:val="none"/>
        </w:rPr>
      </w:pPr>
      <w:r>
        <w:rPr>
          <w:rFonts w:hint="eastAsia"/>
          <w:color w:val="auto"/>
          <w:highlight w:val="none"/>
        </w:rPr>
        <w:t>3、若招标文件未设定实质性条款的，可删除本格式。</w:t>
      </w:r>
    </w:p>
    <w:p w14:paraId="52660036">
      <w:pPr>
        <w:pStyle w:val="4"/>
        <w:jc w:val="center"/>
        <w:rPr>
          <w:color w:val="auto"/>
          <w:highlight w:val="none"/>
        </w:rPr>
      </w:pPr>
      <w:bookmarkStart w:id="375" w:name="_Toc21519"/>
      <w:r>
        <w:rPr>
          <w:rFonts w:hint="eastAsia"/>
          <w:color w:val="auto"/>
          <w:highlight w:val="none"/>
        </w:rPr>
        <w:t>四、项目技术方案</w:t>
      </w:r>
      <w:bookmarkEnd w:id="374"/>
      <w:bookmarkEnd w:id="375"/>
    </w:p>
    <w:p w14:paraId="0C922DC4">
      <w:pPr>
        <w:ind w:left="718" w:leftChars="200" w:hanging="298" w:hangingChars="142"/>
        <w:rPr>
          <w:rFonts w:hint="eastAsia" w:ascii="宋体" w:hAnsi="宋体" w:cs="Times New Roman"/>
          <w:color w:val="auto"/>
          <w:szCs w:val="21"/>
          <w:highlight w:val="none"/>
        </w:rPr>
      </w:pPr>
      <w:r>
        <w:rPr>
          <w:rFonts w:hint="eastAsia" w:ascii="宋体" w:hAnsi="宋体"/>
          <w:color w:val="auto"/>
          <w:szCs w:val="21"/>
          <w:highlight w:val="none"/>
        </w:rPr>
        <w:t>根据用户需求及技术评审要求自行编写。</w:t>
      </w:r>
    </w:p>
    <w:p w14:paraId="594C9581">
      <w:pPr>
        <w:ind w:left="718" w:leftChars="200" w:hanging="298" w:hangingChars="142"/>
        <w:rPr>
          <w:rFonts w:hint="eastAsia" w:ascii="宋体" w:hAnsi="宋体"/>
          <w:color w:val="auto"/>
          <w:szCs w:val="21"/>
          <w:highlight w:val="none"/>
        </w:rPr>
      </w:pPr>
    </w:p>
    <w:p w14:paraId="6946BC15">
      <w:pPr>
        <w:ind w:left="718" w:leftChars="200" w:hanging="298" w:hangingChars="142"/>
        <w:rPr>
          <w:rFonts w:hint="eastAsia" w:ascii="宋体" w:hAnsi="宋体"/>
          <w:color w:val="auto"/>
          <w:szCs w:val="21"/>
          <w:highlight w:val="none"/>
        </w:rPr>
      </w:pPr>
    </w:p>
    <w:p w14:paraId="621EF2A7">
      <w:pPr>
        <w:ind w:left="718" w:leftChars="200" w:hanging="298" w:hangingChars="142"/>
        <w:rPr>
          <w:rFonts w:hint="eastAsia" w:ascii="宋体" w:hAnsi="宋体"/>
          <w:color w:val="auto"/>
          <w:szCs w:val="21"/>
          <w:highlight w:val="none"/>
        </w:rPr>
      </w:pPr>
      <w:r>
        <w:rPr>
          <w:rFonts w:hint="eastAsia" w:ascii="宋体" w:hAnsi="宋体"/>
          <w:color w:val="auto"/>
          <w:szCs w:val="21"/>
          <w:highlight w:val="none"/>
        </w:rPr>
        <w:br w:type="page"/>
      </w:r>
    </w:p>
    <w:p w14:paraId="423F99C7">
      <w:pPr>
        <w:pStyle w:val="4"/>
        <w:jc w:val="center"/>
        <w:rPr>
          <w:color w:val="auto"/>
          <w:highlight w:val="none"/>
        </w:rPr>
      </w:pPr>
      <w:bookmarkStart w:id="376" w:name="_Toc26880"/>
      <w:bookmarkStart w:id="377" w:name="_Toc16328"/>
      <w:r>
        <w:rPr>
          <w:rFonts w:hint="eastAsia"/>
          <w:color w:val="auto"/>
          <w:highlight w:val="none"/>
        </w:rPr>
        <w:t>五、项目负责人及团队成员资料表</w:t>
      </w:r>
      <w:bookmarkEnd w:id="376"/>
      <w:bookmarkEnd w:id="377"/>
    </w:p>
    <w:p w14:paraId="43E8A999">
      <w:pPr>
        <w:ind w:firstLine="420" w:firstLineChars="200"/>
        <w:rPr>
          <w:rFonts w:hint="eastAsia" w:ascii="宋体" w:hAnsi="宋体"/>
          <w:color w:val="auto"/>
          <w:szCs w:val="21"/>
          <w:highlight w:val="none"/>
        </w:rPr>
      </w:pPr>
      <w:r>
        <w:rPr>
          <w:rFonts w:hint="eastAsia" w:ascii="宋体" w:hAnsi="宋体"/>
          <w:color w:val="auto"/>
          <w:szCs w:val="21"/>
          <w:highlight w:val="none"/>
        </w:rPr>
        <w:t>表格格式自行编辑。</w:t>
      </w:r>
    </w:p>
    <w:p w14:paraId="28B42490">
      <w:pPr>
        <w:rPr>
          <w:rFonts w:hint="eastAsia" w:ascii="宋体" w:hAnsi="宋体"/>
          <w:color w:val="auto"/>
          <w:szCs w:val="21"/>
          <w:highlight w:val="none"/>
        </w:rPr>
      </w:pPr>
      <w:r>
        <w:rPr>
          <w:rFonts w:hint="eastAsia" w:ascii="宋体" w:hAnsi="宋体"/>
          <w:color w:val="auto"/>
          <w:szCs w:val="21"/>
          <w:highlight w:val="none"/>
        </w:rPr>
        <w:t>注：</w:t>
      </w:r>
    </w:p>
    <w:p w14:paraId="523B9663">
      <w:pPr>
        <w:rPr>
          <w:rFonts w:hint="eastAsia" w:ascii="宋体" w:hAnsi="宋体"/>
          <w:color w:val="auto"/>
          <w:szCs w:val="21"/>
          <w:highlight w:val="none"/>
        </w:rPr>
      </w:pPr>
      <w:r>
        <w:rPr>
          <w:rFonts w:hint="eastAsia" w:ascii="宋体" w:hAnsi="宋体"/>
          <w:color w:val="auto"/>
          <w:szCs w:val="21"/>
          <w:highlight w:val="none"/>
        </w:rPr>
        <w:t>1、证明资料须加盖公章。</w:t>
      </w:r>
    </w:p>
    <w:p w14:paraId="4EE80F1C">
      <w:pPr>
        <w:rPr>
          <w:rFonts w:hint="eastAsia" w:ascii="宋体" w:hAnsi="宋体"/>
          <w:color w:val="auto"/>
          <w:szCs w:val="21"/>
          <w:highlight w:val="none"/>
        </w:rPr>
      </w:pPr>
      <w:r>
        <w:rPr>
          <w:rFonts w:hint="eastAsia" w:ascii="宋体" w:hAnsi="宋体"/>
          <w:color w:val="auto"/>
          <w:szCs w:val="21"/>
          <w:highlight w:val="none"/>
        </w:rPr>
        <w:t>2、如本项目不涉及人员内容，则无需提供此表。</w:t>
      </w:r>
    </w:p>
    <w:p w14:paraId="54882648">
      <w:pPr>
        <w:ind w:firstLine="178" w:firstLineChars="85"/>
        <w:rPr>
          <w:rFonts w:hint="eastAsia" w:ascii="宋体" w:hAnsi="宋体"/>
          <w:color w:val="auto"/>
          <w:szCs w:val="21"/>
          <w:highlight w:val="none"/>
        </w:rPr>
      </w:pPr>
    </w:p>
    <w:p w14:paraId="7B473702">
      <w:pPr>
        <w:pStyle w:val="10"/>
        <w:rPr>
          <w:rFonts w:hint="eastAsia"/>
          <w:color w:val="auto"/>
          <w:highlight w:val="none"/>
        </w:rPr>
      </w:pPr>
    </w:p>
    <w:p w14:paraId="6FB9DB65">
      <w:pPr>
        <w:rPr>
          <w:rFonts w:ascii="黑体" w:eastAsia="黑体"/>
          <w:color w:val="auto"/>
          <w:sz w:val="28"/>
          <w:szCs w:val="28"/>
          <w:highlight w:val="none"/>
        </w:rPr>
      </w:pPr>
      <w:r>
        <w:rPr>
          <w:rFonts w:hint="eastAsia" w:ascii="宋体" w:hAnsi="宋体"/>
          <w:color w:val="auto"/>
          <w:szCs w:val="21"/>
          <w:highlight w:val="none"/>
        </w:rPr>
        <w:br w:type="page"/>
      </w:r>
    </w:p>
    <w:p w14:paraId="6C5FC55E">
      <w:pPr>
        <w:pStyle w:val="4"/>
        <w:jc w:val="center"/>
        <w:rPr>
          <w:color w:val="auto"/>
          <w:highlight w:val="none"/>
        </w:rPr>
      </w:pPr>
      <w:bookmarkStart w:id="378" w:name="_Toc26980"/>
      <w:bookmarkStart w:id="379" w:name="_Toc15431"/>
      <w:r>
        <w:rPr>
          <w:rFonts w:hint="eastAsia"/>
          <w:color w:val="auto"/>
          <w:highlight w:val="none"/>
        </w:rPr>
        <w:t>六、投标货物明细一览表</w:t>
      </w:r>
      <w:bookmarkEnd w:id="378"/>
      <w:bookmarkEnd w:id="379"/>
    </w:p>
    <w:tbl>
      <w:tblPr>
        <w:tblStyle w:val="28"/>
        <w:tblW w:w="84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45"/>
        <w:gridCol w:w="763"/>
        <w:gridCol w:w="1155"/>
        <w:gridCol w:w="682"/>
        <w:gridCol w:w="738"/>
        <w:gridCol w:w="1616"/>
        <w:gridCol w:w="1342"/>
      </w:tblGrid>
      <w:tr w14:paraId="3FCD2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17" w:type="dxa"/>
            <w:tcBorders>
              <w:tl2br w:val="nil"/>
              <w:tr2bl w:val="nil"/>
            </w:tcBorders>
            <w:vAlign w:val="center"/>
          </w:tcPr>
          <w:p w14:paraId="3A8F0652">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序号</w:t>
            </w:r>
          </w:p>
        </w:tc>
        <w:tc>
          <w:tcPr>
            <w:tcW w:w="1345" w:type="dxa"/>
            <w:tcBorders>
              <w:tl2br w:val="nil"/>
              <w:tr2bl w:val="nil"/>
            </w:tcBorders>
            <w:vAlign w:val="center"/>
          </w:tcPr>
          <w:p w14:paraId="4026A03A">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货物名称</w:t>
            </w:r>
          </w:p>
        </w:tc>
        <w:tc>
          <w:tcPr>
            <w:tcW w:w="763" w:type="dxa"/>
            <w:tcBorders>
              <w:tl2br w:val="nil"/>
              <w:tr2bl w:val="nil"/>
            </w:tcBorders>
            <w:vAlign w:val="center"/>
          </w:tcPr>
          <w:p w14:paraId="2230CE4B">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品牌</w:t>
            </w:r>
          </w:p>
        </w:tc>
        <w:tc>
          <w:tcPr>
            <w:tcW w:w="1155" w:type="dxa"/>
            <w:tcBorders>
              <w:tl2br w:val="nil"/>
              <w:tr2bl w:val="nil"/>
            </w:tcBorders>
            <w:vAlign w:val="center"/>
          </w:tcPr>
          <w:p w14:paraId="7EC045C9">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货物型号</w:t>
            </w:r>
          </w:p>
        </w:tc>
        <w:tc>
          <w:tcPr>
            <w:tcW w:w="682" w:type="dxa"/>
            <w:tcBorders>
              <w:tl2br w:val="nil"/>
              <w:tr2bl w:val="nil"/>
            </w:tcBorders>
            <w:vAlign w:val="center"/>
          </w:tcPr>
          <w:p w14:paraId="3EAA1A8F">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单位</w:t>
            </w:r>
          </w:p>
        </w:tc>
        <w:tc>
          <w:tcPr>
            <w:tcW w:w="738" w:type="dxa"/>
            <w:tcBorders>
              <w:tl2br w:val="nil"/>
              <w:tr2bl w:val="nil"/>
            </w:tcBorders>
            <w:vAlign w:val="center"/>
          </w:tcPr>
          <w:p w14:paraId="16A73FAE">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数量</w:t>
            </w:r>
          </w:p>
        </w:tc>
        <w:tc>
          <w:tcPr>
            <w:tcW w:w="1616" w:type="dxa"/>
            <w:tcBorders>
              <w:tl2br w:val="nil"/>
              <w:tr2bl w:val="nil"/>
            </w:tcBorders>
            <w:vAlign w:val="center"/>
          </w:tcPr>
          <w:p w14:paraId="5DE60B1E">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技术参数</w:t>
            </w:r>
          </w:p>
        </w:tc>
        <w:tc>
          <w:tcPr>
            <w:tcW w:w="1342" w:type="dxa"/>
            <w:tcBorders>
              <w:tl2br w:val="nil"/>
              <w:tr2bl w:val="nil"/>
            </w:tcBorders>
            <w:vAlign w:val="center"/>
          </w:tcPr>
          <w:p w14:paraId="6BFED04B">
            <w:pPr>
              <w:pStyle w:val="12"/>
              <w:spacing w:line="300" w:lineRule="auto"/>
              <w:jc w:val="center"/>
              <w:rPr>
                <w:rFonts w:hint="eastAsia" w:hAnsi="宋体" w:cs="宋体"/>
                <w:b w:val="0"/>
                <w:bCs/>
                <w:color w:val="auto"/>
                <w:szCs w:val="21"/>
                <w:highlight w:val="none"/>
              </w:rPr>
            </w:pPr>
            <w:r>
              <w:rPr>
                <w:rFonts w:hint="eastAsia" w:hAnsi="宋体" w:cs="宋体"/>
                <w:b w:val="0"/>
                <w:bCs/>
                <w:color w:val="auto"/>
                <w:szCs w:val="21"/>
                <w:highlight w:val="none"/>
              </w:rPr>
              <w:t>备注</w:t>
            </w:r>
          </w:p>
        </w:tc>
      </w:tr>
      <w:tr w14:paraId="62BE3C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8C6D350">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00CE11BE">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7906B60C">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2BDDA27B">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39557E10">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69CB10D3">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44A3FABD">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6C2A728C">
            <w:pPr>
              <w:pStyle w:val="12"/>
              <w:spacing w:line="300" w:lineRule="auto"/>
              <w:jc w:val="center"/>
              <w:rPr>
                <w:rFonts w:hint="eastAsia" w:hAnsi="宋体" w:cs="宋体"/>
                <w:b w:val="0"/>
                <w:bCs/>
                <w:color w:val="auto"/>
                <w:szCs w:val="21"/>
                <w:highlight w:val="none"/>
              </w:rPr>
            </w:pPr>
          </w:p>
        </w:tc>
      </w:tr>
      <w:tr w14:paraId="7E18F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123F6DE7">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3F8C8E19">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574B0987">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0F2BC280">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37CD6933">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5F77A859">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11EE3096">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79D626E8">
            <w:pPr>
              <w:pStyle w:val="12"/>
              <w:spacing w:line="300" w:lineRule="auto"/>
              <w:jc w:val="center"/>
              <w:rPr>
                <w:rFonts w:hint="eastAsia" w:hAnsi="宋体" w:cs="宋体"/>
                <w:b w:val="0"/>
                <w:bCs/>
                <w:color w:val="auto"/>
                <w:szCs w:val="21"/>
                <w:highlight w:val="none"/>
              </w:rPr>
            </w:pPr>
          </w:p>
        </w:tc>
      </w:tr>
      <w:tr w14:paraId="1A3F5C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3FB711A">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569AE4C1">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1BBA736">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3FE9A047">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069712C9">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5191C8EA">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414E8366">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7E639967">
            <w:pPr>
              <w:pStyle w:val="12"/>
              <w:spacing w:line="300" w:lineRule="auto"/>
              <w:jc w:val="center"/>
              <w:rPr>
                <w:rFonts w:hint="eastAsia" w:hAnsi="宋体" w:cs="宋体"/>
                <w:b w:val="0"/>
                <w:bCs/>
                <w:color w:val="auto"/>
                <w:szCs w:val="21"/>
                <w:highlight w:val="none"/>
              </w:rPr>
            </w:pPr>
          </w:p>
        </w:tc>
      </w:tr>
      <w:tr w14:paraId="0D7A17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6F781B78">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50688EC3">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C4B4D3B">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2B5FBF35">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252B5DA7">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27EA6615">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02849640">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6F953646">
            <w:pPr>
              <w:pStyle w:val="12"/>
              <w:spacing w:line="300" w:lineRule="auto"/>
              <w:jc w:val="center"/>
              <w:rPr>
                <w:rFonts w:hint="eastAsia" w:hAnsi="宋体" w:cs="宋体"/>
                <w:b w:val="0"/>
                <w:bCs/>
                <w:color w:val="auto"/>
                <w:szCs w:val="21"/>
                <w:highlight w:val="none"/>
              </w:rPr>
            </w:pPr>
          </w:p>
        </w:tc>
      </w:tr>
      <w:tr w14:paraId="6A3FE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F766039">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5B15206F">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0D4342D8">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60B56459">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6A3FC25A">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0083396A">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520EF0B6">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155C5F1B">
            <w:pPr>
              <w:pStyle w:val="12"/>
              <w:spacing w:line="300" w:lineRule="auto"/>
              <w:jc w:val="center"/>
              <w:rPr>
                <w:rFonts w:hint="eastAsia" w:hAnsi="宋体" w:cs="宋体"/>
                <w:b w:val="0"/>
                <w:bCs/>
                <w:color w:val="auto"/>
                <w:szCs w:val="21"/>
                <w:highlight w:val="none"/>
              </w:rPr>
            </w:pPr>
          </w:p>
        </w:tc>
      </w:tr>
      <w:tr w14:paraId="48385B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2344E5DF">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24ACF19D">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0BA998EB">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054D8A48">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61CF93EF">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640BE1E0">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1E1C4D2A">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50A36658">
            <w:pPr>
              <w:pStyle w:val="12"/>
              <w:spacing w:line="300" w:lineRule="auto"/>
              <w:jc w:val="center"/>
              <w:rPr>
                <w:rFonts w:hint="eastAsia" w:hAnsi="宋体" w:cs="宋体"/>
                <w:b w:val="0"/>
                <w:bCs/>
                <w:color w:val="auto"/>
                <w:szCs w:val="21"/>
                <w:highlight w:val="none"/>
              </w:rPr>
            </w:pPr>
          </w:p>
        </w:tc>
      </w:tr>
      <w:tr w14:paraId="09F69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CC9B9DC">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579EA999">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E77865D">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7557ABFE">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5489E616">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09919F80">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44776BF5">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7697C8C8">
            <w:pPr>
              <w:pStyle w:val="12"/>
              <w:spacing w:line="300" w:lineRule="auto"/>
              <w:jc w:val="center"/>
              <w:rPr>
                <w:rFonts w:hint="eastAsia" w:hAnsi="宋体" w:cs="宋体"/>
                <w:b w:val="0"/>
                <w:bCs/>
                <w:color w:val="auto"/>
                <w:szCs w:val="21"/>
                <w:highlight w:val="none"/>
              </w:rPr>
            </w:pPr>
          </w:p>
        </w:tc>
      </w:tr>
      <w:tr w14:paraId="65D6E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9B9BAC7">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489A20FB">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1996D874">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25D5ACBB">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227D18F1">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74C78633">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6D9BCB73">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3E963AD5">
            <w:pPr>
              <w:pStyle w:val="12"/>
              <w:spacing w:line="300" w:lineRule="auto"/>
              <w:jc w:val="center"/>
              <w:rPr>
                <w:rFonts w:hint="eastAsia" w:hAnsi="宋体" w:cs="宋体"/>
                <w:b w:val="0"/>
                <w:bCs/>
                <w:color w:val="auto"/>
                <w:szCs w:val="21"/>
                <w:highlight w:val="none"/>
              </w:rPr>
            </w:pPr>
          </w:p>
        </w:tc>
      </w:tr>
      <w:tr w14:paraId="126D2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BD70878">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3918CB59">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455E694D">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7B086C3D">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33DE7561">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1D57AED2">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24746F58">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7C973544">
            <w:pPr>
              <w:pStyle w:val="12"/>
              <w:spacing w:line="300" w:lineRule="auto"/>
              <w:jc w:val="center"/>
              <w:rPr>
                <w:rFonts w:hint="eastAsia" w:hAnsi="宋体" w:cs="宋体"/>
                <w:b w:val="0"/>
                <w:bCs/>
                <w:color w:val="auto"/>
                <w:szCs w:val="21"/>
                <w:highlight w:val="none"/>
              </w:rPr>
            </w:pPr>
          </w:p>
        </w:tc>
      </w:tr>
      <w:tr w14:paraId="4359A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69550201">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428D52E7">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0B5F6A5E">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7C04A372">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20C0165B">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0810CAFA">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7114F738">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2DFA53F2">
            <w:pPr>
              <w:pStyle w:val="12"/>
              <w:spacing w:line="300" w:lineRule="auto"/>
              <w:jc w:val="center"/>
              <w:rPr>
                <w:rFonts w:hint="eastAsia" w:hAnsi="宋体" w:cs="宋体"/>
                <w:b w:val="0"/>
                <w:bCs/>
                <w:color w:val="auto"/>
                <w:szCs w:val="21"/>
                <w:highlight w:val="none"/>
              </w:rPr>
            </w:pPr>
          </w:p>
        </w:tc>
      </w:tr>
      <w:tr w14:paraId="5F25D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302345C8">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14CC5BDA">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9BB5595">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716EA6F2">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1C33F938">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537F1BF6">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3B1A4AAA">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5ACFDF8D">
            <w:pPr>
              <w:pStyle w:val="12"/>
              <w:spacing w:line="300" w:lineRule="auto"/>
              <w:jc w:val="center"/>
              <w:rPr>
                <w:rFonts w:hint="eastAsia" w:hAnsi="宋体" w:cs="宋体"/>
                <w:b w:val="0"/>
                <w:bCs/>
                <w:color w:val="auto"/>
                <w:szCs w:val="21"/>
                <w:highlight w:val="none"/>
              </w:rPr>
            </w:pPr>
          </w:p>
        </w:tc>
      </w:tr>
      <w:tr w14:paraId="1F5D2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2E0B2CFF">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0BA08CD6">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65721C22">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068062EC">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1920490A">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6E84A448">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74C7B06A">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78A9887F">
            <w:pPr>
              <w:pStyle w:val="12"/>
              <w:spacing w:line="300" w:lineRule="auto"/>
              <w:jc w:val="center"/>
              <w:rPr>
                <w:rFonts w:hint="eastAsia" w:hAnsi="宋体" w:cs="宋体"/>
                <w:b w:val="0"/>
                <w:bCs/>
                <w:color w:val="auto"/>
                <w:szCs w:val="21"/>
                <w:highlight w:val="none"/>
              </w:rPr>
            </w:pPr>
          </w:p>
        </w:tc>
      </w:tr>
      <w:tr w14:paraId="5FA32B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7155869">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0606F62E">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46AC0F2">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5278EEBC">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1794946A">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1C9DDE9D">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68F026FC">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0EE06430">
            <w:pPr>
              <w:pStyle w:val="12"/>
              <w:spacing w:line="300" w:lineRule="auto"/>
              <w:jc w:val="center"/>
              <w:rPr>
                <w:rFonts w:hint="eastAsia" w:hAnsi="宋体" w:cs="宋体"/>
                <w:b w:val="0"/>
                <w:bCs/>
                <w:color w:val="auto"/>
                <w:szCs w:val="21"/>
                <w:highlight w:val="none"/>
              </w:rPr>
            </w:pPr>
          </w:p>
        </w:tc>
      </w:tr>
      <w:tr w14:paraId="68D0F4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22EC7C52">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0E32161F">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3EA642F4">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7C43734F">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457EC0C5">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57B70535">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7E599584">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1FBE0B39">
            <w:pPr>
              <w:pStyle w:val="12"/>
              <w:spacing w:line="300" w:lineRule="auto"/>
              <w:jc w:val="center"/>
              <w:rPr>
                <w:rFonts w:hint="eastAsia" w:hAnsi="宋体" w:cs="宋体"/>
                <w:b w:val="0"/>
                <w:bCs/>
                <w:color w:val="auto"/>
                <w:szCs w:val="21"/>
                <w:highlight w:val="none"/>
              </w:rPr>
            </w:pPr>
          </w:p>
        </w:tc>
      </w:tr>
      <w:tr w14:paraId="60E17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7798614">
            <w:pPr>
              <w:pStyle w:val="12"/>
              <w:spacing w:line="300" w:lineRule="auto"/>
              <w:jc w:val="center"/>
              <w:rPr>
                <w:rFonts w:hint="eastAsia" w:hAnsi="宋体" w:cs="宋体"/>
                <w:b w:val="0"/>
                <w:bCs/>
                <w:color w:val="auto"/>
                <w:szCs w:val="21"/>
                <w:highlight w:val="none"/>
              </w:rPr>
            </w:pPr>
          </w:p>
        </w:tc>
        <w:tc>
          <w:tcPr>
            <w:tcW w:w="1345" w:type="dxa"/>
            <w:tcBorders>
              <w:tl2br w:val="nil"/>
              <w:tr2bl w:val="nil"/>
            </w:tcBorders>
            <w:vAlign w:val="center"/>
          </w:tcPr>
          <w:p w14:paraId="0E373217">
            <w:pPr>
              <w:pStyle w:val="12"/>
              <w:spacing w:line="300" w:lineRule="auto"/>
              <w:jc w:val="center"/>
              <w:rPr>
                <w:rFonts w:hint="eastAsia" w:hAnsi="宋体" w:cs="宋体"/>
                <w:b w:val="0"/>
                <w:bCs/>
                <w:color w:val="auto"/>
                <w:szCs w:val="21"/>
                <w:highlight w:val="none"/>
              </w:rPr>
            </w:pPr>
          </w:p>
        </w:tc>
        <w:tc>
          <w:tcPr>
            <w:tcW w:w="763" w:type="dxa"/>
            <w:tcBorders>
              <w:tl2br w:val="nil"/>
              <w:tr2bl w:val="nil"/>
            </w:tcBorders>
            <w:vAlign w:val="center"/>
          </w:tcPr>
          <w:p w14:paraId="6F75C355">
            <w:pPr>
              <w:pStyle w:val="12"/>
              <w:spacing w:line="300" w:lineRule="auto"/>
              <w:jc w:val="center"/>
              <w:rPr>
                <w:rFonts w:hint="eastAsia" w:hAnsi="宋体" w:cs="宋体"/>
                <w:b w:val="0"/>
                <w:bCs/>
                <w:color w:val="auto"/>
                <w:szCs w:val="21"/>
                <w:highlight w:val="none"/>
              </w:rPr>
            </w:pPr>
          </w:p>
        </w:tc>
        <w:tc>
          <w:tcPr>
            <w:tcW w:w="1155" w:type="dxa"/>
            <w:tcBorders>
              <w:tl2br w:val="nil"/>
              <w:tr2bl w:val="nil"/>
            </w:tcBorders>
            <w:vAlign w:val="center"/>
          </w:tcPr>
          <w:p w14:paraId="4A511122">
            <w:pPr>
              <w:pStyle w:val="12"/>
              <w:spacing w:line="300" w:lineRule="auto"/>
              <w:jc w:val="center"/>
              <w:rPr>
                <w:rFonts w:hint="eastAsia" w:hAnsi="宋体" w:cs="宋体"/>
                <w:b w:val="0"/>
                <w:bCs/>
                <w:color w:val="auto"/>
                <w:szCs w:val="21"/>
                <w:highlight w:val="none"/>
              </w:rPr>
            </w:pPr>
          </w:p>
        </w:tc>
        <w:tc>
          <w:tcPr>
            <w:tcW w:w="682" w:type="dxa"/>
            <w:tcBorders>
              <w:tl2br w:val="nil"/>
              <w:tr2bl w:val="nil"/>
            </w:tcBorders>
            <w:vAlign w:val="center"/>
          </w:tcPr>
          <w:p w14:paraId="67D51212">
            <w:pPr>
              <w:pStyle w:val="12"/>
              <w:spacing w:line="300" w:lineRule="auto"/>
              <w:jc w:val="center"/>
              <w:rPr>
                <w:rFonts w:hint="eastAsia" w:hAnsi="宋体" w:cs="宋体"/>
                <w:b w:val="0"/>
                <w:bCs/>
                <w:color w:val="auto"/>
                <w:szCs w:val="21"/>
                <w:highlight w:val="none"/>
              </w:rPr>
            </w:pPr>
          </w:p>
        </w:tc>
        <w:tc>
          <w:tcPr>
            <w:tcW w:w="738" w:type="dxa"/>
            <w:tcBorders>
              <w:tl2br w:val="nil"/>
              <w:tr2bl w:val="nil"/>
            </w:tcBorders>
          </w:tcPr>
          <w:p w14:paraId="14830A60">
            <w:pPr>
              <w:pStyle w:val="12"/>
              <w:spacing w:line="300" w:lineRule="auto"/>
              <w:jc w:val="center"/>
              <w:rPr>
                <w:rFonts w:hint="eastAsia" w:hAnsi="宋体" w:cs="宋体"/>
                <w:b w:val="0"/>
                <w:bCs/>
                <w:color w:val="auto"/>
                <w:szCs w:val="21"/>
                <w:highlight w:val="none"/>
              </w:rPr>
            </w:pPr>
          </w:p>
        </w:tc>
        <w:tc>
          <w:tcPr>
            <w:tcW w:w="1616" w:type="dxa"/>
            <w:tcBorders>
              <w:tl2br w:val="nil"/>
              <w:tr2bl w:val="nil"/>
            </w:tcBorders>
          </w:tcPr>
          <w:p w14:paraId="16A9360B">
            <w:pPr>
              <w:pStyle w:val="12"/>
              <w:spacing w:line="300" w:lineRule="auto"/>
              <w:jc w:val="center"/>
              <w:rPr>
                <w:rFonts w:hint="eastAsia" w:hAnsi="宋体" w:cs="宋体"/>
                <w:b w:val="0"/>
                <w:bCs/>
                <w:color w:val="auto"/>
                <w:szCs w:val="21"/>
                <w:highlight w:val="none"/>
              </w:rPr>
            </w:pPr>
          </w:p>
        </w:tc>
        <w:tc>
          <w:tcPr>
            <w:tcW w:w="1342" w:type="dxa"/>
            <w:tcBorders>
              <w:tl2br w:val="nil"/>
              <w:tr2bl w:val="nil"/>
            </w:tcBorders>
            <w:vAlign w:val="center"/>
          </w:tcPr>
          <w:p w14:paraId="52DE0815">
            <w:pPr>
              <w:pStyle w:val="12"/>
              <w:spacing w:line="300" w:lineRule="auto"/>
              <w:jc w:val="center"/>
              <w:rPr>
                <w:rFonts w:hint="eastAsia" w:hAnsi="宋体" w:cs="宋体"/>
                <w:b w:val="0"/>
                <w:bCs/>
                <w:color w:val="auto"/>
                <w:szCs w:val="21"/>
                <w:highlight w:val="none"/>
              </w:rPr>
            </w:pPr>
          </w:p>
        </w:tc>
      </w:tr>
    </w:tbl>
    <w:p w14:paraId="50FE7616">
      <w:pPr>
        <w:rPr>
          <w:color w:val="auto"/>
          <w:highlight w:val="none"/>
        </w:rPr>
      </w:pPr>
      <w:r>
        <w:rPr>
          <w:rFonts w:hint="eastAsia" w:ascii="宋体" w:hAnsi="宋体" w:cs="Times New Roman"/>
          <w:color w:val="auto"/>
          <w:szCs w:val="21"/>
          <w:highlight w:val="none"/>
        </w:rPr>
        <w:t>注：</w:t>
      </w:r>
      <w:r>
        <w:rPr>
          <w:rFonts w:hint="eastAsia" w:ascii="宋体" w:hAnsi="宋体"/>
          <w:color w:val="auto"/>
          <w:szCs w:val="21"/>
          <w:highlight w:val="none"/>
        </w:rPr>
        <w:t>如本项目不涉及此表内容，则无需提供此表。</w:t>
      </w:r>
    </w:p>
    <w:p w14:paraId="5FF6E72F">
      <w:pPr>
        <w:rPr>
          <w:rFonts w:hint="eastAsia" w:ascii="宋体" w:hAnsi="宋体" w:cs="Times New Roman"/>
          <w:color w:val="auto"/>
          <w:szCs w:val="21"/>
          <w:highlight w:val="none"/>
        </w:rPr>
      </w:pPr>
    </w:p>
    <w:p w14:paraId="78F4676F">
      <w:pPr>
        <w:rPr>
          <w:rFonts w:hint="eastAsia" w:ascii="宋体" w:hAnsi="宋体" w:cs="Times New Roman"/>
          <w:color w:val="auto"/>
          <w:szCs w:val="21"/>
          <w:highlight w:val="none"/>
        </w:rPr>
      </w:pPr>
    </w:p>
    <w:p w14:paraId="6E33BFFD">
      <w:pPr>
        <w:rPr>
          <w:rFonts w:hint="eastAsia" w:ascii="宋体" w:hAnsi="宋体" w:cs="Times New Roman"/>
          <w:color w:val="auto"/>
          <w:szCs w:val="21"/>
          <w:highlight w:val="none"/>
        </w:rPr>
      </w:pPr>
      <w:r>
        <w:rPr>
          <w:rFonts w:hint="eastAsia" w:ascii="宋体" w:hAnsi="宋体" w:cs="Times New Roman"/>
          <w:color w:val="auto"/>
          <w:szCs w:val="21"/>
          <w:highlight w:val="none"/>
        </w:rPr>
        <w:t>投标人代表签字：</w:t>
      </w:r>
    </w:p>
    <w:p w14:paraId="3C77D5DE">
      <w:pPr>
        <w:rPr>
          <w:rFonts w:ascii="黑体" w:eastAsia="黑体"/>
          <w:color w:val="auto"/>
          <w:sz w:val="30"/>
          <w:szCs w:val="30"/>
          <w:highlight w:val="none"/>
        </w:rPr>
      </w:pPr>
      <w:r>
        <w:rPr>
          <w:rFonts w:hint="eastAsia" w:ascii="宋体" w:hAnsi="宋体" w:cs="Times New Roman"/>
          <w:color w:val="auto"/>
          <w:szCs w:val="21"/>
          <w:highlight w:val="none"/>
        </w:rPr>
        <w:t>投标人盖章：</w:t>
      </w:r>
      <w:r>
        <w:rPr>
          <w:rFonts w:hint="eastAsia" w:ascii="宋体" w:hAnsi="宋体"/>
          <w:color w:val="auto"/>
          <w:szCs w:val="21"/>
          <w:highlight w:val="none"/>
        </w:rPr>
        <w:br w:type="page"/>
      </w:r>
    </w:p>
    <w:p w14:paraId="781D3181">
      <w:pPr>
        <w:pStyle w:val="4"/>
        <w:jc w:val="center"/>
        <w:rPr>
          <w:color w:val="auto"/>
          <w:highlight w:val="none"/>
        </w:rPr>
      </w:pPr>
      <w:bookmarkStart w:id="380" w:name="_Toc6961"/>
      <w:r>
        <w:rPr>
          <w:rFonts w:hint="eastAsia"/>
          <w:color w:val="auto"/>
          <w:highlight w:val="none"/>
        </w:rPr>
        <w:t>七、政府采购履约担保函</w:t>
      </w:r>
      <w:bookmarkEnd w:id="380"/>
    </w:p>
    <w:p w14:paraId="5940786F">
      <w:pPr>
        <w:wordWrap w:val="0"/>
        <w:jc w:val="right"/>
        <w:rPr>
          <w:rFonts w:ascii="仿宋_GB2312" w:eastAsia="仿宋_GB2312"/>
          <w:color w:val="auto"/>
          <w:sz w:val="32"/>
          <w:szCs w:val="32"/>
          <w:highlight w:val="none"/>
        </w:rPr>
      </w:pPr>
      <w:r>
        <w:rPr>
          <w:rFonts w:hint="eastAsia" w:ascii="黑体" w:eastAsia="黑体"/>
          <w:color w:val="auto"/>
          <w:sz w:val="28"/>
          <w:szCs w:val="28"/>
          <w:highlight w:val="none"/>
        </w:rPr>
        <w:t xml:space="preserve">编号：  </w:t>
      </w:r>
    </w:p>
    <w:p w14:paraId="6A0CF178">
      <w:pPr>
        <w:rPr>
          <w:rFonts w:hint="eastAsia" w:ascii="宋体" w:hAnsi="宋体" w:cs="宋体"/>
          <w:color w:val="auto"/>
          <w:szCs w:val="21"/>
          <w:highlight w:val="none"/>
        </w:rPr>
      </w:pPr>
      <w:r>
        <w:rPr>
          <w:rFonts w:hint="eastAsia" w:ascii="宋体" w:hAnsi="宋体" w:cs="宋体"/>
          <w:color w:val="auto"/>
          <w:szCs w:val="21"/>
          <w:highlight w:val="none"/>
        </w:rPr>
        <w:t>（采购人）：</w:t>
      </w:r>
    </w:p>
    <w:p w14:paraId="5EEEEBDE">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鉴于你方与（以下简称供应商）于年月日签定编号为   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327DEC3F">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一、保证责任的情形及保证金额</w:t>
      </w:r>
    </w:p>
    <w:p w14:paraId="463E746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（一）在供应商出现下列情形之一时，我方承担保证责任：</w:t>
      </w:r>
    </w:p>
    <w:p w14:paraId="2C9D8F48">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1．将中标项目转让给他人，或者在投标文件中未说明，且未经采购招标机构同意，将中标项目分包给他人的；</w:t>
      </w:r>
    </w:p>
    <w:p w14:paraId="3DA4306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2．主合同约定的应当缴纳履约保证金的情形: </w:t>
      </w:r>
    </w:p>
    <w:p w14:paraId="5E6DA94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（1）未按主合同约定的质量、数量和期限供应货物/提供服务/完成工程的；</w:t>
      </w:r>
    </w:p>
    <w:p w14:paraId="4E5B0B5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p>
    <w:p w14:paraId="654B725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（二）我方的保证范围是主合同约定的合同价款总额</w:t>
      </w:r>
    </w:p>
    <w:p w14:paraId="63659AE8">
      <w:pPr>
        <w:rPr>
          <w:rFonts w:hint="eastAsia" w:ascii="宋体" w:hAnsi="宋体" w:cs="宋体"/>
          <w:color w:val="auto"/>
          <w:szCs w:val="21"/>
          <w:highlight w:val="none"/>
        </w:rPr>
      </w:pPr>
      <w:r>
        <w:rPr>
          <w:rFonts w:hint="eastAsia" w:ascii="宋体" w:hAnsi="宋体" w:cs="宋体"/>
          <w:color w:val="auto"/>
          <w:szCs w:val="21"/>
          <w:highlight w:val="none"/>
        </w:rPr>
        <w:t>%数额为元（大写），为。（即主合同履约保证金金额）</w:t>
      </w:r>
    </w:p>
    <w:p w14:paraId="7D211AE4">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二、保证的方式及保证期间</w:t>
      </w:r>
    </w:p>
    <w:p w14:paraId="472E98D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我方保证的方式为：连带责任保证。</w:t>
      </w:r>
    </w:p>
    <w:p w14:paraId="5F63F85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我方保证的期间为：自本合同生效之日起至供应商按照主合同约定的供货/完工期限届满后日内。</w:t>
      </w:r>
    </w:p>
    <w:p w14:paraId="701634D0">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如果供应商未按主合同约定向贵方供应货物/提供服务/完成工程的，由我方在保证金额内向你方支付上述款项。</w:t>
      </w:r>
    </w:p>
    <w:p w14:paraId="48494B3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三、承担保证责任的程序</w:t>
      </w:r>
    </w:p>
    <w:p w14:paraId="5A1CA50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1．你方要求我方承担保证责任的，应在本保函保证期间内向我方发出书面索赔通知。索赔通知应写明要求索赔的金额，支付款项应到达的账号。并附有证明供应商违约事实的证明材料。</w:t>
      </w:r>
    </w:p>
    <w:p w14:paraId="17450D4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1F2BB506">
      <w:pPr>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2．我方收到你方的书面索赔通知及相应证明材料，在</w:t>
      </w:r>
    </w:p>
    <w:p w14:paraId="1284D151">
      <w:pPr>
        <w:rPr>
          <w:rFonts w:hint="eastAsia" w:ascii="宋体" w:hAnsi="宋体" w:cs="宋体"/>
          <w:b/>
          <w:color w:val="auto"/>
          <w:szCs w:val="21"/>
          <w:highlight w:val="none"/>
        </w:rPr>
      </w:pPr>
      <w:r>
        <w:rPr>
          <w:rFonts w:hint="eastAsia" w:ascii="宋体" w:hAnsi="宋体" w:cs="宋体"/>
          <w:color w:val="auto"/>
          <w:szCs w:val="21"/>
          <w:highlight w:val="none"/>
        </w:rPr>
        <w:t>工作日内进行核定后按照本保函的承诺承担保证责任。</w:t>
      </w:r>
    </w:p>
    <w:p w14:paraId="0003EF8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四、保证责任的终止</w:t>
      </w:r>
    </w:p>
    <w:p w14:paraId="71918F0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保证期间届满你方未向我方书面主张保证责任的，自保证期间届满次日起，我方保证责任自动终止。保证期间届满前，主合同约定的货物\工程\服务全部验收合格的，自验收合格之日起，我方保证责任自动终止。</w:t>
      </w:r>
    </w:p>
    <w:p w14:paraId="0265CA31">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2．我方按照本保函向你方履行了保证责任后，自我方向你方支付款项（支付款项从我方账户划出）之日起，保证责任即终止。</w:t>
      </w:r>
    </w:p>
    <w:p w14:paraId="651D428E">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3．按照法律法规的规定或出现应终止我方保证责任的其它情形的，我方在本保函项下的保证责任亦终止。</w:t>
      </w:r>
    </w:p>
    <w:p w14:paraId="759B6BE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1F555356">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五、免责条款</w:t>
      </w:r>
    </w:p>
    <w:p w14:paraId="1EB7CE7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1．因你方违反主合同约定致使供应商不能履行义务的，我方不承担保证责任。</w:t>
      </w:r>
    </w:p>
    <w:p w14:paraId="4C54C638">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2．依照法律法规的规定或你方与供应商的另行约定，全部或者部分免除供应商应缴纳的保证金义务的，我方亦免除相应的保证责任。</w:t>
      </w:r>
    </w:p>
    <w:p w14:paraId="183A5F25">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3．因不可抗力造成供应商不能履行供货义务的，我方不承担保证责任。</w:t>
      </w:r>
    </w:p>
    <w:p w14:paraId="7190F424">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六、争议的解决</w:t>
      </w:r>
    </w:p>
    <w:p w14:paraId="24C32E31">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因本保函发生的纠纷，由你我双方协商解决，协商不成的，通过诉讼程序解决，诉讼管辖地法院为法院。</w:t>
      </w:r>
    </w:p>
    <w:p w14:paraId="6E09BF4A">
      <w:pPr>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七、保函的生效</w:t>
      </w:r>
    </w:p>
    <w:p w14:paraId="2458E08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本保函自我方加盖公章之日起生效。</w:t>
      </w:r>
    </w:p>
    <w:p w14:paraId="7A87F8C3">
      <w:pPr>
        <w:rPr>
          <w:rFonts w:hint="eastAsia" w:ascii="宋体" w:hAnsi="宋体" w:cs="宋体"/>
          <w:color w:val="auto"/>
          <w:szCs w:val="21"/>
          <w:highlight w:val="none"/>
        </w:rPr>
      </w:pPr>
    </w:p>
    <w:p w14:paraId="6F5B0AE1">
      <w:pPr>
        <w:rPr>
          <w:rFonts w:hint="eastAsia" w:ascii="宋体" w:hAnsi="宋体" w:cs="宋体"/>
          <w:color w:val="auto"/>
          <w:szCs w:val="21"/>
          <w:highlight w:val="none"/>
        </w:rPr>
      </w:pPr>
    </w:p>
    <w:p w14:paraId="2F8E6A61">
      <w:pPr>
        <w:jc w:val="right"/>
        <w:rPr>
          <w:rFonts w:hint="eastAsia" w:ascii="宋体" w:hAnsi="宋体" w:cs="宋体"/>
          <w:color w:val="auto"/>
          <w:szCs w:val="21"/>
          <w:highlight w:val="none"/>
        </w:rPr>
      </w:pPr>
      <w:r>
        <w:rPr>
          <w:rFonts w:hint="eastAsia" w:ascii="宋体" w:hAnsi="宋体" w:cs="宋体"/>
          <w:color w:val="auto"/>
          <w:szCs w:val="21"/>
          <w:highlight w:val="none"/>
        </w:rPr>
        <w:t>保证人：（公章）</w:t>
      </w:r>
    </w:p>
    <w:p w14:paraId="7996EFF9">
      <w:pPr>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p w14:paraId="42F99C38">
      <w:pPr>
        <w:rPr>
          <w:rFonts w:hint="eastAsia" w:ascii="宋体" w:hAnsi="宋体"/>
          <w:color w:val="auto"/>
          <w:szCs w:val="21"/>
          <w:highlight w:val="none"/>
        </w:rPr>
      </w:pPr>
      <w:r>
        <w:rPr>
          <w:rFonts w:hint="eastAsia" w:ascii="宋体" w:hAnsi="宋体"/>
          <w:color w:val="auto"/>
          <w:szCs w:val="21"/>
          <w:highlight w:val="none"/>
        </w:rPr>
        <w:t>注：</w:t>
      </w:r>
    </w:p>
    <w:p w14:paraId="157E9550">
      <w:pPr>
        <w:ind w:firstLine="420" w:firstLineChars="200"/>
        <w:rPr>
          <w:rFonts w:hint="eastAsia" w:ascii="宋体" w:hAnsi="宋体"/>
          <w:color w:val="auto"/>
          <w:szCs w:val="21"/>
          <w:highlight w:val="none"/>
        </w:rPr>
      </w:pPr>
      <w:r>
        <w:rPr>
          <w:rFonts w:hint="eastAsia" w:ascii="宋体" w:hAnsi="宋体"/>
          <w:color w:val="auto"/>
          <w:szCs w:val="21"/>
          <w:highlight w:val="none"/>
        </w:rPr>
        <w:t>（1）此格式为履约担保函格式，无需在投标文件中提供此格式。</w:t>
      </w:r>
    </w:p>
    <w:p w14:paraId="7664EE49">
      <w:pPr>
        <w:pStyle w:val="10"/>
        <w:rPr>
          <w:rFonts w:hint="eastAsia"/>
          <w:color w:val="auto"/>
          <w:highlight w:val="none"/>
        </w:rPr>
      </w:pPr>
    </w:p>
    <w:p w14:paraId="000207B9">
      <w:pPr>
        <w:rPr>
          <w:color w:val="auto"/>
          <w:highlight w:val="none"/>
        </w:rPr>
      </w:pPr>
      <w:r>
        <w:rPr>
          <w:color w:val="auto"/>
          <w:highlight w:val="none"/>
        </w:rPr>
        <w:br w:type="page"/>
      </w:r>
    </w:p>
    <w:p w14:paraId="51DB29CB">
      <w:pPr>
        <w:pStyle w:val="4"/>
        <w:jc w:val="center"/>
        <w:rPr>
          <w:color w:val="auto"/>
          <w:highlight w:val="none"/>
        </w:rPr>
      </w:pPr>
      <w:bookmarkStart w:id="381" w:name="_Toc26782"/>
      <w:bookmarkStart w:id="382" w:name="_Toc26772"/>
      <w:r>
        <w:rPr>
          <w:rFonts w:hint="eastAsia"/>
          <w:color w:val="auto"/>
          <w:highlight w:val="none"/>
        </w:rPr>
        <w:t>第四章唱标信封（单独封装）</w:t>
      </w:r>
      <w:bookmarkEnd w:id="381"/>
      <w:bookmarkEnd w:id="382"/>
    </w:p>
    <w:p w14:paraId="2A75C11B">
      <w:pPr>
        <w:ind w:firstLine="420" w:firstLineChars="200"/>
        <w:rPr>
          <w:color w:val="auto"/>
          <w:highlight w:val="none"/>
        </w:rPr>
      </w:pPr>
      <w:r>
        <w:rPr>
          <w:rFonts w:hint="eastAsia"/>
          <w:color w:val="auto"/>
          <w:highlight w:val="none"/>
        </w:rPr>
        <w:t>（1）开标一览表；</w:t>
      </w:r>
    </w:p>
    <w:p w14:paraId="1AF1E225">
      <w:pPr>
        <w:ind w:firstLine="420" w:firstLineChars="200"/>
        <w:rPr>
          <w:color w:val="auto"/>
          <w:highlight w:val="none"/>
        </w:rPr>
      </w:pPr>
      <w:r>
        <w:rPr>
          <w:rFonts w:hint="eastAsia"/>
          <w:color w:val="auto"/>
          <w:highlight w:val="none"/>
        </w:rPr>
        <w:t>（2）法人代表授权书及被授权代表身份证（复印件并加盖公章）；</w:t>
      </w:r>
    </w:p>
    <w:p w14:paraId="074F5C1B">
      <w:pPr>
        <w:rPr>
          <w:color w:val="auto"/>
          <w:highlight w:val="none"/>
        </w:rPr>
      </w:pPr>
    </w:p>
    <w:p w14:paraId="11B2B5C3">
      <w:pPr>
        <w:rPr>
          <w:color w:val="auto"/>
          <w:highlight w:val="none"/>
        </w:rPr>
      </w:pPr>
    </w:p>
    <w:p w14:paraId="21F66577">
      <w:pPr>
        <w:rPr>
          <w:color w:val="auto"/>
          <w:highlight w:val="none"/>
        </w:rPr>
      </w:pPr>
    </w:p>
    <w:p w14:paraId="5E5447B2">
      <w:pPr>
        <w:rPr>
          <w:color w:val="auto"/>
          <w:highlight w:val="none"/>
        </w:rPr>
      </w:pPr>
    </w:p>
    <w:p w14:paraId="20F21C11">
      <w:pPr>
        <w:rPr>
          <w:color w:val="auto"/>
          <w:highlight w:val="none"/>
        </w:rPr>
      </w:pPr>
    </w:p>
    <w:p w14:paraId="6C187A22">
      <w:pPr>
        <w:rPr>
          <w:color w:val="auto"/>
          <w:highlight w:val="none"/>
        </w:rPr>
      </w:pPr>
    </w:p>
    <w:p w14:paraId="0AC72237">
      <w:pPr>
        <w:rPr>
          <w:color w:val="auto"/>
          <w:highlight w:val="none"/>
        </w:rPr>
      </w:pPr>
    </w:p>
    <w:p w14:paraId="213E35E1">
      <w:pPr>
        <w:rPr>
          <w:color w:val="auto"/>
          <w:highlight w:val="none"/>
        </w:rPr>
      </w:pPr>
    </w:p>
    <w:p w14:paraId="6CDA5568">
      <w:pPr>
        <w:rPr>
          <w:color w:val="auto"/>
          <w:highlight w:val="none"/>
        </w:rPr>
      </w:pPr>
    </w:p>
    <w:p w14:paraId="797EB0A5">
      <w:pPr>
        <w:rPr>
          <w:color w:val="auto"/>
          <w:highlight w:val="none"/>
        </w:rPr>
      </w:pPr>
    </w:p>
    <w:p w14:paraId="4C747B5C">
      <w:pPr>
        <w:rPr>
          <w:color w:val="auto"/>
          <w:highlight w:val="none"/>
        </w:rPr>
      </w:pPr>
    </w:p>
    <w:p w14:paraId="4316C1EE">
      <w:pPr>
        <w:rPr>
          <w:color w:val="auto"/>
          <w:highlight w:val="none"/>
        </w:rPr>
      </w:pPr>
    </w:p>
    <w:p w14:paraId="259CAE58">
      <w:pPr>
        <w:rPr>
          <w:color w:val="auto"/>
          <w:highlight w:val="none"/>
        </w:rPr>
      </w:pPr>
      <w:bookmarkStart w:id="383" w:name="_Toc11182"/>
    </w:p>
    <w:p w14:paraId="528583D8">
      <w:pPr>
        <w:rPr>
          <w:color w:val="auto"/>
          <w:highlight w:val="none"/>
        </w:rPr>
      </w:pPr>
    </w:p>
    <w:p w14:paraId="0118B106">
      <w:pPr>
        <w:rPr>
          <w:color w:val="auto"/>
          <w:highlight w:val="none"/>
        </w:rPr>
      </w:pPr>
    </w:p>
    <w:p w14:paraId="67AEF26F">
      <w:pPr>
        <w:rPr>
          <w:color w:val="auto"/>
          <w:highlight w:val="none"/>
        </w:rPr>
      </w:pPr>
    </w:p>
    <w:p w14:paraId="0764F7D2">
      <w:pPr>
        <w:rPr>
          <w:color w:val="auto"/>
          <w:highlight w:val="none"/>
        </w:rPr>
      </w:pPr>
    </w:p>
    <w:p w14:paraId="0EC3D2A4">
      <w:pPr>
        <w:rPr>
          <w:color w:val="auto"/>
          <w:highlight w:val="none"/>
        </w:rPr>
      </w:pPr>
    </w:p>
    <w:p w14:paraId="04954CD0">
      <w:pPr>
        <w:rPr>
          <w:color w:val="auto"/>
          <w:highlight w:val="none"/>
        </w:rPr>
      </w:pPr>
    </w:p>
    <w:p w14:paraId="21908AB4">
      <w:pPr>
        <w:pStyle w:val="10"/>
        <w:rPr>
          <w:rFonts w:hint="eastAsia"/>
          <w:color w:val="auto"/>
          <w:highlight w:val="none"/>
        </w:rPr>
      </w:pPr>
    </w:p>
    <w:p w14:paraId="72307120">
      <w:pPr>
        <w:rPr>
          <w:color w:val="auto"/>
          <w:highlight w:val="none"/>
        </w:rPr>
      </w:pPr>
    </w:p>
    <w:p w14:paraId="2FFF1DC4">
      <w:pPr>
        <w:pStyle w:val="10"/>
        <w:rPr>
          <w:rFonts w:hint="eastAsia"/>
          <w:color w:val="auto"/>
          <w:highlight w:val="none"/>
        </w:rPr>
      </w:pPr>
    </w:p>
    <w:p w14:paraId="2C4E4DC9">
      <w:pPr>
        <w:rPr>
          <w:color w:val="auto"/>
          <w:highlight w:val="none"/>
        </w:rPr>
      </w:pPr>
    </w:p>
    <w:p w14:paraId="524177EA">
      <w:pPr>
        <w:pStyle w:val="10"/>
        <w:rPr>
          <w:rFonts w:hint="eastAsia"/>
          <w:color w:val="auto"/>
          <w:highlight w:val="none"/>
        </w:rPr>
      </w:pPr>
    </w:p>
    <w:p w14:paraId="72022944">
      <w:pPr>
        <w:rPr>
          <w:color w:val="auto"/>
          <w:highlight w:val="none"/>
        </w:rPr>
      </w:pPr>
    </w:p>
    <w:p w14:paraId="2048D32E">
      <w:pPr>
        <w:pStyle w:val="10"/>
        <w:rPr>
          <w:rFonts w:hint="eastAsia"/>
          <w:color w:val="auto"/>
          <w:highlight w:val="none"/>
        </w:rPr>
      </w:pPr>
    </w:p>
    <w:p w14:paraId="253BB29B">
      <w:pPr>
        <w:rPr>
          <w:color w:val="auto"/>
          <w:highlight w:val="none"/>
        </w:rPr>
      </w:pPr>
    </w:p>
    <w:p w14:paraId="5597FEC1">
      <w:pPr>
        <w:rPr>
          <w:color w:val="auto"/>
          <w:highlight w:val="none"/>
        </w:rPr>
      </w:pPr>
    </w:p>
    <w:p w14:paraId="6CB89DBC">
      <w:pPr>
        <w:rPr>
          <w:color w:val="auto"/>
          <w:highlight w:val="none"/>
        </w:rPr>
      </w:pPr>
    </w:p>
    <w:p w14:paraId="1B803B06">
      <w:pPr>
        <w:pStyle w:val="4"/>
        <w:jc w:val="center"/>
        <w:rPr>
          <w:color w:val="auto"/>
          <w:highlight w:val="none"/>
        </w:rPr>
      </w:pPr>
      <w:bookmarkStart w:id="384" w:name="_Toc2710"/>
      <w:bookmarkStart w:id="385" w:name="_Toc22736"/>
      <w:r>
        <w:rPr>
          <w:rFonts w:hint="eastAsia"/>
          <w:color w:val="auto"/>
          <w:highlight w:val="none"/>
        </w:rPr>
        <w:t>第五章联合体共同投标协议书（如有需要）</w:t>
      </w:r>
      <w:bookmarkEnd w:id="384"/>
      <w:bookmarkEnd w:id="385"/>
    </w:p>
    <w:p w14:paraId="4E823738">
      <w:pPr>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致：（采购人）</w:t>
      </w:r>
    </w:p>
    <w:p w14:paraId="626F8FFF">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（甲公司全称）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（乙公司全称）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（……公司全称）</w:t>
      </w:r>
      <w:r>
        <w:rPr>
          <w:rFonts w:hint="eastAsia" w:ascii="宋体" w:hAnsi="宋体" w:cs="宋体"/>
          <w:color w:val="auto"/>
          <w:szCs w:val="21"/>
          <w:highlight w:val="none"/>
        </w:rPr>
        <w:t>共同组成一个联合体，</w:t>
      </w:r>
      <w:r>
        <w:rPr>
          <w:rFonts w:hint="eastAsia" w:ascii="宋体" w:hAnsi="宋体" w:cs="宋体"/>
          <w:color w:val="auto"/>
          <w:kern w:val="10"/>
          <w:szCs w:val="21"/>
          <w:highlight w:val="none"/>
        </w:rPr>
        <w:t>以一个投标供应商的身份共同</w:t>
      </w:r>
      <w:r>
        <w:rPr>
          <w:rFonts w:hint="eastAsia" w:ascii="宋体" w:hAnsi="宋体" w:cs="宋体"/>
          <w:color w:val="auto"/>
          <w:szCs w:val="21"/>
          <w:highlight w:val="none"/>
        </w:rPr>
        <w:t>参加</w:t>
      </w:r>
      <w:r>
        <w:rPr>
          <w:rFonts w:hint="eastAsia" w:ascii="宋体" w:hAnsi="宋体" w:cs="宋体"/>
          <w:color w:val="auto"/>
          <w:szCs w:val="21"/>
          <w:highlight w:val="none"/>
          <w:u w:val="single"/>
        </w:rPr>
        <w:t>（采购项目名称）</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（采购项目编号）</w:t>
      </w:r>
      <w:r>
        <w:rPr>
          <w:rFonts w:hint="eastAsia" w:ascii="宋体" w:hAnsi="宋体" w:cs="宋体"/>
          <w:color w:val="auto"/>
          <w:szCs w:val="21"/>
          <w:highlight w:val="none"/>
        </w:rPr>
        <w:t>的投标响应。经协商一致，就本</w:t>
      </w:r>
      <w:r>
        <w:rPr>
          <w:rFonts w:hint="eastAsia" w:ascii="宋体" w:hAnsi="宋体" w:cs="宋体"/>
          <w:color w:val="auto"/>
          <w:kern w:val="10"/>
          <w:szCs w:val="21"/>
          <w:highlight w:val="none"/>
        </w:rPr>
        <w:t>项目的投标响应和合同实施阶段的有关事务</w:t>
      </w:r>
      <w:r>
        <w:rPr>
          <w:rFonts w:hint="eastAsia" w:ascii="宋体" w:hAnsi="宋体" w:cs="宋体"/>
          <w:color w:val="auto"/>
          <w:szCs w:val="21"/>
          <w:highlight w:val="none"/>
        </w:rPr>
        <w:t>订立协议如下：</w:t>
      </w:r>
    </w:p>
    <w:p w14:paraId="4FB97FB4">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一、联合体各方关系</w:t>
      </w:r>
    </w:p>
    <w:p w14:paraId="59602B85">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（甲公司全称）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（乙公司全称）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（……公司全称）</w:t>
      </w:r>
      <w:r>
        <w:rPr>
          <w:rFonts w:hint="eastAsia" w:ascii="宋体" w:hAnsi="宋体" w:cs="宋体"/>
          <w:color w:val="auto"/>
          <w:szCs w:val="21"/>
          <w:highlight w:val="none"/>
        </w:rPr>
        <w:t>作为联合体成员，若中标、成交，联合体各方共同与采购人签订政府采购合同。其中</w:t>
      </w:r>
      <w:r>
        <w:rPr>
          <w:rFonts w:hint="eastAsia" w:ascii="宋体" w:hAnsi="宋体" w:cs="宋体"/>
          <w:color w:val="auto"/>
          <w:szCs w:val="21"/>
          <w:highlight w:val="none"/>
          <w:u w:val="single"/>
        </w:rPr>
        <w:t xml:space="preserve">（…公司全称）   </w:t>
      </w:r>
      <w:r>
        <w:rPr>
          <w:rFonts w:hint="eastAsia" w:ascii="宋体" w:hAnsi="宋体" w:cs="宋体"/>
          <w:color w:val="auto"/>
          <w:szCs w:val="21"/>
          <w:highlight w:val="none"/>
        </w:rPr>
        <w:t>是联合体牵头方，</w:t>
      </w:r>
      <w:r>
        <w:rPr>
          <w:rFonts w:hint="eastAsia" w:ascii="宋体" w:hAnsi="宋体" w:cs="宋体"/>
          <w:color w:val="auto"/>
          <w:szCs w:val="21"/>
          <w:highlight w:val="none"/>
          <w:u w:val="single"/>
        </w:rPr>
        <w:t xml:space="preserve">（…公司全称）   </w:t>
      </w:r>
      <w:r>
        <w:rPr>
          <w:rFonts w:hint="eastAsia" w:ascii="宋体" w:hAnsi="宋体" w:cs="宋体"/>
          <w:color w:val="auto"/>
          <w:szCs w:val="21"/>
          <w:highlight w:val="none"/>
        </w:rPr>
        <w:t>是联合体其他成员方。</w:t>
      </w:r>
    </w:p>
    <w:p w14:paraId="40AFC5EE">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二、联合体内部有关事项约定如下：</w:t>
      </w:r>
    </w:p>
    <w:p w14:paraId="3F5A8D1C">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1.联合体由联合体共同授权人员负责与采购人联系。</w:t>
      </w:r>
    </w:p>
    <w:p w14:paraId="1EF0BF79">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2.联合体投标工作由联合体共同负责，由联合体各方组成的响应小组具体实施。</w:t>
      </w:r>
    </w:p>
    <w:p w14:paraId="02D37DA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3.联合体将严格按照文件的各项要求，递交响应文件，切实执行一切合同文件，共同承担合同规定的一切义务和责任，同时按照内部职责的划分，承担自身所负的责任和风险，在法律上承担连带责任。</w:t>
      </w:r>
    </w:p>
    <w:p w14:paraId="1C703D8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4.联合体内部各自按下列分工负责项目工作：</w:t>
      </w:r>
    </w:p>
    <w:p w14:paraId="63C82ECB">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（甲公司全称）承担本项目</w:t>
      </w:r>
      <w:r>
        <w:rPr>
          <w:rFonts w:hint="eastAsia" w:ascii="宋体" w:hAnsi="宋体" w:cs="宋体"/>
          <w:color w:val="auto"/>
          <w:szCs w:val="21"/>
          <w:highlight w:val="none"/>
          <w:u w:val="single"/>
        </w:rPr>
        <w:t xml:space="preserve">        （填写分工内容）        </w:t>
      </w:r>
    </w:p>
    <w:p w14:paraId="2ADD789A">
      <w:pPr>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（乙公司全称）承担本项目</w:t>
      </w:r>
      <w:r>
        <w:rPr>
          <w:rFonts w:hint="eastAsia" w:ascii="宋体" w:hAnsi="宋体" w:cs="宋体"/>
          <w:color w:val="auto"/>
          <w:szCs w:val="21"/>
          <w:highlight w:val="none"/>
          <w:u w:val="single"/>
        </w:rPr>
        <w:t xml:space="preserve">        （填写分工内容）        </w:t>
      </w:r>
    </w:p>
    <w:p w14:paraId="649F64EC">
      <w:pPr>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（…公司全称）承担本项目</w:t>
      </w:r>
      <w:r>
        <w:rPr>
          <w:rFonts w:hint="eastAsia" w:ascii="宋体" w:hAnsi="宋体" w:cs="宋体"/>
          <w:color w:val="auto"/>
          <w:szCs w:val="21"/>
          <w:highlight w:val="none"/>
          <w:u w:val="single"/>
        </w:rPr>
        <w:t xml:space="preserve">        （填写分工内容）        </w:t>
      </w:r>
    </w:p>
    <w:p w14:paraId="7261998C">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5.联合体成员</w:t>
      </w:r>
      <w:r>
        <w:rPr>
          <w:rFonts w:hint="eastAsia" w:ascii="宋体" w:hAnsi="宋体" w:cs="宋体"/>
          <w:color w:val="auto"/>
          <w:szCs w:val="21"/>
          <w:highlight w:val="none"/>
          <w:u w:val="single"/>
        </w:rPr>
        <w:t>　（公司全称）　</w:t>
      </w:r>
      <w:r>
        <w:rPr>
          <w:rFonts w:hint="eastAsia" w:ascii="宋体" w:hAnsi="宋体" w:cs="宋体"/>
          <w:color w:val="auto"/>
          <w:szCs w:val="21"/>
          <w:highlight w:val="none"/>
        </w:rPr>
        <w:t>为</w:t>
      </w:r>
      <w:r>
        <w:rPr>
          <w:rFonts w:hint="eastAsia" w:ascii="宋体" w:hAnsi="宋体" w:cs="宋体"/>
          <w:color w:val="auto"/>
          <w:szCs w:val="21"/>
          <w:highlight w:val="none"/>
          <w:u w:val="single"/>
        </w:rPr>
        <w:t>（请填写：小型、微型）</w:t>
      </w:r>
      <w:r>
        <w:rPr>
          <w:rFonts w:hint="eastAsia" w:ascii="宋体" w:hAnsi="宋体" w:cs="宋体"/>
          <w:color w:val="auto"/>
          <w:szCs w:val="21"/>
          <w:highlight w:val="none"/>
        </w:rPr>
        <w:t>企业，将承担合同总金额</w:t>
      </w:r>
      <w:r>
        <w:rPr>
          <w:rFonts w:hint="eastAsia" w:ascii="宋体" w:hAnsi="宋体" w:cs="宋体"/>
          <w:color w:val="auto"/>
          <w:szCs w:val="21"/>
          <w:highlight w:val="none"/>
          <w:u w:val="single"/>
        </w:rPr>
        <w:t>　　</w:t>
      </w:r>
      <w:r>
        <w:rPr>
          <w:rFonts w:hint="eastAsia" w:ascii="宋体" w:hAnsi="宋体" w:cs="宋体"/>
          <w:color w:val="auto"/>
          <w:szCs w:val="21"/>
          <w:highlight w:val="none"/>
        </w:rPr>
        <w:t>%的工作内容（联合体成员中有小型、微型企业时适用）。</w:t>
      </w:r>
    </w:p>
    <w:p w14:paraId="187086B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14:paraId="1BFB6AED">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四、联合体如因违约过失责任而导致采购人经济损失或被索赔时，本联合体任何一方均同意无条件优先清偿采购人的一切债务和经济赔偿。</w:t>
      </w:r>
    </w:p>
    <w:p w14:paraId="7C5D495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五、本协议自签署之日起生效，响应有效期内有效。如获中标、成交资格，本协议有效期延续至采购合同履行完毕之日。</w:t>
      </w:r>
    </w:p>
    <w:p w14:paraId="1363E723">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六、本协议书一式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份，随响应文件装订</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份，联合体成员各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14:paraId="6F0A5681">
      <w:pPr>
        <w:tabs>
          <w:tab w:val="left" w:pos="2977"/>
          <w:tab w:val="left" w:pos="5954"/>
        </w:tabs>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甲公司全称：（盖章） </w:t>
      </w:r>
      <w:r>
        <w:rPr>
          <w:rFonts w:hint="eastAsia" w:ascii="宋体" w:hAnsi="宋体" w:cs="宋体"/>
          <w:color w:val="auto"/>
          <w:szCs w:val="21"/>
          <w:highlight w:val="none"/>
        </w:rPr>
        <w:tab/>
      </w:r>
      <w:r>
        <w:rPr>
          <w:rFonts w:hint="eastAsia" w:ascii="宋体" w:hAnsi="宋体" w:cs="宋体"/>
          <w:color w:val="auto"/>
          <w:szCs w:val="21"/>
          <w:highlight w:val="none"/>
        </w:rPr>
        <w:t>乙公司全称：（盖章）</w:t>
      </w:r>
      <w:r>
        <w:rPr>
          <w:rFonts w:hint="eastAsia" w:ascii="宋体" w:hAnsi="宋体" w:cs="宋体"/>
          <w:color w:val="auto"/>
          <w:szCs w:val="21"/>
          <w:highlight w:val="none"/>
        </w:rPr>
        <w:tab/>
      </w:r>
      <w:r>
        <w:rPr>
          <w:rFonts w:hint="eastAsia" w:ascii="宋体" w:hAnsi="宋体" w:cs="宋体"/>
          <w:color w:val="auto"/>
          <w:szCs w:val="21"/>
          <w:highlight w:val="none"/>
        </w:rPr>
        <w:t>……公司全称（盖章）</w:t>
      </w:r>
    </w:p>
    <w:p w14:paraId="30D76925">
      <w:pPr>
        <w:tabs>
          <w:tab w:val="left" w:pos="2977"/>
          <w:tab w:val="left" w:pos="5954"/>
        </w:tabs>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法定代表人：（签字或盖章）法定代表人（签字或盖章）法定代表人（签字或盖章）</w:t>
      </w:r>
    </w:p>
    <w:p w14:paraId="50861AFF">
      <w:pPr>
        <w:tabs>
          <w:tab w:val="left" w:pos="2977"/>
          <w:tab w:val="left" w:pos="5954"/>
        </w:tabs>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年　　月　　日</w:t>
      </w:r>
      <w:r>
        <w:rPr>
          <w:rFonts w:hint="eastAsia" w:ascii="宋体" w:hAnsi="宋体" w:cs="宋体"/>
          <w:color w:val="auto"/>
          <w:szCs w:val="21"/>
          <w:highlight w:val="none"/>
        </w:rPr>
        <w:tab/>
      </w:r>
      <w:r>
        <w:rPr>
          <w:rFonts w:hint="eastAsia" w:ascii="宋体" w:hAnsi="宋体" w:cs="宋体"/>
          <w:color w:val="auto"/>
          <w:szCs w:val="21"/>
          <w:highlight w:val="none"/>
        </w:rPr>
        <w:t>　　年　　月　　日</w:t>
      </w:r>
      <w:r>
        <w:rPr>
          <w:rFonts w:hint="eastAsia" w:ascii="宋体" w:hAnsi="宋体" w:cs="宋体"/>
          <w:color w:val="auto"/>
          <w:szCs w:val="21"/>
          <w:highlight w:val="none"/>
        </w:rPr>
        <w:tab/>
      </w:r>
      <w:r>
        <w:rPr>
          <w:rFonts w:hint="eastAsia" w:ascii="宋体" w:hAnsi="宋体" w:cs="宋体"/>
          <w:color w:val="auto"/>
          <w:szCs w:val="21"/>
          <w:highlight w:val="none"/>
        </w:rPr>
        <w:t>　　年　　月　　日</w:t>
      </w:r>
    </w:p>
    <w:bookmarkEnd w:id="383"/>
    <w:p w14:paraId="2C43971B">
      <w:pPr>
        <w:pStyle w:val="10"/>
        <w:ind w:left="0"/>
        <w:rPr>
          <w:rFonts w:hint="eastAsia"/>
          <w:color w:val="auto"/>
          <w:highlight w:val="none"/>
          <w:lang w:val="en-US"/>
        </w:rPr>
      </w:pPr>
    </w:p>
    <w:p w14:paraId="35197FA9">
      <w:pPr>
        <w:rPr>
          <w:rFonts w:hint="eastAsia" w:ascii="宋体" w:hAnsi="宋体" w:cs="宋体"/>
          <w:color w:val="auto"/>
          <w:szCs w:val="21"/>
          <w:highlight w:val="none"/>
        </w:rPr>
      </w:pPr>
      <w:r>
        <w:rPr>
          <w:rFonts w:hint="eastAsia" w:ascii="宋体" w:hAnsi="宋体" w:cs="宋体"/>
          <w:color w:val="auto"/>
          <w:szCs w:val="21"/>
          <w:highlight w:val="none"/>
        </w:rPr>
        <w:t>质疑函格式（如有需要）</w:t>
      </w:r>
    </w:p>
    <w:p w14:paraId="6CA93645">
      <w:pPr>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质疑函</w:t>
      </w:r>
    </w:p>
    <w:p w14:paraId="433D4FC4">
      <w:pPr>
        <w:rPr>
          <w:rFonts w:hint="eastAsia" w:ascii="宋体" w:hAnsi="宋体" w:cs="宋体"/>
          <w:color w:val="auto"/>
          <w:szCs w:val="21"/>
          <w:highlight w:val="none"/>
        </w:rPr>
      </w:pPr>
    </w:p>
    <w:p w14:paraId="2BF41A47">
      <w:pPr>
        <w:rPr>
          <w:rFonts w:hint="eastAsia" w:ascii="宋体" w:hAnsi="宋体" w:cs="宋体"/>
          <w:color w:val="auto"/>
          <w:szCs w:val="21"/>
          <w:highlight w:val="none"/>
        </w:rPr>
      </w:pPr>
      <w:r>
        <w:rPr>
          <w:rFonts w:hint="eastAsia" w:ascii="宋体" w:hAnsi="宋体" w:cs="宋体"/>
          <w:color w:val="auto"/>
          <w:szCs w:val="21"/>
          <w:highlight w:val="none"/>
        </w:rPr>
        <w:t>致广东政通招标有限公司：</w:t>
      </w:r>
    </w:p>
    <w:p w14:paraId="1BF08C7D">
      <w:pPr>
        <w:rPr>
          <w:rFonts w:hint="eastAsia" w:ascii="宋体" w:hAnsi="宋体" w:cs="宋体"/>
          <w:bCs/>
          <w:color w:val="auto"/>
          <w:szCs w:val="21"/>
          <w:highlight w:val="none"/>
        </w:rPr>
      </w:pPr>
      <w:r>
        <w:rPr>
          <w:rFonts w:hint="eastAsia" w:ascii="宋体" w:hAnsi="宋体" w:cs="宋体"/>
          <w:bCs/>
          <w:color w:val="auto"/>
          <w:szCs w:val="21"/>
          <w:highlight w:val="none"/>
        </w:rPr>
        <w:t>一、质疑供应商基本信息</w:t>
      </w:r>
    </w:p>
    <w:p w14:paraId="3E2FDD5C">
      <w:pPr>
        <w:rPr>
          <w:rFonts w:hint="eastAsia" w:ascii="宋体" w:hAnsi="宋体" w:cs="宋体"/>
          <w:color w:val="auto"/>
          <w:szCs w:val="21"/>
          <w:highlight w:val="none"/>
          <w:u w:val="dotted"/>
        </w:rPr>
      </w:pPr>
      <w:r>
        <w:rPr>
          <w:rFonts w:hint="eastAsia" w:ascii="宋体" w:hAnsi="宋体" w:cs="宋体"/>
          <w:color w:val="auto"/>
          <w:szCs w:val="21"/>
          <w:highlight w:val="none"/>
        </w:rPr>
        <w:t>质疑供应商：</w:t>
      </w:r>
      <w:r>
        <w:rPr>
          <w:rFonts w:hint="eastAsia" w:ascii="宋体" w:hAnsi="宋体" w:cs="宋体"/>
          <w:color w:val="auto"/>
          <w:szCs w:val="21"/>
          <w:highlight w:val="none"/>
          <w:u w:val="dotted"/>
        </w:rPr>
        <w:t xml:space="preserve">                                        </w:t>
      </w:r>
    </w:p>
    <w:p w14:paraId="3F9481FE">
      <w:pPr>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14:paraId="1D586634">
      <w:pPr>
        <w:rPr>
          <w:rFonts w:hint="eastAsia"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p>
    <w:p w14:paraId="75B9CBC4">
      <w:pPr>
        <w:rPr>
          <w:rFonts w:hint="eastAsia"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dotted"/>
        </w:rPr>
        <w:t xml:space="preserve">                                          </w:t>
      </w:r>
    </w:p>
    <w:p w14:paraId="5EC0E2B9">
      <w:pPr>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 xml:space="preserve"> </w:t>
      </w:r>
    </w:p>
    <w:p w14:paraId="242156FE">
      <w:pPr>
        <w:rPr>
          <w:rFonts w:hint="eastAsia"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14:paraId="22F06356">
      <w:pPr>
        <w:rPr>
          <w:rFonts w:hint="eastAsia" w:ascii="宋体" w:hAnsi="宋体" w:cs="宋体"/>
          <w:bCs/>
          <w:color w:val="auto"/>
          <w:szCs w:val="21"/>
          <w:highlight w:val="none"/>
        </w:rPr>
      </w:pPr>
      <w:r>
        <w:rPr>
          <w:rFonts w:hint="eastAsia" w:ascii="宋体" w:hAnsi="宋体" w:cs="宋体"/>
          <w:bCs/>
          <w:color w:val="auto"/>
          <w:szCs w:val="21"/>
          <w:highlight w:val="none"/>
        </w:rPr>
        <w:t>二、质疑项目基本情况</w:t>
      </w:r>
    </w:p>
    <w:p w14:paraId="653C1372">
      <w:pPr>
        <w:rPr>
          <w:rFonts w:hint="eastAsia" w:ascii="宋体" w:hAnsi="宋体" w:cs="宋体"/>
          <w:color w:val="auto"/>
          <w:szCs w:val="21"/>
          <w:highlight w:val="none"/>
          <w:u w:val="dotted"/>
        </w:rPr>
      </w:pPr>
      <w:r>
        <w:rPr>
          <w:rFonts w:hint="eastAsia" w:ascii="宋体" w:hAnsi="宋体" w:cs="宋体"/>
          <w:color w:val="auto"/>
          <w:szCs w:val="21"/>
          <w:highlight w:val="none"/>
        </w:rPr>
        <w:t>质疑项目的名称：</w:t>
      </w:r>
      <w:r>
        <w:rPr>
          <w:rFonts w:hint="eastAsia" w:ascii="宋体" w:hAnsi="宋体" w:cs="宋体"/>
          <w:color w:val="auto"/>
          <w:szCs w:val="21"/>
          <w:highlight w:val="none"/>
          <w:u w:val="dotted"/>
        </w:rPr>
        <w:t xml:space="preserve">                                      </w:t>
      </w:r>
    </w:p>
    <w:p w14:paraId="324F8AE8">
      <w:pPr>
        <w:rPr>
          <w:rFonts w:hint="eastAsia" w:ascii="宋体" w:hAnsi="宋体" w:cs="宋体"/>
          <w:color w:val="auto"/>
          <w:szCs w:val="21"/>
          <w:highlight w:val="none"/>
        </w:rPr>
      </w:pPr>
      <w:r>
        <w:rPr>
          <w:rFonts w:hint="eastAsia" w:ascii="宋体" w:hAnsi="宋体" w:cs="宋体"/>
          <w:color w:val="auto"/>
          <w:szCs w:val="21"/>
          <w:highlight w:val="none"/>
        </w:rPr>
        <w:t>质疑项目的编号：</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dotted"/>
        </w:rPr>
        <w:t xml:space="preserve">                 </w:t>
      </w:r>
    </w:p>
    <w:p w14:paraId="287C03CC">
      <w:pPr>
        <w:rPr>
          <w:rFonts w:hint="eastAsia" w:ascii="宋体" w:hAnsi="宋体" w:cs="宋体"/>
          <w:color w:val="auto"/>
          <w:szCs w:val="21"/>
          <w:highlight w:val="none"/>
          <w:u w:val="dotted"/>
        </w:rPr>
      </w:pPr>
      <w:r>
        <w:rPr>
          <w:rFonts w:hint="eastAsia" w:ascii="宋体" w:hAnsi="宋体" w:cs="宋体"/>
          <w:color w:val="auto"/>
          <w:szCs w:val="21"/>
          <w:highlight w:val="none"/>
        </w:rPr>
        <w:t>采购人名称：</w:t>
      </w:r>
      <w:r>
        <w:rPr>
          <w:rFonts w:hint="eastAsia" w:ascii="宋体" w:hAnsi="宋体" w:cs="宋体"/>
          <w:color w:val="auto"/>
          <w:szCs w:val="21"/>
          <w:highlight w:val="none"/>
          <w:u w:val="dotted"/>
        </w:rPr>
        <w:t xml:space="preserve">                                         </w:t>
      </w:r>
    </w:p>
    <w:p w14:paraId="46D487D2">
      <w:pPr>
        <w:rPr>
          <w:rFonts w:hint="eastAsia" w:ascii="宋体" w:hAnsi="宋体" w:cs="宋体"/>
          <w:color w:val="auto"/>
          <w:szCs w:val="21"/>
          <w:highlight w:val="none"/>
        </w:rPr>
      </w:pPr>
      <w:r>
        <w:rPr>
          <w:rFonts w:hint="eastAsia" w:ascii="宋体" w:hAnsi="宋体" w:cs="宋体"/>
          <w:color w:val="auto"/>
          <w:szCs w:val="21"/>
          <w:highlight w:val="none"/>
        </w:rPr>
        <w:t>采购文件获取日期：</w:t>
      </w:r>
      <w:r>
        <w:rPr>
          <w:rFonts w:hint="eastAsia" w:ascii="宋体" w:hAnsi="宋体" w:cs="宋体"/>
          <w:color w:val="auto"/>
          <w:szCs w:val="21"/>
          <w:highlight w:val="none"/>
          <w:u w:val="dotted"/>
        </w:rPr>
        <w:t xml:space="preserve">                                           </w:t>
      </w:r>
    </w:p>
    <w:p w14:paraId="05FD915F">
      <w:pPr>
        <w:rPr>
          <w:rFonts w:hint="eastAsia" w:ascii="宋体" w:hAnsi="宋体" w:cs="宋体"/>
          <w:bCs/>
          <w:color w:val="auto"/>
          <w:szCs w:val="21"/>
          <w:highlight w:val="none"/>
        </w:rPr>
      </w:pPr>
      <w:r>
        <w:rPr>
          <w:rFonts w:hint="eastAsia" w:ascii="宋体" w:hAnsi="宋体" w:cs="宋体"/>
          <w:bCs/>
          <w:color w:val="auto"/>
          <w:szCs w:val="21"/>
          <w:highlight w:val="none"/>
        </w:rPr>
        <w:t>三、质疑事项具体内容</w:t>
      </w:r>
    </w:p>
    <w:p w14:paraId="76BF65F0">
      <w:pPr>
        <w:rPr>
          <w:rFonts w:hint="eastAsia" w:ascii="宋体" w:hAnsi="宋体" w:cs="宋体"/>
          <w:color w:val="auto"/>
          <w:szCs w:val="21"/>
          <w:highlight w:val="none"/>
          <w:u w:val="dotted"/>
        </w:rPr>
      </w:pPr>
      <w:r>
        <w:rPr>
          <w:rFonts w:hint="eastAsia" w:ascii="宋体" w:hAnsi="宋体" w:cs="宋体"/>
          <w:color w:val="auto"/>
          <w:szCs w:val="21"/>
          <w:highlight w:val="none"/>
        </w:rPr>
        <w:t>质疑事项1：</w:t>
      </w:r>
      <w:r>
        <w:rPr>
          <w:rFonts w:hint="eastAsia" w:ascii="宋体" w:hAnsi="宋体" w:cs="宋体"/>
          <w:color w:val="auto"/>
          <w:szCs w:val="21"/>
          <w:highlight w:val="none"/>
          <w:u w:val="dotted"/>
        </w:rPr>
        <w:t xml:space="preserve">                                         </w:t>
      </w:r>
    </w:p>
    <w:p w14:paraId="6DB7C6DA">
      <w:pPr>
        <w:rPr>
          <w:rFonts w:hint="eastAsia" w:ascii="宋体" w:hAnsi="宋体" w:cs="宋体"/>
          <w:color w:val="auto"/>
          <w:szCs w:val="21"/>
          <w:highlight w:val="none"/>
          <w:u w:val="dotted"/>
        </w:rPr>
      </w:pPr>
      <w:r>
        <w:rPr>
          <w:rFonts w:hint="eastAsia" w:ascii="宋体" w:hAnsi="宋体" w:cs="宋体"/>
          <w:color w:val="auto"/>
          <w:szCs w:val="21"/>
          <w:highlight w:val="none"/>
        </w:rPr>
        <w:t>事实依据：</w:t>
      </w:r>
      <w:r>
        <w:rPr>
          <w:rFonts w:hint="eastAsia" w:ascii="宋体" w:hAnsi="宋体" w:cs="宋体"/>
          <w:color w:val="auto"/>
          <w:szCs w:val="21"/>
          <w:highlight w:val="none"/>
          <w:u w:val="dotted"/>
        </w:rPr>
        <w:t xml:space="preserve">                                          </w:t>
      </w:r>
    </w:p>
    <w:p w14:paraId="7AD58509">
      <w:pPr>
        <w:rPr>
          <w:rFonts w:hint="eastAsia" w:ascii="宋体" w:hAnsi="宋体" w:cs="宋体"/>
          <w:color w:val="auto"/>
          <w:szCs w:val="21"/>
          <w:highlight w:val="none"/>
        </w:rPr>
      </w:pPr>
      <w:r>
        <w:rPr>
          <w:rFonts w:hint="eastAsia" w:ascii="宋体" w:hAnsi="宋体" w:cs="宋体"/>
          <w:color w:val="auto"/>
          <w:szCs w:val="21"/>
          <w:highlight w:val="none"/>
          <w:u w:val="dotted"/>
        </w:rPr>
        <w:t xml:space="preserve">                                                       </w:t>
      </w:r>
    </w:p>
    <w:p w14:paraId="37D74C97">
      <w:pPr>
        <w:rPr>
          <w:rFonts w:hint="eastAsia" w:ascii="宋体" w:hAnsi="宋体" w:cs="宋体"/>
          <w:color w:val="auto"/>
          <w:szCs w:val="21"/>
          <w:highlight w:val="none"/>
          <w:u w:val="dotted"/>
        </w:rPr>
      </w:pPr>
      <w:r>
        <w:rPr>
          <w:rFonts w:hint="eastAsia" w:ascii="宋体" w:hAnsi="宋体" w:cs="宋体"/>
          <w:color w:val="auto"/>
          <w:szCs w:val="21"/>
          <w:highlight w:val="none"/>
        </w:rPr>
        <w:t>法律依据：</w:t>
      </w:r>
      <w:r>
        <w:rPr>
          <w:rFonts w:hint="eastAsia" w:ascii="宋体" w:hAnsi="宋体" w:cs="宋体"/>
          <w:color w:val="auto"/>
          <w:szCs w:val="21"/>
          <w:highlight w:val="none"/>
          <w:u w:val="dotted"/>
        </w:rPr>
        <w:t xml:space="preserve">                                          </w:t>
      </w:r>
    </w:p>
    <w:p w14:paraId="289CB339">
      <w:pPr>
        <w:rPr>
          <w:rFonts w:hint="eastAsia" w:ascii="宋体" w:hAnsi="宋体" w:cs="宋体"/>
          <w:color w:val="auto"/>
          <w:szCs w:val="21"/>
          <w:highlight w:val="none"/>
          <w:u w:val="dotted"/>
        </w:rPr>
      </w:pPr>
      <w:r>
        <w:rPr>
          <w:rFonts w:hint="eastAsia" w:ascii="宋体" w:hAnsi="宋体" w:cs="宋体"/>
          <w:color w:val="auto"/>
          <w:szCs w:val="21"/>
          <w:highlight w:val="none"/>
          <w:u w:val="dotted"/>
        </w:rPr>
        <w:t xml:space="preserve">                                                     </w:t>
      </w:r>
    </w:p>
    <w:p w14:paraId="3E60C7C5">
      <w:pPr>
        <w:rPr>
          <w:rFonts w:hint="eastAsia" w:ascii="宋体" w:hAnsi="宋体" w:cs="宋体"/>
          <w:color w:val="auto"/>
          <w:szCs w:val="21"/>
          <w:highlight w:val="none"/>
          <w:u w:val="dotted"/>
        </w:rPr>
      </w:pPr>
      <w:r>
        <w:rPr>
          <w:rFonts w:hint="eastAsia" w:ascii="宋体" w:hAnsi="宋体" w:cs="宋体"/>
          <w:color w:val="auto"/>
          <w:szCs w:val="21"/>
          <w:highlight w:val="none"/>
        </w:rPr>
        <w:t>质疑事项2</w:t>
      </w:r>
    </w:p>
    <w:p w14:paraId="0E36D8E0">
      <w:pPr>
        <w:rPr>
          <w:rFonts w:hint="eastAsia" w:ascii="宋体" w:hAnsi="宋体" w:cs="宋体"/>
          <w:color w:val="auto"/>
          <w:szCs w:val="21"/>
          <w:highlight w:val="none"/>
        </w:rPr>
      </w:pPr>
      <w:r>
        <w:rPr>
          <w:rFonts w:hint="eastAsia" w:ascii="宋体" w:hAnsi="宋体" w:cs="宋体"/>
          <w:color w:val="auto"/>
          <w:szCs w:val="21"/>
          <w:highlight w:val="none"/>
        </w:rPr>
        <w:t>……</w:t>
      </w:r>
    </w:p>
    <w:p w14:paraId="7B148FA5">
      <w:pPr>
        <w:rPr>
          <w:rFonts w:hint="eastAsia"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14:paraId="155CA376">
      <w:pPr>
        <w:rPr>
          <w:rFonts w:hint="eastAsia" w:ascii="宋体" w:hAnsi="宋体" w:cs="宋体"/>
          <w:color w:val="auto"/>
          <w:szCs w:val="21"/>
          <w:highlight w:val="none"/>
          <w:u w:val="dotted"/>
        </w:rPr>
      </w:pPr>
      <w:r>
        <w:rPr>
          <w:rFonts w:hint="eastAsia" w:ascii="宋体" w:hAnsi="宋体" w:cs="宋体"/>
          <w:color w:val="auto"/>
          <w:szCs w:val="21"/>
          <w:highlight w:val="none"/>
        </w:rPr>
        <w:t>请求：</w:t>
      </w:r>
      <w:r>
        <w:rPr>
          <w:rFonts w:hint="eastAsia" w:ascii="宋体" w:hAnsi="宋体" w:cs="宋体"/>
          <w:color w:val="auto"/>
          <w:szCs w:val="21"/>
          <w:highlight w:val="none"/>
          <w:u w:val="dotted"/>
        </w:rPr>
        <w:t xml:space="preserve">                                               </w:t>
      </w:r>
    </w:p>
    <w:p w14:paraId="75228B75">
      <w:pPr>
        <w:rPr>
          <w:rFonts w:hint="eastAsia" w:ascii="宋体" w:hAnsi="宋体" w:cs="宋体"/>
          <w:color w:val="auto"/>
          <w:szCs w:val="21"/>
          <w:highlight w:val="none"/>
        </w:rPr>
      </w:pPr>
    </w:p>
    <w:p w14:paraId="76E18ABC">
      <w:pPr>
        <w:rPr>
          <w:rFonts w:hint="eastAsia" w:ascii="宋体" w:hAnsi="宋体" w:cs="宋体"/>
          <w:color w:val="auto"/>
          <w:szCs w:val="21"/>
          <w:highlight w:val="none"/>
        </w:rPr>
      </w:pPr>
      <w:r>
        <w:rPr>
          <w:rFonts w:hint="eastAsia" w:ascii="宋体" w:hAnsi="宋体" w:cs="宋体"/>
          <w:color w:val="auto"/>
          <w:szCs w:val="21"/>
          <w:highlight w:val="none"/>
        </w:rPr>
        <w:t xml:space="preserve">签字(签章)：                   公章：                      </w:t>
      </w:r>
    </w:p>
    <w:p w14:paraId="37F800F3">
      <w:pPr>
        <w:rPr>
          <w:rFonts w:hint="eastAsia" w:ascii="宋体" w:hAnsi="宋体" w:cs="宋体"/>
          <w:color w:val="auto"/>
          <w:szCs w:val="21"/>
          <w:highlight w:val="none"/>
        </w:rPr>
      </w:pPr>
      <w:r>
        <w:rPr>
          <w:rFonts w:hint="eastAsia" w:ascii="宋体" w:hAnsi="宋体" w:cs="宋体"/>
          <w:color w:val="auto"/>
          <w:szCs w:val="21"/>
          <w:highlight w:val="none"/>
        </w:rPr>
        <w:t>日期：</w:t>
      </w:r>
    </w:p>
    <w:p w14:paraId="54196E38">
      <w:pP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10DA789A">
      <w:pPr>
        <w:pStyle w:val="10"/>
        <w:rPr>
          <w:rFonts w:hint="eastAsia"/>
          <w:color w:val="auto"/>
          <w:sz w:val="21"/>
          <w:szCs w:val="21"/>
          <w:highlight w:val="none"/>
        </w:rPr>
      </w:pPr>
    </w:p>
    <w:p w14:paraId="7AA328FB">
      <w:pPr>
        <w:rPr>
          <w:rFonts w:hint="eastAsia" w:ascii="宋体" w:hAnsi="宋体" w:cs="宋体"/>
          <w:color w:val="auto"/>
          <w:szCs w:val="21"/>
          <w:highlight w:val="none"/>
        </w:rPr>
      </w:pPr>
    </w:p>
    <w:p w14:paraId="661BFD8A">
      <w:pPr>
        <w:pStyle w:val="10"/>
        <w:rPr>
          <w:rFonts w:hint="eastAsia"/>
          <w:color w:val="auto"/>
          <w:highlight w:val="none"/>
        </w:rPr>
      </w:pPr>
    </w:p>
    <w:p w14:paraId="2F817C47">
      <w:pPr>
        <w:rPr>
          <w:rFonts w:hint="eastAsia" w:ascii="宋体" w:hAnsi="宋体" w:cs="宋体"/>
          <w:color w:val="auto"/>
          <w:szCs w:val="21"/>
          <w:highlight w:val="none"/>
        </w:rPr>
      </w:pPr>
      <w:r>
        <w:rPr>
          <w:rFonts w:hint="eastAsia" w:ascii="宋体" w:hAnsi="宋体" w:cs="宋体"/>
          <w:color w:val="auto"/>
          <w:szCs w:val="21"/>
          <w:highlight w:val="none"/>
        </w:rPr>
        <w:t>质疑函制作说明：</w:t>
      </w:r>
    </w:p>
    <w:p w14:paraId="6DD1AC60">
      <w:pPr>
        <w:rPr>
          <w:rFonts w:hint="eastAsia"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14:paraId="6BC5D9FD">
      <w:pPr>
        <w:rPr>
          <w:rFonts w:hint="eastAsia"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D391ACE">
      <w:pPr>
        <w:rPr>
          <w:rFonts w:hint="eastAsia"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14:paraId="358AFC7A">
      <w:pPr>
        <w:rPr>
          <w:rFonts w:hint="eastAsia"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14:paraId="1A5691E7">
      <w:pPr>
        <w:rPr>
          <w:rFonts w:hint="eastAsia"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14:paraId="37BE36E2">
      <w:pPr>
        <w:rPr>
          <w:rFonts w:hint="eastAsia" w:ascii="宋体" w:hAnsi="宋体" w:cs="宋体"/>
          <w:color w:val="auto"/>
          <w:szCs w:val="21"/>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67759146">
      <w:pPr>
        <w:pStyle w:val="10"/>
        <w:rPr>
          <w:rFonts w:hint="eastAsia"/>
          <w:color w:val="auto"/>
          <w:highlight w:val="none"/>
        </w:rPr>
      </w:pPr>
    </w:p>
    <w:p w14:paraId="721B3015">
      <w:pPr>
        <w:rPr>
          <w:color w:val="auto"/>
          <w:highlight w:val="none"/>
        </w:rPr>
      </w:pPr>
    </w:p>
    <w:p w14:paraId="3B9E6F62">
      <w:pPr>
        <w:pStyle w:val="10"/>
        <w:rPr>
          <w:rFonts w:hint="eastAsia"/>
          <w:color w:val="auto"/>
          <w:highlight w:val="none"/>
        </w:rPr>
      </w:pPr>
    </w:p>
    <w:p w14:paraId="52872EC0">
      <w:pPr>
        <w:pStyle w:val="27"/>
        <w:ind w:firstLine="240"/>
        <w:rPr>
          <w:color w:val="auto"/>
          <w:highlight w:val="none"/>
        </w:rPr>
      </w:pPr>
    </w:p>
    <w:p w14:paraId="0E563A9E">
      <w:pPr>
        <w:pStyle w:val="27"/>
        <w:ind w:firstLine="240"/>
        <w:rPr>
          <w:color w:val="auto"/>
          <w:highlight w:val="none"/>
        </w:rPr>
      </w:pPr>
    </w:p>
    <w:p w14:paraId="706F58C0">
      <w:pPr>
        <w:pStyle w:val="27"/>
        <w:ind w:firstLine="240"/>
        <w:rPr>
          <w:color w:val="auto"/>
          <w:highlight w:val="none"/>
        </w:rPr>
      </w:pPr>
    </w:p>
    <w:p w14:paraId="7227F1E1">
      <w:pPr>
        <w:pStyle w:val="27"/>
        <w:ind w:firstLine="240"/>
        <w:rPr>
          <w:color w:val="auto"/>
          <w:highlight w:val="none"/>
        </w:rPr>
      </w:pPr>
    </w:p>
    <w:p w14:paraId="6C0FF0FF">
      <w:pPr>
        <w:pStyle w:val="27"/>
        <w:ind w:firstLine="240"/>
        <w:rPr>
          <w:color w:val="auto"/>
          <w:highlight w:val="none"/>
        </w:rPr>
      </w:pPr>
    </w:p>
    <w:p w14:paraId="10D45268">
      <w:pPr>
        <w:pStyle w:val="27"/>
        <w:ind w:firstLine="240"/>
        <w:rPr>
          <w:color w:val="auto"/>
          <w:highlight w:val="none"/>
        </w:rPr>
      </w:pPr>
    </w:p>
    <w:p w14:paraId="1F42592D">
      <w:pPr>
        <w:pStyle w:val="27"/>
        <w:ind w:firstLine="240"/>
        <w:rPr>
          <w:color w:val="auto"/>
          <w:highlight w:val="none"/>
        </w:rPr>
      </w:pPr>
    </w:p>
    <w:p w14:paraId="765C768D">
      <w:pPr>
        <w:pStyle w:val="27"/>
        <w:ind w:firstLine="240"/>
        <w:rPr>
          <w:color w:val="auto"/>
          <w:highlight w:val="none"/>
        </w:rPr>
      </w:pPr>
    </w:p>
    <w:p w14:paraId="674498FA">
      <w:pPr>
        <w:pStyle w:val="27"/>
        <w:ind w:firstLine="240"/>
        <w:rPr>
          <w:color w:val="auto"/>
          <w:highlight w:val="none"/>
        </w:rPr>
      </w:pPr>
    </w:p>
    <w:p w14:paraId="0A51FA3D">
      <w:pPr>
        <w:pStyle w:val="27"/>
        <w:ind w:firstLine="240"/>
        <w:rPr>
          <w:color w:val="auto"/>
          <w:highlight w:val="none"/>
        </w:rPr>
      </w:pPr>
    </w:p>
    <w:p w14:paraId="66D5BCB6">
      <w:pPr>
        <w:pStyle w:val="27"/>
        <w:ind w:firstLine="240"/>
        <w:rPr>
          <w:color w:val="auto"/>
          <w:highlight w:val="none"/>
        </w:rPr>
      </w:pPr>
    </w:p>
    <w:p w14:paraId="5B2DF85D">
      <w:pPr>
        <w:pStyle w:val="27"/>
        <w:ind w:firstLine="240"/>
        <w:rPr>
          <w:color w:val="auto"/>
          <w:highlight w:val="none"/>
        </w:rPr>
      </w:pPr>
    </w:p>
    <w:p w14:paraId="30005726">
      <w:pPr>
        <w:pStyle w:val="27"/>
        <w:ind w:firstLine="240"/>
        <w:rPr>
          <w:color w:val="auto"/>
          <w:highlight w:val="none"/>
        </w:rPr>
      </w:pPr>
    </w:p>
    <w:p w14:paraId="0BB2C908">
      <w:pPr>
        <w:jc w:val="both"/>
        <w:rPr>
          <w:rFonts w:hint="eastAsia" w:ascii="黑体" w:hAnsi="黑体" w:eastAsia="黑体" w:cs="黑体"/>
          <w:color w:val="auto"/>
          <w:sz w:val="36"/>
          <w:szCs w:val="36"/>
          <w:highlight w:val="none"/>
        </w:rPr>
      </w:pPr>
    </w:p>
    <w:p w14:paraId="3ACE4978">
      <w:pPr>
        <w:jc w:val="center"/>
        <w:rPr>
          <w:rFonts w:hint="eastAsia" w:ascii="黑体" w:hAnsi="黑体" w:eastAsia="黑体" w:cs="黑体"/>
          <w:color w:val="auto"/>
          <w:sz w:val="52"/>
          <w:szCs w:val="52"/>
          <w:highlight w:val="none"/>
        </w:rPr>
      </w:pPr>
      <w:r>
        <w:rPr>
          <w:rFonts w:hint="eastAsia" w:ascii="黑体" w:hAnsi="黑体" w:eastAsia="黑体" w:cs="黑体"/>
          <w:color w:val="auto"/>
          <w:sz w:val="52"/>
          <w:szCs w:val="52"/>
          <w:highlight w:val="none"/>
        </w:rPr>
        <w:t>获取招标文件登记表</w:t>
      </w:r>
    </w:p>
    <w:tbl>
      <w:tblPr>
        <w:tblStyle w:val="28"/>
        <w:tblW w:w="4998" w:type="pct"/>
        <w:tblInd w:w="0" w:type="dxa"/>
        <w:tblLayout w:type="fixed"/>
        <w:tblCellMar>
          <w:top w:w="0" w:type="dxa"/>
          <w:left w:w="108" w:type="dxa"/>
          <w:bottom w:w="0" w:type="dxa"/>
          <w:right w:w="108" w:type="dxa"/>
        </w:tblCellMar>
      </w:tblPr>
      <w:tblGrid>
        <w:gridCol w:w="2769"/>
        <w:gridCol w:w="2355"/>
        <w:gridCol w:w="1015"/>
        <w:gridCol w:w="2380"/>
      </w:tblGrid>
      <w:tr w14:paraId="1D2477B8">
        <w:tblPrEx>
          <w:tblCellMar>
            <w:top w:w="0" w:type="dxa"/>
            <w:left w:w="108" w:type="dxa"/>
            <w:bottom w:w="0" w:type="dxa"/>
            <w:right w:w="108" w:type="dxa"/>
          </w:tblCellMar>
        </w:tblPrEx>
        <w:trPr>
          <w:trHeight w:val="1205"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302222AA">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拟报名项目名称</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0A4E083B">
            <w:pPr>
              <w:jc w:val="center"/>
              <w:rPr>
                <w:rFonts w:hint="eastAsia" w:ascii="宋体" w:hAnsi="宋体" w:cs="宋体"/>
                <w:color w:val="auto"/>
                <w:sz w:val="28"/>
                <w:szCs w:val="28"/>
                <w:highlight w:val="none"/>
              </w:rPr>
            </w:pPr>
          </w:p>
        </w:tc>
      </w:tr>
      <w:tr w14:paraId="3AE303ED">
        <w:tblPrEx>
          <w:tblCellMar>
            <w:top w:w="0" w:type="dxa"/>
            <w:left w:w="108" w:type="dxa"/>
            <w:bottom w:w="0" w:type="dxa"/>
            <w:right w:w="108" w:type="dxa"/>
          </w:tblCellMar>
        </w:tblPrEx>
        <w:trPr>
          <w:trHeight w:val="1035"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69111D23">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项目编号</w:t>
            </w:r>
          </w:p>
        </w:tc>
        <w:tc>
          <w:tcPr>
            <w:tcW w:w="1382" w:type="pct"/>
            <w:tcBorders>
              <w:top w:val="single" w:color="000000" w:sz="4" w:space="0"/>
              <w:left w:val="single" w:color="000000" w:sz="4" w:space="0"/>
              <w:bottom w:val="single" w:color="000000" w:sz="4" w:space="0"/>
              <w:right w:val="single" w:color="000000" w:sz="4" w:space="0"/>
            </w:tcBorders>
            <w:noWrap/>
            <w:vAlign w:val="center"/>
          </w:tcPr>
          <w:p w14:paraId="56CC2969">
            <w:pPr>
              <w:jc w:val="center"/>
              <w:rPr>
                <w:rFonts w:hint="eastAsia" w:ascii="宋体" w:hAnsi="宋体" w:cs="宋体"/>
                <w:color w:val="auto"/>
                <w:sz w:val="28"/>
                <w:szCs w:val="28"/>
                <w:highlight w:val="none"/>
              </w:rPr>
            </w:pPr>
          </w:p>
        </w:tc>
        <w:tc>
          <w:tcPr>
            <w:tcW w:w="596" w:type="pct"/>
            <w:tcBorders>
              <w:top w:val="single" w:color="000000" w:sz="4" w:space="0"/>
              <w:left w:val="single" w:color="000000" w:sz="4" w:space="0"/>
              <w:bottom w:val="single" w:color="000000" w:sz="4" w:space="0"/>
              <w:right w:val="single" w:color="000000" w:sz="4" w:space="0"/>
            </w:tcBorders>
            <w:noWrap/>
            <w:vAlign w:val="center"/>
          </w:tcPr>
          <w:p w14:paraId="67C6BC8A">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包号</w:t>
            </w:r>
          </w:p>
        </w:tc>
        <w:tc>
          <w:tcPr>
            <w:tcW w:w="1396" w:type="pct"/>
            <w:tcBorders>
              <w:top w:val="single" w:color="000000" w:sz="4" w:space="0"/>
              <w:left w:val="single" w:color="000000" w:sz="4" w:space="0"/>
              <w:bottom w:val="single" w:color="000000" w:sz="4" w:space="0"/>
              <w:right w:val="single" w:color="000000" w:sz="4" w:space="0"/>
            </w:tcBorders>
            <w:noWrap/>
            <w:vAlign w:val="center"/>
          </w:tcPr>
          <w:p w14:paraId="18C9A50E">
            <w:pPr>
              <w:jc w:val="center"/>
              <w:rPr>
                <w:rFonts w:hint="eastAsia" w:ascii="宋体" w:hAnsi="宋体" w:cs="宋体"/>
                <w:color w:val="auto"/>
                <w:sz w:val="28"/>
                <w:szCs w:val="28"/>
                <w:highlight w:val="none"/>
              </w:rPr>
            </w:pPr>
          </w:p>
        </w:tc>
      </w:tr>
      <w:tr w14:paraId="38C78ADE">
        <w:tblPrEx>
          <w:tblCellMar>
            <w:top w:w="0" w:type="dxa"/>
            <w:left w:w="108" w:type="dxa"/>
            <w:bottom w:w="0" w:type="dxa"/>
            <w:right w:w="108" w:type="dxa"/>
          </w:tblCellMar>
        </w:tblPrEx>
        <w:trPr>
          <w:trHeight w:val="1360"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49F13E6F">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供应商全称</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6865F039">
            <w:pPr>
              <w:jc w:val="center"/>
              <w:rPr>
                <w:rFonts w:hint="eastAsia" w:ascii="宋体" w:hAnsi="宋体" w:cs="宋体"/>
                <w:color w:val="auto"/>
                <w:sz w:val="28"/>
                <w:szCs w:val="28"/>
                <w:highlight w:val="none"/>
              </w:rPr>
            </w:pPr>
          </w:p>
        </w:tc>
      </w:tr>
      <w:tr w14:paraId="67A6C6DA">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61B3D727">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供应商联系人</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45BE5FFD">
            <w:pPr>
              <w:jc w:val="center"/>
              <w:rPr>
                <w:rFonts w:hint="eastAsia" w:ascii="宋体" w:hAnsi="宋体" w:cs="宋体"/>
                <w:color w:val="auto"/>
                <w:sz w:val="28"/>
                <w:szCs w:val="28"/>
                <w:highlight w:val="none"/>
              </w:rPr>
            </w:pPr>
          </w:p>
        </w:tc>
      </w:tr>
      <w:tr w14:paraId="3FD6B2C4">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242C24C0">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电话</w:t>
            </w:r>
          </w:p>
        </w:tc>
        <w:tc>
          <w:tcPr>
            <w:tcW w:w="1382" w:type="pct"/>
            <w:tcBorders>
              <w:top w:val="single" w:color="000000" w:sz="4" w:space="0"/>
              <w:left w:val="single" w:color="000000" w:sz="4" w:space="0"/>
              <w:bottom w:val="single" w:color="000000" w:sz="4" w:space="0"/>
              <w:right w:val="single" w:color="000000" w:sz="4" w:space="0"/>
            </w:tcBorders>
            <w:noWrap/>
            <w:vAlign w:val="center"/>
          </w:tcPr>
          <w:p w14:paraId="5CF26425">
            <w:pPr>
              <w:jc w:val="center"/>
              <w:rPr>
                <w:rFonts w:hint="eastAsia" w:ascii="宋体" w:hAnsi="宋体" w:cs="宋体"/>
                <w:color w:val="auto"/>
                <w:sz w:val="28"/>
                <w:szCs w:val="28"/>
                <w:highlight w:val="none"/>
              </w:rPr>
            </w:pPr>
          </w:p>
        </w:tc>
        <w:tc>
          <w:tcPr>
            <w:tcW w:w="596" w:type="pct"/>
            <w:tcBorders>
              <w:top w:val="single" w:color="000000" w:sz="4" w:space="0"/>
              <w:left w:val="single" w:color="000000" w:sz="4" w:space="0"/>
              <w:bottom w:val="single" w:color="000000" w:sz="4" w:space="0"/>
              <w:right w:val="single" w:color="000000" w:sz="4" w:space="0"/>
            </w:tcBorders>
            <w:noWrap/>
            <w:vAlign w:val="center"/>
          </w:tcPr>
          <w:p w14:paraId="678FF65E">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手机</w:t>
            </w:r>
          </w:p>
        </w:tc>
        <w:tc>
          <w:tcPr>
            <w:tcW w:w="1396" w:type="pct"/>
            <w:tcBorders>
              <w:top w:val="single" w:color="000000" w:sz="4" w:space="0"/>
              <w:left w:val="single" w:color="000000" w:sz="4" w:space="0"/>
              <w:bottom w:val="single" w:color="000000" w:sz="4" w:space="0"/>
              <w:right w:val="single" w:color="000000" w:sz="4" w:space="0"/>
            </w:tcBorders>
            <w:noWrap/>
            <w:vAlign w:val="center"/>
          </w:tcPr>
          <w:p w14:paraId="3E76FE43">
            <w:pPr>
              <w:jc w:val="center"/>
              <w:rPr>
                <w:rFonts w:hint="eastAsia" w:ascii="宋体" w:hAnsi="宋体" w:cs="宋体"/>
                <w:color w:val="auto"/>
                <w:sz w:val="28"/>
                <w:szCs w:val="28"/>
                <w:highlight w:val="none"/>
              </w:rPr>
            </w:pPr>
          </w:p>
        </w:tc>
      </w:tr>
      <w:tr w14:paraId="01A2C898">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43EAD728">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电子邮箱</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4525F2AD">
            <w:pPr>
              <w:jc w:val="center"/>
              <w:rPr>
                <w:rFonts w:hint="eastAsia" w:ascii="宋体" w:hAnsi="宋体" w:cs="宋体"/>
                <w:color w:val="auto"/>
                <w:sz w:val="28"/>
                <w:szCs w:val="28"/>
                <w:highlight w:val="none"/>
              </w:rPr>
            </w:pPr>
          </w:p>
        </w:tc>
      </w:tr>
      <w:tr w14:paraId="5BE5A4DF">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7A397B51">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获取招标文件时间</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16CED517">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年    月    日    时    分</w:t>
            </w:r>
          </w:p>
        </w:tc>
      </w:tr>
      <w:tr w14:paraId="68FCECCC">
        <w:tblPrEx>
          <w:tblCellMar>
            <w:top w:w="0" w:type="dxa"/>
            <w:left w:w="108" w:type="dxa"/>
            <w:bottom w:w="0" w:type="dxa"/>
            <w:right w:w="108" w:type="dxa"/>
          </w:tblCellMar>
        </w:tblPrEx>
        <w:trPr>
          <w:trHeight w:val="850"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15389CDB">
            <w:pP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承诺:</w:t>
            </w:r>
          </w:p>
          <w:p w14:paraId="39672180">
            <w:pPr>
              <w:numPr>
                <w:ilvl w:val="0"/>
                <w:numId w:val="12"/>
              </w:numPr>
              <w:ind w:firstLine="560" w:firstLineChars="200"/>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本公司对招标文件的内容已经了解，并自愿购买该招标文件。</w:t>
            </w:r>
          </w:p>
          <w:p w14:paraId="129D8249">
            <w:pPr>
              <w:numPr>
                <w:ilvl w:val="0"/>
                <w:numId w:val="12"/>
              </w:numPr>
              <w:ind w:firstLine="560" w:firstLineChars="200"/>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本公司对提供的所有资料的真实性、有效性承担责任。</w:t>
            </w:r>
          </w:p>
          <w:p w14:paraId="1E098299">
            <w:pPr>
              <w:numPr>
                <w:ilvl w:val="0"/>
                <w:numId w:val="12"/>
              </w:numPr>
              <w:ind w:firstLine="560" w:firstLineChars="200"/>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招标文件售后不退。</w:t>
            </w:r>
          </w:p>
          <w:p w14:paraId="7BBB5483">
            <w:pPr>
              <w:ind w:firstLine="3738" w:firstLineChars="1335"/>
              <w:jc w:val="both"/>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招标文件领取人签名: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vertAlign w:val="subscript"/>
              </w:rPr>
              <w:t xml:space="preserve"> </w:t>
            </w:r>
            <w:r>
              <w:rPr>
                <w:rFonts w:hint="eastAsia" w:ascii="宋体" w:hAnsi="宋体" w:cs="宋体"/>
                <w:color w:val="auto"/>
                <w:sz w:val="28"/>
                <w:szCs w:val="28"/>
                <w:highlight w:val="none"/>
              </w:rPr>
              <w:t xml:space="preserve">              </w:t>
            </w:r>
            <w:r>
              <w:rPr>
                <w:rFonts w:hint="eastAsia" w:ascii="宋体" w:hAnsi="宋体" w:cs="宋体"/>
                <w:color w:val="auto"/>
                <w:sz w:val="28"/>
                <w:szCs w:val="28"/>
                <w:highlight w:val="none"/>
                <w:u w:val="single"/>
              </w:rPr>
              <w:t xml:space="preserve">                </w:t>
            </w:r>
          </w:p>
        </w:tc>
      </w:tr>
      <w:tr w14:paraId="6056E6E7">
        <w:tblPrEx>
          <w:tblCellMar>
            <w:top w:w="0" w:type="dxa"/>
            <w:left w:w="108" w:type="dxa"/>
            <w:bottom w:w="0" w:type="dxa"/>
            <w:right w:w="108" w:type="dxa"/>
          </w:tblCellMar>
        </w:tblPrEx>
        <w:trPr>
          <w:trHeight w:val="825" w:hRule="atLeast"/>
        </w:trPr>
        <w:tc>
          <w:tcPr>
            <w:tcW w:w="1625" w:type="pct"/>
            <w:tcBorders>
              <w:top w:val="single" w:color="000000" w:sz="4" w:space="0"/>
              <w:left w:val="single" w:color="000000" w:sz="4" w:space="0"/>
              <w:bottom w:val="single" w:color="000000" w:sz="4" w:space="0"/>
              <w:right w:val="single" w:color="000000" w:sz="4" w:space="0"/>
            </w:tcBorders>
            <w:noWrap/>
            <w:vAlign w:val="center"/>
          </w:tcPr>
          <w:p w14:paraId="2E577658">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招标文件售价</w:t>
            </w:r>
          </w:p>
        </w:tc>
        <w:tc>
          <w:tcPr>
            <w:tcW w:w="3374" w:type="pct"/>
            <w:gridSpan w:val="3"/>
            <w:tcBorders>
              <w:top w:val="single" w:color="000000" w:sz="4" w:space="0"/>
              <w:left w:val="single" w:color="000000" w:sz="4" w:space="0"/>
              <w:bottom w:val="single" w:color="000000" w:sz="4" w:space="0"/>
              <w:right w:val="single" w:color="000000" w:sz="4" w:space="0"/>
            </w:tcBorders>
            <w:noWrap/>
            <w:vAlign w:val="center"/>
          </w:tcPr>
          <w:p w14:paraId="100B0CF8">
            <w:pPr>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人民币300元/份</w:t>
            </w:r>
          </w:p>
        </w:tc>
      </w:tr>
      <w:tr w14:paraId="009011ED">
        <w:tblPrEx>
          <w:tblCellMar>
            <w:top w:w="0" w:type="dxa"/>
            <w:left w:w="108" w:type="dxa"/>
            <w:bottom w:w="0" w:type="dxa"/>
            <w:right w:w="108" w:type="dxa"/>
          </w:tblCellMar>
        </w:tblPrEx>
        <w:trPr>
          <w:trHeight w:val="1060"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6610544A">
            <w:pPr>
              <w:jc w:val="center"/>
              <w:textAlignment w:val="center"/>
              <w:rPr>
                <w:rFonts w:hint="eastAsia" w:ascii="宋体" w:hAnsi="宋体" w:cs="宋体"/>
                <w:color w:val="auto"/>
                <w:sz w:val="28"/>
                <w:szCs w:val="28"/>
                <w:highlight w:val="none"/>
              </w:rPr>
            </w:pPr>
            <w:r>
              <w:rPr>
                <w:rFonts w:hint="eastAsia" w:ascii="宋体" w:hAnsi="宋体" w:cs="宋体"/>
                <w:b/>
                <w:bCs/>
                <w:color w:val="auto"/>
                <w:sz w:val="32"/>
                <w:szCs w:val="32"/>
                <w:highlight w:val="none"/>
              </w:rPr>
              <w:t>注：开完发票后请把报名表格交还至前台</w:t>
            </w:r>
          </w:p>
        </w:tc>
      </w:tr>
    </w:tbl>
    <w:p w14:paraId="418AEC30">
      <w:pPr>
        <w:pStyle w:val="27"/>
        <w:ind w:left="0" w:firstLine="0" w:firstLineChars="0"/>
        <w:rPr>
          <w:color w:val="auto"/>
          <w:highlight w:val="none"/>
        </w:rPr>
      </w:pPr>
    </w:p>
    <w:sectPr>
      <w:footerReference r:id="rId14" w:type="first"/>
      <w:footerReference r:id="rId13" w:type="default"/>
      <w:pgSz w:w="11906" w:h="16838"/>
      <w:pgMar w:top="1440" w:right="1800" w:bottom="1440" w:left="1800" w:header="708" w:footer="708"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_GB2312">
    <w:altName w:val="宋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宋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FD062">
    <w:pPr>
      <w:pStyle w:val="15"/>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E9B066">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90</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0BE9B066">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90</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C2D7">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99D">
    <w:pPr>
      <w:pStyle w:val="15"/>
      <w:tabs>
        <w:tab w:val="left" w:pos="4847"/>
        <w:tab w:val="clear" w:pos="4153"/>
      </w:tabs>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FB25CC">
                          <w:pPr>
                            <w:pStyle w:val="1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LgbwxAgAAZ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EGbPsrDT&#10;D5ZH6CiPt+tjgJxJ5ShKpwS6Ew+YvtSnflPieP95TlGP/w6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Di4G8MQIAAGUEAAAOAAAAAAAAAAEAIAAAAB8BAABkcnMvZTJvRG9jLnhtbFBLBQYA&#10;AAAABgAGAFkBAADCBQAAAAA=&#10;">
              <v:fill on="f" focussize="0,0"/>
              <v:stroke on="f" weight="0.5pt"/>
              <v:imagedata o:title=""/>
              <o:lock v:ext="edit" aspectratio="f"/>
              <v:textbox inset="0mm,0mm,0mm,0mm" style="mso-fit-shape-to-text:t;">
                <w:txbxContent>
                  <w:p w14:paraId="00FB25CC">
                    <w:pPr>
                      <w:pStyle w:val="15"/>
                    </w:pP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9555A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119555A6"/>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A1AE4">
    <w:pPr>
      <w:pStyle w:val="15"/>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4A7AA5">
                          <w:pPr>
                            <w:pStyle w:val="1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liw6Yy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WLDpjICAABlBAAADgAAAAAAAAABACAAAAAfAQAAZHJzL2Uyb0RvYy54bWxQSwUG&#10;AAAAAAYABgBZAQAAwwUAAAAA&#10;">
              <v:fill on="f" focussize="0,0"/>
              <v:stroke on="f" weight="0.5pt"/>
              <v:imagedata o:title=""/>
              <o:lock v:ext="edit" aspectratio="f"/>
              <v:textbox inset="0mm,0mm,0mm,0mm" style="mso-fit-shape-to-text:t;">
                <w:txbxContent>
                  <w:p w14:paraId="5F4A7AA5">
                    <w:pPr>
                      <w:pStyle w:val="15"/>
                    </w:pP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EA1E5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v:fill on="f" focussize="0,0"/>
              <v:stroke on="f" weight="0.5pt"/>
              <v:imagedata o:title=""/>
              <o:lock v:ext="edit" aspectratio="f"/>
              <v:textbox inset="0mm,0mm,0mm,0mm" style="mso-fit-shape-to-text:t;">
                <w:txbxContent>
                  <w:p w14:paraId="3AEA1E58"/>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74B3BD9">
                          <w:pPr>
                            <w:pStyle w:val="15"/>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Cw3v+V0gEAAKcDAAAOAAAAAAAAAAEAIAAAAB4BAABk&#10;cnMvZTJvRG9jLnhtbFBLBQYAAAAABgAGAFkBAABiBQAAAAA=&#10;">
              <v:fill on="f" focussize="0,0"/>
              <v:stroke on="f"/>
              <v:imagedata o:title=""/>
              <o:lock v:ext="edit" aspectratio="f"/>
              <v:textbox inset="0mm,0mm,0mm,0mm" style="mso-fit-shape-to-text:t;">
                <w:txbxContent>
                  <w:p w14:paraId="574B3BD9">
                    <w:pPr>
                      <w:pStyle w:val="15"/>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BF861">
    <w:pPr>
      <w:pStyle w:val="15"/>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60CCD0">
                          <w:pPr>
                            <w:pStyle w:val="1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GDM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wuxZFrZ6&#10;Z3mEjvJ4uzoGyJlUjqJ0SqA78YDpS33qNyWO95/nFPX47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vsRgzMQIAAGUEAAAOAAAAAAAAAAEAIAAAAB8BAABkcnMvZTJvRG9jLnhtbFBLBQYA&#10;AAAABgAGAFkBAADCBQAAAAA=&#10;">
              <v:fill on="f" focussize="0,0"/>
              <v:stroke on="f" weight="0.5pt"/>
              <v:imagedata o:title=""/>
              <o:lock v:ext="edit" aspectratio="f"/>
              <v:textbox inset="0mm,0mm,0mm,0mm" style="mso-fit-shape-to-text:t;">
                <w:txbxContent>
                  <w:p w14:paraId="0360CCD0">
                    <w:pPr>
                      <w:pStyle w:val="15"/>
                    </w:pP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F8DBA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7EF8DBA2"/>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2EF0A41">
                          <w:pPr>
                            <w:pStyle w:val="15"/>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BZew/DRAQAApwMAAA4AAAAAAAAAAQAgAAAAHgEAAGRy&#10;cy9lMm9Eb2MueG1sUEsFBgAAAAAGAAYAWQEAAGEFAAAAAA==&#10;">
              <v:fill on="f" focussize="0,0"/>
              <v:stroke on="f"/>
              <v:imagedata o:title=""/>
              <o:lock v:ext="edit" aspectratio="f"/>
              <v:textbox inset="0mm,0mm,0mm,0mm" style="mso-fit-shape-to-text:t;">
                <w:txbxContent>
                  <w:p w14:paraId="22EF0A41">
                    <w:pPr>
                      <w:pStyle w:val="15"/>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5EE40">
    <w:pPr>
      <w:pStyle w:val="15"/>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6332ED">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104</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356332ED">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104</w:t>
                    </w:r>
                    <w:r>
                      <w:fldChar w:fldCharType="end"/>
                    </w:r>
                    <w:r>
                      <w:rPr>
                        <w:rFonts w:hint="eastAsia"/>
                      </w:rPr>
                      <w:t xml:space="preserve"> 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080CE6A">
                          <w:pPr>
                            <w:pStyle w:val="15"/>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BCM1Y9MBAACnAwAADgAAAAAAAAABACAAAAAeAQAA&#10;ZHJzL2Uyb0RvYy54bWxQSwUGAAAAAAYABgBZAQAAYwUAAAAA&#10;">
              <v:fill on="f" focussize="0,0"/>
              <v:stroke on="f"/>
              <v:imagedata o:title=""/>
              <o:lock v:ext="edit" aspectratio="f"/>
              <v:textbox inset="0mm,0mm,0mm,0mm" style="mso-fit-shape-to-text:t;">
                <w:txbxContent>
                  <w:p w14:paraId="4080CE6A">
                    <w:pPr>
                      <w:pStyle w:val="15"/>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A308">
    <w:pPr>
      <w:pStyle w:val="15"/>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5700A6">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104</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YWiky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VhaKTICAABlBAAADgAAAAAAAAABACAAAAAfAQAAZHJzL2Uyb0RvYy54bWxQSwUG&#10;AAAAAAYABgBZAQAAwwUAAAAA&#10;">
              <v:fill on="f" focussize="0,0"/>
              <v:stroke on="f" weight="0.5pt"/>
              <v:imagedata o:title=""/>
              <o:lock v:ext="edit" aspectratio="f"/>
              <v:textbox inset="0mm,0mm,0mm,0mm" style="mso-fit-shape-to-text:t;">
                <w:txbxContent>
                  <w:p w14:paraId="355700A6">
                    <w:pPr>
                      <w:pStyle w:val="1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104</w:t>
                    </w:r>
                    <w:r>
                      <w:fldChar w:fldCharType="end"/>
                    </w:r>
                    <w:r>
                      <w:rPr>
                        <w:rFonts w:hint="eastAsia"/>
                      </w:rPr>
                      <w:t xml:space="preserve"> 页</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A7DC4A">
                          <w:pPr>
                            <w:pStyle w:val="1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9A7DC4A">
                    <w:pPr>
                      <w:pStyle w:val="15"/>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62C7F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5362C7F6"/>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C6B1689">
                          <w:pPr>
                            <w:pStyle w:val="15"/>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zCCmi9ABAACnAwAADgAAAAAAAAABACAAAAAeAQAAZHJz&#10;L2Uyb0RvYy54bWxQSwUGAAAAAAYABgBZAQAAYAUAAAAA&#10;">
              <v:fill on="f" focussize="0,0"/>
              <v:stroke on="f"/>
              <v:imagedata o:title=""/>
              <o:lock v:ext="edit" aspectratio="f"/>
              <v:textbox inset="0mm,0mm,0mm,0mm" style="mso-fit-shape-to-text:t;">
                <w:txbxContent>
                  <w:p w14:paraId="4C6B1689">
                    <w:pPr>
                      <w:pStyle w:val="15"/>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360" w:lineRule="auto"/>
      </w:pPr>
      <w:r>
        <w:separator/>
      </w:r>
    </w:p>
  </w:footnote>
  <w:footnote w:type="continuationSeparator" w:id="5">
    <w:p>
      <w:pPr>
        <w:spacing w:line="360" w:lineRule="auto"/>
      </w:pPr>
      <w:r>
        <w:continuationSeparator/>
      </w:r>
    </w:p>
  </w:footnote>
  <w:footnote w:id="0">
    <w:p w14:paraId="2AF6557F">
      <w:pPr>
        <w:pStyle w:val="22"/>
        <w:rPr>
          <w:rFonts w:eastAsia="微软雅黑"/>
        </w:rPr>
      </w:pPr>
      <w:r>
        <w:rPr>
          <w:rStyle w:val="36"/>
        </w:rPr>
        <w:footnoteRef/>
      </w:r>
      <w:r>
        <w:t xml:space="preserve"> </w:t>
      </w:r>
      <w:r>
        <w:rPr>
          <w:rFonts w:hint="eastAsia"/>
        </w:rPr>
        <w:t>从业人员、营业人员、资产总额填报上一年度数据，无上一年度数据的新成立企业可不填报。</w:t>
      </w:r>
    </w:p>
  </w:footnote>
  <w:footnote w:id="1">
    <w:p w14:paraId="4121E9AE">
      <w:pPr>
        <w:pStyle w:val="22"/>
      </w:pPr>
      <w:r>
        <w:rPr>
          <w:rStyle w:val="36"/>
        </w:rPr>
        <w:footnoteRef/>
      </w:r>
      <w:r>
        <w:t xml:space="preserve">  </w:t>
      </w:r>
      <w:r>
        <w:rPr>
          <w:rFonts w:hint="eastAsia"/>
        </w:rPr>
        <w:t>从业人员、营业人员、资产总额填报上一年度数据，无上一年度数据的新成立企业可不填报。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2ADD">
    <w:pPr>
      <w:pStyle w:val="16"/>
    </w:pPr>
    <w:r>
      <w:rPr>
        <w:rFonts w:hint="eastAsia" w:eastAsiaTheme="minorEastAsia"/>
      </w:rPr>
      <w:drawing>
        <wp:anchor distT="0" distB="0" distL="114300" distR="114300" simplePos="0" relativeHeight="251662336" behindDoc="0" locked="0" layoutInCell="1" allowOverlap="1">
          <wp:simplePos x="0" y="0"/>
          <wp:positionH relativeFrom="column">
            <wp:posOffset>8255</wp:posOffset>
          </wp:positionH>
          <wp:positionV relativeFrom="paragraph">
            <wp:posOffset>0</wp:posOffset>
          </wp:positionV>
          <wp:extent cx="5264150" cy="444500"/>
          <wp:effectExtent l="0" t="0" r="12700" b="12700"/>
          <wp:wrapSquare wrapText="bothSides"/>
          <wp:docPr id="3"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
                  <pic:cNvPicPr>
                    <a:picLocks noChangeAspect="1"/>
                  </pic:cNvPicPr>
                </pic:nvPicPr>
                <pic:blipFill>
                  <a:blip r:embed="rId1"/>
                  <a:stretch>
                    <a:fillRect/>
                  </a:stretch>
                </pic:blipFill>
                <pic:spPr>
                  <a:xfrm>
                    <a:off x="0" y="0"/>
                    <a:ext cx="5264150" cy="444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065C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11D9C">
    <w:pPr>
      <w:pStyle w:val="16"/>
    </w:pPr>
    <w:r>
      <w:rPr>
        <w:rFonts w:hint="eastAsia" w:eastAsiaTheme="minorEastAsia"/>
      </w:rPr>
      <w:drawing>
        <wp:anchor distT="0" distB="0" distL="114300" distR="114300" simplePos="0" relativeHeight="251661312" behindDoc="0" locked="0" layoutInCell="1" allowOverlap="1">
          <wp:simplePos x="0" y="0"/>
          <wp:positionH relativeFrom="column">
            <wp:posOffset>-1270</wp:posOffset>
          </wp:positionH>
          <wp:positionV relativeFrom="paragraph">
            <wp:posOffset>9525</wp:posOffset>
          </wp:positionV>
          <wp:extent cx="5282565" cy="444500"/>
          <wp:effectExtent l="0" t="0" r="13335" b="12700"/>
          <wp:wrapSquare wrapText="bothSides"/>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5282565" cy="444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87489"/>
    <w:multiLevelType w:val="singleLevel"/>
    <w:tmpl w:val="93587489"/>
    <w:lvl w:ilvl="0" w:tentative="0">
      <w:start w:val="1"/>
      <w:numFmt w:val="decimal"/>
      <w:suff w:val="nothing"/>
      <w:lvlText w:val="%1、"/>
      <w:lvlJc w:val="left"/>
    </w:lvl>
  </w:abstractNum>
  <w:abstractNum w:abstractNumId="1">
    <w:nsid w:val="BAA12ADA"/>
    <w:multiLevelType w:val="singleLevel"/>
    <w:tmpl w:val="BAA12ADA"/>
    <w:lvl w:ilvl="0" w:tentative="0">
      <w:start w:val="1"/>
      <w:numFmt w:val="decimal"/>
      <w:suff w:val="nothing"/>
      <w:lvlText w:val="（%1）"/>
      <w:lvlJc w:val="left"/>
    </w:lvl>
  </w:abstractNum>
  <w:abstractNum w:abstractNumId="2">
    <w:nsid w:val="CFF174A5"/>
    <w:multiLevelType w:val="singleLevel"/>
    <w:tmpl w:val="CFF174A5"/>
    <w:lvl w:ilvl="0" w:tentative="0">
      <w:start w:val="1"/>
      <w:numFmt w:val="decimal"/>
      <w:suff w:val="nothing"/>
      <w:lvlText w:val="%1、"/>
      <w:lvlJc w:val="left"/>
    </w:lvl>
  </w:abstractNum>
  <w:abstractNum w:abstractNumId="3">
    <w:nsid w:val="E09EF6E1"/>
    <w:multiLevelType w:val="singleLevel"/>
    <w:tmpl w:val="E09EF6E1"/>
    <w:lvl w:ilvl="0" w:tentative="0">
      <w:start w:val="1"/>
      <w:numFmt w:val="decimal"/>
      <w:suff w:val="nothing"/>
      <w:lvlText w:val="（%1）"/>
      <w:lvlJc w:val="left"/>
    </w:lvl>
  </w:abstractNum>
  <w:abstractNum w:abstractNumId="4">
    <w:nsid w:val="F73DC5D7"/>
    <w:multiLevelType w:val="singleLevel"/>
    <w:tmpl w:val="F73DC5D7"/>
    <w:lvl w:ilvl="0" w:tentative="0">
      <w:start w:val="1"/>
      <w:numFmt w:val="decimal"/>
      <w:suff w:val="nothing"/>
      <w:lvlText w:val="（%1）"/>
      <w:lvlJc w:val="left"/>
    </w:lvl>
  </w:abstractNum>
  <w:abstractNum w:abstractNumId="5">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06CABF7"/>
    <w:multiLevelType w:val="singleLevel"/>
    <w:tmpl w:val="206CABF7"/>
    <w:lvl w:ilvl="0" w:tentative="0">
      <w:start w:val="1"/>
      <w:numFmt w:val="decimal"/>
      <w:suff w:val="nothing"/>
      <w:lvlText w:val="（%1）"/>
      <w:lvlJc w:val="left"/>
    </w:lvl>
  </w:abstractNum>
  <w:abstractNum w:abstractNumId="8">
    <w:nsid w:val="316010E5"/>
    <w:multiLevelType w:val="singleLevel"/>
    <w:tmpl w:val="316010E5"/>
    <w:lvl w:ilvl="0" w:tentative="0">
      <w:start w:val="1"/>
      <w:numFmt w:val="decimal"/>
      <w:suff w:val="nothing"/>
      <w:lvlText w:val="%1．"/>
      <w:lvlJc w:val="left"/>
    </w:lvl>
  </w:abstractNum>
  <w:abstractNum w:abstractNumId="9">
    <w:nsid w:val="3B1B8417"/>
    <w:multiLevelType w:val="singleLevel"/>
    <w:tmpl w:val="3B1B8417"/>
    <w:lvl w:ilvl="0" w:tentative="0">
      <w:start w:val="1"/>
      <w:numFmt w:val="decimal"/>
      <w:suff w:val="nothing"/>
      <w:lvlText w:val="%1、"/>
      <w:lvlJc w:val="left"/>
    </w:lvl>
  </w:abstractNum>
  <w:abstractNum w:abstractNumId="10">
    <w:nsid w:val="3F88662E"/>
    <w:multiLevelType w:val="singleLevel"/>
    <w:tmpl w:val="3F88662E"/>
    <w:lvl w:ilvl="0" w:tentative="0">
      <w:start w:val="1"/>
      <w:numFmt w:val="decimal"/>
      <w:suff w:val="space"/>
      <w:lvlText w:val="%1)"/>
      <w:lvlJc w:val="left"/>
    </w:lvl>
  </w:abstractNum>
  <w:abstractNum w:abstractNumId="11">
    <w:nsid w:val="6E5CE7BD"/>
    <w:multiLevelType w:val="singleLevel"/>
    <w:tmpl w:val="6E5CE7BD"/>
    <w:lvl w:ilvl="0" w:tentative="0">
      <w:start w:val="1"/>
      <w:numFmt w:val="chineseCounting"/>
      <w:suff w:val="nothing"/>
      <w:lvlText w:val="%1、"/>
      <w:lvlJc w:val="left"/>
      <w:rPr>
        <w:rFonts w:hint="eastAsia"/>
      </w:rPr>
    </w:lvl>
  </w:abstractNum>
  <w:num w:numId="1">
    <w:abstractNumId w:val="11"/>
  </w:num>
  <w:num w:numId="2">
    <w:abstractNumId w:val="9"/>
  </w:num>
  <w:num w:numId="3">
    <w:abstractNumId w:val="6"/>
  </w:num>
  <w:num w:numId="4">
    <w:abstractNumId w:val="10"/>
  </w:num>
  <w:num w:numId="5">
    <w:abstractNumId w:val="7"/>
  </w:num>
  <w:num w:numId="6">
    <w:abstractNumId w:val="3"/>
  </w:num>
  <w:num w:numId="7">
    <w:abstractNumId w:val="4"/>
  </w:num>
  <w:num w:numId="8">
    <w:abstractNumId w:val="1"/>
  </w:num>
  <w:num w:numId="9">
    <w:abstractNumId w:val="2"/>
  </w:num>
  <w:num w:numId="10">
    <w:abstractNumId w:val="5"/>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footnotePr>
    <w:footnote w:id="4"/>
    <w:footnote w:id="5"/>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NDZlYWM2ZDg1OGVjMjM0MzI1ZTkzNzNlOTYxYmMifQ=="/>
    <w:docVar w:name="KSO_WPS_MARK_KEY" w:val="b35eea34-f472-4e2c-9d29-073df84f5686"/>
  </w:docVars>
  <w:rsids>
    <w:rsidRoot w:val="00664F6B"/>
    <w:rsid w:val="00005036"/>
    <w:rsid w:val="00006462"/>
    <w:rsid w:val="0002117A"/>
    <w:rsid w:val="00025BAB"/>
    <w:rsid w:val="000300E4"/>
    <w:rsid w:val="0003307E"/>
    <w:rsid w:val="000336BA"/>
    <w:rsid w:val="000359A1"/>
    <w:rsid w:val="00062827"/>
    <w:rsid w:val="0007500F"/>
    <w:rsid w:val="0008282E"/>
    <w:rsid w:val="000A363F"/>
    <w:rsid w:val="000A42A8"/>
    <w:rsid w:val="000A5063"/>
    <w:rsid w:val="000A5DBD"/>
    <w:rsid w:val="000C4524"/>
    <w:rsid w:val="000D44A6"/>
    <w:rsid w:val="000D5273"/>
    <w:rsid w:val="000D6BA3"/>
    <w:rsid w:val="000D7C9A"/>
    <w:rsid w:val="000F09D9"/>
    <w:rsid w:val="000F0E98"/>
    <w:rsid w:val="001049A5"/>
    <w:rsid w:val="00112286"/>
    <w:rsid w:val="001242F3"/>
    <w:rsid w:val="00134CAD"/>
    <w:rsid w:val="0013730B"/>
    <w:rsid w:val="00137853"/>
    <w:rsid w:val="00137E1C"/>
    <w:rsid w:val="00147012"/>
    <w:rsid w:val="001508E7"/>
    <w:rsid w:val="00153E0B"/>
    <w:rsid w:val="00173126"/>
    <w:rsid w:val="00173905"/>
    <w:rsid w:val="00173E04"/>
    <w:rsid w:val="00175D29"/>
    <w:rsid w:val="001844F4"/>
    <w:rsid w:val="00185039"/>
    <w:rsid w:val="001A06D8"/>
    <w:rsid w:val="001A2D42"/>
    <w:rsid w:val="001A2EF7"/>
    <w:rsid w:val="001B41CF"/>
    <w:rsid w:val="001B5860"/>
    <w:rsid w:val="001C1135"/>
    <w:rsid w:val="001C15AE"/>
    <w:rsid w:val="001C4661"/>
    <w:rsid w:val="001C5689"/>
    <w:rsid w:val="001C6E4B"/>
    <w:rsid w:val="001F0070"/>
    <w:rsid w:val="001F4B02"/>
    <w:rsid w:val="002065A7"/>
    <w:rsid w:val="0021149E"/>
    <w:rsid w:val="00213021"/>
    <w:rsid w:val="00216BE9"/>
    <w:rsid w:val="0022503E"/>
    <w:rsid w:val="00225BB4"/>
    <w:rsid w:val="00226313"/>
    <w:rsid w:val="00240F5F"/>
    <w:rsid w:val="00244C00"/>
    <w:rsid w:val="002476AD"/>
    <w:rsid w:val="00247AE0"/>
    <w:rsid w:val="002504F8"/>
    <w:rsid w:val="00260AC1"/>
    <w:rsid w:val="0026312D"/>
    <w:rsid w:val="0027078E"/>
    <w:rsid w:val="00284156"/>
    <w:rsid w:val="00285643"/>
    <w:rsid w:val="002867A1"/>
    <w:rsid w:val="00290059"/>
    <w:rsid w:val="002901F8"/>
    <w:rsid w:val="00294959"/>
    <w:rsid w:val="002A540A"/>
    <w:rsid w:val="002B4087"/>
    <w:rsid w:val="002B5F6C"/>
    <w:rsid w:val="002C165E"/>
    <w:rsid w:val="002C4EA8"/>
    <w:rsid w:val="002C6C78"/>
    <w:rsid w:val="002D1594"/>
    <w:rsid w:val="002D3F9C"/>
    <w:rsid w:val="002D503C"/>
    <w:rsid w:val="002D7E27"/>
    <w:rsid w:val="002E17E5"/>
    <w:rsid w:val="002E6B7E"/>
    <w:rsid w:val="0030669E"/>
    <w:rsid w:val="00320CEA"/>
    <w:rsid w:val="00323B43"/>
    <w:rsid w:val="00326831"/>
    <w:rsid w:val="003274CE"/>
    <w:rsid w:val="00337D91"/>
    <w:rsid w:val="003430F6"/>
    <w:rsid w:val="00360CD4"/>
    <w:rsid w:val="0038564C"/>
    <w:rsid w:val="00393B1D"/>
    <w:rsid w:val="00393CEE"/>
    <w:rsid w:val="003A1D97"/>
    <w:rsid w:val="003C3B19"/>
    <w:rsid w:val="003C412B"/>
    <w:rsid w:val="003C415C"/>
    <w:rsid w:val="003C4F62"/>
    <w:rsid w:val="003D36FB"/>
    <w:rsid w:val="003D37D8"/>
    <w:rsid w:val="003D6656"/>
    <w:rsid w:val="003E2B8C"/>
    <w:rsid w:val="003F4822"/>
    <w:rsid w:val="00401CC0"/>
    <w:rsid w:val="00410F11"/>
    <w:rsid w:val="004203B9"/>
    <w:rsid w:val="00421B1F"/>
    <w:rsid w:val="00421BCF"/>
    <w:rsid w:val="004322A2"/>
    <w:rsid w:val="004358AB"/>
    <w:rsid w:val="00444A85"/>
    <w:rsid w:val="00446DCA"/>
    <w:rsid w:val="00451EB4"/>
    <w:rsid w:val="00453AD3"/>
    <w:rsid w:val="00460B31"/>
    <w:rsid w:val="00462105"/>
    <w:rsid w:val="004672B9"/>
    <w:rsid w:val="00475A80"/>
    <w:rsid w:val="00490B9E"/>
    <w:rsid w:val="00497577"/>
    <w:rsid w:val="004A05D7"/>
    <w:rsid w:val="004A2B28"/>
    <w:rsid w:val="004A69F1"/>
    <w:rsid w:val="004B3550"/>
    <w:rsid w:val="004D51A2"/>
    <w:rsid w:val="004D5AFB"/>
    <w:rsid w:val="004E04FD"/>
    <w:rsid w:val="004F1BB7"/>
    <w:rsid w:val="00500138"/>
    <w:rsid w:val="0050759C"/>
    <w:rsid w:val="00517CC0"/>
    <w:rsid w:val="005269A9"/>
    <w:rsid w:val="00546A42"/>
    <w:rsid w:val="0055408D"/>
    <w:rsid w:val="0057492D"/>
    <w:rsid w:val="00590819"/>
    <w:rsid w:val="00593D68"/>
    <w:rsid w:val="005A208B"/>
    <w:rsid w:val="005A7612"/>
    <w:rsid w:val="005C702E"/>
    <w:rsid w:val="005D01B8"/>
    <w:rsid w:val="005D066B"/>
    <w:rsid w:val="005F573A"/>
    <w:rsid w:val="005F7EB1"/>
    <w:rsid w:val="00604B81"/>
    <w:rsid w:val="00613417"/>
    <w:rsid w:val="0061545F"/>
    <w:rsid w:val="006175DE"/>
    <w:rsid w:val="006215AC"/>
    <w:rsid w:val="00621821"/>
    <w:rsid w:val="00622362"/>
    <w:rsid w:val="00622497"/>
    <w:rsid w:val="006276AD"/>
    <w:rsid w:val="006378D4"/>
    <w:rsid w:val="0064416A"/>
    <w:rsid w:val="00651D5F"/>
    <w:rsid w:val="0065365D"/>
    <w:rsid w:val="0065543F"/>
    <w:rsid w:val="0065704E"/>
    <w:rsid w:val="006578CD"/>
    <w:rsid w:val="00664F6B"/>
    <w:rsid w:val="006731D2"/>
    <w:rsid w:val="00682986"/>
    <w:rsid w:val="006913C9"/>
    <w:rsid w:val="00691701"/>
    <w:rsid w:val="00691AE0"/>
    <w:rsid w:val="0069491E"/>
    <w:rsid w:val="006B7878"/>
    <w:rsid w:val="006C14BD"/>
    <w:rsid w:val="006C28E5"/>
    <w:rsid w:val="006D08E0"/>
    <w:rsid w:val="006D1BA8"/>
    <w:rsid w:val="006D393E"/>
    <w:rsid w:val="006D4AD8"/>
    <w:rsid w:val="006E0B58"/>
    <w:rsid w:val="006E0C4B"/>
    <w:rsid w:val="007110BA"/>
    <w:rsid w:val="00711465"/>
    <w:rsid w:val="0072310A"/>
    <w:rsid w:val="00723B11"/>
    <w:rsid w:val="007343A7"/>
    <w:rsid w:val="00734BB2"/>
    <w:rsid w:val="0075028E"/>
    <w:rsid w:val="007608B9"/>
    <w:rsid w:val="00761AAB"/>
    <w:rsid w:val="007724B4"/>
    <w:rsid w:val="007818FB"/>
    <w:rsid w:val="007916E7"/>
    <w:rsid w:val="00797C5D"/>
    <w:rsid w:val="00797D2F"/>
    <w:rsid w:val="007A34B9"/>
    <w:rsid w:val="007A6F47"/>
    <w:rsid w:val="007C4F46"/>
    <w:rsid w:val="007C7297"/>
    <w:rsid w:val="007C7A38"/>
    <w:rsid w:val="007D1B4F"/>
    <w:rsid w:val="007D2F9E"/>
    <w:rsid w:val="007D3175"/>
    <w:rsid w:val="007D48BF"/>
    <w:rsid w:val="007D5C45"/>
    <w:rsid w:val="007E2543"/>
    <w:rsid w:val="007E4A26"/>
    <w:rsid w:val="007F01B0"/>
    <w:rsid w:val="007F2CD8"/>
    <w:rsid w:val="007F4DC5"/>
    <w:rsid w:val="00806380"/>
    <w:rsid w:val="0081104F"/>
    <w:rsid w:val="00816543"/>
    <w:rsid w:val="00822299"/>
    <w:rsid w:val="00833E43"/>
    <w:rsid w:val="0083486A"/>
    <w:rsid w:val="00841378"/>
    <w:rsid w:val="00842B87"/>
    <w:rsid w:val="00845BEB"/>
    <w:rsid w:val="008472E6"/>
    <w:rsid w:val="00851626"/>
    <w:rsid w:val="00853463"/>
    <w:rsid w:val="0086026F"/>
    <w:rsid w:val="008640F5"/>
    <w:rsid w:val="008907DA"/>
    <w:rsid w:val="008A0587"/>
    <w:rsid w:val="008B1E93"/>
    <w:rsid w:val="008B7726"/>
    <w:rsid w:val="008D429E"/>
    <w:rsid w:val="008D5A10"/>
    <w:rsid w:val="008E0C60"/>
    <w:rsid w:val="008E319F"/>
    <w:rsid w:val="008E37AC"/>
    <w:rsid w:val="008E4452"/>
    <w:rsid w:val="008E619C"/>
    <w:rsid w:val="008F6E0E"/>
    <w:rsid w:val="008F79E1"/>
    <w:rsid w:val="00906F49"/>
    <w:rsid w:val="009108BB"/>
    <w:rsid w:val="00914604"/>
    <w:rsid w:val="00923533"/>
    <w:rsid w:val="00930A38"/>
    <w:rsid w:val="00934170"/>
    <w:rsid w:val="00935AFE"/>
    <w:rsid w:val="00942948"/>
    <w:rsid w:val="009474B5"/>
    <w:rsid w:val="00972D86"/>
    <w:rsid w:val="009736BF"/>
    <w:rsid w:val="0097392B"/>
    <w:rsid w:val="00976066"/>
    <w:rsid w:val="00980A66"/>
    <w:rsid w:val="009904F7"/>
    <w:rsid w:val="009910F6"/>
    <w:rsid w:val="009A7058"/>
    <w:rsid w:val="009C6AD9"/>
    <w:rsid w:val="009D55C3"/>
    <w:rsid w:val="009E398C"/>
    <w:rsid w:val="009E6F05"/>
    <w:rsid w:val="00A07E06"/>
    <w:rsid w:val="00A10906"/>
    <w:rsid w:val="00A14EEF"/>
    <w:rsid w:val="00A25E78"/>
    <w:rsid w:val="00A559BE"/>
    <w:rsid w:val="00A61230"/>
    <w:rsid w:val="00A813C5"/>
    <w:rsid w:val="00A824E6"/>
    <w:rsid w:val="00A858DC"/>
    <w:rsid w:val="00A94D14"/>
    <w:rsid w:val="00AB19CE"/>
    <w:rsid w:val="00AB3969"/>
    <w:rsid w:val="00AC187B"/>
    <w:rsid w:val="00AC5C21"/>
    <w:rsid w:val="00AE310E"/>
    <w:rsid w:val="00AE4FC5"/>
    <w:rsid w:val="00AF5796"/>
    <w:rsid w:val="00AF5F1F"/>
    <w:rsid w:val="00B027A4"/>
    <w:rsid w:val="00B236B3"/>
    <w:rsid w:val="00B26534"/>
    <w:rsid w:val="00B26806"/>
    <w:rsid w:val="00B31B24"/>
    <w:rsid w:val="00B4287F"/>
    <w:rsid w:val="00B4315F"/>
    <w:rsid w:val="00B60DAB"/>
    <w:rsid w:val="00B7194E"/>
    <w:rsid w:val="00B763B0"/>
    <w:rsid w:val="00B9217C"/>
    <w:rsid w:val="00B93045"/>
    <w:rsid w:val="00BA4130"/>
    <w:rsid w:val="00BB2CAF"/>
    <w:rsid w:val="00BB45CE"/>
    <w:rsid w:val="00BC3E74"/>
    <w:rsid w:val="00BC757B"/>
    <w:rsid w:val="00BD630F"/>
    <w:rsid w:val="00BD7C1B"/>
    <w:rsid w:val="00BF17FD"/>
    <w:rsid w:val="00BF41D4"/>
    <w:rsid w:val="00BF5AFB"/>
    <w:rsid w:val="00C10AA8"/>
    <w:rsid w:val="00C16734"/>
    <w:rsid w:val="00C17B47"/>
    <w:rsid w:val="00C25C77"/>
    <w:rsid w:val="00C303E7"/>
    <w:rsid w:val="00C319C2"/>
    <w:rsid w:val="00C62E44"/>
    <w:rsid w:val="00C63BD8"/>
    <w:rsid w:val="00C65954"/>
    <w:rsid w:val="00C7126B"/>
    <w:rsid w:val="00C72C24"/>
    <w:rsid w:val="00C73468"/>
    <w:rsid w:val="00C75BDB"/>
    <w:rsid w:val="00C80EC4"/>
    <w:rsid w:val="00C8568E"/>
    <w:rsid w:val="00CB7EF0"/>
    <w:rsid w:val="00CC584A"/>
    <w:rsid w:val="00CC5E4E"/>
    <w:rsid w:val="00CD0979"/>
    <w:rsid w:val="00CD0EAB"/>
    <w:rsid w:val="00CE2AF3"/>
    <w:rsid w:val="00CE621D"/>
    <w:rsid w:val="00CE66E8"/>
    <w:rsid w:val="00D05388"/>
    <w:rsid w:val="00D114CD"/>
    <w:rsid w:val="00D14476"/>
    <w:rsid w:val="00D232FF"/>
    <w:rsid w:val="00D24C8F"/>
    <w:rsid w:val="00D279AA"/>
    <w:rsid w:val="00D34544"/>
    <w:rsid w:val="00D44A97"/>
    <w:rsid w:val="00D45C0C"/>
    <w:rsid w:val="00D508A5"/>
    <w:rsid w:val="00D5104B"/>
    <w:rsid w:val="00D555D8"/>
    <w:rsid w:val="00D60778"/>
    <w:rsid w:val="00D64D28"/>
    <w:rsid w:val="00D6604D"/>
    <w:rsid w:val="00D677F1"/>
    <w:rsid w:val="00D74601"/>
    <w:rsid w:val="00D83E46"/>
    <w:rsid w:val="00D847B6"/>
    <w:rsid w:val="00DA6169"/>
    <w:rsid w:val="00DB5480"/>
    <w:rsid w:val="00DB6317"/>
    <w:rsid w:val="00DC0302"/>
    <w:rsid w:val="00DC5AD9"/>
    <w:rsid w:val="00DC691F"/>
    <w:rsid w:val="00DD02DE"/>
    <w:rsid w:val="00DD07B7"/>
    <w:rsid w:val="00DD113C"/>
    <w:rsid w:val="00DE0BEB"/>
    <w:rsid w:val="00DE3995"/>
    <w:rsid w:val="00DE4856"/>
    <w:rsid w:val="00DF485B"/>
    <w:rsid w:val="00E16FE2"/>
    <w:rsid w:val="00E21B77"/>
    <w:rsid w:val="00E31F0E"/>
    <w:rsid w:val="00E40CAD"/>
    <w:rsid w:val="00E44530"/>
    <w:rsid w:val="00E61D2E"/>
    <w:rsid w:val="00E62B7F"/>
    <w:rsid w:val="00E726BC"/>
    <w:rsid w:val="00E72821"/>
    <w:rsid w:val="00E81DDC"/>
    <w:rsid w:val="00E81F67"/>
    <w:rsid w:val="00E83650"/>
    <w:rsid w:val="00E83A31"/>
    <w:rsid w:val="00E93E51"/>
    <w:rsid w:val="00E97CC0"/>
    <w:rsid w:val="00EA2524"/>
    <w:rsid w:val="00EC092D"/>
    <w:rsid w:val="00EC0DF8"/>
    <w:rsid w:val="00ED378B"/>
    <w:rsid w:val="00EE08F9"/>
    <w:rsid w:val="00EE31D0"/>
    <w:rsid w:val="00EE5B3F"/>
    <w:rsid w:val="00EF4EB1"/>
    <w:rsid w:val="00EF728A"/>
    <w:rsid w:val="00EF7D0D"/>
    <w:rsid w:val="00F00FF7"/>
    <w:rsid w:val="00F02093"/>
    <w:rsid w:val="00F068E3"/>
    <w:rsid w:val="00F10B5F"/>
    <w:rsid w:val="00F218C1"/>
    <w:rsid w:val="00F321EB"/>
    <w:rsid w:val="00F346CF"/>
    <w:rsid w:val="00F3610C"/>
    <w:rsid w:val="00F52A5F"/>
    <w:rsid w:val="00F55954"/>
    <w:rsid w:val="00F61962"/>
    <w:rsid w:val="00F62865"/>
    <w:rsid w:val="00F64022"/>
    <w:rsid w:val="00F64660"/>
    <w:rsid w:val="00F97062"/>
    <w:rsid w:val="00F9745D"/>
    <w:rsid w:val="00FC7B53"/>
    <w:rsid w:val="00FD48CC"/>
    <w:rsid w:val="00FE62D1"/>
    <w:rsid w:val="00FF26BF"/>
    <w:rsid w:val="011A24F4"/>
    <w:rsid w:val="011C626C"/>
    <w:rsid w:val="018023CE"/>
    <w:rsid w:val="01881AD6"/>
    <w:rsid w:val="01B40242"/>
    <w:rsid w:val="01B938AA"/>
    <w:rsid w:val="01DE1773"/>
    <w:rsid w:val="01E66FA5"/>
    <w:rsid w:val="01E74B6E"/>
    <w:rsid w:val="01F114A6"/>
    <w:rsid w:val="01FF1E15"/>
    <w:rsid w:val="020411DA"/>
    <w:rsid w:val="02126CDB"/>
    <w:rsid w:val="021832B7"/>
    <w:rsid w:val="021C29C7"/>
    <w:rsid w:val="022A6766"/>
    <w:rsid w:val="024E2E49"/>
    <w:rsid w:val="02571C51"/>
    <w:rsid w:val="02777BFD"/>
    <w:rsid w:val="02987B74"/>
    <w:rsid w:val="02A741FD"/>
    <w:rsid w:val="02AE7397"/>
    <w:rsid w:val="02B81FC4"/>
    <w:rsid w:val="02C16E5D"/>
    <w:rsid w:val="02D43012"/>
    <w:rsid w:val="02D964CF"/>
    <w:rsid w:val="02DF17B7"/>
    <w:rsid w:val="02E334E5"/>
    <w:rsid w:val="02E80C68"/>
    <w:rsid w:val="02E903CF"/>
    <w:rsid w:val="02FF0CB9"/>
    <w:rsid w:val="03056780"/>
    <w:rsid w:val="030F2A78"/>
    <w:rsid w:val="0317318F"/>
    <w:rsid w:val="0340787C"/>
    <w:rsid w:val="03603BD9"/>
    <w:rsid w:val="03707410"/>
    <w:rsid w:val="037C1244"/>
    <w:rsid w:val="037F03E3"/>
    <w:rsid w:val="03A0770F"/>
    <w:rsid w:val="03A27BF9"/>
    <w:rsid w:val="03A448B8"/>
    <w:rsid w:val="03A4578A"/>
    <w:rsid w:val="03AD071E"/>
    <w:rsid w:val="03BB1D6C"/>
    <w:rsid w:val="03D10969"/>
    <w:rsid w:val="046248DD"/>
    <w:rsid w:val="047C599F"/>
    <w:rsid w:val="047D2B3E"/>
    <w:rsid w:val="04932CE9"/>
    <w:rsid w:val="049A4077"/>
    <w:rsid w:val="04C82992"/>
    <w:rsid w:val="04DF1036"/>
    <w:rsid w:val="04F574FF"/>
    <w:rsid w:val="04F73278"/>
    <w:rsid w:val="050F6021"/>
    <w:rsid w:val="051200B1"/>
    <w:rsid w:val="052E47BF"/>
    <w:rsid w:val="054D142B"/>
    <w:rsid w:val="05805131"/>
    <w:rsid w:val="058F34B0"/>
    <w:rsid w:val="05960FDE"/>
    <w:rsid w:val="059705B7"/>
    <w:rsid w:val="05A97DEC"/>
    <w:rsid w:val="05B253F0"/>
    <w:rsid w:val="05BB1A1C"/>
    <w:rsid w:val="05C81981"/>
    <w:rsid w:val="060F45F1"/>
    <w:rsid w:val="063B53E6"/>
    <w:rsid w:val="064424ED"/>
    <w:rsid w:val="064E6EC7"/>
    <w:rsid w:val="065A32ED"/>
    <w:rsid w:val="06606BFB"/>
    <w:rsid w:val="06A116ED"/>
    <w:rsid w:val="06A42F8B"/>
    <w:rsid w:val="06B74E06"/>
    <w:rsid w:val="06BA455D"/>
    <w:rsid w:val="06BC41F2"/>
    <w:rsid w:val="06C4362D"/>
    <w:rsid w:val="06C97BAD"/>
    <w:rsid w:val="06CD24E2"/>
    <w:rsid w:val="06D575E9"/>
    <w:rsid w:val="06DF3DBD"/>
    <w:rsid w:val="06EA08AE"/>
    <w:rsid w:val="06F35CC1"/>
    <w:rsid w:val="07197D08"/>
    <w:rsid w:val="071C2CFD"/>
    <w:rsid w:val="071E5C55"/>
    <w:rsid w:val="07287718"/>
    <w:rsid w:val="072E5A65"/>
    <w:rsid w:val="07317DCD"/>
    <w:rsid w:val="073A47CB"/>
    <w:rsid w:val="073F7319"/>
    <w:rsid w:val="07536A42"/>
    <w:rsid w:val="075574FD"/>
    <w:rsid w:val="075631C5"/>
    <w:rsid w:val="07595F41"/>
    <w:rsid w:val="075C3866"/>
    <w:rsid w:val="07615EC0"/>
    <w:rsid w:val="077005AB"/>
    <w:rsid w:val="078F4581"/>
    <w:rsid w:val="07995C5E"/>
    <w:rsid w:val="07B92A66"/>
    <w:rsid w:val="07BE179A"/>
    <w:rsid w:val="07BF027F"/>
    <w:rsid w:val="07D01B5E"/>
    <w:rsid w:val="07D93108"/>
    <w:rsid w:val="07E23C93"/>
    <w:rsid w:val="07E37AE3"/>
    <w:rsid w:val="07E8334B"/>
    <w:rsid w:val="08031A31"/>
    <w:rsid w:val="081A5CC7"/>
    <w:rsid w:val="08391C14"/>
    <w:rsid w:val="08852948"/>
    <w:rsid w:val="089F1700"/>
    <w:rsid w:val="08A276E5"/>
    <w:rsid w:val="08AE1E9F"/>
    <w:rsid w:val="08B036D1"/>
    <w:rsid w:val="08E82C36"/>
    <w:rsid w:val="08F0070A"/>
    <w:rsid w:val="08F8223F"/>
    <w:rsid w:val="090441B5"/>
    <w:rsid w:val="09061A75"/>
    <w:rsid w:val="0906751F"/>
    <w:rsid w:val="09175C96"/>
    <w:rsid w:val="09182241"/>
    <w:rsid w:val="091F4B4B"/>
    <w:rsid w:val="09242E62"/>
    <w:rsid w:val="093C069F"/>
    <w:rsid w:val="09417888"/>
    <w:rsid w:val="094753A1"/>
    <w:rsid w:val="094B1DE4"/>
    <w:rsid w:val="096332E7"/>
    <w:rsid w:val="096E7880"/>
    <w:rsid w:val="09855177"/>
    <w:rsid w:val="09870F93"/>
    <w:rsid w:val="098A6F7A"/>
    <w:rsid w:val="09AB2883"/>
    <w:rsid w:val="09AD03A9"/>
    <w:rsid w:val="09D658E4"/>
    <w:rsid w:val="09E518F1"/>
    <w:rsid w:val="09F1637C"/>
    <w:rsid w:val="09F91840"/>
    <w:rsid w:val="0A075D0B"/>
    <w:rsid w:val="0A0F2E11"/>
    <w:rsid w:val="0A25628F"/>
    <w:rsid w:val="0A2F0DBE"/>
    <w:rsid w:val="0A3A3D28"/>
    <w:rsid w:val="0A4F1460"/>
    <w:rsid w:val="0A896DA6"/>
    <w:rsid w:val="0AA07F0D"/>
    <w:rsid w:val="0AA534D5"/>
    <w:rsid w:val="0AA650EB"/>
    <w:rsid w:val="0AB8066A"/>
    <w:rsid w:val="0ABF65E6"/>
    <w:rsid w:val="0AF47339"/>
    <w:rsid w:val="0B016BFE"/>
    <w:rsid w:val="0B0408E1"/>
    <w:rsid w:val="0B183F48"/>
    <w:rsid w:val="0B22594B"/>
    <w:rsid w:val="0B36617C"/>
    <w:rsid w:val="0B5A00BC"/>
    <w:rsid w:val="0B797387"/>
    <w:rsid w:val="0B7A69B0"/>
    <w:rsid w:val="0B8B2381"/>
    <w:rsid w:val="0BA13F3D"/>
    <w:rsid w:val="0BA965B8"/>
    <w:rsid w:val="0BB93035"/>
    <w:rsid w:val="0BC044BE"/>
    <w:rsid w:val="0BDF26F7"/>
    <w:rsid w:val="0BE34502"/>
    <w:rsid w:val="0BF027CF"/>
    <w:rsid w:val="0BF13228"/>
    <w:rsid w:val="0BF70001"/>
    <w:rsid w:val="0C060244"/>
    <w:rsid w:val="0C120997"/>
    <w:rsid w:val="0C160487"/>
    <w:rsid w:val="0C1E10EA"/>
    <w:rsid w:val="0C264099"/>
    <w:rsid w:val="0C2B4952"/>
    <w:rsid w:val="0C324B95"/>
    <w:rsid w:val="0C360B29"/>
    <w:rsid w:val="0C3E178C"/>
    <w:rsid w:val="0C436DE4"/>
    <w:rsid w:val="0C7B2220"/>
    <w:rsid w:val="0CDB347F"/>
    <w:rsid w:val="0D006A41"/>
    <w:rsid w:val="0D132C19"/>
    <w:rsid w:val="0D1D5845"/>
    <w:rsid w:val="0D29243C"/>
    <w:rsid w:val="0D2C3CDA"/>
    <w:rsid w:val="0D4E4426"/>
    <w:rsid w:val="0D696CDD"/>
    <w:rsid w:val="0D70006B"/>
    <w:rsid w:val="0D7A67F4"/>
    <w:rsid w:val="0D821B4C"/>
    <w:rsid w:val="0D890E47"/>
    <w:rsid w:val="0DBD266C"/>
    <w:rsid w:val="0DC64A00"/>
    <w:rsid w:val="0DC7755F"/>
    <w:rsid w:val="0DFC60BA"/>
    <w:rsid w:val="0E1243D2"/>
    <w:rsid w:val="0E2603D8"/>
    <w:rsid w:val="0E2B3F92"/>
    <w:rsid w:val="0E407A3D"/>
    <w:rsid w:val="0E4249F1"/>
    <w:rsid w:val="0E682AF0"/>
    <w:rsid w:val="0E7A447D"/>
    <w:rsid w:val="0E813BB2"/>
    <w:rsid w:val="0E83792A"/>
    <w:rsid w:val="0EA16002"/>
    <w:rsid w:val="0EA87375"/>
    <w:rsid w:val="0EBB3639"/>
    <w:rsid w:val="0ED939EE"/>
    <w:rsid w:val="0EF036E2"/>
    <w:rsid w:val="0EF95E3E"/>
    <w:rsid w:val="0F0623D7"/>
    <w:rsid w:val="0F3375A2"/>
    <w:rsid w:val="0F3A0931"/>
    <w:rsid w:val="0F3A20C4"/>
    <w:rsid w:val="0F5B2655"/>
    <w:rsid w:val="0F625791"/>
    <w:rsid w:val="0F6C5A53"/>
    <w:rsid w:val="0F784FB5"/>
    <w:rsid w:val="0F7C5FF6"/>
    <w:rsid w:val="0F803E6A"/>
    <w:rsid w:val="0F8064FE"/>
    <w:rsid w:val="0F8120BC"/>
    <w:rsid w:val="0FC63FBD"/>
    <w:rsid w:val="0FE60171"/>
    <w:rsid w:val="0FFA00C0"/>
    <w:rsid w:val="100D1BA1"/>
    <w:rsid w:val="101645B3"/>
    <w:rsid w:val="1017657C"/>
    <w:rsid w:val="10264A11"/>
    <w:rsid w:val="102962AF"/>
    <w:rsid w:val="102B2027"/>
    <w:rsid w:val="10374E70"/>
    <w:rsid w:val="105828AF"/>
    <w:rsid w:val="10594DE6"/>
    <w:rsid w:val="10651EA1"/>
    <w:rsid w:val="106C564D"/>
    <w:rsid w:val="107B7B8F"/>
    <w:rsid w:val="107C67CE"/>
    <w:rsid w:val="1080523F"/>
    <w:rsid w:val="108C51BC"/>
    <w:rsid w:val="108F06C9"/>
    <w:rsid w:val="109D68CB"/>
    <w:rsid w:val="10A949B8"/>
    <w:rsid w:val="10C54639"/>
    <w:rsid w:val="10C85AC8"/>
    <w:rsid w:val="11200D07"/>
    <w:rsid w:val="11252F1A"/>
    <w:rsid w:val="11301FEB"/>
    <w:rsid w:val="116752E1"/>
    <w:rsid w:val="119A0C75"/>
    <w:rsid w:val="119F2F9C"/>
    <w:rsid w:val="11AE1162"/>
    <w:rsid w:val="11B07EAD"/>
    <w:rsid w:val="11DA73AF"/>
    <w:rsid w:val="11DF733C"/>
    <w:rsid w:val="11E903EC"/>
    <w:rsid w:val="11F2417A"/>
    <w:rsid w:val="12011292"/>
    <w:rsid w:val="12042B30"/>
    <w:rsid w:val="12370EF6"/>
    <w:rsid w:val="125515DD"/>
    <w:rsid w:val="129739A4"/>
    <w:rsid w:val="12B10403"/>
    <w:rsid w:val="12B55497"/>
    <w:rsid w:val="12C60D80"/>
    <w:rsid w:val="12D76496"/>
    <w:rsid w:val="131867D4"/>
    <w:rsid w:val="131F7A3A"/>
    <w:rsid w:val="132645D0"/>
    <w:rsid w:val="13455ABC"/>
    <w:rsid w:val="1370322B"/>
    <w:rsid w:val="13765CAF"/>
    <w:rsid w:val="13855FF2"/>
    <w:rsid w:val="13897791"/>
    <w:rsid w:val="138F0B1F"/>
    <w:rsid w:val="13906D71"/>
    <w:rsid w:val="13B27845"/>
    <w:rsid w:val="13B33EF4"/>
    <w:rsid w:val="13BA3DEE"/>
    <w:rsid w:val="13BA5B9C"/>
    <w:rsid w:val="13BE469F"/>
    <w:rsid w:val="13F118C1"/>
    <w:rsid w:val="13F87121"/>
    <w:rsid w:val="141A03E1"/>
    <w:rsid w:val="14223741"/>
    <w:rsid w:val="14353475"/>
    <w:rsid w:val="143B2E0B"/>
    <w:rsid w:val="146058C9"/>
    <w:rsid w:val="14672B11"/>
    <w:rsid w:val="1470209B"/>
    <w:rsid w:val="14785EF3"/>
    <w:rsid w:val="14892735"/>
    <w:rsid w:val="148F7029"/>
    <w:rsid w:val="14983A03"/>
    <w:rsid w:val="149A5FCB"/>
    <w:rsid w:val="14A01236"/>
    <w:rsid w:val="14CC769D"/>
    <w:rsid w:val="14E60C13"/>
    <w:rsid w:val="14F21FBC"/>
    <w:rsid w:val="150115A9"/>
    <w:rsid w:val="150A062C"/>
    <w:rsid w:val="15304CA1"/>
    <w:rsid w:val="15451DDD"/>
    <w:rsid w:val="15681628"/>
    <w:rsid w:val="15744470"/>
    <w:rsid w:val="157D38E3"/>
    <w:rsid w:val="15842905"/>
    <w:rsid w:val="158B6D3B"/>
    <w:rsid w:val="15D359D7"/>
    <w:rsid w:val="15D81E0F"/>
    <w:rsid w:val="15E6711C"/>
    <w:rsid w:val="16070E41"/>
    <w:rsid w:val="161771F3"/>
    <w:rsid w:val="16222D6D"/>
    <w:rsid w:val="16343551"/>
    <w:rsid w:val="163C77BE"/>
    <w:rsid w:val="16414353"/>
    <w:rsid w:val="164E22D4"/>
    <w:rsid w:val="165027E8"/>
    <w:rsid w:val="16632F86"/>
    <w:rsid w:val="167504A0"/>
    <w:rsid w:val="1679588C"/>
    <w:rsid w:val="169231AC"/>
    <w:rsid w:val="16924BAE"/>
    <w:rsid w:val="16994962"/>
    <w:rsid w:val="169F41CC"/>
    <w:rsid w:val="16A71041"/>
    <w:rsid w:val="16AA24BF"/>
    <w:rsid w:val="16AB2114"/>
    <w:rsid w:val="16E3365C"/>
    <w:rsid w:val="16F72341"/>
    <w:rsid w:val="17071C6D"/>
    <w:rsid w:val="17095F55"/>
    <w:rsid w:val="17103D25"/>
    <w:rsid w:val="17123E6A"/>
    <w:rsid w:val="1726179A"/>
    <w:rsid w:val="1732013F"/>
    <w:rsid w:val="17407617"/>
    <w:rsid w:val="17680CAB"/>
    <w:rsid w:val="176E4128"/>
    <w:rsid w:val="17710C68"/>
    <w:rsid w:val="17822E75"/>
    <w:rsid w:val="1783371F"/>
    <w:rsid w:val="1787048B"/>
    <w:rsid w:val="178729C8"/>
    <w:rsid w:val="17914E66"/>
    <w:rsid w:val="17D54E75"/>
    <w:rsid w:val="17E62B67"/>
    <w:rsid w:val="17FA1432"/>
    <w:rsid w:val="17FF6273"/>
    <w:rsid w:val="180C0192"/>
    <w:rsid w:val="180F4499"/>
    <w:rsid w:val="18137F71"/>
    <w:rsid w:val="18221ECE"/>
    <w:rsid w:val="18371EB1"/>
    <w:rsid w:val="184719C8"/>
    <w:rsid w:val="186B4A75"/>
    <w:rsid w:val="187A1D9E"/>
    <w:rsid w:val="187C3D68"/>
    <w:rsid w:val="18845922"/>
    <w:rsid w:val="1890336F"/>
    <w:rsid w:val="18992836"/>
    <w:rsid w:val="18A94431"/>
    <w:rsid w:val="18B54B84"/>
    <w:rsid w:val="190B7894"/>
    <w:rsid w:val="19120228"/>
    <w:rsid w:val="191F46F3"/>
    <w:rsid w:val="192D5062"/>
    <w:rsid w:val="19302282"/>
    <w:rsid w:val="195919B3"/>
    <w:rsid w:val="19744A3F"/>
    <w:rsid w:val="198729C4"/>
    <w:rsid w:val="19970DAF"/>
    <w:rsid w:val="19A2789F"/>
    <w:rsid w:val="19A30E80"/>
    <w:rsid w:val="19CF2F48"/>
    <w:rsid w:val="19EE47F1"/>
    <w:rsid w:val="19F811CC"/>
    <w:rsid w:val="1A255D39"/>
    <w:rsid w:val="1A3A7A37"/>
    <w:rsid w:val="1A460CF5"/>
    <w:rsid w:val="1A646862"/>
    <w:rsid w:val="1A7F297D"/>
    <w:rsid w:val="1AB16AC1"/>
    <w:rsid w:val="1ABD41C4"/>
    <w:rsid w:val="1AD87250"/>
    <w:rsid w:val="1ADD03C2"/>
    <w:rsid w:val="1AE52356"/>
    <w:rsid w:val="1B034A52"/>
    <w:rsid w:val="1B03607B"/>
    <w:rsid w:val="1B043BA1"/>
    <w:rsid w:val="1B1C538E"/>
    <w:rsid w:val="1B1F34AD"/>
    <w:rsid w:val="1B3F2E2B"/>
    <w:rsid w:val="1B530983"/>
    <w:rsid w:val="1B610FF3"/>
    <w:rsid w:val="1B612DA1"/>
    <w:rsid w:val="1B701236"/>
    <w:rsid w:val="1B80591D"/>
    <w:rsid w:val="1B8D5DC6"/>
    <w:rsid w:val="1BA51471"/>
    <w:rsid w:val="1BAF1D5E"/>
    <w:rsid w:val="1BD17F27"/>
    <w:rsid w:val="1BDD21C2"/>
    <w:rsid w:val="1BDE0896"/>
    <w:rsid w:val="1BEC4D61"/>
    <w:rsid w:val="1BEE6D2B"/>
    <w:rsid w:val="1BFE1D3B"/>
    <w:rsid w:val="1C0302FC"/>
    <w:rsid w:val="1C13053F"/>
    <w:rsid w:val="1C153208"/>
    <w:rsid w:val="1C2775EC"/>
    <w:rsid w:val="1C5E370A"/>
    <w:rsid w:val="1C7134B8"/>
    <w:rsid w:val="1C750ECE"/>
    <w:rsid w:val="1C7F3E27"/>
    <w:rsid w:val="1C872CDB"/>
    <w:rsid w:val="1C874A89"/>
    <w:rsid w:val="1C913B5A"/>
    <w:rsid w:val="1CA22168"/>
    <w:rsid w:val="1CA613B3"/>
    <w:rsid w:val="1CBB2985"/>
    <w:rsid w:val="1CD40CA8"/>
    <w:rsid w:val="1CE03EE3"/>
    <w:rsid w:val="1D0836D7"/>
    <w:rsid w:val="1D152095"/>
    <w:rsid w:val="1D1722B1"/>
    <w:rsid w:val="1D196139"/>
    <w:rsid w:val="1D301EE7"/>
    <w:rsid w:val="1D385D84"/>
    <w:rsid w:val="1D412E8A"/>
    <w:rsid w:val="1D927B8A"/>
    <w:rsid w:val="1D9751A0"/>
    <w:rsid w:val="1DA84CB7"/>
    <w:rsid w:val="1DB85900"/>
    <w:rsid w:val="1DC87107"/>
    <w:rsid w:val="1DEC5008"/>
    <w:rsid w:val="1DF051AF"/>
    <w:rsid w:val="1DF443A0"/>
    <w:rsid w:val="1DF72891"/>
    <w:rsid w:val="1E010AF7"/>
    <w:rsid w:val="1E0178EB"/>
    <w:rsid w:val="1E301173"/>
    <w:rsid w:val="1E38333E"/>
    <w:rsid w:val="1E396257"/>
    <w:rsid w:val="1E3D5D47"/>
    <w:rsid w:val="1E5C7612"/>
    <w:rsid w:val="1E5E7A6C"/>
    <w:rsid w:val="1E65704C"/>
    <w:rsid w:val="1E6F6AB7"/>
    <w:rsid w:val="1E982F7E"/>
    <w:rsid w:val="1EA40BB4"/>
    <w:rsid w:val="1ED3045A"/>
    <w:rsid w:val="1EE7180F"/>
    <w:rsid w:val="1EFB0FDF"/>
    <w:rsid w:val="1EFF4C2E"/>
    <w:rsid w:val="1F176598"/>
    <w:rsid w:val="1F1A41DD"/>
    <w:rsid w:val="1F2C38BF"/>
    <w:rsid w:val="1F3709E9"/>
    <w:rsid w:val="1F3A2EC9"/>
    <w:rsid w:val="1F43381C"/>
    <w:rsid w:val="1F486752"/>
    <w:rsid w:val="1F4D3D68"/>
    <w:rsid w:val="1F4E5D32"/>
    <w:rsid w:val="1F6170AE"/>
    <w:rsid w:val="1F903C55"/>
    <w:rsid w:val="1FA37E2C"/>
    <w:rsid w:val="1FA4148D"/>
    <w:rsid w:val="1FF73CD4"/>
    <w:rsid w:val="20085EE1"/>
    <w:rsid w:val="20121621"/>
    <w:rsid w:val="201A421D"/>
    <w:rsid w:val="20286583"/>
    <w:rsid w:val="20341172"/>
    <w:rsid w:val="203E4D7A"/>
    <w:rsid w:val="20474C5B"/>
    <w:rsid w:val="204C0480"/>
    <w:rsid w:val="204E554F"/>
    <w:rsid w:val="20590035"/>
    <w:rsid w:val="20673947"/>
    <w:rsid w:val="20C35213"/>
    <w:rsid w:val="20EF2BFD"/>
    <w:rsid w:val="20FB77F4"/>
    <w:rsid w:val="20FC799E"/>
    <w:rsid w:val="2120725A"/>
    <w:rsid w:val="212925B3"/>
    <w:rsid w:val="21621621"/>
    <w:rsid w:val="218C6E75"/>
    <w:rsid w:val="219A0DBB"/>
    <w:rsid w:val="22154DDD"/>
    <w:rsid w:val="22196184"/>
    <w:rsid w:val="22213E42"/>
    <w:rsid w:val="22266AF2"/>
    <w:rsid w:val="222A40F7"/>
    <w:rsid w:val="22336873"/>
    <w:rsid w:val="223B07F0"/>
    <w:rsid w:val="22576CAC"/>
    <w:rsid w:val="22582B2D"/>
    <w:rsid w:val="225B49EE"/>
    <w:rsid w:val="22791318"/>
    <w:rsid w:val="228D0920"/>
    <w:rsid w:val="2298179E"/>
    <w:rsid w:val="22AA3E2A"/>
    <w:rsid w:val="22B67E76"/>
    <w:rsid w:val="22CD6F6E"/>
    <w:rsid w:val="22F34C27"/>
    <w:rsid w:val="2316746F"/>
    <w:rsid w:val="23167D3D"/>
    <w:rsid w:val="23175889"/>
    <w:rsid w:val="232B2612"/>
    <w:rsid w:val="23333275"/>
    <w:rsid w:val="233B157D"/>
    <w:rsid w:val="23425BAE"/>
    <w:rsid w:val="23492A98"/>
    <w:rsid w:val="23614286"/>
    <w:rsid w:val="23627FFE"/>
    <w:rsid w:val="23675953"/>
    <w:rsid w:val="237D416F"/>
    <w:rsid w:val="238C2182"/>
    <w:rsid w:val="239015D1"/>
    <w:rsid w:val="2393640A"/>
    <w:rsid w:val="23A05D76"/>
    <w:rsid w:val="23B5012E"/>
    <w:rsid w:val="23BB4E7D"/>
    <w:rsid w:val="23C16AD3"/>
    <w:rsid w:val="23C172D6"/>
    <w:rsid w:val="23C6058D"/>
    <w:rsid w:val="23CB0CFD"/>
    <w:rsid w:val="23F04F64"/>
    <w:rsid w:val="2412150E"/>
    <w:rsid w:val="24270557"/>
    <w:rsid w:val="245060A9"/>
    <w:rsid w:val="245348F6"/>
    <w:rsid w:val="24637B8A"/>
    <w:rsid w:val="24765B0F"/>
    <w:rsid w:val="24814CBE"/>
    <w:rsid w:val="24863878"/>
    <w:rsid w:val="24AC168B"/>
    <w:rsid w:val="24D44C6C"/>
    <w:rsid w:val="24DC16EA"/>
    <w:rsid w:val="24F829C8"/>
    <w:rsid w:val="2509234F"/>
    <w:rsid w:val="250F1AC0"/>
    <w:rsid w:val="250F7D12"/>
    <w:rsid w:val="251175E6"/>
    <w:rsid w:val="251F61A7"/>
    <w:rsid w:val="252217F3"/>
    <w:rsid w:val="252C08C4"/>
    <w:rsid w:val="2535474A"/>
    <w:rsid w:val="25695674"/>
    <w:rsid w:val="257F2073"/>
    <w:rsid w:val="258C3BEC"/>
    <w:rsid w:val="25964756"/>
    <w:rsid w:val="25DB7E88"/>
    <w:rsid w:val="25E1520A"/>
    <w:rsid w:val="25E576CC"/>
    <w:rsid w:val="260E3862"/>
    <w:rsid w:val="26233F98"/>
    <w:rsid w:val="262569FC"/>
    <w:rsid w:val="26344C98"/>
    <w:rsid w:val="267C13D7"/>
    <w:rsid w:val="26832765"/>
    <w:rsid w:val="268C786C"/>
    <w:rsid w:val="269811C6"/>
    <w:rsid w:val="26C54B2C"/>
    <w:rsid w:val="26CD578F"/>
    <w:rsid w:val="26D22DA5"/>
    <w:rsid w:val="26DF0B9D"/>
    <w:rsid w:val="26E44BFC"/>
    <w:rsid w:val="26E74AA2"/>
    <w:rsid w:val="26E8081A"/>
    <w:rsid w:val="26F56CE2"/>
    <w:rsid w:val="26F64CE5"/>
    <w:rsid w:val="271147B3"/>
    <w:rsid w:val="271316D3"/>
    <w:rsid w:val="272A0E33"/>
    <w:rsid w:val="27435D49"/>
    <w:rsid w:val="274A3283"/>
    <w:rsid w:val="276460F3"/>
    <w:rsid w:val="276E2ACE"/>
    <w:rsid w:val="27787DF0"/>
    <w:rsid w:val="277F2F2D"/>
    <w:rsid w:val="27982240"/>
    <w:rsid w:val="279D7544"/>
    <w:rsid w:val="27A34F71"/>
    <w:rsid w:val="27AB3D22"/>
    <w:rsid w:val="27B36A67"/>
    <w:rsid w:val="27BC79E5"/>
    <w:rsid w:val="27C668BE"/>
    <w:rsid w:val="27D33279"/>
    <w:rsid w:val="27E35D14"/>
    <w:rsid w:val="27EB0D9B"/>
    <w:rsid w:val="27F31225"/>
    <w:rsid w:val="27FA6A57"/>
    <w:rsid w:val="28043432"/>
    <w:rsid w:val="28221B0A"/>
    <w:rsid w:val="28414686"/>
    <w:rsid w:val="284D7910"/>
    <w:rsid w:val="286345FC"/>
    <w:rsid w:val="286602C8"/>
    <w:rsid w:val="28665C95"/>
    <w:rsid w:val="287C56BE"/>
    <w:rsid w:val="28860672"/>
    <w:rsid w:val="28893937"/>
    <w:rsid w:val="289A5B44"/>
    <w:rsid w:val="289B6312"/>
    <w:rsid w:val="28A64522"/>
    <w:rsid w:val="28A84CCD"/>
    <w:rsid w:val="28CC5B40"/>
    <w:rsid w:val="28E219C5"/>
    <w:rsid w:val="29086F52"/>
    <w:rsid w:val="290B3EB9"/>
    <w:rsid w:val="291418C2"/>
    <w:rsid w:val="292518B2"/>
    <w:rsid w:val="29257B04"/>
    <w:rsid w:val="292C2C40"/>
    <w:rsid w:val="29312005"/>
    <w:rsid w:val="29363ABF"/>
    <w:rsid w:val="29422464"/>
    <w:rsid w:val="2950768C"/>
    <w:rsid w:val="2964687E"/>
    <w:rsid w:val="297A5FC4"/>
    <w:rsid w:val="29802F8C"/>
    <w:rsid w:val="2984482A"/>
    <w:rsid w:val="29A24CB1"/>
    <w:rsid w:val="29C82E89"/>
    <w:rsid w:val="29DD03DE"/>
    <w:rsid w:val="29E47E91"/>
    <w:rsid w:val="29E52B9D"/>
    <w:rsid w:val="2A1113BC"/>
    <w:rsid w:val="2A17569E"/>
    <w:rsid w:val="2A230E74"/>
    <w:rsid w:val="2A3873C3"/>
    <w:rsid w:val="2A4A387D"/>
    <w:rsid w:val="2A8D4F8F"/>
    <w:rsid w:val="2A911082"/>
    <w:rsid w:val="2A917B34"/>
    <w:rsid w:val="2A9C5BA4"/>
    <w:rsid w:val="2AA61A9E"/>
    <w:rsid w:val="2AE3766F"/>
    <w:rsid w:val="2AFB1731"/>
    <w:rsid w:val="2B242199"/>
    <w:rsid w:val="2B2D7144"/>
    <w:rsid w:val="2B2F4C6A"/>
    <w:rsid w:val="2B342280"/>
    <w:rsid w:val="2B4C1378"/>
    <w:rsid w:val="2B7E4054"/>
    <w:rsid w:val="2B836D64"/>
    <w:rsid w:val="2B8F395A"/>
    <w:rsid w:val="2BA452CB"/>
    <w:rsid w:val="2BA967CA"/>
    <w:rsid w:val="2BF22742"/>
    <w:rsid w:val="2C040A80"/>
    <w:rsid w:val="2C33078A"/>
    <w:rsid w:val="2C416A03"/>
    <w:rsid w:val="2C4A4550"/>
    <w:rsid w:val="2C6D5A4A"/>
    <w:rsid w:val="2C90798A"/>
    <w:rsid w:val="2C987C56"/>
    <w:rsid w:val="2CC7419D"/>
    <w:rsid w:val="2CCA5B7B"/>
    <w:rsid w:val="2CD51841"/>
    <w:rsid w:val="2CE81574"/>
    <w:rsid w:val="2CEA3795"/>
    <w:rsid w:val="2CFF149A"/>
    <w:rsid w:val="2D00607D"/>
    <w:rsid w:val="2D03015C"/>
    <w:rsid w:val="2D0619FA"/>
    <w:rsid w:val="2D113745"/>
    <w:rsid w:val="2D201865"/>
    <w:rsid w:val="2D4B5CEA"/>
    <w:rsid w:val="2D5664DE"/>
    <w:rsid w:val="2D652658"/>
    <w:rsid w:val="2D654973"/>
    <w:rsid w:val="2D7E3C87"/>
    <w:rsid w:val="2DB31B82"/>
    <w:rsid w:val="2DC80C49"/>
    <w:rsid w:val="2DCA6355"/>
    <w:rsid w:val="2DE955A4"/>
    <w:rsid w:val="2DF0699F"/>
    <w:rsid w:val="2DFD23AB"/>
    <w:rsid w:val="2E0F48DF"/>
    <w:rsid w:val="2E166748"/>
    <w:rsid w:val="2E206AEC"/>
    <w:rsid w:val="2E3438F5"/>
    <w:rsid w:val="2E556795"/>
    <w:rsid w:val="2E556F01"/>
    <w:rsid w:val="2E5852E6"/>
    <w:rsid w:val="2E7A26A0"/>
    <w:rsid w:val="2E8E20B4"/>
    <w:rsid w:val="2E93215F"/>
    <w:rsid w:val="2EAC1567"/>
    <w:rsid w:val="2EB9239F"/>
    <w:rsid w:val="2EBA484A"/>
    <w:rsid w:val="2EC851B9"/>
    <w:rsid w:val="2ED06066"/>
    <w:rsid w:val="2ED1223D"/>
    <w:rsid w:val="2ED419E2"/>
    <w:rsid w:val="2ED92507"/>
    <w:rsid w:val="2ED93288"/>
    <w:rsid w:val="2EE470F7"/>
    <w:rsid w:val="2EF223E2"/>
    <w:rsid w:val="2EFB1C50"/>
    <w:rsid w:val="2F000139"/>
    <w:rsid w:val="2F111253"/>
    <w:rsid w:val="2F1321AD"/>
    <w:rsid w:val="2F4D1B62"/>
    <w:rsid w:val="2F561B8A"/>
    <w:rsid w:val="2F7544C2"/>
    <w:rsid w:val="2F776BDF"/>
    <w:rsid w:val="2F803CE6"/>
    <w:rsid w:val="2F835584"/>
    <w:rsid w:val="2F8943B6"/>
    <w:rsid w:val="2F9B467C"/>
    <w:rsid w:val="2F9F42DC"/>
    <w:rsid w:val="2FA21EAE"/>
    <w:rsid w:val="2FB7522E"/>
    <w:rsid w:val="2FE04319"/>
    <w:rsid w:val="2FF26266"/>
    <w:rsid w:val="2FF37AB3"/>
    <w:rsid w:val="2FF41FDE"/>
    <w:rsid w:val="2FFD35C1"/>
    <w:rsid w:val="300F6E18"/>
    <w:rsid w:val="3011493E"/>
    <w:rsid w:val="301C1296"/>
    <w:rsid w:val="302A3C52"/>
    <w:rsid w:val="303305C8"/>
    <w:rsid w:val="30354AD0"/>
    <w:rsid w:val="304A650F"/>
    <w:rsid w:val="30517430"/>
    <w:rsid w:val="30623D16"/>
    <w:rsid w:val="3082583C"/>
    <w:rsid w:val="30872E52"/>
    <w:rsid w:val="308C7755"/>
    <w:rsid w:val="30B5176D"/>
    <w:rsid w:val="30B73737"/>
    <w:rsid w:val="30BD6874"/>
    <w:rsid w:val="30D00355"/>
    <w:rsid w:val="30E3277E"/>
    <w:rsid w:val="30F85AFE"/>
    <w:rsid w:val="30FF27D2"/>
    <w:rsid w:val="310C0ED8"/>
    <w:rsid w:val="3114161D"/>
    <w:rsid w:val="31170995"/>
    <w:rsid w:val="31175F84"/>
    <w:rsid w:val="31264A30"/>
    <w:rsid w:val="31570A76"/>
    <w:rsid w:val="31612810"/>
    <w:rsid w:val="3175714F"/>
    <w:rsid w:val="31884E67"/>
    <w:rsid w:val="318D51AD"/>
    <w:rsid w:val="31994BEB"/>
    <w:rsid w:val="31A0275E"/>
    <w:rsid w:val="31B7357A"/>
    <w:rsid w:val="31ED6B08"/>
    <w:rsid w:val="31F915C9"/>
    <w:rsid w:val="31FD5ADC"/>
    <w:rsid w:val="32024E86"/>
    <w:rsid w:val="320D643F"/>
    <w:rsid w:val="32195D2C"/>
    <w:rsid w:val="32227714"/>
    <w:rsid w:val="322F37A1"/>
    <w:rsid w:val="323048E9"/>
    <w:rsid w:val="3236546E"/>
    <w:rsid w:val="323808A8"/>
    <w:rsid w:val="323A2127"/>
    <w:rsid w:val="324C4353"/>
    <w:rsid w:val="32610CE6"/>
    <w:rsid w:val="32631A32"/>
    <w:rsid w:val="328464CE"/>
    <w:rsid w:val="32904240"/>
    <w:rsid w:val="32AB107A"/>
    <w:rsid w:val="32AB70C5"/>
    <w:rsid w:val="32B95807"/>
    <w:rsid w:val="32BF4B25"/>
    <w:rsid w:val="32D00AE0"/>
    <w:rsid w:val="32DC33E0"/>
    <w:rsid w:val="32E93950"/>
    <w:rsid w:val="32FA3DAF"/>
    <w:rsid w:val="33010C9A"/>
    <w:rsid w:val="330C1F7A"/>
    <w:rsid w:val="330C2962"/>
    <w:rsid w:val="330E1609"/>
    <w:rsid w:val="3310712F"/>
    <w:rsid w:val="335D0AF5"/>
    <w:rsid w:val="336B6A5B"/>
    <w:rsid w:val="3370088C"/>
    <w:rsid w:val="33745910"/>
    <w:rsid w:val="337C47C4"/>
    <w:rsid w:val="33A02356"/>
    <w:rsid w:val="33A3154A"/>
    <w:rsid w:val="33AD0E22"/>
    <w:rsid w:val="33AD4708"/>
    <w:rsid w:val="33DC2F78"/>
    <w:rsid w:val="33E17DE8"/>
    <w:rsid w:val="33E5680D"/>
    <w:rsid w:val="33EF4F96"/>
    <w:rsid w:val="34237336"/>
    <w:rsid w:val="342804A8"/>
    <w:rsid w:val="3428227C"/>
    <w:rsid w:val="342C5935"/>
    <w:rsid w:val="342C7852"/>
    <w:rsid w:val="344D6161"/>
    <w:rsid w:val="347B4A7C"/>
    <w:rsid w:val="347E456C"/>
    <w:rsid w:val="347F27BE"/>
    <w:rsid w:val="34DA3E98"/>
    <w:rsid w:val="34E6283D"/>
    <w:rsid w:val="34E72111"/>
    <w:rsid w:val="34FF38FF"/>
    <w:rsid w:val="35042CC3"/>
    <w:rsid w:val="3518676F"/>
    <w:rsid w:val="35260F83"/>
    <w:rsid w:val="35366BF5"/>
    <w:rsid w:val="354075F1"/>
    <w:rsid w:val="35602226"/>
    <w:rsid w:val="35661D71"/>
    <w:rsid w:val="356B72E7"/>
    <w:rsid w:val="357065AB"/>
    <w:rsid w:val="3572424F"/>
    <w:rsid w:val="357F059C"/>
    <w:rsid w:val="35A84600"/>
    <w:rsid w:val="35AF70D3"/>
    <w:rsid w:val="35C473E9"/>
    <w:rsid w:val="35FB40C6"/>
    <w:rsid w:val="35FC3844"/>
    <w:rsid w:val="35FE7713"/>
    <w:rsid w:val="360A56F5"/>
    <w:rsid w:val="361C40B3"/>
    <w:rsid w:val="36264DAD"/>
    <w:rsid w:val="363668A4"/>
    <w:rsid w:val="36405F7D"/>
    <w:rsid w:val="366061FD"/>
    <w:rsid w:val="36621B40"/>
    <w:rsid w:val="366B5A1C"/>
    <w:rsid w:val="366E2AEA"/>
    <w:rsid w:val="36794DEF"/>
    <w:rsid w:val="367E0853"/>
    <w:rsid w:val="36AD519D"/>
    <w:rsid w:val="36B57705"/>
    <w:rsid w:val="36B9188B"/>
    <w:rsid w:val="36C35419"/>
    <w:rsid w:val="36CC7811"/>
    <w:rsid w:val="36E75B41"/>
    <w:rsid w:val="36FB00F6"/>
    <w:rsid w:val="373563ED"/>
    <w:rsid w:val="373A29CC"/>
    <w:rsid w:val="37411FAD"/>
    <w:rsid w:val="374F1A0B"/>
    <w:rsid w:val="3778009F"/>
    <w:rsid w:val="37887BDC"/>
    <w:rsid w:val="37A103ED"/>
    <w:rsid w:val="37A358C5"/>
    <w:rsid w:val="37C14E9C"/>
    <w:rsid w:val="37C93D50"/>
    <w:rsid w:val="37D07D4D"/>
    <w:rsid w:val="37D83F93"/>
    <w:rsid w:val="37EA5E6E"/>
    <w:rsid w:val="37ED3EE3"/>
    <w:rsid w:val="37FA0B59"/>
    <w:rsid w:val="37FC4126"/>
    <w:rsid w:val="37FF016F"/>
    <w:rsid w:val="37FF7772"/>
    <w:rsid w:val="38123AC2"/>
    <w:rsid w:val="383B2EA0"/>
    <w:rsid w:val="38427C0B"/>
    <w:rsid w:val="384B0C09"/>
    <w:rsid w:val="38602906"/>
    <w:rsid w:val="386C12AB"/>
    <w:rsid w:val="3875432A"/>
    <w:rsid w:val="387B14EE"/>
    <w:rsid w:val="387C5ABE"/>
    <w:rsid w:val="38865AC7"/>
    <w:rsid w:val="389B3A1E"/>
    <w:rsid w:val="38B30C88"/>
    <w:rsid w:val="38BB5D8F"/>
    <w:rsid w:val="38C369F1"/>
    <w:rsid w:val="38D806EF"/>
    <w:rsid w:val="38E54BBA"/>
    <w:rsid w:val="38EB6119"/>
    <w:rsid w:val="38F66DC7"/>
    <w:rsid w:val="39180AEB"/>
    <w:rsid w:val="392859A2"/>
    <w:rsid w:val="393578EF"/>
    <w:rsid w:val="393671C3"/>
    <w:rsid w:val="394E275F"/>
    <w:rsid w:val="39693A3D"/>
    <w:rsid w:val="397523E2"/>
    <w:rsid w:val="397877DC"/>
    <w:rsid w:val="39974106"/>
    <w:rsid w:val="39A305F6"/>
    <w:rsid w:val="39C66799"/>
    <w:rsid w:val="39CB4271"/>
    <w:rsid w:val="39D07618"/>
    <w:rsid w:val="39DE33DA"/>
    <w:rsid w:val="39E15381"/>
    <w:rsid w:val="39EC3D26"/>
    <w:rsid w:val="39EE5CF0"/>
    <w:rsid w:val="39FA5B4A"/>
    <w:rsid w:val="39FE0BE9"/>
    <w:rsid w:val="3A0D43C8"/>
    <w:rsid w:val="3A117AC6"/>
    <w:rsid w:val="3A175247"/>
    <w:rsid w:val="3A1846D0"/>
    <w:rsid w:val="3A2D4229"/>
    <w:rsid w:val="3A3C1AAF"/>
    <w:rsid w:val="3A3E27D3"/>
    <w:rsid w:val="3A424C25"/>
    <w:rsid w:val="3A445910"/>
    <w:rsid w:val="3A4B7CC1"/>
    <w:rsid w:val="3A51228C"/>
    <w:rsid w:val="3A552E60"/>
    <w:rsid w:val="3A5706CA"/>
    <w:rsid w:val="3A5D642F"/>
    <w:rsid w:val="3A6A3F6F"/>
    <w:rsid w:val="3AB210FC"/>
    <w:rsid w:val="3ACE216B"/>
    <w:rsid w:val="3AD95C13"/>
    <w:rsid w:val="3AE31E89"/>
    <w:rsid w:val="3B0E03F8"/>
    <w:rsid w:val="3B261E51"/>
    <w:rsid w:val="3B3E362E"/>
    <w:rsid w:val="3B3F4A55"/>
    <w:rsid w:val="3B556027"/>
    <w:rsid w:val="3B5A363D"/>
    <w:rsid w:val="3B973F88"/>
    <w:rsid w:val="3BAE3989"/>
    <w:rsid w:val="3BB801A9"/>
    <w:rsid w:val="3BCD72F7"/>
    <w:rsid w:val="3BD258C9"/>
    <w:rsid w:val="3BE07AFD"/>
    <w:rsid w:val="3BF03FA1"/>
    <w:rsid w:val="3C0E4B06"/>
    <w:rsid w:val="3C376610"/>
    <w:rsid w:val="3C414142"/>
    <w:rsid w:val="3C4B11D8"/>
    <w:rsid w:val="3C5F4C83"/>
    <w:rsid w:val="3C951AAB"/>
    <w:rsid w:val="3CAA23A2"/>
    <w:rsid w:val="3CC27EB7"/>
    <w:rsid w:val="3CE114D9"/>
    <w:rsid w:val="3CEC4769"/>
    <w:rsid w:val="3CF737A2"/>
    <w:rsid w:val="3CF7509A"/>
    <w:rsid w:val="3D10295A"/>
    <w:rsid w:val="3D17730C"/>
    <w:rsid w:val="3D281519"/>
    <w:rsid w:val="3D69400B"/>
    <w:rsid w:val="3D864BBD"/>
    <w:rsid w:val="3D891FB8"/>
    <w:rsid w:val="3D8A5D30"/>
    <w:rsid w:val="3D8F3346"/>
    <w:rsid w:val="3D9077EA"/>
    <w:rsid w:val="3D934BE4"/>
    <w:rsid w:val="3D954E00"/>
    <w:rsid w:val="3D9B1CEB"/>
    <w:rsid w:val="3DC041C1"/>
    <w:rsid w:val="3DED21B5"/>
    <w:rsid w:val="3DF77869"/>
    <w:rsid w:val="3E03620E"/>
    <w:rsid w:val="3E0572FD"/>
    <w:rsid w:val="3E067AAC"/>
    <w:rsid w:val="3E09134A"/>
    <w:rsid w:val="3E0B6BEF"/>
    <w:rsid w:val="3E1A5292"/>
    <w:rsid w:val="3E287A22"/>
    <w:rsid w:val="3E4D7489"/>
    <w:rsid w:val="3E570308"/>
    <w:rsid w:val="3E5A7FE7"/>
    <w:rsid w:val="3E8445CC"/>
    <w:rsid w:val="3EA42E21"/>
    <w:rsid w:val="3EC8179E"/>
    <w:rsid w:val="3EC86B10"/>
    <w:rsid w:val="3EE651E8"/>
    <w:rsid w:val="3EF66B2E"/>
    <w:rsid w:val="3F217914"/>
    <w:rsid w:val="3F2403A9"/>
    <w:rsid w:val="3F2B4343"/>
    <w:rsid w:val="3F2D1EAB"/>
    <w:rsid w:val="3F406FEE"/>
    <w:rsid w:val="3F6462B4"/>
    <w:rsid w:val="3F67457A"/>
    <w:rsid w:val="3F7171A7"/>
    <w:rsid w:val="3F942B76"/>
    <w:rsid w:val="3FD70BB0"/>
    <w:rsid w:val="3FE21E53"/>
    <w:rsid w:val="3FFB55AC"/>
    <w:rsid w:val="401C5F9D"/>
    <w:rsid w:val="401C690C"/>
    <w:rsid w:val="401D7195"/>
    <w:rsid w:val="402E32EA"/>
    <w:rsid w:val="405373A7"/>
    <w:rsid w:val="405F1BE4"/>
    <w:rsid w:val="40672358"/>
    <w:rsid w:val="408829FA"/>
    <w:rsid w:val="40A51286"/>
    <w:rsid w:val="40B25CC9"/>
    <w:rsid w:val="40CE3DC0"/>
    <w:rsid w:val="40D20119"/>
    <w:rsid w:val="40D7455A"/>
    <w:rsid w:val="40E56EC4"/>
    <w:rsid w:val="40E743E5"/>
    <w:rsid w:val="40F462E2"/>
    <w:rsid w:val="40F942DC"/>
    <w:rsid w:val="41006A35"/>
    <w:rsid w:val="4110038E"/>
    <w:rsid w:val="41126768"/>
    <w:rsid w:val="415B010F"/>
    <w:rsid w:val="416545AF"/>
    <w:rsid w:val="41734CBA"/>
    <w:rsid w:val="417411D1"/>
    <w:rsid w:val="41764F49"/>
    <w:rsid w:val="41913B31"/>
    <w:rsid w:val="41990C37"/>
    <w:rsid w:val="41A0352A"/>
    <w:rsid w:val="41BB0BAE"/>
    <w:rsid w:val="41C01B53"/>
    <w:rsid w:val="41DD7057"/>
    <w:rsid w:val="41F14707"/>
    <w:rsid w:val="42002A64"/>
    <w:rsid w:val="4205007B"/>
    <w:rsid w:val="420E5181"/>
    <w:rsid w:val="420F7A65"/>
    <w:rsid w:val="4216611A"/>
    <w:rsid w:val="423E300F"/>
    <w:rsid w:val="42562684"/>
    <w:rsid w:val="425656C8"/>
    <w:rsid w:val="4257273C"/>
    <w:rsid w:val="425D7213"/>
    <w:rsid w:val="42677B61"/>
    <w:rsid w:val="426B4382"/>
    <w:rsid w:val="42756DB0"/>
    <w:rsid w:val="42791D7B"/>
    <w:rsid w:val="429D6505"/>
    <w:rsid w:val="42A83481"/>
    <w:rsid w:val="42AD04EC"/>
    <w:rsid w:val="42B21AD2"/>
    <w:rsid w:val="42CB6BCE"/>
    <w:rsid w:val="42E45EE2"/>
    <w:rsid w:val="42EB15FB"/>
    <w:rsid w:val="42FD694D"/>
    <w:rsid w:val="431C1B20"/>
    <w:rsid w:val="431C567C"/>
    <w:rsid w:val="432307B8"/>
    <w:rsid w:val="43326C4D"/>
    <w:rsid w:val="4335673E"/>
    <w:rsid w:val="43370BA5"/>
    <w:rsid w:val="433B1FA6"/>
    <w:rsid w:val="434A3F97"/>
    <w:rsid w:val="434A6D8F"/>
    <w:rsid w:val="434D1CD9"/>
    <w:rsid w:val="437454B8"/>
    <w:rsid w:val="438F40A0"/>
    <w:rsid w:val="43AC4C52"/>
    <w:rsid w:val="43B65AD0"/>
    <w:rsid w:val="43B90049"/>
    <w:rsid w:val="43FA5777"/>
    <w:rsid w:val="44004F9E"/>
    <w:rsid w:val="44044D92"/>
    <w:rsid w:val="441C1611"/>
    <w:rsid w:val="44354C47"/>
    <w:rsid w:val="443609BF"/>
    <w:rsid w:val="443912B3"/>
    <w:rsid w:val="443C440B"/>
    <w:rsid w:val="443F7DBF"/>
    <w:rsid w:val="44514F52"/>
    <w:rsid w:val="44550E45"/>
    <w:rsid w:val="445826E4"/>
    <w:rsid w:val="445E3F82"/>
    <w:rsid w:val="446F72EB"/>
    <w:rsid w:val="448965CB"/>
    <w:rsid w:val="44B71B00"/>
    <w:rsid w:val="44C5497E"/>
    <w:rsid w:val="44C77869"/>
    <w:rsid w:val="44D9497C"/>
    <w:rsid w:val="44F543D6"/>
    <w:rsid w:val="44FA2D53"/>
    <w:rsid w:val="450F36EA"/>
    <w:rsid w:val="45176FCD"/>
    <w:rsid w:val="452D5BFD"/>
    <w:rsid w:val="45433470"/>
    <w:rsid w:val="454F7EA9"/>
    <w:rsid w:val="4571374F"/>
    <w:rsid w:val="458B1BB0"/>
    <w:rsid w:val="459E681C"/>
    <w:rsid w:val="45B95404"/>
    <w:rsid w:val="45C8784B"/>
    <w:rsid w:val="460743C1"/>
    <w:rsid w:val="4609638B"/>
    <w:rsid w:val="460A3EB2"/>
    <w:rsid w:val="460F3276"/>
    <w:rsid w:val="4611075B"/>
    <w:rsid w:val="46214818"/>
    <w:rsid w:val="462C7E7A"/>
    <w:rsid w:val="462F3918"/>
    <w:rsid w:val="465515D1"/>
    <w:rsid w:val="467A0297"/>
    <w:rsid w:val="4685178A"/>
    <w:rsid w:val="468B7125"/>
    <w:rsid w:val="4698326B"/>
    <w:rsid w:val="46A00372"/>
    <w:rsid w:val="46AB7443"/>
    <w:rsid w:val="46C4691F"/>
    <w:rsid w:val="46C95B1B"/>
    <w:rsid w:val="46E004E6"/>
    <w:rsid w:val="46E668CF"/>
    <w:rsid w:val="46FF778E"/>
    <w:rsid w:val="47064679"/>
    <w:rsid w:val="471A0124"/>
    <w:rsid w:val="471C20EE"/>
    <w:rsid w:val="475C073D"/>
    <w:rsid w:val="47680E90"/>
    <w:rsid w:val="476A6077"/>
    <w:rsid w:val="47723ABC"/>
    <w:rsid w:val="47841568"/>
    <w:rsid w:val="47881532"/>
    <w:rsid w:val="479D1D34"/>
    <w:rsid w:val="47A04ACD"/>
    <w:rsid w:val="47AC3472"/>
    <w:rsid w:val="47AD71EA"/>
    <w:rsid w:val="47AF3187"/>
    <w:rsid w:val="47B609C0"/>
    <w:rsid w:val="47C165E3"/>
    <w:rsid w:val="47CF543E"/>
    <w:rsid w:val="47E96C73"/>
    <w:rsid w:val="48000136"/>
    <w:rsid w:val="480E5EDB"/>
    <w:rsid w:val="482374AD"/>
    <w:rsid w:val="482D31EA"/>
    <w:rsid w:val="484216E1"/>
    <w:rsid w:val="485970A0"/>
    <w:rsid w:val="48613353"/>
    <w:rsid w:val="48621D83"/>
    <w:rsid w:val="48657AC5"/>
    <w:rsid w:val="48847961"/>
    <w:rsid w:val="48A41906"/>
    <w:rsid w:val="48A55786"/>
    <w:rsid w:val="48B00D40"/>
    <w:rsid w:val="48B65C71"/>
    <w:rsid w:val="48E11183"/>
    <w:rsid w:val="48F303D7"/>
    <w:rsid w:val="49090450"/>
    <w:rsid w:val="49122557"/>
    <w:rsid w:val="49170DBF"/>
    <w:rsid w:val="492837FF"/>
    <w:rsid w:val="492B486B"/>
    <w:rsid w:val="492E6A57"/>
    <w:rsid w:val="496658A3"/>
    <w:rsid w:val="4970227E"/>
    <w:rsid w:val="49793828"/>
    <w:rsid w:val="497F6965"/>
    <w:rsid w:val="49894B84"/>
    <w:rsid w:val="499046CE"/>
    <w:rsid w:val="49980B1C"/>
    <w:rsid w:val="49B303BC"/>
    <w:rsid w:val="49B86103"/>
    <w:rsid w:val="49D77A46"/>
    <w:rsid w:val="49E357BB"/>
    <w:rsid w:val="49E862B8"/>
    <w:rsid w:val="49F306B0"/>
    <w:rsid w:val="4A0030EE"/>
    <w:rsid w:val="4A1634CB"/>
    <w:rsid w:val="4A1D0657"/>
    <w:rsid w:val="4A331C29"/>
    <w:rsid w:val="4A5865C9"/>
    <w:rsid w:val="4A780570"/>
    <w:rsid w:val="4A7B39D0"/>
    <w:rsid w:val="4A7E09CA"/>
    <w:rsid w:val="4A981A8C"/>
    <w:rsid w:val="4A9A1CA8"/>
    <w:rsid w:val="4AA0220C"/>
    <w:rsid w:val="4AB5387F"/>
    <w:rsid w:val="4AC36065"/>
    <w:rsid w:val="4AE253FD"/>
    <w:rsid w:val="4AF13892"/>
    <w:rsid w:val="4B157580"/>
    <w:rsid w:val="4B1A0A44"/>
    <w:rsid w:val="4B2E419E"/>
    <w:rsid w:val="4B560086"/>
    <w:rsid w:val="4B645E12"/>
    <w:rsid w:val="4B69167A"/>
    <w:rsid w:val="4B7501F5"/>
    <w:rsid w:val="4B813110"/>
    <w:rsid w:val="4B8244EA"/>
    <w:rsid w:val="4B8C2DEB"/>
    <w:rsid w:val="4BA56959"/>
    <w:rsid w:val="4BCE772F"/>
    <w:rsid w:val="4BED5E07"/>
    <w:rsid w:val="4BFA3C9F"/>
    <w:rsid w:val="4C0E3379"/>
    <w:rsid w:val="4C107F48"/>
    <w:rsid w:val="4C147838"/>
    <w:rsid w:val="4C150FD8"/>
    <w:rsid w:val="4C1635B0"/>
    <w:rsid w:val="4C1E2465"/>
    <w:rsid w:val="4C231829"/>
    <w:rsid w:val="4C237FED"/>
    <w:rsid w:val="4C261319"/>
    <w:rsid w:val="4C3277BC"/>
    <w:rsid w:val="4C392920"/>
    <w:rsid w:val="4C46376A"/>
    <w:rsid w:val="4C5B6F30"/>
    <w:rsid w:val="4C686851"/>
    <w:rsid w:val="4CAD5306"/>
    <w:rsid w:val="4CB25875"/>
    <w:rsid w:val="4CC353EB"/>
    <w:rsid w:val="4CD65303"/>
    <w:rsid w:val="4CE74F4D"/>
    <w:rsid w:val="4CEA1028"/>
    <w:rsid w:val="4CF36F3C"/>
    <w:rsid w:val="4D3161C8"/>
    <w:rsid w:val="4D4433CA"/>
    <w:rsid w:val="4D4F67BA"/>
    <w:rsid w:val="4D5A571F"/>
    <w:rsid w:val="4D603399"/>
    <w:rsid w:val="4D867EE1"/>
    <w:rsid w:val="4D8B58D8"/>
    <w:rsid w:val="4DA229C6"/>
    <w:rsid w:val="4DBC4C65"/>
    <w:rsid w:val="4DDA060D"/>
    <w:rsid w:val="4DE17BEE"/>
    <w:rsid w:val="4DE65204"/>
    <w:rsid w:val="4DEA5798"/>
    <w:rsid w:val="4DF6568D"/>
    <w:rsid w:val="4E2E1A80"/>
    <w:rsid w:val="4E3642D5"/>
    <w:rsid w:val="4E516B22"/>
    <w:rsid w:val="4E550010"/>
    <w:rsid w:val="4E593C28"/>
    <w:rsid w:val="4E5F14CB"/>
    <w:rsid w:val="4E7F5FBD"/>
    <w:rsid w:val="4E8D38D2"/>
    <w:rsid w:val="4EA07161"/>
    <w:rsid w:val="4EAD5D22"/>
    <w:rsid w:val="4EE74D90"/>
    <w:rsid w:val="4EE953FB"/>
    <w:rsid w:val="4EED611E"/>
    <w:rsid w:val="4F0B3174"/>
    <w:rsid w:val="4F1162B1"/>
    <w:rsid w:val="4F147B4F"/>
    <w:rsid w:val="4F3705F8"/>
    <w:rsid w:val="4F42290E"/>
    <w:rsid w:val="4F651D09"/>
    <w:rsid w:val="4F6B59C1"/>
    <w:rsid w:val="4F7F321A"/>
    <w:rsid w:val="4FA233AD"/>
    <w:rsid w:val="4FAC3540"/>
    <w:rsid w:val="4FBB12F4"/>
    <w:rsid w:val="4FC217ED"/>
    <w:rsid w:val="4FCF1583"/>
    <w:rsid w:val="4FDF63AF"/>
    <w:rsid w:val="4FEE03A0"/>
    <w:rsid w:val="4FFA7625"/>
    <w:rsid w:val="4FFC2ABD"/>
    <w:rsid w:val="50026D7D"/>
    <w:rsid w:val="50131BB5"/>
    <w:rsid w:val="501B0BF9"/>
    <w:rsid w:val="502344EE"/>
    <w:rsid w:val="50302767"/>
    <w:rsid w:val="50484E27"/>
    <w:rsid w:val="505521CD"/>
    <w:rsid w:val="506F328F"/>
    <w:rsid w:val="50760AC1"/>
    <w:rsid w:val="50770396"/>
    <w:rsid w:val="50772144"/>
    <w:rsid w:val="507D2599"/>
    <w:rsid w:val="508605D9"/>
    <w:rsid w:val="5096229D"/>
    <w:rsid w:val="50B05655"/>
    <w:rsid w:val="50B44FCE"/>
    <w:rsid w:val="50D8709F"/>
    <w:rsid w:val="50DC4184"/>
    <w:rsid w:val="51053BF3"/>
    <w:rsid w:val="51080A6A"/>
    <w:rsid w:val="510C6D30"/>
    <w:rsid w:val="51383FC9"/>
    <w:rsid w:val="514364CA"/>
    <w:rsid w:val="51475B39"/>
    <w:rsid w:val="514C3EA7"/>
    <w:rsid w:val="5151508A"/>
    <w:rsid w:val="51581F75"/>
    <w:rsid w:val="51621046"/>
    <w:rsid w:val="51711289"/>
    <w:rsid w:val="51750D79"/>
    <w:rsid w:val="517639BB"/>
    <w:rsid w:val="518C60C3"/>
    <w:rsid w:val="519849E5"/>
    <w:rsid w:val="519B6306"/>
    <w:rsid w:val="51B36892"/>
    <w:rsid w:val="51E15B62"/>
    <w:rsid w:val="520D7203"/>
    <w:rsid w:val="521C7446"/>
    <w:rsid w:val="524311E2"/>
    <w:rsid w:val="52506DA7"/>
    <w:rsid w:val="5257047F"/>
    <w:rsid w:val="52592449"/>
    <w:rsid w:val="527032EE"/>
    <w:rsid w:val="52AD4542"/>
    <w:rsid w:val="52BE04FE"/>
    <w:rsid w:val="52D23FA9"/>
    <w:rsid w:val="52D41ACF"/>
    <w:rsid w:val="52DF48B4"/>
    <w:rsid w:val="52E453D9"/>
    <w:rsid w:val="53202F66"/>
    <w:rsid w:val="532C190B"/>
    <w:rsid w:val="533B2B84"/>
    <w:rsid w:val="53430A03"/>
    <w:rsid w:val="53446C55"/>
    <w:rsid w:val="53764934"/>
    <w:rsid w:val="537A7243"/>
    <w:rsid w:val="53856B30"/>
    <w:rsid w:val="5394125E"/>
    <w:rsid w:val="539C1B81"/>
    <w:rsid w:val="53A933EA"/>
    <w:rsid w:val="53AA6184"/>
    <w:rsid w:val="53AE750F"/>
    <w:rsid w:val="53B44B9D"/>
    <w:rsid w:val="53D14261"/>
    <w:rsid w:val="53EB0895"/>
    <w:rsid w:val="53F263AD"/>
    <w:rsid w:val="53F87A3F"/>
    <w:rsid w:val="53FD6E04"/>
    <w:rsid w:val="54141A4D"/>
    <w:rsid w:val="543A0058"/>
    <w:rsid w:val="54693932"/>
    <w:rsid w:val="548B440F"/>
    <w:rsid w:val="549A6BFA"/>
    <w:rsid w:val="54B126C5"/>
    <w:rsid w:val="54B55930"/>
    <w:rsid w:val="54C87412"/>
    <w:rsid w:val="54C94F38"/>
    <w:rsid w:val="54CA13DC"/>
    <w:rsid w:val="54E72921"/>
    <w:rsid w:val="54EC75A4"/>
    <w:rsid w:val="55061CE8"/>
    <w:rsid w:val="5516017D"/>
    <w:rsid w:val="5520724E"/>
    <w:rsid w:val="55214D74"/>
    <w:rsid w:val="552A59D6"/>
    <w:rsid w:val="553F3C8C"/>
    <w:rsid w:val="55806F07"/>
    <w:rsid w:val="559B5C9D"/>
    <w:rsid w:val="55A0038E"/>
    <w:rsid w:val="55C4407D"/>
    <w:rsid w:val="55D24EA4"/>
    <w:rsid w:val="55F61D5C"/>
    <w:rsid w:val="55F935FB"/>
    <w:rsid w:val="55FA2961"/>
    <w:rsid w:val="565541E3"/>
    <w:rsid w:val="565E3E0E"/>
    <w:rsid w:val="565E7F4F"/>
    <w:rsid w:val="56775789"/>
    <w:rsid w:val="56835CE6"/>
    <w:rsid w:val="56857D06"/>
    <w:rsid w:val="56914056"/>
    <w:rsid w:val="56981066"/>
    <w:rsid w:val="569F0E63"/>
    <w:rsid w:val="56BA0FDC"/>
    <w:rsid w:val="56BB64C5"/>
    <w:rsid w:val="56C34D75"/>
    <w:rsid w:val="56DB613D"/>
    <w:rsid w:val="56FB5FC3"/>
    <w:rsid w:val="5714693E"/>
    <w:rsid w:val="572D17AE"/>
    <w:rsid w:val="572D5C52"/>
    <w:rsid w:val="573810DA"/>
    <w:rsid w:val="57633422"/>
    <w:rsid w:val="57677A50"/>
    <w:rsid w:val="576A599B"/>
    <w:rsid w:val="57711FE2"/>
    <w:rsid w:val="57911D3D"/>
    <w:rsid w:val="57A44166"/>
    <w:rsid w:val="57C93BCD"/>
    <w:rsid w:val="57CE11E3"/>
    <w:rsid w:val="57F13760"/>
    <w:rsid w:val="57FC2169"/>
    <w:rsid w:val="58096275"/>
    <w:rsid w:val="580A7D41"/>
    <w:rsid w:val="580E4560"/>
    <w:rsid w:val="581C04F1"/>
    <w:rsid w:val="582E6EF7"/>
    <w:rsid w:val="58434392"/>
    <w:rsid w:val="584E30E6"/>
    <w:rsid w:val="58785562"/>
    <w:rsid w:val="58831FCD"/>
    <w:rsid w:val="58B008DB"/>
    <w:rsid w:val="58B75D19"/>
    <w:rsid w:val="58C977F2"/>
    <w:rsid w:val="58F20F01"/>
    <w:rsid w:val="59014D02"/>
    <w:rsid w:val="59084281"/>
    <w:rsid w:val="59126EAD"/>
    <w:rsid w:val="5915074C"/>
    <w:rsid w:val="59577976"/>
    <w:rsid w:val="5967369D"/>
    <w:rsid w:val="59682F71"/>
    <w:rsid w:val="597B384D"/>
    <w:rsid w:val="598C4950"/>
    <w:rsid w:val="598F6750"/>
    <w:rsid w:val="59973856"/>
    <w:rsid w:val="5999312B"/>
    <w:rsid w:val="59995821"/>
    <w:rsid w:val="59996DA8"/>
    <w:rsid w:val="59AC3CE9"/>
    <w:rsid w:val="59B368E2"/>
    <w:rsid w:val="59C30F1B"/>
    <w:rsid w:val="59D10B16"/>
    <w:rsid w:val="59E720E8"/>
    <w:rsid w:val="59F82547"/>
    <w:rsid w:val="5A0C1B4F"/>
    <w:rsid w:val="5A0D5854"/>
    <w:rsid w:val="5A0E1D6B"/>
    <w:rsid w:val="5A0F7891"/>
    <w:rsid w:val="5A20156F"/>
    <w:rsid w:val="5A296BA4"/>
    <w:rsid w:val="5A36306F"/>
    <w:rsid w:val="5A3B2434"/>
    <w:rsid w:val="5A466C33"/>
    <w:rsid w:val="5A8229B8"/>
    <w:rsid w:val="5A823FC6"/>
    <w:rsid w:val="5A8E5D27"/>
    <w:rsid w:val="5A9164F8"/>
    <w:rsid w:val="5A9847F3"/>
    <w:rsid w:val="5A9F6E67"/>
    <w:rsid w:val="5AA75D1B"/>
    <w:rsid w:val="5AAB640A"/>
    <w:rsid w:val="5AC7121C"/>
    <w:rsid w:val="5AD90B8D"/>
    <w:rsid w:val="5AE12927"/>
    <w:rsid w:val="5AE66844"/>
    <w:rsid w:val="5AF812E0"/>
    <w:rsid w:val="5B060C94"/>
    <w:rsid w:val="5B0D5B7E"/>
    <w:rsid w:val="5B2243E9"/>
    <w:rsid w:val="5B242EC8"/>
    <w:rsid w:val="5B2B24A8"/>
    <w:rsid w:val="5B4E1A44"/>
    <w:rsid w:val="5B4E2617"/>
    <w:rsid w:val="5B595A64"/>
    <w:rsid w:val="5B666742"/>
    <w:rsid w:val="5B6919B0"/>
    <w:rsid w:val="5B751975"/>
    <w:rsid w:val="5B7E0813"/>
    <w:rsid w:val="5B802570"/>
    <w:rsid w:val="5B873201"/>
    <w:rsid w:val="5B8816A9"/>
    <w:rsid w:val="5B89551D"/>
    <w:rsid w:val="5B967767"/>
    <w:rsid w:val="5B9D7D10"/>
    <w:rsid w:val="5B9E55DE"/>
    <w:rsid w:val="5BA6181A"/>
    <w:rsid w:val="5BDB6A45"/>
    <w:rsid w:val="5BDD566D"/>
    <w:rsid w:val="5BDE576D"/>
    <w:rsid w:val="5BE85FB8"/>
    <w:rsid w:val="5C1D18D2"/>
    <w:rsid w:val="5C25339C"/>
    <w:rsid w:val="5C286807"/>
    <w:rsid w:val="5C2F7D76"/>
    <w:rsid w:val="5C313AEE"/>
    <w:rsid w:val="5C446BC8"/>
    <w:rsid w:val="5C49708A"/>
    <w:rsid w:val="5C4C687B"/>
    <w:rsid w:val="5C734107"/>
    <w:rsid w:val="5C7C2768"/>
    <w:rsid w:val="5C806824"/>
    <w:rsid w:val="5CA3554E"/>
    <w:rsid w:val="5CA97B29"/>
    <w:rsid w:val="5CAF3821"/>
    <w:rsid w:val="5CB23AE6"/>
    <w:rsid w:val="5CC606DB"/>
    <w:rsid w:val="5CE57282"/>
    <w:rsid w:val="5CF55792"/>
    <w:rsid w:val="5CFA2694"/>
    <w:rsid w:val="5CFD533A"/>
    <w:rsid w:val="5CFD7E74"/>
    <w:rsid w:val="5D1B5066"/>
    <w:rsid w:val="5D1D4073"/>
    <w:rsid w:val="5D303DA6"/>
    <w:rsid w:val="5D562DA3"/>
    <w:rsid w:val="5D56305E"/>
    <w:rsid w:val="5D893B14"/>
    <w:rsid w:val="5D8A5BAC"/>
    <w:rsid w:val="5D8D11F8"/>
    <w:rsid w:val="5D9F3D30"/>
    <w:rsid w:val="5DA14CA4"/>
    <w:rsid w:val="5DBC388C"/>
    <w:rsid w:val="5DCF35BF"/>
    <w:rsid w:val="5DDD2180"/>
    <w:rsid w:val="5DF50900"/>
    <w:rsid w:val="5E1831B8"/>
    <w:rsid w:val="5E2810D5"/>
    <w:rsid w:val="5E2B7D62"/>
    <w:rsid w:val="5E323B4E"/>
    <w:rsid w:val="5E483371"/>
    <w:rsid w:val="5E4C2E61"/>
    <w:rsid w:val="5E6737F7"/>
    <w:rsid w:val="5E71411E"/>
    <w:rsid w:val="5EA06921"/>
    <w:rsid w:val="5EC727A1"/>
    <w:rsid w:val="5ECC5D50"/>
    <w:rsid w:val="5ED5006A"/>
    <w:rsid w:val="5EF07C91"/>
    <w:rsid w:val="5F105C3D"/>
    <w:rsid w:val="5F576E4B"/>
    <w:rsid w:val="5F5D4EDE"/>
    <w:rsid w:val="5F6441DB"/>
    <w:rsid w:val="5F7A2C30"/>
    <w:rsid w:val="5F7E5DBD"/>
    <w:rsid w:val="5F8F74AA"/>
    <w:rsid w:val="5FA171DD"/>
    <w:rsid w:val="5FA53C03"/>
    <w:rsid w:val="5FAD45A1"/>
    <w:rsid w:val="5FBE370A"/>
    <w:rsid w:val="5FD501C7"/>
    <w:rsid w:val="5FDA503D"/>
    <w:rsid w:val="5FEB2206"/>
    <w:rsid w:val="60017C7C"/>
    <w:rsid w:val="60182927"/>
    <w:rsid w:val="60292845"/>
    <w:rsid w:val="602D41AF"/>
    <w:rsid w:val="6051650D"/>
    <w:rsid w:val="60575AEE"/>
    <w:rsid w:val="605D3104"/>
    <w:rsid w:val="60600E46"/>
    <w:rsid w:val="606B2BD5"/>
    <w:rsid w:val="607B5C80"/>
    <w:rsid w:val="608544E6"/>
    <w:rsid w:val="60934D78"/>
    <w:rsid w:val="60A4258E"/>
    <w:rsid w:val="60A96349"/>
    <w:rsid w:val="60B8658C"/>
    <w:rsid w:val="60C90799"/>
    <w:rsid w:val="60D96503"/>
    <w:rsid w:val="61014BB6"/>
    <w:rsid w:val="61027308"/>
    <w:rsid w:val="611440D5"/>
    <w:rsid w:val="611F485D"/>
    <w:rsid w:val="612E1A5D"/>
    <w:rsid w:val="61816046"/>
    <w:rsid w:val="61A66D2D"/>
    <w:rsid w:val="61BA6334"/>
    <w:rsid w:val="61C55CA9"/>
    <w:rsid w:val="61C827FF"/>
    <w:rsid w:val="61DA0784"/>
    <w:rsid w:val="61ED2FAE"/>
    <w:rsid w:val="62031A89"/>
    <w:rsid w:val="62182687"/>
    <w:rsid w:val="62326812"/>
    <w:rsid w:val="62391564"/>
    <w:rsid w:val="62436329"/>
    <w:rsid w:val="624502F4"/>
    <w:rsid w:val="62540537"/>
    <w:rsid w:val="62650996"/>
    <w:rsid w:val="626764BC"/>
    <w:rsid w:val="626F35C2"/>
    <w:rsid w:val="627E3805"/>
    <w:rsid w:val="62816669"/>
    <w:rsid w:val="628F156F"/>
    <w:rsid w:val="62B66AFB"/>
    <w:rsid w:val="62BA0953"/>
    <w:rsid w:val="62D0361D"/>
    <w:rsid w:val="62D03A7C"/>
    <w:rsid w:val="62E267C7"/>
    <w:rsid w:val="62E82254"/>
    <w:rsid w:val="62F16BCB"/>
    <w:rsid w:val="62F648FE"/>
    <w:rsid w:val="62FA7330"/>
    <w:rsid w:val="630074D1"/>
    <w:rsid w:val="630C2BBF"/>
    <w:rsid w:val="632B573B"/>
    <w:rsid w:val="63341DB1"/>
    <w:rsid w:val="63360D48"/>
    <w:rsid w:val="63427CE6"/>
    <w:rsid w:val="63447612"/>
    <w:rsid w:val="63514A76"/>
    <w:rsid w:val="635602DE"/>
    <w:rsid w:val="636C4E0A"/>
    <w:rsid w:val="63907004"/>
    <w:rsid w:val="63A10995"/>
    <w:rsid w:val="63A70B3A"/>
    <w:rsid w:val="63A92B04"/>
    <w:rsid w:val="63C23EFA"/>
    <w:rsid w:val="63C33BC6"/>
    <w:rsid w:val="63CB2A7A"/>
    <w:rsid w:val="63FC0BD9"/>
    <w:rsid w:val="6416019A"/>
    <w:rsid w:val="64315DE5"/>
    <w:rsid w:val="64326656"/>
    <w:rsid w:val="643A070A"/>
    <w:rsid w:val="643F0D73"/>
    <w:rsid w:val="6445282D"/>
    <w:rsid w:val="644C573D"/>
    <w:rsid w:val="645E38EF"/>
    <w:rsid w:val="64664551"/>
    <w:rsid w:val="646F1658"/>
    <w:rsid w:val="64740A1C"/>
    <w:rsid w:val="647629E6"/>
    <w:rsid w:val="648667A7"/>
    <w:rsid w:val="648844C8"/>
    <w:rsid w:val="64897A59"/>
    <w:rsid w:val="64C86FBA"/>
    <w:rsid w:val="64CA0F84"/>
    <w:rsid w:val="64CF0348"/>
    <w:rsid w:val="64D158FD"/>
    <w:rsid w:val="64D448DB"/>
    <w:rsid w:val="64DB383A"/>
    <w:rsid w:val="64E738E4"/>
    <w:rsid w:val="64F41B5D"/>
    <w:rsid w:val="65032F85"/>
    <w:rsid w:val="65052950"/>
    <w:rsid w:val="650A5824"/>
    <w:rsid w:val="65136B50"/>
    <w:rsid w:val="651B533C"/>
    <w:rsid w:val="65271F32"/>
    <w:rsid w:val="65444892"/>
    <w:rsid w:val="656942F9"/>
    <w:rsid w:val="657E2A35"/>
    <w:rsid w:val="657F58CB"/>
    <w:rsid w:val="65801643"/>
    <w:rsid w:val="65A94E9D"/>
    <w:rsid w:val="65AF3FB6"/>
    <w:rsid w:val="65BA6903"/>
    <w:rsid w:val="65C60A92"/>
    <w:rsid w:val="65CD0D2C"/>
    <w:rsid w:val="65EE47FE"/>
    <w:rsid w:val="66067D9A"/>
    <w:rsid w:val="662203DD"/>
    <w:rsid w:val="66252916"/>
    <w:rsid w:val="66344907"/>
    <w:rsid w:val="663F505A"/>
    <w:rsid w:val="66576847"/>
    <w:rsid w:val="665E7BD6"/>
    <w:rsid w:val="666B723B"/>
    <w:rsid w:val="66707FEA"/>
    <w:rsid w:val="667215CF"/>
    <w:rsid w:val="6678045A"/>
    <w:rsid w:val="667C005C"/>
    <w:rsid w:val="6686712D"/>
    <w:rsid w:val="66A1664E"/>
    <w:rsid w:val="66B141AA"/>
    <w:rsid w:val="66BE7558"/>
    <w:rsid w:val="66C537B1"/>
    <w:rsid w:val="66CE4868"/>
    <w:rsid w:val="66DD6702"/>
    <w:rsid w:val="66EB5152"/>
    <w:rsid w:val="66F916AD"/>
    <w:rsid w:val="673426E5"/>
    <w:rsid w:val="674D780C"/>
    <w:rsid w:val="6762247B"/>
    <w:rsid w:val="676C2E72"/>
    <w:rsid w:val="678216A2"/>
    <w:rsid w:val="678371C8"/>
    <w:rsid w:val="678436AC"/>
    <w:rsid w:val="678C2521"/>
    <w:rsid w:val="679406CB"/>
    <w:rsid w:val="67A1421E"/>
    <w:rsid w:val="67AB0BF9"/>
    <w:rsid w:val="67AB52F1"/>
    <w:rsid w:val="67BC2E06"/>
    <w:rsid w:val="67C35C0B"/>
    <w:rsid w:val="67DF6AF4"/>
    <w:rsid w:val="68017E16"/>
    <w:rsid w:val="681233D2"/>
    <w:rsid w:val="681D5EE5"/>
    <w:rsid w:val="6853410F"/>
    <w:rsid w:val="68652AB3"/>
    <w:rsid w:val="68692862"/>
    <w:rsid w:val="687C07E7"/>
    <w:rsid w:val="687F5BE1"/>
    <w:rsid w:val="68955405"/>
    <w:rsid w:val="6895578E"/>
    <w:rsid w:val="689F1926"/>
    <w:rsid w:val="68A65864"/>
    <w:rsid w:val="68AD17BB"/>
    <w:rsid w:val="68B27D65"/>
    <w:rsid w:val="68D45F2D"/>
    <w:rsid w:val="68D94D22"/>
    <w:rsid w:val="68FB5BB0"/>
    <w:rsid w:val="692B2E4A"/>
    <w:rsid w:val="693E5A9D"/>
    <w:rsid w:val="694303FB"/>
    <w:rsid w:val="69541578"/>
    <w:rsid w:val="696A0B34"/>
    <w:rsid w:val="698C05B6"/>
    <w:rsid w:val="698D6A17"/>
    <w:rsid w:val="69A233E7"/>
    <w:rsid w:val="69BF6AA1"/>
    <w:rsid w:val="69C73CE4"/>
    <w:rsid w:val="69D25F78"/>
    <w:rsid w:val="69E00BFE"/>
    <w:rsid w:val="69EE3535"/>
    <w:rsid w:val="69F954C1"/>
    <w:rsid w:val="6A2031B6"/>
    <w:rsid w:val="6A234A34"/>
    <w:rsid w:val="6A38592B"/>
    <w:rsid w:val="6A440C53"/>
    <w:rsid w:val="6A445335"/>
    <w:rsid w:val="6A4C5F97"/>
    <w:rsid w:val="6A5642AF"/>
    <w:rsid w:val="6A5D01A4"/>
    <w:rsid w:val="6A5D554D"/>
    <w:rsid w:val="6A6E5F0E"/>
    <w:rsid w:val="6A841BD5"/>
    <w:rsid w:val="6AA45DD3"/>
    <w:rsid w:val="6AC61F6F"/>
    <w:rsid w:val="6ADE74F0"/>
    <w:rsid w:val="6ADE7686"/>
    <w:rsid w:val="6AFA59F3"/>
    <w:rsid w:val="6AFF300A"/>
    <w:rsid w:val="6B0C5E52"/>
    <w:rsid w:val="6B1002C0"/>
    <w:rsid w:val="6B1F5CFA"/>
    <w:rsid w:val="6B2356D3"/>
    <w:rsid w:val="6B2D401B"/>
    <w:rsid w:val="6B36290A"/>
    <w:rsid w:val="6B5015A9"/>
    <w:rsid w:val="6B5E41D4"/>
    <w:rsid w:val="6B6F1F3D"/>
    <w:rsid w:val="6B714E06"/>
    <w:rsid w:val="6B723594"/>
    <w:rsid w:val="6B76151E"/>
    <w:rsid w:val="6B805156"/>
    <w:rsid w:val="6B9D4CFC"/>
    <w:rsid w:val="6BA22313"/>
    <w:rsid w:val="6BA240C1"/>
    <w:rsid w:val="6BB362CE"/>
    <w:rsid w:val="6BB40298"/>
    <w:rsid w:val="6BC04E8F"/>
    <w:rsid w:val="6BCE4EB6"/>
    <w:rsid w:val="6BCE736D"/>
    <w:rsid w:val="6BD36970"/>
    <w:rsid w:val="6BD50977"/>
    <w:rsid w:val="6BEA2A9B"/>
    <w:rsid w:val="6BFC3A16"/>
    <w:rsid w:val="6C07661A"/>
    <w:rsid w:val="6C187AE1"/>
    <w:rsid w:val="6C2947E2"/>
    <w:rsid w:val="6C423AF6"/>
    <w:rsid w:val="6C580C23"/>
    <w:rsid w:val="6C5A0E3F"/>
    <w:rsid w:val="6C7A3290"/>
    <w:rsid w:val="6C7D68DC"/>
    <w:rsid w:val="6C9C0875"/>
    <w:rsid w:val="6C9D1F03"/>
    <w:rsid w:val="6CAA3931"/>
    <w:rsid w:val="6CB30550"/>
    <w:rsid w:val="6CD56718"/>
    <w:rsid w:val="6CD76318"/>
    <w:rsid w:val="6CDA788A"/>
    <w:rsid w:val="6D0A4613"/>
    <w:rsid w:val="6D3933CA"/>
    <w:rsid w:val="6D3942EA"/>
    <w:rsid w:val="6D3B47CD"/>
    <w:rsid w:val="6D486EEA"/>
    <w:rsid w:val="6D7B61EC"/>
    <w:rsid w:val="6D8A5CBE"/>
    <w:rsid w:val="6DC3266E"/>
    <w:rsid w:val="6DC32AF2"/>
    <w:rsid w:val="6DCF2230"/>
    <w:rsid w:val="6DD049FF"/>
    <w:rsid w:val="6DD4077E"/>
    <w:rsid w:val="6DED73B5"/>
    <w:rsid w:val="6E027099"/>
    <w:rsid w:val="6E09491E"/>
    <w:rsid w:val="6E096679"/>
    <w:rsid w:val="6E0D3655"/>
    <w:rsid w:val="6E146808"/>
    <w:rsid w:val="6E337B9A"/>
    <w:rsid w:val="6E5F4465"/>
    <w:rsid w:val="6E7837FF"/>
    <w:rsid w:val="6E7B6E4B"/>
    <w:rsid w:val="6E8421A4"/>
    <w:rsid w:val="6E895A0C"/>
    <w:rsid w:val="6E8C54DA"/>
    <w:rsid w:val="6E914FF3"/>
    <w:rsid w:val="6E9C2C58"/>
    <w:rsid w:val="6EA34E51"/>
    <w:rsid w:val="6EA92787"/>
    <w:rsid w:val="6EBC36EB"/>
    <w:rsid w:val="6EC35B23"/>
    <w:rsid w:val="6EE844E0"/>
    <w:rsid w:val="6EF11E03"/>
    <w:rsid w:val="6EF95A4B"/>
    <w:rsid w:val="6F111C62"/>
    <w:rsid w:val="6F176B74"/>
    <w:rsid w:val="6F2176E5"/>
    <w:rsid w:val="6F3053CA"/>
    <w:rsid w:val="6F502086"/>
    <w:rsid w:val="6F592303"/>
    <w:rsid w:val="6F5F5B74"/>
    <w:rsid w:val="6F745D74"/>
    <w:rsid w:val="6F810491"/>
    <w:rsid w:val="6F9B1C65"/>
    <w:rsid w:val="6FB16FC8"/>
    <w:rsid w:val="6FBB3460"/>
    <w:rsid w:val="6FD1581C"/>
    <w:rsid w:val="6FD47A25"/>
    <w:rsid w:val="6FDE7692"/>
    <w:rsid w:val="6FF44026"/>
    <w:rsid w:val="6FFB146E"/>
    <w:rsid w:val="7007308C"/>
    <w:rsid w:val="7012558D"/>
    <w:rsid w:val="701A5C74"/>
    <w:rsid w:val="70497201"/>
    <w:rsid w:val="704F060D"/>
    <w:rsid w:val="706516C3"/>
    <w:rsid w:val="707B510C"/>
    <w:rsid w:val="707D50FC"/>
    <w:rsid w:val="70864A71"/>
    <w:rsid w:val="70896E68"/>
    <w:rsid w:val="708B5A6B"/>
    <w:rsid w:val="70AB3A18"/>
    <w:rsid w:val="70B84386"/>
    <w:rsid w:val="70C64CF5"/>
    <w:rsid w:val="70D94AB2"/>
    <w:rsid w:val="70E60EF4"/>
    <w:rsid w:val="710A2284"/>
    <w:rsid w:val="711D243B"/>
    <w:rsid w:val="713779A1"/>
    <w:rsid w:val="714556B4"/>
    <w:rsid w:val="715B60E9"/>
    <w:rsid w:val="715E0A8A"/>
    <w:rsid w:val="717B4C19"/>
    <w:rsid w:val="71A566B9"/>
    <w:rsid w:val="71C561B9"/>
    <w:rsid w:val="71C851AA"/>
    <w:rsid w:val="71C94F3E"/>
    <w:rsid w:val="71E96309"/>
    <w:rsid w:val="71EA1FED"/>
    <w:rsid w:val="72001B0A"/>
    <w:rsid w:val="72255A4C"/>
    <w:rsid w:val="72284A0C"/>
    <w:rsid w:val="722D66AE"/>
    <w:rsid w:val="72501E67"/>
    <w:rsid w:val="725D6F93"/>
    <w:rsid w:val="726208AB"/>
    <w:rsid w:val="728269FA"/>
    <w:rsid w:val="72872FB1"/>
    <w:rsid w:val="72897D89"/>
    <w:rsid w:val="728A58AF"/>
    <w:rsid w:val="728E539F"/>
    <w:rsid w:val="729329B5"/>
    <w:rsid w:val="72936E59"/>
    <w:rsid w:val="72BD7A32"/>
    <w:rsid w:val="72C16204"/>
    <w:rsid w:val="72C43282"/>
    <w:rsid w:val="72CC29CD"/>
    <w:rsid w:val="72F83160"/>
    <w:rsid w:val="730313F6"/>
    <w:rsid w:val="7309711B"/>
    <w:rsid w:val="731E1007"/>
    <w:rsid w:val="731E3543"/>
    <w:rsid w:val="73370D24"/>
    <w:rsid w:val="734D525A"/>
    <w:rsid w:val="73591E51"/>
    <w:rsid w:val="7359268C"/>
    <w:rsid w:val="735D5A98"/>
    <w:rsid w:val="73676C3F"/>
    <w:rsid w:val="7386251A"/>
    <w:rsid w:val="738B5D82"/>
    <w:rsid w:val="739503EB"/>
    <w:rsid w:val="73A05B28"/>
    <w:rsid w:val="73C07D69"/>
    <w:rsid w:val="73DD4830"/>
    <w:rsid w:val="73F05BE5"/>
    <w:rsid w:val="73FC510B"/>
    <w:rsid w:val="7407365B"/>
    <w:rsid w:val="74375A2C"/>
    <w:rsid w:val="747D56CB"/>
    <w:rsid w:val="748B29F2"/>
    <w:rsid w:val="749E2255"/>
    <w:rsid w:val="74A82DB5"/>
    <w:rsid w:val="74AB340D"/>
    <w:rsid w:val="74AF5AA0"/>
    <w:rsid w:val="74B42AE4"/>
    <w:rsid w:val="74CA4688"/>
    <w:rsid w:val="74D07EF1"/>
    <w:rsid w:val="74D430B7"/>
    <w:rsid w:val="75004CFB"/>
    <w:rsid w:val="750A429D"/>
    <w:rsid w:val="750C6A4F"/>
    <w:rsid w:val="75167F59"/>
    <w:rsid w:val="75357D54"/>
    <w:rsid w:val="754D77D2"/>
    <w:rsid w:val="754E7067"/>
    <w:rsid w:val="755D38A7"/>
    <w:rsid w:val="755F5A0F"/>
    <w:rsid w:val="75614792"/>
    <w:rsid w:val="756F51F1"/>
    <w:rsid w:val="75784473"/>
    <w:rsid w:val="757E044C"/>
    <w:rsid w:val="75812F99"/>
    <w:rsid w:val="75977BC3"/>
    <w:rsid w:val="75AD3D8E"/>
    <w:rsid w:val="75B161B3"/>
    <w:rsid w:val="75C33EB4"/>
    <w:rsid w:val="75C56F82"/>
    <w:rsid w:val="75D4756D"/>
    <w:rsid w:val="75DA6B4D"/>
    <w:rsid w:val="75E470E3"/>
    <w:rsid w:val="75EB2B08"/>
    <w:rsid w:val="761C5F12"/>
    <w:rsid w:val="76566272"/>
    <w:rsid w:val="766A7ED1"/>
    <w:rsid w:val="76736B32"/>
    <w:rsid w:val="76AF7FDA"/>
    <w:rsid w:val="76C75051"/>
    <w:rsid w:val="76CD01A1"/>
    <w:rsid w:val="76DE4B6E"/>
    <w:rsid w:val="76E3765E"/>
    <w:rsid w:val="76FC2AFA"/>
    <w:rsid w:val="772F0820"/>
    <w:rsid w:val="773F0836"/>
    <w:rsid w:val="774B1AB0"/>
    <w:rsid w:val="77633E68"/>
    <w:rsid w:val="77653671"/>
    <w:rsid w:val="777D3B80"/>
    <w:rsid w:val="778546CC"/>
    <w:rsid w:val="779427CE"/>
    <w:rsid w:val="77B56730"/>
    <w:rsid w:val="77C04A8B"/>
    <w:rsid w:val="77D85DB3"/>
    <w:rsid w:val="77E85551"/>
    <w:rsid w:val="77F008AA"/>
    <w:rsid w:val="77F959B0"/>
    <w:rsid w:val="7800473E"/>
    <w:rsid w:val="780252A0"/>
    <w:rsid w:val="78027772"/>
    <w:rsid w:val="78322C70"/>
    <w:rsid w:val="78485FF0"/>
    <w:rsid w:val="785B5D23"/>
    <w:rsid w:val="785D5F3F"/>
    <w:rsid w:val="7860158C"/>
    <w:rsid w:val="787039D6"/>
    <w:rsid w:val="787B0173"/>
    <w:rsid w:val="788F00C3"/>
    <w:rsid w:val="78A50513"/>
    <w:rsid w:val="78A91184"/>
    <w:rsid w:val="78C532E5"/>
    <w:rsid w:val="78C733B9"/>
    <w:rsid w:val="78F64332"/>
    <w:rsid w:val="79000A38"/>
    <w:rsid w:val="791B54B2"/>
    <w:rsid w:val="793B7339"/>
    <w:rsid w:val="794A31D9"/>
    <w:rsid w:val="794C5FB4"/>
    <w:rsid w:val="795F5CE7"/>
    <w:rsid w:val="796518DD"/>
    <w:rsid w:val="79674B9C"/>
    <w:rsid w:val="796E0C55"/>
    <w:rsid w:val="798219D5"/>
    <w:rsid w:val="79AA0532"/>
    <w:rsid w:val="79BF0534"/>
    <w:rsid w:val="79CC49FF"/>
    <w:rsid w:val="79DA536E"/>
    <w:rsid w:val="79DF4732"/>
    <w:rsid w:val="79F503F9"/>
    <w:rsid w:val="79F70999"/>
    <w:rsid w:val="79FE1DDD"/>
    <w:rsid w:val="7A00297D"/>
    <w:rsid w:val="7A044199"/>
    <w:rsid w:val="7A0643B5"/>
    <w:rsid w:val="7A075767"/>
    <w:rsid w:val="7A212062"/>
    <w:rsid w:val="7A282A11"/>
    <w:rsid w:val="7A2D36EF"/>
    <w:rsid w:val="7A354279"/>
    <w:rsid w:val="7A445100"/>
    <w:rsid w:val="7A54654F"/>
    <w:rsid w:val="7A8E471C"/>
    <w:rsid w:val="7A9D6AC7"/>
    <w:rsid w:val="7AAD4830"/>
    <w:rsid w:val="7AB90FF6"/>
    <w:rsid w:val="7ABA2E36"/>
    <w:rsid w:val="7AC21562"/>
    <w:rsid w:val="7AD05C3F"/>
    <w:rsid w:val="7AD474A4"/>
    <w:rsid w:val="7AEF6BF7"/>
    <w:rsid w:val="7AF10BC1"/>
    <w:rsid w:val="7B115232"/>
    <w:rsid w:val="7B3B4056"/>
    <w:rsid w:val="7B416BDC"/>
    <w:rsid w:val="7B5350AD"/>
    <w:rsid w:val="7B624E84"/>
    <w:rsid w:val="7B6867EB"/>
    <w:rsid w:val="7B697C89"/>
    <w:rsid w:val="7B8D34C3"/>
    <w:rsid w:val="7B971D84"/>
    <w:rsid w:val="7BA9508D"/>
    <w:rsid w:val="7BA9718D"/>
    <w:rsid w:val="7BAC2D3A"/>
    <w:rsid w:val="7BAE6AB2"/>
    <w:rsid w:val="7BB362CD"/>
    <w:rsid w:val="7BBD4F47"/>
    <w:rsid w:val="7BD858DD"/>
    <w:rsid w:val="7BDB5FFA"/>
    <w:rsid w:val="7BF32F03"/>
    <w:rsid w:val="7C1724A5"/>
    <w:rsid w:val="7C3C2310"/>
    <w:rsid w:val="7C4D1E27"/>
    <w:rsid w:val="7C652A6E"/>
    <w:rsid w:val="7C8E3CCF"/>
    <w:rsid w:val="7C970882"/>
    <w:rsid w:val="7CA54112"/>
    <w:rsid w:val="7CBB3234"/>
    <w:rsid w:val="7CBC0D5A"/>
    <w:rsid w:val="7CD65D21"/>
    <w:rsid w:val="7CDC13FD"/>
    <w:rsid w:val="7CE02C9B"/>
    <w:rsid w:val="7CE50CE4"/>
    <w:rsid w:val="7CE94193"/>
    <w:rsid w:val="7D0050EB"/>
    <w:rsid w:val="7D1144CA"/>
    <w:rsid w:val="7D2177E3"/>
    <w:rsid w:val="7D276B1C"/>
    <w:rsid w:val="7D2E5ABF"/>
    <w:rsid w:val="7D4C20DE"/>
    <w:rsid w:val="7D5D253D"/>
    <w:rsid w:val="7D9615AC"/>
    <w:rsid w:val="7D9E510B"/>
    <w:rsid w:val="7DB83C18"/>
    <w:rsid w:val="7DC82AB7"/>
    <w:rsid w:val="7DCC76C3"/>
    <w:rsid w:val="7DE62533"/>
    <w:rsid w:val="7DEF0220"/>
    <w:rsid w:val="7DF103ED"/>
    <w:rsid w:val="7E0D5D12"/>
    <w:rsid w:val="7E2142A2"/>
    <w:rsid w:val="7E4159BB"/>
    <w:rsid w:val="7E4C3614"/>
    <w:rsid w:val="7E4F5384"/>
    <w:rsid w:val="7E5A6DFA"/>
    <w:rsid w:val="7E5C3F56"/>
    <w:rsid w:val="7E70004F"/>
    <w:rsid w:val="7E7B0BF2"/>
    <w:rsid w:val="7E7C7A78"/>
    <w:rsid w:val="7E8D75B6"/>
    <w:rsid w:val="7EB2417D"/>
    <w:rsid w:val="7ECF59B9"/>
    <w:rsid w:val="7EED169F"/>
    <w:rsid w:val="7EF33673"/>
    <w:rsid w:val="7EF70770"/>
    <w:rsid w:val="7EF760EE"/>
    <w:rsid w:val="7F1255AA"/>
    <w:rsid w:val="7F2A21E7"/>
    <w:rsid w:val="7F355502"/>
    <w:rsid w:val="7F796066"/>
    <w:rsid w:val="7F914720"/>
    <w:rsid w:val="7F923FF5"/>
    <w:rsid w:val="7FB27E9A"/>
    <w:rsid w:val="7FB421BD"/>
    <w:rsid w:val="7FB77C01"/>
    <w:rsid w:val="7FD53EDF"/>
    <w:rsid w:val="7FDF36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nhideWhenUsed="0" w:uiPriority="0" w:semiHidden="0"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kern w:val="44"/>
      <w:sz w:val="44"/>
      <w:szCs w:val="44"/>
    </w:rPr>
  </w:style>
  <w:style w:type="paragraph" w:styleId="3">
    <w:name w:val="heading 2"/>
    <w:basedOn w:val="1"/>
    <w:next w:val="1"/>
    <w:link w:val="4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1"/>
    <w:unhideWhenUsed/>
    <w:qFormat/>
    <w:uiPriority w:val="9"/>
    <w:pPr>
      <w:keepNext/>
      <w:keepLines/>
      <w:outlineLvl w:val="2"/>
    </w:pPr>
    <w:rPr>
      <w:b/>
      <w:bCs/>
      <w:sz w:val="28"/>
      <w:szCs w:val="32"/>
    </w:rPr>
  </w:style>
  <w:style w:type="paragraph" w:styleId="5">
    <w:name w:val="heading 4"/>
    <w:basedOn w:val="1"/>
    <w:next w:val="1"/>
    <w:link w:val="43"/>
    <w:unhideWhenUsed/>
    <w:qFormat/>
    <w:uiPriority w:val="9"/>
    <w:pPr>
      <w:keepNext/>
      <w:keepLines/>
      <w:outlineLvl w:val="3"/>
    </w:pPr>
    <w:rPr>
      <w:rFonts w:asciiTheme="majorHAnsi" w:hAnsiTheme="majorHAnsi" w:cstheme="majorBidi"/>
      <w:b/>
      <w:bCs/>
      <w:sz w:val="24"/>
      <w:szCs w:val="28"/>
    </w:rPr>
  </w:style>
  <w:style w:type="paragraph" w:styleId="6">
    <w:name w:val="heading 5"/>
    <w:basedOn w:val="1"/>
    <w:next w:val="1"/>
    <w:unhideWhenUsed/>
    <w:qFormat/>
    <w:uiPriority w:val="9"/>
    <w:pPr>
      <w:keepNext/>
      <w:keepLines/>
      <w:outlineLvl w:val="4"/>
    </w:pPr>
    <w:rPr>
      <w:b/>
    </w:rPr>
  </w:style>
  <w:style w:type="paragraph" w:styleId="7">
    <w:name w:val="heading 8"/>
    <w:basedOn w:val="1"/>
    <w:next w:val="1"/>
    <w:qFormat/>
    <w:uiPriority w:val="0"/>
    <w:pPr>
      <w:tabs>
        <w:tab w:val="left" w:pos="1137"/>
      </w:tabs>
      <w:spacing w:before="120"/>
      <w:ind w:left="420" w:hanging="420"/>
      <w:outlineLvl w:val="7"/>
    </w:pPr>
    <w:rPr>
      <w:rFonts w:ascii="Arial" w:hAnsi="Arial" w:cs="Times New Roman"/>
      <w:sz w:val="24"/>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autoSpaceDE w:val="0"/>
      <w:autoSpaceDN w:val="0"/>
      <w:ind w:firstLine="420"/>
      <w:textAlignment w:val="baseline"/>
    </w:pPr>
    <w:rPr>
      <w:rFonts w:ascii="宋体"/>
      <w:sz w:val="34"/>
      <w:szCs w:val="20"/>
    </w:rPr>
  </w:style>
  <w:style w:type="paragraph" w:styleId="9">
    <w:name w:val="annotation text"/>
    <w:basedOn w:val="1"/>
    <w:link w:val="76"/>
    <w:unhideWhenUsed/>
    <w:qFormat/>
    <w:uiPriority w:val="99"/>
  </w:style>
  <w:style w:type="paragraph" w:styleId="10">
    <w:name w:val="Body Text"/>
    <w:basedOn w:val="1"/>
    <w:next w:val="1"/>
    <w:qFormat/>
    <w:uiPriority w:val="1"/>
    <w:pPr>
      <w:spacing w:before="161"/>
      <w:ind w:left="120"/>
    </w:pPr>
    <w:rPr>
      <w:rFonts w:ascii="宋体" w:hAnsi="宋体" w:cs="宋体"/>
      <w:sz w:val="24"/>
      <w:lang w:val="zh-CN" w:bidi="zh-CN"/>
    </w:rPr>
  </w:style>
  <w:style w:type="paragraph" w:styleId="11">
    <w:name w:val="toc 3"/>
    <w:basedOn w:val="1"/>
    <w:next w:val="1"/>
    <w:unhideWhenUsed/>
    <w:qFormat/>
    <w:uiPriority w:val="39"/>
    <w:pPr>
      <w:tabs>
        <w:tab w:val="right" w:leader="dot" w:pos="8296"/>
      </w:tabs>
      <w:ind w:left="838" w:leftChars="381"/>
    </w:pPr>
    <w:rPr>
      <w:szCs w:val="21"/>
    </w:rPr>
  </w:style>
  <w:style w:type="paragraph" w:styleId="12">
    <w:name w:val="Plain Text"/>
    <w:basedOn w:val="1"/>
    <w:link w:val="53"/>
    <w:qFormat/>
    <w:uiPriority w:val="0"/>
    <w:pPr>
      <w:widowControl w:val="0"/>
      <w:adjustRightInd/>
      <w:snapToGrid/>
      <w:jc w:val="both"/>
    </w:pPr>
    <w:rPr>
      <w:rFonts w:ascii="宋体" w:hAnsi="Courier New" w:cs="Times New Roman"/>
      <w:b/>
      <w:kern w:val="2"/>
      <w:szCs w:val="20"/>
    </w:rPr>
  </w:style>
  <w:style w:type="paragraph" w:styleId="13">
    <w:name w:val="Body Text Indent 2"/>
    <w:basedOn w:val="1"/>
    <w:qFormat/>
    <w:uiPriority w:val="0"/>
    <w:pPr>
      <w:ind w:firstLine="539" w:firstLineChars="174"/>
    </w:pPr>
    <w:rPr>
      <w:rFonts w:ascii="仿宋_GB2312" w:eastAsia="仿宋_GB2312"/>
      <w:sz w:val="31"/>
    </w:rPr>
  </w:style>
  <w:style w:type="paragraph" w:styleId="14">
    <w:name w:val="Balloon Text"/>
    <w:basedOn w:val="1"/>
    <w:link w:val="56"/>
    <w:semiHidden/>
    <w:unhideWhenUsed/>
    <w:qFormat/>
    <w:uiPriority w:val="99"/>
    <w:rPr>
      <w:sz w:val="18"/>
      <w:szCs w:val="18"/>
    </w:rPr>
  </w:style>
  <w:style w:type="paragraph" w:styleId="15">
    <w:name w:val="footer"/>
    <w:basedOn w:val="1"/>
    <w:link w:val="55"/>
    <w:unhideWhenUsed/>
    <w:qFormat/>
    <w:uiPriority w:val="99"/>
    <w:pPr>
      <w:tabs>
        <w:tab w:val="center" w:pos="4153"/>
        <w:tab w:val="right" w:pos="8306"/>
      </w:tabs>
    </w:pPr>
    <w:rPr>
      <w:sz w:val="18"/>
      <w:szCs w:val="18"/>
    </w:rPr>
  </w:style>
  <w:style w:type="paragraph" w:styleId="16">
    <w:name w:val="header"/>
    <w:basedOn w:val="1"/>
    <w:link w:val="54"/>
    <w:unhideWhenUsed/>
    <w:qFormat/>
    <w:uiPriority w:val="99"/>
    <w:pPr>
      <w:pBdr>
        <w:bottom w:val="single" w:color="auto" w:sz="6" w:space="1"/>
      </w:pBdr>
      <w:tabs>
        <w:tab w:val="center" w:pos="4153"/>
        <w:tab w:val="right" w:pos="8306"/>
      </w:tabs>
      <w:jc w:val="center"/>
    </w:pPr>
    <w:rPr>
      <w:sz w:val="18"/>
      <w:szCs w:val="18"/>
    </w:rPr>
  </w:style>
  <w:style w:type="paragraph" w:styleId="17">
    <w:name w:val="toc 1"/>
    <w:basedOn w:val="1"/>
    <w:next w:val="1"/>
    <w:semiHidden/>
    <w:unhideWhenUsed/>
    <w:qFormat/>
    <w:uiPriority w:val="39"/>
  </w:style>
  <w:style w:type="paragraph" w:styleId="18">
    <w:name w:val="toc 4"/>
    <w:basedOn w:val="1"/>
    <w:next w:val="1"/>
    <w:unhideWhenUsed/>
    <w:qFormat/>
    <w:uiPriority w:val="39"/>
    <w:pPr>
      <w:tabs>
        <w:tab w:val="right" w:leader="dot" w:pos="8296"/>
      </w:tabs>
      <w:spacing w:after="120"/>
      <w:ind w:left="1320" w:leftChars="600"/>
    </w:pPr>
  </w:style>
  <w:style w:type="paragraph" w:styleId="19">
    <w:name w:val="index heading"/>
    <w:basedOn w:val="1"/>
    <w:next w:val="20"/>
    <w:qFormat/>
    <w:uiPriority w:val="0"/>
    <w:rPr>
      <w:rFonts w:ascii="Times New Roman" w:hAnsi="Times New Roman"/>
      <w:szCs w:val="20"/>
    </w:rPr>
  </w:style>
  <w:style w:type="paragraph" w:styleId="20">
    <w:name w:val="index 1"/>
    <w:basedOn w:val="1"/>
    <w:next w:val="1"/>
    <w:unhideWhenUsed/>
    <w:qFormat/>
    <w:uiPriority w:val="99"/>
  </w:style>
  <w:style w:type="paragraph" w:styleId="21">
    <w:name w:val="Subtitle"/>
    <w:basedOn w:val="1"/>
    <w:next w:val="1"/>
    <w:qFormat/>
    <w:uiPriority w:val="0"/>
    <w:pPr>
      <w:spacing w:line="312" w:lineRule="auto"/>
      <w:jc w:val="center"/>
      <w:outlineLvl w:val="1"/>
    </w:pPr>
    <w:rPr>
      <w:rFonts w:ascii="Arial" w:hAnsi="Arial" w:cs="Arial"/>
      <w:b/>
      <w:bCs/>
      <w:kern w:val="28"/>
      <w:sz w:val="32"/>
      <w:szCs w:val="32"/>
    </w:rPr>
  </w:style>
  <w:style w:type="paragraph" w:styleId="22">
    <w:name w:val="footnote text"/>
    <w:basedOn w:val="1"/>
    <w:semiHidden/>
    <w:unhideWhenUsed/>
    <w:qFormat/>
    <w:uiPriority w:val="99"/>
    <w:rPr>
      <w:sz w:val="18"/>
    </w:rPr>
  </w:style>
  <w:style w:type="paragraph" w:styleId="23">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4">
    <w:name w:val="Normal (Web)"/>
    <w:basedOn w:val="1"/>
    <w:link w:val="58"/>
    <w:qFormat/>
    <w:uiPriority w:val="0"/>
    <w:pPr>
      <w:widowControl w:val="0"/>
      <w:adjustRightInd/>
      <w:snapToGrid/>
      <w:jc w:val="both"/>
    </w:pPr>
    <w:rPr>
      <w:rFonts w:asciiTheme="minorHAnsi" w:hAnsiTheme="minorHAnsi"/>
      <w:kern w:val="2"/>
      <w:sz w:val="24"/>
      <w:szCs w:val="24"/>
    </w:rPr>
  </w:style>
  <w:style w:type="paragraph" w:styleId="25">
    <w:name w:val="Title"/>
    <w:basedOn w:val="1"/>
    <w:next w:val="1"/>
    <w:qFormat/>
    <w:uiPriority w:val="0"/>
    <w:pPr>
      <w:spacing w:before="240" w:after="60"/>
      <w:jc w:val="center"/>
      <w:outlineLvl w:val="0"/>
    </w:pPr>
    <w:rPr>
      <w:rFonts w:ascii="Calibri Light" w:hAnsi="Calibri Light" w:cs="Times New Roman"/>
      <w:b/>
      <w:bCs/>
      <w:sz w:val="32"/>
      <w:szCs w:val="32"/>
    </w:rPr>
  </w:style>
  <w:style w:type="paragraph" w:styleId="26">
    <w:name w:val="annotation subject"/>
    <w:basedOn w:val="9"/>
    <w:next w:val="9"/>
    <w:link w:val="77"/>
    <w:semiHidden/>
    <w:unhideWhenUsed/>
    <w:qFormat/>
    <w:uiPriority w:val="99"/>
    <w:rPr>
      <w:b/>
      <w:bCs/>
    </w:rPr>
  </w:style>
  <w:style w:type="paragraph" w:styleId="27">
    <w:name w:val="Body Text First Indent"/>
    <w:basedOn w:val="10"/>
    <w:unhideWhenUsed/>
    <w:qFormat/>
    <w:uiPriority w:val="99"/>
    <w:pPr>
      <w:ind w:firstLine="420" w:firstLineChars="100"/>
    </w:pPr>
    <w:rPr>
      <w:rFonts w:ascii="Times New Roman" w:hAnsi="Times New Roman" w:cs="Times New Roman"/>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rPr>
  </w:style>
  <w:style w:type="character" w:styleId="32">
    <w:name w:val="FollowedHyperlink"/>
    <w:basedOn w:val="30"/>
    <w:semiHidden/>
    <w:unhideWhenUsed/>
    <w:qFormat/>
    <w:uiPriority w:val="99"/>
    <w:rPr>
      <w:color w:val="800080"/>
      <w:u w:val="none"/>
    </w:rPr>
  </w:style>
  <w:style w:type="character" w:styleId="33">
    <w:name w:val="Emphasis"/>
    <w:basedOn w:val="30"/>
    <w:qFormat/>
    <w:uiPriority w:val="20"/>
    <w:rPr>
      <w:i/>
      <w:iCs/>
    </w:rPr>
  </w:style>
  <w:style w:type="character" w:styleId="34">
    <w:name w:val="Hyperlink"/>
    <w:qFormat/>
    <w:uiPriority w:val="99"/>
    <w:rPr>
      <w:rFonts w:hint="eastAsia" w:ascii="宋体" w:hAnsi="宋体" w:eastAsia="宋体" w:cs="宋体"/>
      <w:b/>
      <w:color w:val="0031C1"/>
      <w:kern w:val="0"/>
      <w:sz w:val="18"/>
      <w:szCs w:val="18"/>
      <w:u w:val="none"/>
      <w:lang w:eastAsia="en-US"/>
    </w:rPr>
  </w:style>
  <w:style w:type="character" w:styleId="35">
    <w:name w:val="annotation reference"/>
    <w:basedOn w:val="30"/>
    <w:semiHidden/>
    <w:unhideWhenUsed/>
    <w:qFormat/>
    <w:uiPriority w:val="99"/>
    <w:rPr>
      <w:sz w:val="21"/>
      <w:szCs w:val="21"/>
    </w:rPr>
  </w:style>
  <w:style w:type="character" w:styleId="36">
    <w:name w:val="footnote reference"/>
    <w:basedOn w:val="30"/>
    <w:semiHidden/>
    <w:unhideWhenUsed/>
    <w:qFormat/>
    <w:uiPriority w:val="99"/>
    <w:rPr>
      <w:vertAlign w:val="superscript"/>
    </w:rPr>
  </w:style>
  <w:style w:type="paragraph" w:customStyle="1" w:styleId="37">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paragraph" w:customStyle="1" w:styleId="38">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paragraph" w:customStyle="1" w:styleId="39">
    <w:name w:val="表格文字"/>
    <w:basedOn w:val="1"/>
    <w:qFormat/>
    <w:uiPriority w:val="0"/>
    <w:pPr>
      <w:adjustRightInd/>
      <w:spacing w:before="25" w:after="25"/>
    </w:pPr>
    <w:rPr>
      <w:rFonts w:ascii="Times New Roman"/>
      <w:bCs/>
      <w:spacing w:val="10"/>
      <w:szCs w:val="20"/>
    </w:rPr>
  </w:style>
  <w:style w:type="character" w:customStyle="1" w:styleId="40">
    <w:name w:val="标题 2 字符"/>
    <w:basedOn w:val="30"/>
    <w:link w:val="3"/>
    <w:qFormat/>
    <w:uiPriority w:val="9"/>
    <w:rPr>
      <w:rFonts w:asciiTheme="majorHAnsi" w:hAnsiTheme="majorHAnsi" w:eastAsiaTheme="majorEastAsia" w:cstheme="majorBidi"/>
      <w:b/>
      <w:bCs/>
      <w:sz w:val="32"/>
      <w:szCs w:val="32"/>
    </w:rPr>
  </w:style>
  <w:style w:type="character" w:customStyle="1" w:styleId="41">
    <w:name w:val="标题 3 字符"/>
    <w:basedOn w:val="30"/>
    <w:link w:val="4"/>
    <w:qFormat/>
    <w:uiPriority w:val="9"/>
    <w:rPr>
      <w:rFonts w:ascii="Tahoma" w:hAnsi="Tahoma" w:eastAsia="宋体"/>
      <w:b/>
      <w:bCs/>
      <w:sz w:val="28"/>
      <w:szCs w:val="32"/>
    </w:rPr>
  </w:style>
  <w:style w:type="paragraph" w:styleId="42">
    <w:name w:val="List Paragraph"/>
    <w:basedOn w:val="1"/>
    <w:qFormat/>
    <w:uiPriority w:val="34"/>
    <w:pPr>
      <w:ind w:firstLine="420" w:firstLineChars="200"/>
    </w:pPr>
  </w:style>
  <w:style w:type="character" w:customStyle="1" w:styleId="43">
    <w:name w:val="标题 4 字符"/>
    <w:basedOn w:val="30"/>
    <w:link w:val="5"/>
    <w:qFormat/>
    <w:uiPriority w:val="9"/>
    <w:rPr>
      <w:rFonts w:eastAsia="宋体" w:asciiTheme="majorHAnsi" w:hAnsiTheme="majorHAnsi" w:cstheme="majorBidi"/>
      <w:b/>
      <w:bCs/>
      <w:sz w:val="24"/>
      <w:szCs w:val="28"/>
    </w:rPr>
  </w:style>
  <w:style w:type="character" w:customStyle="1" w:styleId="44">
    <w:name w:val="正文缩进2格 Char"/>
    <w:link w:val="45"/>
    <w:qFormat/>
    <w:uiPriority w:val="0"/>
    <w:rPr>
      <w:rFonts w:ascii="仿宋_GB2312" w:hAnsi="宋体" w:eastAsia="仿宋_GB2312"/>
      <w:kern w:val="2"/>
      <w:sz w:val="31"/>
    </w:rPr>
  </w:style>
  <w:style w:type="paragraph" w:customStyle="1" w:styleId="45">
    <w:name w:val="正文缩进2格"/>
    <w:basedOn w:val="1"/>
    <w:link w:val="44"/>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6">
    <w:name w:val="正文缩进4格"/>
    <w:basedOn w:val="45"/>
    <w:qFormat/>
    <w:uiPriority w:val="0"/>
    <w:pPr>
      <w:ind w:left="2" w:firstLine="538" w:firstLineChars="192"/>
    </w:pPr>
    <w:rPr>
      <w:color w:val="0000FF"/>
      <w:sz w:val="28"/>
    </w:rPr>
  </w:style>
  <w:style w:type="character" w:customStyle="1" w:styleId="47">
    <w:name w:val="正文缩进2格 Char Char"/>
    <w:qFormat/>
    <w:uiPriority w:val="0"/>
    <w:rPr>
      <w:rFonts w:ascii="仿宋_GB2312" w:hAnsi="宋体" w:eastAsia="仿宋_GB2312" w:cs="Times New Roman"/>
      <w:b/>
      <w:kern w:val="2"/>
      <w:sz w:val="31"/>
      <w:szCs w:val="28"/>
      <w:lang w:val="en-US" w:eastAsia="zh-CN" w:bidi="ar-SA"/>
    </w:rPr>
  </w:style>
  <w:style w:type="character" w:customStyle="1" w:styleId="48">
    <w:name w:val="标题1"/>
    <w:qFormat/>
    <w:uiPriority w:val="0"/>
    <w:rPr>
      <w:rFonts w:ascii="Times New Roman" w:hAnsi="Times New Roman" w:eastAsia="宋体" w:cs="Times New Roman"/>
      <w:b/>
      <w:kern w:val="0"/>
      <w:sz w:val="24"/>
      <w:szCs w:val="20"/>
      <w:lang w:eastAsia="en-US"/>
    </w:rPr>
  </w:style>
  <w:style w:type="character" w:customStyle="1" w:styleId="49">
    <w:name w:val="标题 3.1 Char"/>
    <w:link w:val="50"/>
    <w:qFormat/>
    <w:uiPriority w:val="0"/>
    <w:rPr>
      <w:rFonts w:ascii="宋体" w:hAnsi="宋体" w:eastAsia="宋体"/>
      <w:b/>
      <w:color w:val="FF0000"/>
      <w:kern w:val="2"/>
      <w:sz w:val="32"/>
    </w:rPr>
  </w:style>
  <w:style w:type="paragraph" w:customStyle="1" w:styleId="50">
    <w:name w:val="标题 3.1"/>
    <w:basedOn w:val="4"/>
    <w:link w:val="49"/>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1">
    <w:name w:val="样式 楷体_GB2312 小四"/>
    <w:qFormat/>
    <w:uiPriority w:val="0"/>
    <w:rPr>
      <w:rFonts w:ascii="楷体_GB2312" w:hAnsi="楷体_GB2312" w:eastAsia="仿宋_GB2312"/>
      <w:sz w:val="24"/>
    </w:rPr>
  </w:style>
  <w:style w:type="character" w:customStyle="1" w:styleId="52">
    <w:name w:val="纯文本 Char"/>
    <w:qFormat/>
    <w:uiPriority w:val="0"/>
    <w:rPr>
      <w:rFonts w:ascii="宋体" w:hAnsi="Courier New" w:eastAsia="宋体" w:cs="Times New Roman"/>
      <w:b/>
      <w:kern w:val="2"/>
      <w:sz w:val="21"/>
      <w:szCs w:val="20"/>
    </w:rPr>
  </w:style>
  <w:style w:type="character" w:customStyle="1" w:styleId="53">
    <w:name w:val="纯文本 字符"/>
    <w:basedOn w:val="30"/>
    <w:link w:val="12"/>
    <w:semiHidden/>
    <w:qFormat/>
    <w:uiPriority w:val="99"/>
    <w:rPr>
      <w:rFonts w:ascii="宋体" w:hAnsi="Courier New" w:eastAsia="宋体" w:cs="Courier New"/>
      <w:sz w:val="21"/>
      <w:szCs w:val="21"/>
    </w:rPr>
  </w:style>
  <w:style w:type="character" w:customStyle="1" w:styleId="54">
    <w:name w:val="页眉 字符"/>
    <w:basedOn w:val="30"/>
    <w:link w:val="16"/>
    <w:qFormat/>
    <w:uiPriority w:val="99"/>
    <w:rPr>
      <w:rFonts w:ascii="Tahoma" w:hAnsi="Tahoma"/>
      <w:sz w:val="18"/>
      <w:szCs w:val="18"/>
    </w:rPr>
  </w:style>
  <w:style w:type="character" w:customStyle="1" w:styleId="55">
    <w:name w:val="页脚 字符"/>
    <w:basedOn w:val="30"/>
    <w:link w:val="15"/>
    <w:qFormat/>
    <w:uiPriority w:val="99"/>
    <w:rPr>
      <w:rFonts w:ascii="Tahoma" w:hAnsi="Tahoma"/>
      <w:sz w:val="18"/>
      <w:szCs w:val="18"/>
    </w:rPr>
  </w:style>
  <w:style w:type="character" w:customStyle="1" w:styleId="56">
    <w:name w:val="批注框文本 字符"/>
    <w:basedOn w:val="30"/>
    <w:link w:val="14"/>
    <w:semiHidden/>
    <w:qFormat/>
    <w:uiPriority w:val="99"/>
    <w:rPr>
      <w:rFonts w:ascii="Tahoma" w:hAnsi="Tahoma"/>
      <w:sz w:val="18"/>
      <w:szCs w:val="18"/>
    </w:rPr>
  </w:style>
  <w:style w:type="paragraph" w:customStyle="1" w:styleId="57">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58">
    <w:name w:val="普通(网站) 字符"/>
    <w:link w:val="24"/>
    <w:qFormat/>
    <w:uiPriority w:val="0"/>
    <w:rPr>
      <w:rFonts w:eastAsia="宋体"/>
      <w:kern w:val="2"/>
      <w:sz w:val="24"/>
      <w:szCs w:val="24"/>
    </w:rPr>
  </w:style>
  <w:style w:type="character" w:customStyle="1" w:styleId="59">
    <w:name w:val="p141"/>
    <w:qFormat/>
    <w:uiPriority w:val="0"/>
    <w:rPr>
      <w:sz w:val="21"/>
      <w:szCs w:val="21"/>
    </w:rPr>
  </w:style>
  <w:style w:type="paragraph" w:customStyle="1" w:styleId="60">
    <w:name w:val="图"/>
    <w:basedOn w:val="1"/>
    <w:qFormat/>
    <w:uiPriority w:val="0"/>
    <w:pPr>
      <w:keepNext/>
      <w:spacing w:before="60" w:after="60" w:line="300" w:lineRule="auto"/>
      <w:jc w:val="center"/>
      <w:textAlignment w:val="center"/>
    </w:pPr>
    <w:rPr>
      <w:rFonts w:ascii="Times New Roman" w:hAnsi="Times New Roman"/>
      <w:snapToGrid w:val="0"/>
      <w:spacing w:val="20"/>
      <w:sz w:val="24"/>
      <w:szCs w:val="20"/>
    </w:rPr>
  </w:style>
  <w:style w:type="paragraph" w:customStyle="1" w:styleId="61">
    <w:name w:val="正文无缩进"/>
    <w:basedOn w:val="45"/>
    <w:qFormat/>
    <w:uiPriority w:val="0"/>
    <w:pPr>
      <w:ind w:firstLine="0" w:firstLineChars="0"/>
    </w:pPr>
  </w:style>
  <w:style w:type="paragraph" w:customStyle="1" w:styleId="62">
    <w:name w:val="一级条标题"/>
    <w:basedOn w:val="63"/>
    <w:next w:val="64"/>
    <w:qFormat/>
    <w:uiPriority w:val="0"/>
    <w:pPr>
      <w:tabs>
        <w:tab w:val="left" w:pos="720"/>
      </w:tabs>
      <w:spacing w:beforeLines="0" w:afterLines="0"/>
      <w:outlineLvl w:val="2"/>
    </w:pPr>
  </w:style>
  <w:style w:type="paragraph" w:customStyle="1" w:styleId="63">
    <w:name w:val="章标题"/>
    <w:next w:val="1"/>
    <w:qFormat/>
    <w:uiPriority w:val="0"/>
    <w:pPr>
      <w:tabs>
        <w:tab w:val="left" w:pos="720"/>
      </w:tabs>
      <w:spacing w:beforeLines="50" w:afterLines="50"/>
      <w:ind w:left="567" w:hanging="567"/>
      <w:jc w:val="both"/>
      <w:outlineLvl w:val="1"/>
    </w:pPr>
    <w:rPr>
      <w:rFonts w:ascii="黑体" w:hAnsi="Times New Roman" w:eastAsia="黑体" w:cs="Times New Roman"/>
      <w:sz w:val="21"/>
      <w:lang w:val="en-US" w:eastAsia="zh-CN" w:bidi="ar-SA"/>
    </w:rPr>
  </w:style>
  <w:style w:type="paragraph" w:customStyle="1" w:styleId="64">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65">
    <w:name w:val="font212"/>
    <w:basedOn w:val="30"/>
    <w:qFormat/>
    <w:uiPriority w:val="0"/>
    <w:rPr>
      <w:rFonts w:ascii="宋体" w:hAnsi="宋体" w:eastAsia="宋体" w:cs="宋体"/>
      <w:color w:val="000000"/>
      <w:sz w:val="22"/>
      <w:szCs w:val="22"/>
      <w:u w:val="none"/>
    </w:rPr>
  </w:style>
  <w:style w:type="character" w:customStyle="1" w:styleId="66">
    <w:name w:val="font41"/>
    <w:basedOn w:val="30"/>
    <w:qFormat/>
    <w:uiPriority w:val="0"/>
    <w:rPr>
      <w:rFonts w:hint="eastAsia" w:ascii="宋体" w:hAnsi="宋体" w:eastAsia="宋体" w:cs="宋体"/>
      <w:color w:val="000000"/>
      <w:sz w:val="22"/>
      <w:szCs w:val="22"/>
      <w:u w:val="none"/>
    </w:rPr>
  </w:style>
  <w:style w:type="character" w:customStyle="1" w:styleId="67">
    <w:name w:val="font181"/>
    <w:basedOn w:val="30"/>
    <w:qFormat/>
    <w:uiPriority w:val="0"/>
    <w:rPr>
      <w:rFonts w:hint="default" w:ascii="Times New Roman" w:hAnsi="Times New Roman" w:cs="Times New Roman"/>
      <w:color w:val="000000"/>
      <w:sz w:val="22"/>
      <w:szCs w:val="22"/>
      <w:u w:val="none"/>
    </w:rPr>
  </w:style>
  <w:style w:type="character" w:customStyle="1" w:styleId="68">
    <w:name w:val="font221"/>
    <w:basedOn w:val="30"/>
    <w:qFormat/>
    <w:uiPriority w:val="0"/>
    <w:rPr>
      <w:rFonts w:hint="eastAsia" w:ascii="宋体" w:hAnsi="宋体" w:eastAsia="宋体" w:cs="宋体"/>
      <w:color w:val="000000"/>
      <w:sz w:val="22"/>
      <w:szCs w:val="22"/>
      <w:u w:val="none"/>
      <w:vertAlign w:val="superscript"/>
    </w:rPr>
  </w:style>
  <w:style w:type="character" w:customStyle="1" w:styleId="69">
    <w:name w:val="font161"/>
    <w:basedOn w:val="30"/>
    <w:qFormat/>
    <w:uiPriority w:val="0"/>
    <w:rPr>
      <w:rFonts w:hint="eastAsia" w:ascii="宋体" w:hAnsi="宋体" w:eastAsia="宋体" w:cs="宋体"/>
      <w:color w:val="000000"/>
      <w:sz w:val="22"/>
      <w:szCs w:val="22"/>
      <w:u w:val="none"/>
    </w:rPr>
  </w:style>
  <w:style w:type="character" w:customStyle="1" w:styleId="70">
    <w:name w:val="font131"/>
    <w:basedOn w:val="30"/>
    <w:qFormat/>
    <w:uiPriority w:val="0"/>
    <w:rPr>
      <w:rFonts w:hint="eastAsia" w:ascii="微软雅黑" w:hAnsi="微软雅黑" w:eastAsia="微软雅黑" w:cs="微软雅黑"/>
      <w:color w:val="000000"/>
      <w:sz w:val="22"/>
      <w:szCs w:val="22"/>
      <w:u w:val="none"/>
    </w:rPr>
  </w:style>
  <w:style w:type="paragraph" w:customStyle="1" w:styleId="71">
    <w:name w:val="*正文"/>
    <w:basedOn w:val="1"/>
    <w:qFormat/>
    <w:uiPriority w:val="0"/>
    <w:pPr>
      <w:spacing w:after="200"/>
      <w:ind w:firstLine="200"/>
    </w:pPr>
    <w:rPr>
      <w:rFonts w:ascii="宋体" w:hAnsi="宋体"/>
      <w:sz w:val="24"/>
      <w:szCs w:val="24"/>
    </w:rPr>
  </w:style>
  <w:style w:type="paragraph" w:customStyle="1" w:styleId="72">
    <w:name w:val="列出段落2"/>
    <w:basedOn w:val="1"/>
    <w:qFormat/>
    <w:uiPriority w:val="0"/>
    <w:pPr>
      <w:ind w:firstLine="420" w:firstLineChars="200"/>
    </w:pPr>
    <w:rPr>
      <w:rFonts w:ascii="Calibri" w:hAnsi="Calibri" w:cs="Times New Roman"/>
    </w:rPr>
  </w:style>
  <w:style w:type="paragraph" w:customStyle="1" w:styleId="73">
    <w:name w:val="Table Paragraph"/>
    <w:basedOn w:val="1"/>
    <w:qFormat/>
    <w:uiPriority w:val="1"/>
  </w:style>
  <w:style w:type="paragraph" w:customStyle="1" w:styleId="74">
    <w:name w:val="null3"/>
    <w:hidden/>
    <w:qFormat/>
    <w:uiPriority w:val="0"/>
    <w:rPr>
      <w:rFonts w:hint="eastAsia" w:asciiTheme="minorHAnsi" w:hAnsiTheme="minorHAnsi" w:eastAsiaTheme="minorEastAsia" w:cstheme="minorBidi"/>
      <w:lang w:val="en-US" w:eastAsia="zh-CN" w:bidi="ar-SA"/>
    </w:rPr>
  </w:style>
  <w:style w:type="table" w:customStyle="1" w:styleId="75">
    <w:name w:val="Table Normal"/>
    <w:semiHidden/>
    <w:unhideWhenUsed/>
    <w:qFormat/>
    <w:uiPriority w:val="2"/>
    <w:tblPr>
      <w:tblCellMar>
        <w:top w:w="0" w:type="dxa"/>
        <w:left w:w="0" w:type="dxa"/>
        <w:bottom w:w="0" w:type="dxa"/>
        <w:right w:w="0" w:type="dxa"/>
      </w:tblCellMar>
    </w:tblPr>
  </w:style>
  <w:style w:type="character" w:customStyle="1" w:styleId="76">
    <w:name w:val="批注文字 字符"/>
    <w:basedOn w:val="30"/>
    <w:link w:val="9"/>
    <w:qFormat/>
    <w:uiPriority w:val="99"/>
    <w:rPr>
      <w:rFonts w:ascii="Tahoma" w:hAnsi="Tahoma" w:cstheme="minorBidi"/>
      <w:sz w:val="21"/>
      <w:szCs w:val="22"/>
    </w:rPr>
  </w:style>
  <w:style w:type="character" w:customStyle="1" w:styleId="77">
    <w:name w:val="批注主题 字符"/>
    <w:basedOn w:val="76"/>
    <w:link w:val="26"/>
    <w:qFormat/>
    <w:uiPriority w:val="0"/>
    <w:rPr>
      <w:rFonts w:ascii="Tahoma" w:hAnsi="Tahoma" w:cstheme="minorBidi"/>
      <w:sz w:val="21"/>
      <w:szCs w:val="22"/>
    </w:rPr>
  </w:style>
  <w:style w:type="character" w:customStyle="1" w:styleId="78">
    <w:name w:val="font31"/>
    <w:basedOn w:val="30"/>
    <w:qFormat/>
    <w:uiPriority w:val="0"/>
    <w:rPr>
      <w:rFonts w:hint="eastAsia" w:ascii="宋体" w:hAnsi="宋体" w:eastAsia="宋体" w:cs="宋体"/>
      <w:color w:val="FF0000"/>
      <w:sz w:val="22"/>
      <w:szCs w:val="22"/>
      <w:u w:val="none"/>
    </w:rPr>
  </w:style>
  <w:style w:type="character" w:customStyle="1" w:styleId="79">
    <w:name w:val="font11"/>
    <w:basedOn w:val="30"/>
    <w:qFormat/>
    <w:uiPriority w:val="0"/>
    <w:rPr>
      <w:rFonts w:hint="eastAsia" w:ascii="宋体" w:hAnsi="宋体" w:eastAsia="宋体" w:cs="宋体"/>
      <w:color w:val="000000"/>
      <w:sz w:val="22"/>
      <w:szCs w:val="22"/>
      <w:u w:val="none"/>
    </w:rPr>
  </w:style>
  <w:style w:type="paragraph" w:customStyle="1" w:styleId="80">
    <w:name w:val="修订1"/>
    <w:hidden/>
    <w:unhideWhenUsed/>
    <w:qFormat/>
    <w:uiPriority w:val="99"/>
    <w:rPr>
      <w:rFonts w:ascii="Tahoma" w:hAnsi="Tahoma" w:eastAsia="宋体" w:cstheme="minorBidi"/>
      <w:sz w:val="21"/>
      <w:szCs w:val="22"/>
      <w:lang w:val="en-US" w:eastAsia="zh-CN" w:bidi="ar-SA"/>
    </w:rPr>
  </w:style>
  <w:style w:type="paragraph" w:customStyle="1" w:styleId="81">
    <w:name w:val="Revision"/>
    <w:hidden/>
    <w:unhideWhenUsed/>
    <w:qFormat/>
    <w:uiPriority w:val="99"/>
    <w:rPr>
      <w:rFonts w:ascii="Tahoma" w:hAnsi="Tahoma" w:eastAsia="宋体" w:cstheme="minorBidi"/>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ontractReview xmlns="http://schemas.wps.cn/vas-ai-hub/contract-review">
  <reviewItems>
    <reviewItem>
      <errorID>0acea0e1-5072-401c-9153-167cd165839b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7D3AF87D</paraID>
      <start>0</start>
      <end>2</end>
      <status>unmodified</status>
      <modifiedWord/>
      <trackRevisions>false</trackRevisions>
    </reviewItem>
    <reviewItem>
      <errorID>8f7ca366-3717-4007-b42d-e4fc40791d8c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2815888</paraID>
      <start>0</start>
      <end>2</end>
      <status>unmodified</status>
      <modifiedWord/>
      <trackRevisions>false</trackRevisions>
    </reviewItem>
    <reviewItem>
      <errorID>05b084d1-5f80-4ad6-b218-d63bebb3674d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51578996</paraID>
      <start>0</start>
      <end>2</end>
      <status>unmodified</status>
      <modifiedWord/>
      <trackRevisions>false</trackRevisions>
    </reviewItem>
    <reviewItem>
      <errorID>1d53dc6e-3af3-4e9f-a20e-1720a5e89d9a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46952D59</paraID>
      <start>0</start>
      <end>2</end>
      <status>unmodified</status>
      <modifiedWord/>
      <trackRevisions>false</trackRevisions>
    </reviewItem>
    <reviewItem>
      <errorID>3643f8f6-b6d1-4726-bc77-69b8064a7200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323C3437</paraID>
      <start>0</start>
      <end>2</end>
      <status>unmodified</status>
      <modifiedWord/>
      <trackRevisions>false</trackRevisions>
    </reviewItem>
    <reviewItem>
      <errorID>fa48e115-972c-4da8-9cc0-b1cc7058b840</errorID>
      <errorWord>(</errorWord>
      <group>L1_Format</group>
      <groupName>格式问题</groupName>
      <ability>L2_HalfPunc_CN</ability>
      <abilityName>全半角问题</abilityName>
      <candidateList>
        <item>（</item>
      </candidateList>
      <explain>文本全半角错误。</explain>
      <paraID>323C3437</paraID>
      <start>24</start>
      <end>25</end>
      <status>unmodified</status>
      <modifiedWord/>
      <trackRevisions>false</trackRevisions>
    </reviewItem>
    <reviewItem>
      <errorID>215bf9ea-1a0a-4a62-a611-942f27d803ea</errorID>
      <errorWord>)</errorWord>
      <group>L1_Format</group>
      <groupName>格式问题</groupName>
      <ability>L2_HalfPunc_CN</ability>
      <abilityName>全半角问题</abilityName>
      <candidateList>
        <item>）</item>
      </candidateList>
      <explain>文本全半角错误。</explain>
      <paraID>323C3437</paraID>
      <start>29</start>
      <end>30</end>
      <status>unmodified</status>
      <modifiedWord/>
      <trackRevisions>false</trackRevisions>
    </reviewItem>
    <reviewItem>
      <errorID>2b091b86-0ef6-460b-b0c3-d9c30786aafd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3165BC05</paraID>
      <start>0</start>
      <end>2</end>
      <status>unmodified</status>
      <modifiedWord/>
      <trackRevisions>false</trackRevisions>
    </reviewItem>
    <reviewItem>
      <errorID>664c8efb-b45a-4b37-8cc7-ce319d350abd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75E39B4E</paraID>
      <start>0</start>
      <end>2</end>
      <status>unmodified</status>
      <modifiedWord/>
      <trackRevisions>false</trackRevisions>
    </reviewItem>
    <reviewItem>
      <errorID>ea12423b-d016-407a-9877-2c496d10e85f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3606DE</paraID>
      <start>0</start>
      <end>2</end>
      <status>unmodified</status>
      <modifiedWord/>
      <trackRevisions>false</trackRevisions>
    </reviewItem>
    <reviewItem>
      <errorID>84061ca7-662d-4133-a36f-e04f4b4125f2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7144859E</paraID>
      <start>0</start>
      <end>2</end>
      <status>unmodified</status>
      <modifiedWord/>
      <trackRevisions>false</trackRevisions>
    </reviewItem>
    <reviewItem>
      <errorID>a2c06983-ae35-4746-a110-078363173c31</errorID>
      <errorWord>(</errorWord>
      <group>L1_Format</group>
      <groupName>格式问题</groupName>
      <ability>L2_HalfPunc_CN</ability>
      <abilityName>全半角问题</abilityName>
      <candidateList>
        <item>（</item>
      </candidateList>
      <explain>文本全半角错误。</explain>
      <paraID> 1643FF0</paraID>
      <start>2</start>
      <end>3</end>
      <status>unmodified</status>
      <modifiedWord/>
      <trackRevisions>false</trackRevisions>
    </reviewItem>
    <reviewItem>
      <errorID>a8630e60-590d-447e-a788-0d45dc19aead</errorID>
      <errorWord>)</errorWord>
      <group>L1_Format</group>
      <groupName>格式问题</groupName>
      <ability>L2_HalfPunc_CN</ability>
      <abilityName>全半角问题</abilityName>
      <candidateList>
        <item>）</item>
      </candidateList>
      <explain>文本全半角错误。</explain>
      <paraID> 1643FF0</paraID>
      <start>5</start>
      <end>6</end>
      <status>unmodified</status>
      <modifiedWord/>
      <trackRevisions>false</trackRevisions>
    </reviewItem>
    <reviewItem>
      <errorID>3997486d-81f9-4f71-ae33-07dabb3902ef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3E774E8E</paraID>
      <start>0</start>
      <end>2</end>
      <status>unmodified</status>
      <modifiedWord/>
      <trackRevisions>false</trackRevisions>
    </reviewItem>
    <reviewItem>
      <errorID>1d65a99c-8076-4f1d-b3e8-42444466e3d3</errorID>
      <errorWord>(</errorWord>
      <group>L1_Format</group>
      <groupName>格式问题</groupName>
      <ability>L2_HalfPunc_CN</ability>
      <abilityName>全半角问题</abilityName>
      <candidateList>
        <item>（</item>
      </candidateList>
      <explain>文本全半角错误。</explain>
      <paraID>5EC8274F</paraID>
      <start>15</start>
      <end>16</end>
      <status>unmodified</status>
      <modifiedWord/>
      <trackRevisions>false</trackRevisions>
    </reviewItem>
    <reviewItem>
      <errorID>554e8763-640f-4d2c-8155-688f23f54b3a</errorID>
      <errorWord>)</errorWord>
      <group>L1_Format</group>
      <groupName>格式问题</groupName>
      <ability>L2_HalfPunc_CN</ability>
      <abilityName>全半角问题</abilityName>
      <candidateList>
        <item>）</item>
      </candidateList>
      <explain>文本全半角错误。</explain>
      <paraID>5EC8274F</paraID>
      <start>39</start>
      <end>40</end>
      <status>unmodified</status>
      <modifiedWord/>
      <trackRevisions>false</trackRevisions>
    </reviewItem>
    <reviewItem>
      <errorID>464fa4d2-c8c2-4bbc-9fb8-d6b974183a13</errorID>
      <errorWord>(</errorWord>
      <group>L1_Format</group>
      <groupName>格式问题</groupName>
      <ability>L2_HalfPunc_CN</ability>
      <abilityName>全半角问题</abilityName>
      <candidateList>
        <item>（</item>
      </candidateList>
      <explain>文本全半角错误。</explain>
      <paraID>5EC8274F</paraID>
      <start>92</start>
      <end>93</end>
      <status>unmodified</status>
      <modifiedWord/>
      <trackRevisions>false</trackRevisions>
    </reviewItem>
    <reviewItem>
      <errorID>03b003c1-dfbf-45e7-8800-dfe856a06166</errorID>
      <errorWord>)</errorWord>
      <group>L1_Format</group>
      <groupName>格式问题</groupName>
      <ability>L2_HalfPunc_CN</ability>
      <abilityName>全半角问题</abilityName>
      <candidateList>
        <item>）</item>
      </candidateList>
      <explain>文本全半角错误。</explain>
      <paraID>5EC8274F</paraID>
      <start>109</start>
      <end>110</end>
      <status>unmodified</status>
      <modifiedWord/>
      <trackRevisions>false</trackRevisions>
    </reviewItem>
    <reviewItem>
      <errorID>f0f51547-9f05-491d-b717-5e29f9197ca5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37D7308A</paraID>
      <start>0</start>
      <end>2</end>
      <status>unmodified</status>
      <modifiedWord/>
      <trackRevisions>false</trackRevisions>
    </reviewItem>
    <reviewItem>
      <errorID>5a852904-a89d-4a9a-9e37-7ea78e1a1716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6AC1845E</paraID>
      <start>0</start>
      <end>2</end>
      <status>unmodified</status>
      <modifiedWord/>
      <trackRevisions>false</trackRevisions>
    </reviewItem>
    <reviewItem>
      <errorID>a8596057-30d3-4caf-bf45-b778004353aa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33267663</paraID>
      <start>0</start>
      <end>2</end>
      <status>unmodified</status>
      <modifiedWord/>
      <trackRevisions>false</trackRevisions>
    </reviewItem>
    <reviewItem>
      <errorID>b61baa1d-0dd5-47fb-8c1f-160f6bcd3e28</errorID>
      <errorWord>：</errorWord>
      <group>L1_Format</group>
      <groupName>格式问题</groupName>
      <ability>L2_HalfPunc_CN</ability>
      <abilityName>全半角问题</abilityName>
      <candidateList>
        <item>:</item>
      </candidateList>
      <explain>文本全半角错误。</explain>
      <paraID>33267663</paraID>
      <start>46</start>
      <end>47</end>
      <status>unmodified</status>
      <modifiedWord/>
      <trackRevisions>false</trackRevisions>
    </reviewItem>
    <reviewItem>
      <errorID>bdc8d01f-e8cb-4dc8-8b41-0571aea6a3f9</errorID>
      <errorWord>：</errorWord>
      <group>L1_Format</group>
      <groupName>格式问题</groupName>
      <ability>L2_HalfPunc_CN</ability>
      <abilityName>全半角问题</abilityName>
      <candidateList>
        <item>:</item>
      </candidateList>
      <explain>文本全半角错误。</explain>
      <paraID>33267663</paraID>
      <start>52</start>
      <end>53</end>
      <status>unmodified</status>
      <modifiedWord/>
      <trackRevisions>false</trackRevisions>
    </reviewItem>
    <reviewItem>
      <errorID>3a2bdcda-6f85-49bf-a2ba-a0f0003228f0</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33267663</paraID>
      <start>56</start>
      <end>63</end>
      <status>unmodified</status>
      <modifiedWord/>
      <trackRevisions>false</trackRevisions>
    </reviewItem>
    <reviewItem>
      <errorID>6d5cbdda-b8f5-4ef5-990d-ebd98d247b18</errorID>
      <errorWord>：</errorWord>
      <group>L1_Format</group>
      <groupName>格式问题</groupName>
      <ability>L2_HalfPunc_CN</ability>
      <abilityName>全半角问题</abilityName>
      <candidateList>
        <item>:</item>
      </candidateList>
      <explain>文本全半角错误。</explain>
      <paraID>33267663</paraID>
      <start>66</start>
      <end>67</end>
      <status>unmodified</status>
      <modifiedWord/>
      <trackRevisions>false</trackRevisions>
    </reviewItem>
    <reviewItem>
      <errorID>8659ce4d-3ab3-4024-82b6-8be0d29abab0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3E762297</paraID>
      <start>0</start>
      <end>2</end>
      <status>unmodified</status>
      <modifiedWord/>
      <trackRevisions>false</trackRevisions>
    </reviewItem>
    <reviewItem>
      <errorID>3f94681d-72a7-45ac-9a2c-2bfcce7459da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1F956EC9</paraID>
      <start>0</start>
      <end>2</end>
      <status>unmodified</status>
      <modifiedWord/>
      <trackRevisions>false</trackRevisions>
    </reviewItem>
    <reviewItem>
      <errorID>b511484a-35ee-408c-839f-926484d49fed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5E592D78</paraID>
      <start>0</start>
      <end>2</end>
      <status>unmodified</status>
      <modifiedWord/>
      <trackRevisions>false</trackRevisions>
    </reviewItem>
    <reviewItem>
      <errorID>9369639e-5ac6-441d-9f14-16994ecf0ce8</errorID>
      <errorWord>：</errorWord>
      <group>L1_Format</group>
      <groupName>格式问题</groupName>
      <ability>L2_HalfPunc_CN</ability>
      <abilityName>全半角问题</abilityName>
      <candidateList>
        <item>:</item>
      </candidateList>
      <explain>文本全半角错误。</explain>
      <paraID>5E592D78</paraID>
      <start>25</start>
      <end>26</end>
      <status>unmodified</status>
      <modifiedWord/>
      <trackRevisions>false</trackRevisions>
    </reviewItem>
    <reviewItem>
      <errorID>2f080bf9-0313-4487-8154-f5fb0025d936</errorID>
      <errorWord>：</errorWord>
      <group>L1_Format</group>
      <groupName>格式问题</groupName>
      <ability>L2_HalfPunc_CN</ability>
      <abilityName>全半角问题</abilityName>
      <candidateList>
        <item>:</item>
      </candidateList>
      <explain>文本全半角错误。</explain>
      <paraID>5E592D78</paraID>
      <start>30</start>
      <end>31</end>
      <status>unmodified</status>
      <modifiedWord/>
      <trackRevisions>false</trackRevisions>
    </reviewItem>
    <reviewItem>
      <errorID>bc6c39d8-eae3-4c80-b438-f7bfb820d838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5FE2CFE1</paraID>
      <start>0</start>
      <end>2</end>
      <status>unmodified</status>
      <modifiedWord/>
      <trackRevisions>false</trackRevisions>
    </reviewItem>
    <reviewItem>
      <errorID>349cf870-d066-46f1-bcf0-c07abfba1caf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774D22FE</paraID>
      <start>0</start>
      <end>2</end>
      <status>unmodified</status>
      <modifiedWord/>
      <trackRevisions>false</trackRevisions>
    </reviewItem>
    <reviewItem>
      <errorID>d1c68916-2241-4d14-a122-6982cec8cb36</errorID>
      <errorWord>－</errorWord>
      <group>L1_Format</group>
      <groupName>格式问题</groupName>
      <ability>L2_HalfPunc_CN</ability>
      <abilityName>全半角问题</abilityName>
      <candidateList>
        <item>-</item>
      </candidateList>
      <explain>文本全半角错误。</explain>
      <paraID>121F6D75</paraID>
      <start>1</start>
      <end>2</end>
      <status>unmodified</status>
      <modifiedWord/>
      <trackRevisions>false</trackRevisions>
    </reviewItem>
    <reviewItem>
      <errorID>ae86dc42-d5e4-498e-8511-c57c07316044</errorID>
      <errorWord>：</errorWord>
      <group>L1_Format</group>
      <groupName>格式问题</groupName>
      <ability>L2_HalfPunc_CN</ability>
      <abilityName>全半角问题</abilityName>
      <candidateList>
        <item>:</item>
      </candidateList>
      <explain>文本全半角错误。</explain>
      <paraID>121F6D75</paraID>
      <start>7</start>
      <end>8</end>
      <status>unmodified</status>
      <modifiedWord/>
      <trackRevisions>false</trackRevisions>
    </reviewItem>
    <reviewItem>
      <errorID>6622643f-0817-4748-9d5f-be37101cfb83</errorID>
      <errorWord>。</errorWord>
      <group>L1_Format</group>
      <groupName>格式问题</groupName>
      <ability>L2_HalfPunc_CN</ability>
      <abilityName>全半角问题</abilityName>
      <candidateList>
        <item>.</item>
      </candidateList>
      <explain>文本全半角错误。</explain>
      <paraID> 5872CF2</paraID>
      <start>3</start>
      <end>4</end>
      <status>unmodified</status>
      <modifiedWord/>
      <trackRevisions>false</trackRevisions>
    </reviewItem>
    <reviewItem>
      <errorID>b060bb6e-ea99-4f06-a7e5-bb6be41cccb0</errorID>
      <errorWord>[2002]1980号</errorWord>
      <group>L1_Knowledge</group>
      <groupName>知识性问题</groupName>
      <ability>L2_Knowledge</ability>
      <abilityName>其他知识</abilityName>
      <candidateList>
        <item>〔2002〕1980号</item>
      </candidateList>
      <explain>发文字号格式错误。</explain>
      <paraID>37868846</paraID>
      <start>18</start>
      <end>29</end>
      <status>unmodified</status>
      <modifiedWord/>
      <trackRevisions>false</trackRevisions>
    </reviewItem>
    <reviewItem>
      <errorID>f56109b6-22ae-4939-a6e6-f1825999e9b4</errorID>
      <errorWord>国家发改委</errorWord>
      <group>L1_Knowledge</group>
      <groupName>知识性问题</groupName>
      <ability>L2_Knowledge</ability>
      <abilityName>其他知识</abilityName>
      <candidateList>
        <item>国家发展改革委</item>
      </candidateList>
      <explain/>
      <paraID>37868846</paraID>
      <start>32</start>
      <end>37</end>
      <status>unmodified</status>
      <modifiedWord/>
      <trackRevisions>false</trackRevisions>
    </reviewItem>
    <reviewItem>
      <errorID>09e77998-dac7-4e48-8e37-c1516b2ac393</errorID>
      <errorWord>[2011]534号</errorWord>
      <group>L1_Knowledge</group>
      <groupName>知识性问题</groupName>
      <ability>L2_Knowledge</ability>
      <abilityName>其他知识</abilityName>
      <candidateList>
        <item>〔2011〕534号</item>
      </candidateList>
      <explain>发文字号格式错误。</explain>
      <paraID>37868846</paraID>
      <start>42</start>
      <end>52</end>
      <status>unmodified</status>
      <modifiedWord/>
      <trackRevisions>false</trackRevisions>
    </reviewItem>
    <reviewItem>
      <errorID>76466fec-52af-4acf-9414-c6750f5cdaa3</errorID>
      <errorWord>文</errorWord>
      <group>L1_Word</group>
      <groupName>字词问题</groupName>
      <ability>L2_Typo</ability>
      <abilityName>字词错误</abilityName>
      <candidateList>
        <item>文件</item>
      </candidateList>
      <explain/>
      <paraID>37868846</paraID>
      <start>53</start>
      <end>56</end>
      <status>modified</status>
      <modifiedWord>文件</modifiedWord>
      <trackRevisions>true</trackRevisions>
    </reviewItem>
    <reviewItem>
      <errorID>0311b657-e63a-4788-b833-57580d301af6</errorID>
      <errorWord>质量的</errorWord>
      <group>L1_Word</group>
      <groupName>字词问题</groupName>
      <ability>L2_Typo</ability>
      <abilityName>字词错误</abilityName>
      <candidateList>
        <item>质量</item>
      </candidateList>
      <explain/>
      <paraID>32AA904B</paraID>
      <start>11</start>
      <end>14</end>
      <status>unmodified</status>
      <modifiedWord/>
      <trackRevisions>false</trackRevisions>
    </reviewItem>
    <reviewItem>
      <errorID>967eea40-6d4f-42c7-8eff-55d3ecb9d7b8</errorID>
      <errorWord>非常</errorWord>
      <group>L1_Grammar</group>
      <groupName>语法问题</groupName>
      <ability>L2_Grammar</ability>
      <abilityName>语法错误</abilityName>
      <candidateList>
        <item>更加</item>
      </candidateList>
      <explain>“非常～科学”搭配不当，建议修改为“更加～科学”。</explain>
      <paraID>32AA904B</paraID>
      <start>25</start>
      <end>27</end>
      <status>unmodified</status>
      <modifiedWord/>
      <trackRevisions>false</trackRevisions>
    </reviewItem>
    <reviewItem>
      <errorID>6d2c280f-949b-4da6-bea6-09092bb5904c</errorID>
      <errorWord>质量的</errorWord>
      <group>L1_Word</group>
      <groupName>字词问题</groupName>
      <ability>L2_Typo</ability>
      <abilityName>字词错误</abilityName>
      <candidateList>
        <item>质量</item>
      </candidateList>
      <explain/>
      <paraID>7B7C6CF4</paraID>
      <start>11</start>
      <end>14</end>
      <status>unmodified</status>
      <modifiedWord/>
      <trackRevisions>false</trackRevisions>
    </reviewItem>
    <reviewItem>
      <errorID>2acb9c0b-0cd0-469b-a119-a73983cbc051</errorID>
      <errorWord>质量的</errorWord>
      <group>L1_Word</group>
      <groupName>字词问题</groupName>
      <ability>L2_Typo</ability>
      <abilityName>字词错误</abilityName>
      <candidateList>
        <item>质量</item>
      </candidateList>
      <explain/>
      <paraID>5AB8DABA</paraID>
      <start>11</start>
      <end>14</end>
      <status>unmodified</status>
      <modifiedWord/>
      <trackRevisions>false</trackRevisions>
    </reviewItem>
    <reviewItem>
      <errorID>359c0be1-eacd-44e2-9f6a-48af874f9aac</errorID>
      <errorWord>质量的</errorWord>
      <group>L1_Word</group>
      <groupName>字词问题</groupName>
      <ability>L2_Typo</ability>
      <abilityName>字词错误</abilityName>
      <candidateList>
        <item>质量</item>
      </candidateList>
      <explain/>
      <paraID>37447E70</paraID>
      <start>11</start>
      <end>14</end>
      <status>unmodified</status>
      <modifiedWord/>
      <trackRevisions>false</trackRevisions>
    </reviewItem>
    <reviewItem>
      <errorID>6b35bcbf-3a4f-4441-a0b0-f0336773973d</errorID>
      <errorWord>(</errorWord>
      <group>L1_Format</group>
      <groupName>格式问题</groupName>
      <ability>L2_HalfPunc_CN</ability>
      <abilityName>全半角问题</abilityName>
      <candidateList>
        <item>（</item>
      </candidateList>
      <explain>文本全半角错误。</explain>
      <paraID>4A1DDFA5</paraID>
      <start>7</start>
      <end>8</end>
      <status>unmodified</status>
      <modifiedWord/>
      <trackRevisions>false</trackRevisions>
    </reviewItem>
    <reviewItem>
      <errorID>69b75034-98ce-4951-9326-6aff836ef473</errorID>
      <errorWord>)</errorWord>
      <group>L1_Format</group>
      <groupName>格式问题</groupName>
      <ability>L2_HalfPunc_CN</ability>
      <abilityName>全半角问题</abilityName>
      <candidateList>
        <item>）</item>
      </candidateList>
      <explain>文本全半角错误。</explain>
      <paraID>4A1DDFA5</paraID>
      <start>18</start>
      <end>19</end>
      <status>unmodified</status>
      <modifiedWord/>
      <trackRevisions>false</trackRevisions>
    </reviewItem>
    <reviewItem>
      <errorID>9343cd56-d47e-4e09-bd75-7238095a558a</errorID>
      <errorWord>招标其</errorWord>
      <group>L1_Word</group>
      <groupName>字词问题</groupName>
      <ability>L2_Typo</ability>
      <abilityName>字词错误</abilityName>
      <candidateList>
        <item>招标</item>
      </candidateList>
      <explain/>
      <paraID> 46160FC</paraID>
      <start>64</start>
      <end>67</end>
      <status>unmodified</status>
      <modifiedWord/>
      <trackRevisions>false</trackRevisions>
    </reviewItem>
    <reviewItem>
      <errorID>37fcdd62-42b8-458a-8d2e-05a40468c4bf</errorID>
      <errorWord>其它</errorWord>
      <group>L1_Word</group>
      <groupName>字词问题</groupName>
      <ability>L2_Alias</ability>
      <abilityName>也作/曾用词</abilityName>
      <candidateList>
        <item>其他</item>
      </candidateList>
      <explain>词汇[其它]为不规范表述或旧称，其规范书面表述为[其他]。</explain>
      <paraID>23F48124</paraID>
      <start>51</start>
      <end>53</end>
      <status>unmodified</status>
      <modifiedWord/>
      <trackRevisions>false</trackRevisions>
    </reviewItem>
    <reviewItem>
      <errorID>734f5933-64f3-4b4a-815f-3049f160d207</errorID>
      <errorWord>其它</errorWord>
      <group>L1_Word</group>
      <groupName>字词问题</groupName>
      <ability>L2_Alias</ability>
      <abilityName>也作/曾用词</abilityName>
      <candidateList>
        <item>其他</item>
      </candidateList>
      <explain>词汇[其它]为不规范表述或旧称，其规范书面表述为[其他]。</explain>
      <paraID>23F48124</paraID>
      <start>79</start>
      <end>81</end>
      <status>unmodified</status>
      <modifiedWord/>
      <trackRevisions>false</trackRevisions>
    </reviewItem>
    <reviewItem>
      <errorID>7f450da7-8728-4ac6-a7c0-e80a1a0d5e74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3E59D193</paraID>
      <start>11</start>
      <end>28</end>
      <status>modified</status>
      <modifiedWord>中华人民共和国政府采购法</modifiedWord>
      <trackRevisions>true</trackRevisions>
    </reviewItem>
    <reviewItem>
      <errorID>105df67b-b0a8-430f-bcb2-d02e2ba043a7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6D143F43</paraID>
      <start>31</start>
      <end>34</end>
      <status>unmodified</status>
      <modifiedWord/>
      <trackRevisions>false</trackRevisions>
    </reviewItem>
    <reviewItem>
      <errorID>2956798b-4847-4361-b248-a514be95ef13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6D143F43</paraID>
      <start>37</start>
      <end>40</end>
      <status>unmodified</status>
      <modifiedWord/>
      <trackRevisions>false</trackRevisions>
    </reviewItem>
    <reviewItem>
      <errorID>48ab1b61-72bc-46ab-bb67-7550852bc941</errorID>
      <errorWord>,</errorWord>
      <group>L1_Format</group>
      <groupName>格式问题</groupName>
      <ability>L2_HalfPunc_CN</ability>
      <abilityName>全半角问题</abilityName>
      <candidateList>
        <item>，</item>
      </candidateList>
      <explain>文本全半角错误。</explain>
      <paraID>23D62686</paraID>
      <start>14</start>
      <end>15</end>
      <status>unmodified</status>
      <modifiedWord/>
      <trackRevisions>false</trackRevisions>
    </reviewItem>
    <reviewItem>
      <errorID>86433064-381c-4ba2-94d0-c1402930a144</errorID>
      <errorWord>(</errorWord>
      <group>L1_Format</group>
      <groupName>格式问题</groupName>
      <ability>L2_HalfPunc_CN</ability>
      <abilityName>全半角问题</abilityName>
      <candidateList>
        <item>（</item>
      </candidateList>
      <explain>文本全半角错误。</explain>
      <paraID>23D62686</paraID>
      <start>30</start>
      <end>31</end>
      <status>unmodified</status>
      <modifiedWord/>
      <trackRevisions>false</trackRevisions>
    </reviewItem>
    <reviewItem>
      <errorID>d84e9db0-fb50-4799-8e69-cf2b3fcdfc74</errorID>
      <errorWord>)</errorWord>
      <group>L1_Format</group>
      <groupName>格式问题</groupName>
      <ability>L2_HalfPunc_CN</ability>
      <abilityName>全半角问题</abilityName>
      <candidateList>
        <item>）</item>
      </candidateList>
      <explain>文本全半角错误。</explain>
      <paraID>23D62686</paraID>
      <start>39</start>
      <end>40</end>
      <status>unmodified</status>
      <modifiedWord/>
      <trackRevisions>false</trackRevisions>
    </reviewItem>
    <reviewItem>
      <errorID>3d4b09cc-4ff3-4db8-b863-6b45f6ebbe39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6257CC88</paraID>
      <start>54</start>
      <end>57</end>
      <status>unmodified</status>
      <modifiedWord/>
      <trackRevisions>false</trackRevisions>
    </reviewItem>
    <reviewItem>
      <errorID>85d24318-901a-4ac6-a091-7d0deffe1ec6</errorID>
      <errorWord>，</errorWord>
      <group>L1_Word</group>
      <groupName>字词问题</groupName>
      <ability>L2_Typo</ability>
      <abilityName>字词错误</abilityName>
      <candidateList>
        <item>，在</item>
      </candidateList>
      <explain/>
      <paraID>1D92F0F9</paraID>
      <start>87</start>
      <end>88</end>
      <status>unmodified</status>
      <modifiedWord/>
      <trackRevisions>false</trackRevisions>
    </reviewItem>
    <reviewItem>
      <errorID>dda6061f-6a4e-4733-aed9-12d7a1c57c6d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2A6802D5</paraID>
      <start>0</start>
      <end>2</end>
      <status>unmodified</status>
      <modifiedWord/>
      <trackRevisions>false</trackRevisions>
    </reviewItem>
    <reviewItem>
      <errorID>63566cf0-8109-4a0f-8f66-17943592fc57</errorID>
      <errorWord>撤消</errorWord>
      <group>L1_Word</group>
      <groupName>字词问题</groupName>
      <ability>L2_Alias</ability>
      <abilityName>也作/曾用词</abilityName>
      <candidateList>
        <item>撤销</item>
      </candidateList>
      <explain>词汇[撤消]为不规范表述或旧称，其规范书面表述为[撤销]。</explain>
      <paraID>325820B6</paraID>
      <start>57</start>
      <end>61</end>
      <status>modified</status>
      <modifiedWord>撤销</modifiedWord>
      <trackRevisions>true</trackRevisions>
    </reviewItem>
    <reviewItem>
      <errorID>abfc0a48-b1a9-4c6a-b82a-d2934123ad2e</errorID>
      <errorWord>不</errorWord>
      <group>L1_Word</group>
      <groupName>字词问题</groupName>
      <ability>L2_Typo</ability>
      <abilityName>字词错误</abilityName>
      <candidateList>
        <item>不符</item>
      </candidateList>
      <explain/>
      <paraID>325820B6</paraID>
      <start>61</start>
      <end>62</end>
      <status>unmodified</status>
      <modifiedWord/>
      <trackRevisions>false</trackRevisions>
    </reviewItem>
    <reviewItem>
      <errorID>38b58dd6-4423-4374-b964-bd24d41f0455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3B4CE712</paraID>
      <start>0</start>
      <end>2</end>
      <status>unmodified</status>
      <modifiedWord/>
      <trackRevisions>false</trackRevisions>
    </reviewItem>
    <reviewItem>
      <errorID>8ff09aae-001b-4d3b-a661-175935d1499a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5E801811</paraID>
      <start>0</start>
      <end>2</end>
      <status>unmodified</status>
      <modifiedWord/>
      <trackRevisions>false</trackRevisions>
    </reviewItem>
    <reviewItem>
      <errorID>6877293d-4c96-41df-a4f6-fe4485b28944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75BA2D5C</paraID>
      <start>0</start>
      <end>2</end>
      <status>unmodified</status>
      <modifiedWord/>
      <trackRevisions>false</trackRevisions>
    </reviewItem>
    <reviewItem>
      <errorID>cf540961-4e42-46df-a395-66474de83aee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7AAA4228</paraID>
      <start>0</start>
      <end>2</end>
      <status>unmodified</status>
      <modifiedWord/>
      <trackRevisions>false</trackRevisions>
    </reviewItem>
    <reviewItem>
      <errorID>3fb84222-a625-4f53-bded-d7d1751fea5b</errorID>
      <errorWord>(</errorWord>
      <group>L1_Format</group>
      <groupName>格式问题</groupName>
      <ability>L2_HalfPunc_CN</ability>
      <abilityName>全半角问题</abilityName>
      <candidateList>
        <item>（</item>
      </candidateList>
      <explain>文本全半角错误。</explain>
      <paraID>45579804</paraID>
      <start>174</start>
      <end>175</end>
      <status>unmodified</status>
      <modifiedWord/>
      <trackRevisions>false</trackRevisions>
    </reviewItem>
    <reviewItem>
      <errorID>f974f037-743f-41a9-b028-35d4ab07d599</errorID>
      <errorWord>)</errorWord>
      <group>L1_Format</group>
      <groupName>格式问题</groupName>
      <ability>L2_HalfPunc_CN</ability>
      <abilityName>全半角问题</abilityName>
      <candidateList>
        <item>）</item>
      </candidateList>
      <explain>文本全半角错误。</explain>
      <paraID>45579804</paraID>
      <start>184</start>
      <end>185</end>
      <status>unmodified</status>
      <modifiedWord/>
      <trackRevisions>false</trackRevisions>
    </reviewItem>
    <reviewItem>
      <errorID>bdb816f7-3a47-4b09-9a13-408de5aa0e55</errorID>
      <errorWord>企业的</errorWord>
      <group>L1_Word</group>
      <groupName>字词问题</groupName>
      <ability>L2_Typo</ability>
      <abilityName>字词错误</abilityName>
      <candidateList>
        <item>企业</item>
      </candidateList>
      <explain/>
      <paraID>2CE9F960</paraID>
      <start>116</start>
      <end>119</end>
      <status>unmodified</status>
      <modifiedWord/>
      <trackRevisions>false</trackRevisions>
    </reviewItem>
    <reviewItem>
      <errorID>8dd438b2-c1b1-4576-861f-63fa7330156a</errorID>
      <errorWord>，</errorWord>
      <group>L1_Word</group>
      <groupName>字词问题</groupName>
      <ability>L2_Typo</ability>
      <abilityName>字词错误</abilityName>
      <candidateList>
        <item>，在</item>
      </candidateList>
      <explain/>
      <paraID>375167C2</paraID>
      <start>36</start>
      <end>37</end>
      <status>unmodified</status>
      <modifiedWord/>
      <trackRevisions>false</trackRevisions>
    </reviewItem>
    <reviewItem>
      <errorID>4ee33a38-122a-4462-b494-ef61945a4916</errorID>
      <errorWord>（</errorWord>
      <group>L1_Punc</group>
      <groupName>标点问题</groupName>
      <ability>L2_Punc_CN</ability>
      <abilityName>标点符号问题</abilityName>
      <candidateList/>
      <explain>同一形式括号套用。</explain>
      <paraID>2848005D</paraID>
      <start>25</start>
      <end>26</end>
      <status>unmodified</status>
      <modifiedWord/>
      <trackRevisions>false</trackRevisions>
    </reviewItem>
    <reviewItem>
      <errorID>289f15fc-3609-4b49-acc4-02d4880d41e2</errorID>
      <errorWord>(</errorWord>
      <group>L1_Punc</group>
      <groupName>标点问题</groupName>
      <ability>L2_Punc_CN</ability>
      <abilityName>标点符号问题</abilityName>
      <candidateList/>
      <explain>同一形式括号套用。</explain>
      <paraID>2848005D</paraID>
      <start>62</start>
      <end>63</end>
      <status>unmodified</status>
      <modifiedWord/>
      <trackRevisions>false</trackRevisions>
    </reviewItem>
    <reviewItem>
      <errorID>20adba0e-6aa0-4b71-96d2-2a2b0970409b</errorID>
      <errorWord>[2017]141号</errorWord>
      <group>L1_Knowledge</group>
      <groupName>知识性问题</groupName>
      <ability>L2_Knowledge</ability>
      <abilityName>其他知识</abilityName>
      <candidateList>
        <item>〔2017〕141号</item>
      </candidateList>
      <explain>发文字号格式错误。</explain>
      <paraID>2848005D</paraID>
      <start>65</start>
      <end>75</end>
      <status>unmodified</status>
      <modifiedWord/>
      <trackRevisions>false</trackRevisions>
    </reviewItem>
    <reviewItem>
      <errorID>70a34c90-7369-4857-ad1c-910ceb4463db</errorID>
      <errorWord>)</errorWord>
      <group>L1_Punc</group>
      <groupName>标点问题</groupName>
      <ability>L2_Punc_CN</ability>
      <abilityName>标点符号问题</abilityName>
      <candidateList/>
      <explain>同一形式括号套用。</explain>
      <paraID>2848005D</paraID>
      <start>75</start>
      <end>76</end>
      <status>unmodified</status>
      <modifiedWord/>
      <trackRevisions>false</trackRevisions>
    </reviewItem>
    <reviewItem>
      <errorID>f48a3a33-936a-44eb-8f96-e82a9bb510eb</errorID>
      <errorWord>）</errorWord>
      <group>L1_Punc</group>
      <groupName>标点问题</groupName>
      <ability>L2_Punc_CN</ability>
      <abilityName>标点符号问题</abilityName>
      <candidateList/>
      <explain>同一形式括号套用。</explain>
      <paraID>2848005D</paraID>
      <start>76</start>
      <end>77</end>
      <status>unmodified</status>
      <modifiedWord/>
      <trackRevisions>false</trackRevisions>
    </reviewItem>
    <reviewItem>
      <errorID>71340d94-49c2-4e10-988b-0ad34e6fd673</errorID>
      <errorWord>到到</errorWord>
      <group>L1_Word</group>
      <groupName>字词问题</groupName>
      <ability>L2_Typo</ability>
      <abilityName>字词错误</abilityName>
      <candidateList>
        <item>到</item>
      </candidateList>
      <explain/>
      <paraID>77D833CF</paraID>
      <start>12</start>
      <end>14</end>
      <status>unmodified</status>
      <modifiedWord/>
      <trackRevisions>false</trackRevisions>
    </reviewItem>
    <reviewItem>
      <errorID>08cdc166-d0e1-4d8c-901c-fa518344e08e</errorID>
      <errorWord>到到</errorWord>
      <group>L1_Word</group>
      <groupName>字词问题</groupName>
      <ability>L2_Typo</ability>
      <abilityName>字词错误</abilityName>
      <candidateList>
        <item>到</item>
      </candidateList>
      <explain/>
      <paraID>5F36BACF</paraID>
      <start>12</start>
      <end>14</end>
      <status>unmodified</status>
      <modifiedWord/>
      <trackRevisions>false</trackRevisions>
    </reviewItem>
    <reviewItem>
      <errorID>937a886f-efea-4403-96b5-b5b9276dbd0b</errorID>
      <errorWord>[2016]462号</errorWord>
      <group>L1_Knowledge</group>
      <groupName>知识性问题</groupName>
      <ability>L2_Knowledge</ability>
      <abilityName>其他知识</abilityName>
      <candidateList>
        <item>〔2016〕462号</item>
      </candidateList>
      <explain>发文字号格式错误。</explain>
      <paraID>312249D7</paraID>
      <start>6</start>
      <end>16</end>
      <status>unmodified</status>
      <modifiedWord/>
      <trackRevisions>false</trackRevisions>
    </reviewItem>
    <reviewItem>
      <errorID>048b84f9-5f7f-4f25-b498-7d8af95211e8</errorID>
      <errorWord>(</errorWord>
      <group>L1_Format</group>
      <groupName>格式问题</groupName>
      <ability>L2_HalfPunc_CN</ability>
      <abilityName>全半角问题</abilityName>
      <candidateList>
        <item>（</item>
      </candidateList>
      <explain>文本全半角错误。</explain>
      <paraID>3A99E73B</paraID>
      <start>16</start>
      <end>17</end>
      <status>unmodified</status>
      <modifiedWord/>
      <trackRevisions>false</trackRevisions>
    </reviewItem>
    <reviewItem>
      <errorID>816f92d4-e922-40b9-9e25-1aea7ff3b912</errorID>
      <errorWord>)</errorWord>
      <group>L1_Format</group>
      <groupName>格式问题</groupName>
      <ability>L2_HalfPunc_CN</ability>
      <abilityName>全半角问题</abilityName>
      <candidateList>
        <item>）</item>
      </candidateList>
      <explain>文本全半角错误。</explain>
      <paraID>3A99E73B</paraID>
      <start>29</start>
      <end>30</end>
      <status>unmodified</status>
      <modifiedWord/>
      <trackRevisions>false</trackRevisions>
    </reviewItem>
    <reviewItem>
      <errorID>1c1033a7-bcc0-4003-ad4e-82c21011fd59</errorID>
      <errorWord>;</errorWord>
      <group>L1_Format</group>
      <groupName>格式问题</groupName>
      <ability>L2_HalfPunc_CN</ability>
      <abilityName>全半角问题</abilityName>
      <candidateList>
        <item>；</item>
      </candidateList>
      <explain>文本全半角错误。</explain>
      <paraID>57C51083</paraID>
      <start>7</start>
      <end>8</end>
      <status>unmodified</status>
      <modifiedWord/>
      <trackRevisions>false</trackRevisions>
    </reviewItem>
    <reviewItem>
      <errorID>7b36fa06-3c29-455a-acab-8a4ace554b52</errorID>
      <errorWord>;</errorWord>
      <group>L1_Format</group>
      <groupName>格式问题</groupName>
      <ability>L2_HalfPunc_CN</ability>
      <abilityName>全半角问题</abilityName>
      <candidateList>
        <item>；</item>
      </candidateList>
      <explain>文本全半角错误。</explain>
      <paraID>5A5510B1</paraID>
      <start>9</start>
      <end>10</end>
      <status>unmodified</status>
      <modifiedWord/>
      <trackRevisions>false</trackRevisions>
    </reviewItem>
    <reviewItem>
      <errorID>b336cf5b-8efa-4ed8-915a-d67739371731</errorID>
      <errorWord>法律、法规</errorWord>
      <group>L1_Word</group>
      <groupName>字词问题</groupName>
      <ability>L2_Typo</ability>
      <abilityName>字词错误</abilityName>
      <candidateList>
        <item>法律法规</item>
      </candidateList>
      <explain/>
      <paraID>70D3EE9F</paraID>
      <start>12</start>
      <end>17</end>
      <status>unmodified</status>
      <modifiedWord/>
      <trackRevisions>false</trackRevisions>
    </reviewItem>
    <reviewItem>
      <errorID>9764a2c2-e094-4352-a147-c549da2196bf</errorID>
      <errorWord>属</errorWord>
      <group>L1_Word</group>
      <groupName>字词问题</groupName>
      <ability>L2_Typo</ability>
      <abilityName>字词错误</abilityName>
      <candidateList>
        <item>属于</item>
      </candidateList>
      <explain/>
      <paraID>70D3EE9F</paraID>
      <start>42</start>
      <end>43</end>
      <status>unmodified</status>
      <modifiedWord/>
      <trackRevisions>false</trackRevisions>
    </reviewItem>
    <reviewItem>
      <errorID>7ff7abb6-11cf-4b61-9a14-5fd0ed529dab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5B00F40E</paraID>
      <start>0</start>
      <end>2</end>
      <status>unmodified</status>
      <modifiedWord/>
      <trackRevisions>false</trackRevisions>
    </reviewItem>
    <reviewItem>
      <errorID>f02bf23d-783a-4cde-9a77-57a72e40d0c8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4116C6FC</paraID>
      <start>0</start>
      <end>2</end>
      <status>unmodified</status>
      <modifiedWord/>
      <trackRevisions>false</trackRevisions>
    </reviewItem>
    <reviewItem>
      <errorID>33bb658e-2174-4cc4-80bc-26dc67328409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32D9ABC6</paraID>
      <start>0</start>
      <end>2</end>
      <status>unmodified</status>
      <modifiedWord/>
      <trackRevisions>false</trackRevisions>
    </reviewItem>
    <reviewItem>
      <errorID>3b4bae2e-0af2-4ec2-88dc-74c935d74f4f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45B93975</paraID>
      <start>0</start>
      <end>2</end>
      <status>unmodified</status>
      <modifiedWord/>
      <trackRevisions>false</trackRevisions>
    </reviewItem>
    <reviewItem>
      <errorID>ea2b04ae-be83-4dbc-9246-808b79f0c7b5</errorID>
      <errorWord>等</errorWord>
      <group>L1_Word</group>
      <groupName>字词问题</groupName>
      <ability>L2_Typo</ability>
      <abilityName>字词错误</abilityName>
      <candidateList>
        <item>的</item>
      </candidateList>
      <explain/>
      <paraID>45B93975</paraID>
      <start>47</start>
      <end>48</end>
      <status>unmodified</status>
      <modifiedWord/>
      <trackRevisions>false</trackRevisions>
    </reviewItem>
    <reviewItem>
      <errorID>4ed535a1-c4af-4a01-b701-7da2b53965b3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20D8FED3</paraID>
      <start>0</start>
      <end>2</end>
      <status>unmodified</status>
      <modifiedWord/>
      <trackRevisions>false</trackRevisions>
    </reviewItem>
    <reviewItem>
      <errorID>0ffb26ca-bec9-43ff-9f03-a81534e9a567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603EBE25</paraID>
      <start>0</start>
      <end>2</end>
      <status>unmodified</status>
      <modifiedWord/>
      <trackRevisions>false</trackRevisions>
    </reviewItem>
    <reviewItem>
      <errorID>6c5aa2fc-5597-46f4-9cc7-35cd0d160a4b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5088038F</paraID>
      <start>0</start>
      <end>2</end>
      <status>unmodified</status>
      <modifiedWord/>
      <trackRevisions>false</trackRevisions>
    </reviewItem>
    <reviewItem>
      <errorID>a7723275-e21f-40d1-8a94-770a13d33533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420C4124</paraID>
      <start>0</start>
      <end>2</end>
      <status>unmodified</status>
      <modifiedWord/>
      <trackRevisions>false</trackRevisions>
    </reviewItem>
    <reviewItem>
      <errorID>3d7f7f9e-a5dd-4985-b14e-26344ef4cd9e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1CCB4F78</paraID>
      <start>0</start>
      <end>2</end>
      <status>unmodified</status>
      <modifiedWord/>
      <trackRevisions>false</trackRevisions>
    </reviewItem>
    <reviewItem>
      <errorID>75b60ce9-5e30-4262-a7fc-75131804365f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36443EED</paraID>
      <start>0</start>
      <end>2</end>
      <status>unmodified</status>
      <modifiedWord/>
      <trackRevisions>false</trackRevisions>
    </reviewItem>
    <reviewItem>
      <errorID>1ae02258-04a1-4791-97d6-2a2577a3698c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54D6F046</paraID>
      <start>0</start>
      <end>2</end>
      <status>unmodified</status>
      <modifiedWord/>
      <trackRevisions>false</trackRevisions>
    </reviewItem>
    <reviewItem>
      <errorID>9f2fc5a9-ff1a-45eb-bd35-0237bc0c8513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1DF0F16E</paraID>
      <start>0</start>
      <end>2</end>
      <status>unmodified</status>
      <modifiedWord/>
      <trackRevisions>false</trackRevisions>
    </reviewItem>
    <reviewItem>
      <errorID>9c49fd6a-099c-4367-99c7-0c3be1e80658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924E622</paraID>
      <start>0</start>
      <end>2</end>
      <status>unmodified</status>
      <modifiedWord/>
      <trackRevisions>false</trackRevisions>
    </reviewItem>
    <reviewItem>
      <errorID>71068515-672e-42e9-920b-0511ca7bd27a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55F178F4</paraID>
      <start>0</start>
      <end>2</end>
      <status>unmodified</status>
      <modifiedWord/>
      <trackRevisions>false</trackRevisions>
    </reviewItem>
    <reviewItem>
      <errorID>09e84583-b207-4954-89e6-fb443be82dc7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1E2AF609</paraID>
      <start>0</start>
      <end>2</end>
      <status>unmodified</status>
      <modifiedWord/>
      <trackRevisions>false</trackRevisions>
    </reviewItem>
    <reviewItem>
      <errorID>9c20ec1d-fd3d-4c1c-af40-1926618cb74a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5D9463B6</paraID>
      <start>0</start>
      <end>2</end>
      <status>unmodified</status>
      <modifiedWord/>
      <trackRevisions>false</trackRevisions>
    </reviewItem>
    <reviewItem>
      <errorID>ae62e8bd-96b4-423f-bdf5-e0e5d6398ff9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678C3F85</paraID>
      <start>0</start>
      <end>2</end>
      <status>unmodified</status>
      <modifiedWord/>
      <trackRevisions>false</trackRevisions>
    </reviewItem>
    <reviewItem>
      <errorID>38e78514-d042-42fb-889a-bf450a9e6bce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1908A47D</paraID>
      <start>0</start>
      <end>2</end>
      <status>unmodified</status>
      <modifiedWord/>
      <trackRevisions>false</trackRevisions>
    </reviewItem>
    <reviewItem>
      <errorID>d74fea96-e486-433b-8d76-d47c12904c35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3353A05C</paraID>
      <start>0</start>
      <end>2</end>
      <status>unmodified</status>
      <modifiedWord/>
      <trackRevisions>false</trackRevisions>
    </reviewItem>
    <reviewItem>
      <errorID>92a22b69-e203-4a42-bddb-ce0b1ea7c9b6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DA79A30</paraID>
      <start>0</start>
      <end>2</end>
      <status>unmodified</status>
      <modifiedWord/>
      <trackRevisions>false</trackRevisions>
    </reviewItem>
    <reviewItem>
      <errorID>3547f672-6729-4887-9578-f96f8d0a4d2d</errorID>
      <errorWord>配</errorWord>
      <group>L1_Word</group>
      <groupName>字词问题</groupName>
      <ability>L2_Typo</ability>
      <abilityName>字词错误</abilityName>
      <candidateList>
        <item>配备</item>
      </candidateList>
      <explain/>
      <paraID> DA79A30</paraID>
      <start>93</start>
      <end>94</end>
      <status>unmodified</status>
      <modifiedWord/>
      <trackRevisions>false</trackRevisions>
    </reviewItem>
    <reviewItem>
      <errorID>bfc78975-30db-43ab-bf3a-2b77974e8db2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6B19D14B</paraID>
      <start>0</start>
      <end>3</end>
      <status>unmodified</status>
      <modifiedWord/>
      <trackRevisions>false</trackRevisions>
    </reviewItem>
    <reviewItem>
      <errorID>439d7913-0bd4-4cf6-9a46-f663b75c1f12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274D3FF2</paraID>
      <start>0</start>
      <end>3</end>
      <status>unmodified</status>
      <modifiedWord/>
      <trackRevisions>false</trackRevisions>
    </reviewItem>
    <reviewItem>
      <errorID>d2de8537-d43e-4dff-a911-55a0d12be702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1057B43B</paraID>
      <start>0</start>
      <end>3</end>
      <status>unmodified</status>
      <modifiedWord/>
      <trackRevisions>false</trackRevisions>
    </reviewItem>
    <reviewItem>
      <errorID>c8959290-3e6b-442d-8884-b811a5b64798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24AB972A</paraID>
      <start>0</start>
      <end>3</end>
      <status>unmodified</status>
      <modifiedWord/>
      <trackRevisions>false</trackRevisions>
    </reviewItem>
    <reviewItem>
      <errorID>708f1e8c-b6ca-4796-aa0c-96473d26afc8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7FC82F45</paraID>
      <start>0</start>
      <end>3</end>
      <status>unmodified</status>
      <modifiedWord/>
      <trackRevisions>false</trackRevisions>
    </reviewItem>
    <reviewItem>
      <errorID>5334085f-fa0f-404b-91ae-1b65dcf31d3a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578D1C94</paraID>
      <start>0</start>
      <end>3</end>
      <status>unmodified</status>
      <modifiedWord/>
      <trackRevisions>false</trackRevisions>
    </reviewItem>
    <reviewItem>
      <errorID>5701c98f-ffc1-4a6e-98a2-5d23bc6a64bf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259BAEC3</paraID>
      <start>0</start>
      <end>2</end>
      <status>unmodified</status>
      <modifiedWord/>
      <trackRevisions>false</trackRevisions>
    </reviewItem>
    <reviewItem>
      <errorID>24370e9d-ec97-40a4-a069-b9b459417294</errorID>
      <errorWord>曲</errorWord>
      <group>L1_Word</group>
      <groupName>字词问题</groupName>
      <ability>L2_Typo</ability>
      <abilityName>字词错误</abilityName>
      <candidateList>
        <item>屈</item>
      </candidateList>
      <explain>存在发音相同字词的误用。</explain>
      <paraID>47C143C0</paraID>
      <start>8</start>
      <end>9</end>
      <status>unmodified</status>
      <modifiedWord/>
      <trackRevisions>false</trackRevisions>
    </reviewItem>
    <reviewItem>
      <errorID>356e457f-5150-4739-8108-cf41c4464778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7E268B76</paraID>
      <start>0</start>
      <end>2</end>
      <status>unmodified</status>
      <modifiedWord/>
      <trackRevisions>false</trackRevisions>
    </reviewItem>
    <reviewItem>
      <errorID>8ca43e34-da55-407e-821c-3b690a72042e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213242B7</paraID>
      <start>0</start>
      <end>2</end>
      <status>unmodified</status>
      <modifiedWord/>
      <trackRevisions>false</trackRevisions>
    </reviewItem>
    <reviewItem>
      <errorID>92bf9e96-499a-4a5f-b124-3ffb1a7db8cf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267DC32B</paraID>
      <start>0</start>
      <end>2</end>
      <status>unmodified</status>
      <modifiedWord/>
      <trackRevisions>false</trackRevisions>
    </reviewItem>
    <reviewItem>
      <errorID>ef849cae-b9fd-4ac1-a446-f2717246996e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22158F64</paraID>
      <start>0</start>
      <end>2</end>
      <status>unmodified</status>
      <modifiedWord/>
      <trackRevisions>false</trackRevisions>
    </reviewItem>
    <reviewItem>
      <errorID>1e904646-5888-41f9-bb27-29f24f9dc468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1827A511</paraID>
      <start>0</start>
      <end>2</end>
      <status>unmodified</status>
      <modifiedWord/>
      <trackRevisions>false</trackRevisions>
    </reviewItem>
    <reviewItem>
      <errorID>919c3638-77ff-4140-8914-c59393490bf5</errorID>
      <errorWord>具</errorWord>
      <group>L1_Word</group>
      <groupName>字词问题</groupName>
      <ability>L2_Typo</ability>
      <abilityName>字词错误</abilityName>
      <candidateList>
        <item>具有</item>
      </candidateList>
      <explain/>
      <paraID>53EB6296</paraID>
      <start>45</start>
      <end>46</end>
      <status>unmodified</status>
      <modifiedWord/>
      <trackRevisions>false</trackRevisions>
    </reviewItem>
    <reviewItem>
      <errorID>f6bb6c2f-cf33-4fb6-94f6-729d8ad54430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156D4F1A</paraID>
      <start>0</start>
      <end>2</end>
      <status>unmodified</status>
      <modifiedWord/>
      <trackRevisions>false</trackRevisions>
    </reviewItem>
    <reviewItem>
      <errorID>98406bb9-f614-4ce8-963e-32c49ba6a422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5C2CA016</paraID>
      <start>0</start>
      <end>2</end>
      <status>unmodified</status>
      <modifiedWord/>
      <trackRevisions>false</trackRevisions>
    </reviewItem>
    <reviewItem>
      <errorID>4705ccb0-9bfe-4d85-851c-85fc5aaa3557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6709F3DE</paraID>
      <start>0</start>
      <end>2</end>
      <status>unmodified</status>
      <modifiedWord/>
      <trackRevisions>false</trackRevisions>
    </reviewItem>
    <reviewItem>
      <errorID>35814a0e-1797-49c7-a2f7-88b4f3fbeef8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4EB09356</paraID>
      <start>0</start>
      <end>3</end>
      <status>unmodified</status>
      <modifiedWord/>
      <trackRevisions>false</trackRevisions>
    </reviewItem>
    <reviewItem>
      <errorID>6a091e2d-d15a-4ff1-88be-d33bd2ed1aeb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725AC587</paraID>
      <start>0</start>
      <end>2</end>
      <status>unmodified</status>
      <modifiedWord/>
      <trackRevisions>false</trackRevisions>
    </reviewItem>
    <reviewItem>
      <errorID>e0d6d6b7-2d51-4382-b787-384045dbbb0e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646F548</paraID>
      <start>0</start>
      <end>2</end>
      <status>unmodified</status>
      <modifiedWord/>
      <trackRevisions>false</trackRevisions>
    </reviewItem>
    <reviewItem>
      <errorID>431f6c72-7885-4f9c-aefe-0a6110b041f0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22C7A3AB</paraID>
      <start>0</start>
      <end>2</end>
      <status>unmodified</status>
      <modifiedWord/>
      <trackRevisions>false</trackRevisions>
    </reviewItem>
    <reviewItem>
      <errorID>ad1cdf44-6851-46be-87b0-8d0118e918f1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15B8FF39</paraID>
      <start>0</start>
      <end>2</end>
      <status>unmodified</status>
      <modifiedWord/>
      <trackRevisions>false</trackRevisions>
    </reviewItem>
    <reviewItem>
      <errorID>7f050f35-af54-442a-82fc-6483d4d8a0cf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55A2BB0B</paraID>
      <start>0</start>
      <end>2</end>
      <status>unmodified</status>
      <modifiedWord/>
      <trackRevisions>false</trackRevisions>
    </reviewItem>
    <reviewItem>
      <errorID>786a6a62-d009-4d6f-93b5-73af2919f7d0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60AAC222</paraID>
      <start>0</start>
      <end>2</end>
      <status>unmodified</status>
      <modifiedWord/>
      <trackRevisions>false</trackRevisions>
    </reviewItem>
    <reviewItem>
      <errorID>4035bbae-4e3c-4bb9-a645-6e97bb63fd19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290CBFEC</paraID>
      <start>0</start>
      <end>2</end>
      <status>unmodified</status>
      <modifiedWord/>
      <trackRevisions>false</trackRevisions>
    </reviewItem>
    <reviewItem>
      <errorID>9def22c9-51a2-4b75-a3a2-32f3901674f5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5ACFF8AB</paraID>
      <start>0</start>
      <end>2</end>
      <status>unmodified</status>
      <modifiedWord/>
      <trackRevisions>false</trackRevisions>
    </reviewItem>
    <reviewItem>
      <errorID>ac0ff4ed-ad55-45f9-9199-44db50b1ad07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6222BE27</paraID>
      <start>0</start>
      <end>2</end>
      <status>unmodified</status>
      <modifiedWord/>
      <trackRevisions>false</trackRevisions>
    </reviewItem>
    <reviewItem>
      <errorID>e9bd0ad8-bd3e-4af6-90ee-eb4147750d5d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1232EA64</paraID>
      <start>0</start>
      <end>3</end>
      <status>unmodified</status>
      <modifiedWord/>
      <trackRevisions>false</trackRevisions>
    </reviewItem>
    <reviewItem>
      <errorID>636ea1b3-9976-4a04-86b9-d398ff0a94d4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64A3A5D2</paraID>
      <start>0</start>
      <end>3</end>
      <status>unmodified</status>
      <modifiedWord/>
      <trackRevisions>false</trackRevisions>
    </reviewItem>
    <reviewItem>
      <errorID>25715ca9-8f0a-43c9-8539-6ff84aeee4df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73299BD6</paraID>
      <start>0</start>
      <end>3</end>
      <status>unmodified</status>
      <modifiedWord/>
      <trackRevisions>false</trackRevisions>
    </reviewItem>
    <reviewItem>
      <errorID>a27fe588-f7bc-4859-a73e-282d01fbc4a9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56F35E9F</paraID>
      <start>0</start>
      <end>3</end>
      <status>unmodified</status>
      <modifiedWord/>
      <trackRevisions>false</trackRevisions>
    </reviewItem>
    <reviewItem>
      <errorID>b62053a9-7b25-4edb-b85d-38236c809dde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2523BB5</paraID>
      <start>0</start>
      <end>3</end>
      <status>unmodified</status>
      <modifiedWord/>
      <trackRevisions>false</trackRevisions>
    </reviewItem>
    <reviewItem>
      <errorID>d0eb3521-6c03-4dc8-baa7-93d3c5a943df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7F83C576</paraID>
      <start>0</start>
      <end>3</end>
      <status>unmodified</status>
      <modifiedWord/>
      <trackRevisions>false</trackRevisions>
    </reviewItem>
    <reviewItem>
      <errorID>b71e87ce-827d-496f-bccb-d2988c249615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68CFDFA3</paraID>
      <start>0</start>
      <end>3</end>
      <status>unmodified</status>
      <modifiedWord/>
      <trackRevisions>false</trackRevisions>
    </reviewItem>
    <reviewItem>
      <errorID>e5b04936-77e5-467b-bfbc-cc4621c314e4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74792FBB</paraID>
      <start>0</start>
      <end>3</end>
      <status>unmodified</status>
      <modifiedWord/>
      <trackRevisions>false</trackRevisions>
    </reviewItem>
    <reviewItem>
      <errorID>a72225d7-51a0-4124-b35b-4fb9698da69f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54A67D9D</paraID>
      <start>0</start>
      <end>3</end>
      <status>unmodified</status>
      <modifiedWord/>
      <trackRevisions>false</trackRevisions>
    </reviewItem>
    <reviewItem>
      <errorID>efa168f4-14d9-429c-b43e-d57f7bf170a7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36A9ECE6</paraID>
      <start>0</start>
      <end>3</end>
      <status>unmodified</status>
      <modifiedWord/>
      <trackRevisions>false</trackRevisions>
    </reviewItem>
    <reviewItem>
      <errorID>8764e4a0-ab5f-488e-a286-63ab866370a4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38385B8B</paraID>
      <start>0</start>
      <end>3</end>
      <status>unmodified</status>
      <modifiedWord/>
      <trackRevisions>false</trackRevisions>
    </reviewItem>
    <reviewItem>
      <errorID>a5c34d26-5da2-461c-87c1-da8b70972466</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7BCD89CD</paraID>
      <start>0</start>
      <end>3</end>
      <status>unmodified</status>
      <modifiedWord/>
      <trackRevisions>false</trackRevisions>
    </reviewItem>
    <reviewItem>
      <errorID>71810975-7a85-4dbe-b22d-ad40487fadcd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3D5136E4</paraID>
      <start>0</start>
      <end>3</end>
      <status>unmodified</status>
      <modifiedWord/>
      <trackRevisions>false</trackRevisions>
    </reviewItem>
    <reviewItem>
      <errorID>b784838f-318c-4a28-b1a5-a17ca4b1eaea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ECB8468</paraID>
      <start>0</start>
      <end>3</end>
      <status>unmodified</status>
      <modifiedWord/>
      <trackRevisions>false</trackRevisions>
    </reviewItem>
    <reviewItem>
      <errorID>ec88611f-9bb7-4749-8d65-49c056bcec86</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D368C05</paraID>
      <start>0</start>
      <end>3</end>
      <status>unmodified</status>
      <modifiedWord/>
      <trackRevisions>false</trackRevisions>
    </reviewItem>
    <reviewItem>
      <errorID>0c5584ac-ba52-40c1-b8d0-03843fd2ba9b</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B32A5F3</paraID>
      <start>0</start>
      <end>3</end>
      <status>unmodified</status>
      <modifiedWord/>
      <trackRevisions>false</trackRevisions>
    </reviewItem>
    <reviewItem>
      <errorID>d8c7d4bf-a267-4649-b183-1dc3825f6bf1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7CCFEA8C</paraID>
      <start>0</start>
      <end>3</end>
      <status>unmodified</status>
      <modifiedWord/>
      <trackRevisions>false</trackRevisions>
    </reviewItem>
    <reviewItem>
      <errorID>a790c17d-6044-412b-a4ab-840306663d63</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39DDDC29</paraID>
      <start>0</start>
      <end>3</end>
      <status>unmodified</status>
      <modifiedWord/>
      <trackRevisions>false</trackRevisions>
    </reviewItem>
    <reviewItem>
      <errorID>6319402b-bf94-4051-916f-2f2d49b4bf53</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4FF711EB</paraID>
      <start>0</start>
      <end>3</end>
      <status>unmodified</status>
      <modifiedWord/>
      <trackRevisions>false</trackRevisions>
    </reviewItem>
    <reviewItem>
      <errorID>e38c2395-34b3-42bc-99d9-7b72864c23ff</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8F9A56F</paraID>
      <start>0</start>
      <end>3</end>
      <status>unmodified</status>
      <modifiedWord/>
      <trackRevisions>false</trackRevisions>
    </reviewItem>
    <reviewItem>
      <errorID>afb852bc-49e3-4c3e-8936-e04275c7691c</errorID>
      <errorWord>为的</errorWord>
      <group>L1_Word</group>
      <groupName>字词问题</groupName>
      <ability>L2_Typo</ability>
      <abilityName>字词错误</abilityName>
      <candidateList>
        <item>为</item>
      </candidateList>
      <explain/>
      <paraID>4FA9597F</paraID>
      <start>97</start>
      <end>99</end>
      <status>unmodified</status>
      <modifiedWord/>
      <trackRevisions>false</trackRevisions>
    </reviewItem>
    <reviewItem>
      <errorID>10c01305-4a9c-4818-a29d-c7c3588b38f2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521D9FF1</paraID>
      <start>0</start>
      <end>2</end>
      <status>unmodified</status>
      <modifiedWord/>
      <trackRevisions>false</trackRevisions>
    </reviewItem>
    <reviewItem>
      <errorID>3bbb3c69-4544-4071-b5be-a9a1edf4cacc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6FF30DCF</paraID>
      <start>0</start>
      <end>2</end>
      <status>unmodified</status>
      <modifiedWord/>
      <trackRevisions>false</trackRevisions>
    </reviewItem>
    <reviewItem>
      <errorID>6b48f1eb-17fe-4c6e-8583-9fc87a995941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6700AE63</paraID>
      <start>0</start>
      <end>2</end>
      <status>unmodified</status>
      <modifiedWord/>
      <trackRevisions>false</trackRevisions>
    </reviewItem>
    <reviewItem>
      <errorID>a4f92b7e-99a5-4ffa-b75e-7bee50ffdc4b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501DEEEF</paraID>
      <start>0</start>
      <end>2</end>
      <status>unmodified</status>
      <modifiedWord/>
      <trackRevisions>false</trackRevisions>
    </reviewItem>
    <reviewItem>
      <errorID>aa697b94-1541-4470-8125-f09a2a8cb834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1D910585</paraID>
      <start>0</start>
      <end>2</end>
      <status>unmodified</status>
      <modifiedWord/>
      <trackRevisions>false</trackRevisions>
    </reviewItem>
    <reviewItem>
      <errorID>fe97ee1f-4092-440c-880d-c6227d110b67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1012EAB7</paraID>
      <start>0</start>
      <end>2</end>
      <status>unmodified</status>
      <modifiedWord/>
      <trackRevisions>false</trackRevisions>
    </reviewItem>
    <reviewItem>
      <errorID>bb7aa135-6893-4399-b337-88df3186426d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26865C41</paraID>
      <start>0</start>
      <end>2</end>
      <status>unmodified</status>
      <modifiedWord/>
      <trackRevisions>false</trackRevisions>
    </reviewItem>
    <reviewItem>
      <errorID>9c533456-7a0e-46e5-b92c-a952134e4ca2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428750E5</paraID>
      <start>0</start>
      <end>2</end>
      <status>unmodified</status>
      <modifiedWord/>
      <trackRevisions>false</trackRevisions>
    </reviewItem>
    <reviewItem>
      <errorID>4c4c6670-e50a-468c-916d-72c9dbe1810d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1413A583</paraID>
      <start>0</start>
      <end>2</end>
      <status>unmodified</status>
      <modifiedWord/>
      <trackRevisions>false</trackRevisions>
    </reviewItem>
    <reviewItem>
      <errorID>83e0e626-286a-42ee-b12f-5acec4d00063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173AB91</paraID>
      <start>0</start>
      <end>2</end>
      <status>unmodified</status>
      <modifiedWord/>
      <trackRevisions>false</trackRevisions>
    </reviewItem>
    <reviewItem>
      <errorID>e117b231-cd2c-47f7-9994-76ded2ff6309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648A0994</paraID>
      <start>0</start>
      <end>2</end>
      <status>unmodified</status>
      <modifiedWord/>
      <trackRevisions>false</trackRevisions>
    </reviewItem>
    <reviewItem>
      <errorID>795273c3-27e5-4a29-bf33-82aa1cdcc508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4D0CBB5</paraID>
      <start>0</start>
      <end>2</end>
      <status>unmodified</status>
      <modifiedWord/>
      <trackRevisions>false</trackRevisions>
    </reviewItem>
    <reviewItem>
      <errorID>61ddc2b4-a2d5-440c-875f-b9dc75fbe39f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4D329795</paraID>
      <start>0</start>
      <end>2</end>
      <status>unmodified</status>
      <modifiedWord/>
      <trackRevisions>false</trackRevisions>
    </reviewItem>
    <reviewItem>
      <errorID>3f82ed1c-3006-47a6-9877-c7905d25c431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57376280</paraID>
      <start>0</start>
      <end>2</end>
      <status>unmodified</status>
      <modifiedWord/>
      <trackRevisions>false</trackRevisions>
    </reviewItem>
    <reviewItem>
      <errorID>8e13f30c-bcef-4750-8dd3-e235bb350cbb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5005D888</paraID>
      <start>0</start>
      <end>2</end>
      <status>unmodified</status>
      <modifiedWord/>
      <trackRevisions>false</trackRevisions>
    </reviewItem>
    <reviewItem>
      <errorID>fb84d8aa-57ba-46c1-96a9-e23273c232ed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4F96851C</paraID>
      <start>0</start>
      <end>2</end>
      <status>unmodified</status>
      <modifiedWord/>
      <trackRevisions>false</trackRevisions>
    </reviewItem>
    <reviewItem>
      <errorID>10c7b2ba-d56d-4553-a0fe-b7a317931656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69A744CD</paraID>
      <start>0</start>
      <end>2</end>
      <status>unmodified</status>
      <modifiedWord/>
      <trackRevisions>false</trackRevisions>
    </reviewItem>
    <reviewItem>
      <errorID>e539efb1-1d07-4543-886f-a8b55ec410eb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5CFDB70F</paraID>
      <start>0</start>
      <end>2</end>
      <status>unmodified</status>
      <modifiedWord/>
      <trackRevisions>false</trackRevisions>
    </reviewItem>
    <reviewItem>
      <errorID>797c3411-7c0b-4cc0-8124-454d1589d45f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5E77F009</paraID>
      <start>0</start>
      <end>2</end>
      <status>unmodified</status>
      <modifiedWord/>
      <trackRevisions>false</trackRevisions>
    </reviewItem>
    <reviewItem>
      <errorID>7d739c6d-504a-4ebf-b666-a5c4ebaffc94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1C15BCEE</paraID>
      <start>0</start>
      <end>2</end>
      <status>unmodified</status>
      <modifiedWord/>
      <trackRevisions>false</trackRevisions>
    </reviewItem>
    <reviewItem>
      <errorID>4c29ee5f-3d18-41bc-906f-0d1809b49dce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6DD5EA80</paraID>
      <start>0</start>
      <end>3</end>
      <status>unmodified</status>
      <modifiedWord/>
      <trackRevisions>false</trackRevisions>
    </reviewItem>
    <reviewItem>
      <errorID>f4a6d491-6726-4094-b5ef-9025dc9a5f31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3F39C26</paraID>
      <start>0</start>
      <end>3</end>
      <status>unmodified</status>
      <modifiedWord/>
      <trackRevisions>false</trackRevisions>
    </reviewItem>
    <reviewItem>
      <errorID>16c98b5c-d3e3-4e4e-b31a-d309171bd400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6BD457DF</paraID>
      <start>0</start>
      <end>2</end>
      <status>unmodified</status>
      <modifiedWord/>
      <trackRevisions>false</trackRevisions>
    </reviewItem>
    <reviewItem>
      <errorID>95cd8b3c-7009-49aa-a8c3-5702222b9794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2A18C7B2</paraID>
      <start>0</start>
      <end>2</end>
      <status>unmodified</status>
      <modifiedWord/>
      <trackRevisions>false</trackRevisions>
    </reviewItem>
    <reviewItem>
      <errorID>a19ffd65-2660-495a-a5df-d842a4030b1f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23504B4F</paraID>
      <start>0</start>
      <end>2</end>
      <status>unmodified</status>
      <modifiedWord/>
      <trackRevisions>false</trackRevisions>
    </reviewItem>
    <reviewItem>
      <errorID>9aeca011-e4bf-4401-b38e-3201eff3437e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5614F39C</paraID>
      <start>0</start>
      <end>2</end>
      <status>unmodified</status>
      <modifiedWord/>
      <trackRevisions>false</trackRevisions>
    </reviewItem>
    <reviewItem>
      <errorID>14f45332-2c35-4e85-968c-3a8cd608bad5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74900E82</paraID>
      <start>0</start>
      <end>2</end>
      <status>unmodified</status>
      <modifiedWord/>
      <trackRevisions>false</trackRevisions>
    </reviewItem>
    <reviewItem>
      <errorID>fb9a6b0b-7761-42df-84c1-24d5d14a0a9e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70F07D55</paraID>
      <start>0</start>
      <end>2</end>
      <status>unmodified</status>
      <modifiedWord/>
      <trackRevisions>false</trackRevisions>
    </reviewItem>
    <reviewItem>
      <errorID>b4090e3f-5beb-43a3-afcf-27ea214645d0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17DD75B3</paraID>
      <start>0</start>
      <end>2</end>
      <status>unmodified</status>
      <modifiedWord/>
      <trackRevisions>false</trackRevisions>
    </reviewItem>
    <reviewItem>
      <errorID>cc5312df-0769-48b6-bce3-53c9fd3f3d6c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2617ECC3</paraID>
      <start>0</start>
      <end>2</end>
      <status>unmodified</status>
      <modifiedWord/>
      <trackRevisions>false</trackRevisions>
    </reviewItem>
    <reviewItem>
      <errorID>9a3a8032-0566-4283-ad9f-7fd7b873fdc7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42128882</paraID>
      <start>0</start>
      <end>2</end>
      <status>unmodified</status>
      <modifiedWord/>
      <trackRevisions>false</trackRevisions>
    </reviewItem>
    <reviewItem>
      <errorID>5104a545-101b-4f80-9ec5-bace9c3aa897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27062109</paraID>
      <start>0</start>
      <end>2</end>
      <status>unmodified</status>
      <modifiedWord/>
      <trackRevisions>false</trackRevisions>
    </reviewItem>
    <reviewItem>
      <errorID>40cf2855-719e-420f-b3ab-3d68cc09c887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5A58F050</paraID>
      <start>0</start>
      <end>2</end>
      <status>unmodified</status>
      <modifiedWord/>
      <trackRevisions>false</trackRevisions>
    </reviewItem>
    <reviewItem>
      <errorID>56c0e7fb-1705-41e2-8ddc-bc9d7d5814c0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51ACE976</paraID>
      <start>0</start>
      <end>2</end>
      <status>unmodified</status>
      <modifiedWord/>
      <trackRevisions>false</trackRevisions>
    </reviewItem>
    <reviewItem>
      <errorID>7931d2a0-61e6-4434-82df-2b2408940a94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4172745B</paraID>
      <start>0</start>
      <end>2</end>
      <status>unmodified</status>
      <modifiedWord/>
      <trackRevisions>false</trackRevisions>
    </reviewItem>
    <reviewItem>
      <errorID>b667eff1-729f-4b21-b69f-7058194be400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66DAEE9B</paraID>
      <start>0</start>
      <end>2</end>
      <status>unmodified</status>
      <modifiedWord/>
      <trackRevisions>false</trackRevisions>
    </reviewItem>
    <reviewItem>
      <errorID>cab7e6c5-4c7c-42bd-9ea9-f4fdef52f67d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46FE56D8</paraID>
      <start>0</start>
      <end>2</end>
      <status>unmodified</status>
      <modifiedWord/>
      <trackRevisions>false</trackRevisions>
    </reviewItem>
    <reviewItem>
      <errorID>a50e4f60-a1a9-4e29-a99a-b6e36538db60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519E9CC</paraID>
      <start>0</start>
      <end>2</end>
      <status>unmodified</status>
      <modifiedWord/>
      <trackRevisions>false</trackRevisions>
    </reviewItem>
    <reviewItem>
      <errorID>9935c157-d09d-4a58-b0e6-152222953606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5C11B9AA</paraID>
      <start>0</start>
      <end>2</end>
      <status>unmodified</status>
      <modifiedWord/>
      <trackRevisions>false</trackRevisions>
    </reviewItem>
    <reviewItem>
      <errorID>fb41f1a8-7227-4def-baf9-c9a868b36372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2907E223</paraID>
      <start>0</start>
      <end>2</end>
      <status>unmodified</status>
      <modifiedWord/>
      <trackRevisions>false</trackRevisions>
    </reviewItem>
    <reviewItem>
      <errorID>b67798c7-7e64-4830-bd78-13bf6d46eab6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45841628</paraID>
      <start>0</start>
      <end>2</end>
      <status>unmodified</status>
      <modifiedWord/>
      <trackRevisions>false</trackRevisions>
    </reviewItem>
    <reviewItem>
      <errorID>a1fabbb6-3a70-4ba8-858e-535429445270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1F82FFA6</paraID>
      <start>0</start>
      <end>2</end>
      <status>unmodified</status>
      <modifiedWord/>
      <trackRevisions>false</trackRevisions>
    </reviewItem>
    <reviewItem>
      <errorID>95d15b60-e287-4edf-ad3b-dd92d029bfd4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62FC0ED1</paraID>
      <start>0</start>
      <end>2</end>
      <status>unmodified</status>
      <modifiedWord/>
      <trackRevisions>false</trackRevisions>
    </reviewItem>
    <reviewItem>
      <errorID>5014a250-3208-4850-9653-418790151061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69254B87</paraID>
      <start>0</start>
      <end>2</end>
      <status>unmodified</status>
      <modifiedWord/>
      <trackRevisions>false</trackRevisions>
    </reviewItem>
    <reviewItem>
      <errorID>8d0d17b8-582c-40ba-806c-b1586a72e9b7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1B21E4D4</paraID>
      <start>0</start>
      <end>2</end>
      <status>unmodified</status>
      <modifiedWord/>
      <trackRevisions>false</trackRevisions>
    </reviewItem>
    <reviewItem>
      <errorID>7cf3b468-6456-411f-a45e-c5cf52802056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487D1CE1</paraID>
      <start>0</start>
      <end>2</end>
      <status>unmodified</status>
      <modifiedWord/>
      <trackRevisions>false</trackRevisions>
    </reviewItem>
    <reviewItem>
      <errorID>f0e62657-bc22-47bf-8692-b4c3a736d820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6E58A8F7</paraID>
      <start>0</start>
      <end>2</end>
      <status>unmodified</status>
      <modifiedWord/>
      <trackRevisions>false</trackRevisions>
    </reviewItem>
    <reviewItem>
      <errorID>6e618c2f-d0d7-483b-ac2f-34939677b07c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1C3389D5</paraID>
      <start>0</start>
      <end>2</end>
      <status>unmodified</status>
      <modifiedWord/>
      <trackRevisions>false</trackRevisions>
    </reviewItem>
    <reviewItem>
      <errorID>84c55085-28c9-423d-bc43-fc0bdec6f5f2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3CC08757</paraID>
      <start>0</start>
      <end>2</end>
      <status>unmodified</status>
      <modifiedWord/>
      <trackRevisions>false</trackRevisions>
    </reviewItem>
    <reviewItem>
      <errorID>5e29d9f9-b800-456b-ab77-36093ac1d064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6909E190</paraID>
      <start>0</start>
      <end>2</end>
      <status>unmodified</status>
      <modifiedWord/>
      <trackRevisions>false</trackRevisions>
    </reviewItem>
    <reviewItem>
      <errorID>4f581a0c-bfca-4e1a-9a10-5fe25f1fb101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64CC966F</paraID>
      <start>0</start>
      <end>2</end>
      <status>unmodified</status>
      <modifiedWord/>
      <trackRevisions>false</trackRevisions>
    </reviewItem>
    <reviewItem>
      <errorID>ce67ddd8-7461-4107-b7db-fd8d73b52de5</errorID>
      <errorWord>人民法院提出诉讼</errorWord>
      <group>L1_Knowledge</group>
      <groupName>知识性问题</groupName>
      <ability>L2_Knowledge</ability>
      <abilityName>其他知识</abilityName>
      <candidateList>
        <item>人民法院提起诉讼</item>
      </candidateList>
      <explain/>
      <paraID>64CC966F</paraID>
      <start>60</start>
      <end>68</end>
      <status>unmodified</status>
      <modifiedWord/>
      <trackRevisions>false</trackRevisions>
    </reviewItem>
    <reviewItem>
      <errorID>68325639-180a-4867-95a5-39fc8b7cedc6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699E7F91</paraID>
      <start>0</start>
      <end>2</end>
      <status>unmodified</status>
      <modifiedWord/>
      <trackRevisions>false</trackRevisions>
    </reviewItem>
    <reviewItem>
      <errorID>c77c7e6f-e3fb-4195-8255-069d194d0492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57AC0D52</paraID>
      <start>0</start>
      <end>2</end>
      <status>unmodified</status>
      <modifiedWord/>
      <trackRevisions>false</trackRevisions>
    </reviewItem>
    <reviewItem>
      <errorID>d0df37cc-87ba-439f-bb2a-0f8fee1c2a28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1EEB751B</paraID>
      <start>0</start>
      <end>2</end>
      <status>unmodified</status>
      <modifiedWord/>
      <trackRevisions>false</trackRevisions>
    </reviewItem>
    <reviewItem>
      <errorID>f9c9ddea-ad11-43f7-a486-8449b6457b8d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672AA450</paraID>
      <start>0</start>
      <end>2</end>
      <status>unmodified</status>
      <modifiedWord/>
      <trackRevisions>false</trackRevisions>
    </reviewItem>
    <reviewItem>
      <errorID>4ce43600-dcf2-4c78-984f-461c4ad37b75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1A52BA80</paraID>
      <start>0</start>
      <end>2</end>
      <status>unmodified</status>
      <modifiedWord/>
      <trackRevisions>false</trackRevisions>
    </reviewItem>
    <reviewItem>
      <errorID>fc8959c5-a185-47f3-b549-c1a7c3bed355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1E501CF7</paraID>
      <start>0</start>
      <end>2</end>
      <status>unmodified</status>
      <modifiedWord/>
      <trackRevisions>false</trackRevisions>
    </reviewItem>
    <reviewItem>
      <errorID>e77cd465-fee0-4fbb-a799-c3aae123f0c7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339938F1</paraID>
      <start>0</start>
      <end>2</end>
      <status>unmodified</status>
      <modifiedWord/>
      <trackRevisions>false</trackRevisions>
    </reviewItem>
    <reviewItem>
      <errorID>2d9c8f5e-b47b-4db2-b468-17f0f36812a6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66230DE2</paraID>
      <start>0</start>
      <end>2</end>
      <status>unmodified</status>
      <modifiedWord/>
      <trackRevisions>false</trackRevisions>
    </reviewItem>
    <reviewItem>
      <errorID>0c6e2fca-5edd-469d-9503-0e0bda1fb99e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428735FC</paraID>
      <start>0</start>
      <end>2</end>
      <status>unmodified</status>
      <modifiedWord/>
      <trackRevisions>false</trackRevisions>
    </reviewItem>
    <reviewItem>
      <errorID>2a180823-e2b8-46ae-aec5-c2c06a17c93b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2EDB9D05</paraID>
      <start>0</start>
      <end>2</end>
      <status>unmodified</status>
      <modifiedWord/>
      <trackRevisions>false</trackRevisions>
    </reviewItem>
    <reviewItem>
      <errorID>855d515a-20ed-4e6f-b91a-55146f8e3e57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3A24DB4F</paraID>
      <start>0</start>
      <end>2</end>
      <status>unmodified</status>
      <modifiedWord/>
      <trackRevisions>false</trackRevisions>
    </reviewItem>
    <reviewItem>
      <errorID>83f16011-71aa-4e35-b1f8-d8a21a8ca817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77A6598</paraID>
      <start>0</start>
      <end>2</end>
      <status>unmodified</status>
      <modifiedWord/>
      <trackRevisions>false</trackRevisions>
    </reviewItem>
    <reviewItem>
      <errorID>b28bc827-3b65-4c05-a55d-99002fba029d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229EDEDF</paraID>
      <start>0</start>
      <end>2</end>
      <status>unmodified</status>
      <modifiedWord/>
      <trackRevisions>false</trackRevisions>
    </reviewItem>
    <reviewItem>
      <errorID>46a259f6-dc07-4ffc-8389-3779e6175fd5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27E10881</paraID>
      <start>0</start>
      <end>2</end>
      <status>unmodified</status>
      <modifiedWord/>
      <trackRevisions>false</trackRevisions>
    </reviewItem>
    <reviewItem>
      <errorID>067a47f2-325e-49d8-92af-c2b3cb511a61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14EC296</paraID>
      <start>0</start>
      <end>2</end>
      <status>unmodified</status>
      <modifiedWord/>
      <trackRevisions>false</trackRevisions>
    </reviewItem>
    <reviewItem>
      <errorID>5fd039ea-7014-4571-abec-2faed802f3b5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2EF0F311</paraID>
      <start>0</start>
      <end>2</end>
      <status>unmodified</status>
      <modifiedWord/>
      <trackRevisions>false</trackRevisions>
    </reviewItem>
    <reviewItem>
      <errorID>89b5ca70-0bb9-48aa-9780-814f416248cd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28F40175</paraID>
      <start>0</start>
      <end>2</end>
      <status>unmodified</status>
      <modifiedWord/>
      <trackRevisions>false</trackRevisions>
    </reviewItem>
    <reviewItem>
      <errorID>8659b54c-d0fb-4b7c-849d-39b2b2147e70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3F668D4F</paraID>
      <start>0</start>
      <end>2</end>
      <status>unmodified</status>
      <modifiedWord/>
      <trackRevisions>false</trackRevisions>
    </reviewItem>
    <reviewItem>
      <errorID>9240e6d3-3892-4044-9ff2-8d19db384191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607DA5D9</paraID>
      <start>0</start>
      <end>2</end>
      <status>unmodified</status>
      <modifiedWord/>
      <trackRevisions>false</trackRevisions>
    </reviewItem>
    <reviewItem>
      <errorID>e5ee3ba3-6a39-4a0d-adc5-db8a7ade8737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FEE34BF</paraID>
      <start>0</start>
      <end>2</end>
      <status>unmodified</status>
      <modifiedWord/>
      <trackRevisions>false</trackRevisions>
    </reviewItem>
    <reviewItem>
      <errorID>24925744-eb54-4417-aec5-5d2756aaec17</errorID>
      <errorWord>产</errorWord>
      <group>L1_Word</group>
      <groupName>字词问题</groupName>
      <ability>L2_Typo</ability>
      <abilityName>字词错误</abilityName>
      <candidateList>
        <item>产品</item>
      </candidateList>
      <explain/>
      <paraID> FEE34BF</paraID>
      <start>39</start>
      <end>40</end>
      <status>unmodified</status>
      <modifiedWord/>
      <trackRevisions>false</trackRevisions>
    </reviewItem>
    <reviewItem>
      <errorID>41abf7c4-c8e1-4c2e-b75e-73da993078c1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19BD2F77</paraID>
      <start>0</start>
      <end>2</end>
      <status>unmodified</status>
      <modifiedWord/>
      <trackRevisions>false</trackRevisions>
    </reviewItem>
    <reviewItem>
      <errorID>1695c3ea-b94d-4e88-b9e8-0d3f98a23593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353FF9CD</paraID>
      <start>0</start>
      <end>2</end>
      <status>unmodified</status>
      <modifiedWord/>
      <trackRevisions>false</trackRevisions>
    </reviewItem>
    <reviewItem>
      <errorID>6f486ac0-8c7d-408b-9b7d-c205eb74239c</errorID>
      <errorWord>（</errorWord>
      <group>L1_Punc</group>
      <groupName>标点问题</groupName>
      <ability>L2_Punc_CN</ability>
      <abilityName>标点符号问题</abilityName>
      <candidateList/>
      <explain>同一形式括号套用。</explain>
      <paraID>353FF9CD</paraID>
      <start>54</start>
      <end>55</end>
      <status>unmodified</status>
      <modifiedWord/>
      <trackRevisions>false</trackRevisions>
    </reviewItem>
    <reviewItem>
      <errorID>1caed24a-c011-438b-b856-731463711c76</errorID>
      <errorWord>(</errorWord>
      <group>L1_Punc</group>
      <groupName>标点问题</groupName>
      <ability>L2_Punc_CN</ability>
      <abilityName>标点符号问题</abilityName>
      <candidateList/>
      <explain>同一形式括号套用。</explain>
      <paraID>353FF9CD</paraID>
      <start>103</start>
      <end>104</end>
      <status>unmodified</status>
      <modifiedWord/>
      <trackRevisions>false</trackRevisions>
    </reviewItem>
    <reviewItem>
      <errorID>80d2cd02-5797-4b7e-80d4-d3b59381a532</errorID>
      <errorWord>)</errorWord>
      <group>L1_Punc</group>
      <groupName>标点问题</groupName>
      <ability>L2_Punc_CN</ability>
      <abilityName>标点符号问题</abilityName>
      <candidateList/>
      <explain>同一形式括号套用。</explain>
      <paraID>353FF9CD</paraID>
      <start>113</start>
      <end>114</end>
      <status>unmodified</status>
      <modifiedWord/>
      <trackRevisions>false</trackRevisions>
    </reviewItem>
    <reviewItem>
      <errorID>8f334fef-53d3-46b3-836e-bfd383da6581</errorID>
      <errorWord>）</errorWord>
      <group>L1_Punc</group>
      <groupName>标点问题</groupName>
      <ability>L2_Punc_CN</ability>
      <abilityName>标点符号问题</abilityName>
      <candidateList/>
      <explain>同一形式括号套用。</explain>
      <paraID>353FF9CD</paraID>
      <start>128</start>
      <end>129</end>
      <status>unmodified</status>
      <modifiedWord/>
      <trackRevisions>false</trackRevisions>
    </reviewItem>
    <reviewItem>
      <errorID>7fef7195-6142-4253-a647-23c89c0eb92c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3906EF65</paraID>
      <start>0</start>
      <end>2</end>
      <status>unmodified</status>
      <modifiedWord/>
      <trackRevisions>false</trackRevisions>
    </reviewItem>
    <reviewItem>
      <errorID>fcc0a575-938c-4b65-8dc5-30d0ea52604e</errorID>
      <errorWord>〔2017〕 141号</errorWord>
      <group>L1_Knowledge</group>
      <groupName>知识性问题</groupName>
      <ability>L2_Knowledge</ability>
      <abilityName>其他知识</abilityName>
      <candidateList>
        <item>〔2017〕141号</item>
      </candidateList>
      <explain>发文字号格式错误。</explain>
      <paraID>6AA535A2</paraID>
      <start>49</start>
      <end>60</end>
      <status>unmodified</status>
      <modifiedWord/>
      <trackRevisions>false</trackRevisions>
    </reviewItem>
    <reviewItem>
      <errorID>e95aa379-736b-40bb-b4a5-265388c98c88</errorID>
      <errorWord>〔2017〕 141号</errorWord>
      <group>L1_Knowledge</group>
      <groupName>知识性问题</groupName>
      <ability>L2_Knowledge</ability>
      <abilityName>其他知识</abilityName>
      <candidateList>
        <item>〔2017〕141号</item>
      </candidateList>
      <explain>发文字号格式错误。</explain>
      <paraID>6D723B7C</paraID>
      <start>44</start>
      <end>55</end>
      <status>unmodified</status>
      <modifiedWord/>
      <trackRevisions>false</trackRevisions>
    </reviewItem>
    <reviewItem>
      <errorID>14de9c46-92dc-4ca2-85b9-3635742c3a12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1CFF0380</paraID>
      <start>32</start>
      <end>49</end>
      <status>modified</status>
      <modifiedWord>中华人民共和国政府采购法</modifiedWord>
      <trackRevisions>true</trackRevisions>
    </reviewItem>
    <reviewItem>
      <errorID>60815220-4706-4a8d-9f90-aabbebaeee6c</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7D47AB96</paraID>
      <start>28</start>
      <end>32</end>
      <status>unmodified</status>
      <modifiedWord/>
      <trackRevisions>false</trackRevisions>
    </reviewItem>
    <reviewItem>
      <errorID>2d905c65-c47f-4618-9410-d185d0bf5356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136AADA2</paraID>
      <start>0</start>
      <end>2</end>
      <status>unmodified</status>
      <modifiedWord/>
      <trackRevisions>false</trackRevisions>
    </reviewItem>
    <reviewItem>
      <errorID>072289fd-846c-4343-be62-dee30ae964ea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F8E1904</paraID>
      <start>0</start>
      <end>2</end>
      <status>unmodified</status>
      <modifiedWord/>
      <trackRevisions>false</trackRevisions>
    </reviewItem>
    <reviewItem>
      <errorID>360af797-495e-4292-8ccd-a9cef6371c60</errorID>
      <errorWord>:</errorWord>
      <group>L1_Format</group>
      <groupName>格式问题</groupName>
      <ability>L2_HalfPunc_CN</ability>
      <abilityName>全半角问题</abilityName>
      <candidateList>
        <item>：</item>
      </candidateList>
      <explain>文本全半角错误。</explain>
      <paraID>208F5DD9</paraID>
      <start>27</start>
      <end>28</end>
      <status>unmodified</status>
      <modifiedWord/>
      <trackRevisions>false</trackRevisions>
    </reviewItem>
    <reviewItem>
      <errorID>85f0b288-6800-485a-a9ae-0e0e025345cd</errorID>
      <errorWord>日</errorWord>
      <group>L1_Word</group>
      <groupName>字词问题</groupName>
      <ability>L2_Typo</ability>
      <abilityName>字词错误</abilityName>
      <candidateList>
        <item>日起</item>
      </candidateList>
      <explain/>
      <paraID>208F5DD9</paraID>
      <start>58</start>
      <end>59</end>
      <status>unmodified</status>
      <modifiedWord/>
      <trackRevisions>false</trackRevisions>
    </reviewItem>
    <reviewItem>
      <errorID>b9a2d0f9-149d-40a5-8fbf-2da6d5a1a844</errorID>
      <errorWord>的成份</errorWord>
      <group>L1_Word</group>
      <groupName>字词问题</groupName>
      <ability>L2_Variant</ability>
      <abilityName>异形词</abilityName>
      <candidateList>
        <item>的成分</item>
      </candidateList>
      <explain>词汇[的成份]的规范词形写作[的成分]。</explain>
      <paraID>1F4E3663</paraID>
      <start>23</start>
      <end>29</end>
      <status>modified</status>
      <modifiedWord>的成分</modifiedWord>
      <trackRevisions>true</trackRevisions>
    </reviewItem>
    <reviewItem>
      <errorID>0d732001-7471-4e9c-9b7b-1130e5c5e605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2074BBCF</paraID>
      <start>0</start>
      <end>2</end>
      <status>unmodified</status>
      <modifiedWord/>
      <trackRevisions>false</trackRevisions>
    </reviewItem>
    <reviewItem>
      <errorID>8b9b4537-e1da-43a8-9d2c-688acbef2d5e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1E65E432</paraID>
      <start>0</start>
      <end>2</end>
      <status>unmodified</status>
      <modifiedWord/>
      <trackRevisions>false</trackRevisions>
    </reviewItem>
    <reviewItem>
      <errorID>b58bff99-3b94-47f2-86ca-66c80371f617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3E08D7B0</paraID>
      <start>0</start>
      <end>2</end>
      <status>unmodified</status>
      <modifiedWord/>
      <trackRevisions>false</trackRevisions>
    </reviewItem>
    <reviewItem>
      <errorID>e0306187-76b4-4585-9c3c-4e9d0a3b4a00</errorID>
      <errorWord>:</errorWord>
      <group>L1_Format</group>
      <groupName>格式问题</groupName>
      <ability>L2_HalfPunc_CN</ability>
      <abilityName>全半角问题</abilityName>
      <candidateList>
        <item>：</item>
      </candidateList>
      <explain>文本全半角错误。</explain>
      <paraID>3E08D7B0</paraID>
      <start>7</start>
      <end>8</end>
      <status>unmodified</status>
      <modifiedWord/>
      <trackRevisions>false</trackRevisions>
    </reviewItem>
    <reviewItem>
      <errorID>abd45d62-b779-4f93-9e0e-fc8eadae279a</errorID>
      <errorWord>、或者</errorWord>
      <group>L1_Word</group>
      <groupName>字词问题</groupName>
      <ability>L2_Typo</ability>
      <abilityName>字词错误</abilityName>
      <candidateList>
        <item>，或者</item>
      </candidateList>
      <explain/>
      <paraID>29A6C332</paraID>
      <start>11</start>
      <end>14</end>
      <status>unmodified</status>
      <modifiedWord/>
      <trackRevisions>false</trackRevisions>
    </reviewItem>
    <reviewItem>
      <errorID>77505f37-21db-4ebc-b8c4-ebdcbb979916</errorID>
      <errorWord>、或者</errorWord>
      <group>L1_Word</group>
      <groupName>字词问题</groupName>
      <ability>L2_Typo</ability>
      <abilityName>字词错误</abilityName>
      <candidateList>
        <item>，或者</item>
      </candidateList>
      <explain/>
      <paraID>29A6C332</paraID>
      <start>22</start>
      <end>25</end>
      <status>unmodified</status>
      <modifiedWord/>
      <trackRevisions>false</trackRevisions>
    </reviewItem>
    <reviewItem>
      <errorID>07221bf5-201e-4c92-be98-4f22333ba3b8</errorID>
      <errorWord>、或者</errorWord>
      <group>L1_Word</group>
      <groupName>字词问题</groupName>
      <ability>L2_Typo</ability>
      <abilityName>字词错误</abilityName>
      <candidateList>
        <item>，或者</item>
      </candidateList>
      <explain/>
      <paraID>29A6C332</paraID>
      <start>34</start>
      <end>37</end>
      <status>unmodified</status>
      <modifiedWord/>
      <trackRevisions>false</trackRevisions>
    </reviewItem>
    <reviewItem>
      <errorID>3826fed7-ab94-4fc0-939a-060b5a91202d</errorID>
      <errorWord>件</errorWord>
      <group>L1_Word</group>
      <groupName>字词问题</groupName>
      <ability>L2_Typo</ability>
      <abilityName>字词错误</abilityName>
      <candidateList>
        <item>件加</item>
      </candidateList>
      <explain/>
      <paraID>513B4E0E</paraID>
      <start>12</start>
      <end>13</end>
      <status>unmodified</status>
      <modifiedWord/>
      <trackRevisions>false</trackRevisions>
    </reviewItem>
    <reviewItem>
      <errorID>25c3e301-1158-4528-91db-c81fda1beacf</errorID>
      <errorWord>盖</errorWord>
      <group>L1_Word</group>
      <groupName>字词问题</groupName>
      <ability>L2_Typo</ability>
      <abilityName>字词错误</abilityName>
      <candidateList>
        <item>加盖</item>
      </candidateList>
      <explain/>
      <paraID>513B4E0E</paraID>
      <start>13</start>
      <end>16</end>
      <status>modified</status>
      <modifiedWord>加盖</modifiedWord>
      <trackRevisions>true</trackRevisions>
    </reviewItem>
    <reviewItem>
      <errorID>d88477c1-74e8-4def-b3a8-77b59c52df14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4E19007A</paraID>
      <start>0</start>
      <end>2</end>
      <status>unmodified</status>
      <modifiedWord/>
      <trackRevisions>false</trackRevisions>
    </reviewItem>
    <reviewItem>
      <errorID>1a7bb79b-8cb5-47a1-9de3-768052a739c8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4E19007A</paraID>
      <start>32</start>
      <end>35</end>
      <status>unmodified</status>
      <modifiedWord/>
      <trackRevisions>false</trackRevisions>
    </reviewItem>
    <reviewItem>
      <errorID>45a69612-f473-4d16-b544-70cffb1a3743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2C7B1572</paraID>
      <start>0</start>
      <end>2</end>
      <status>unmodified</status>
      <modifiedWord/>
      <trackRevisions>false</trackRevisions>
    </reviewItem>
    <reviewItem>
      <errorID>e899e50b-e554-491c-ab34-c6f1aa968f28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5ECEB1EC</paraID>
      <start>32</start>
      <end>35</end>
      <status>unmodified</status>
      <modifiedWord/>
      <trackRevisions>false</trackRevisions>
    </reviewItem>
    <reviewItem>
      <errorID>fced6738-f96a-481c-b099-73f178d35af8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19E1EE1</paraID>
      <start>0</start>
      <end>2</end>
      <status>unmodified</status>
      <modifiedWord/>
      <trackRevisions>false</trackRevisions>
    </reviewItem>
    <reviewItem>
      <errorID>354dab01-34f7-41ae-89fe-455f7baba670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5E6F8EAF</paraID>
      <start>0</start>
      <end>2</end>
      <status>unmodified</status>
      <modifiedWord/>
      <trackRevisions>false</trackRevisions>
    </reviewItem>
    <reviewItem>
      <errorID>ae4defa9-019c-40c5-8c00-7b35432487cd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E3FBCA3</paraID>
      <start>0</start>
      <end>2</end>
      <status>unmodified</status>
      <modifiedWord/>
      <trackRevisions>false</trackRevisions>
    </reviewItem>
    <reviewItem>
      <errorID>61a9c739-1f76-4c33-8a18-243876fb6e77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56E8537A</paraID>
      <start>0</start>
      <end>2</end>
      <status>unmodified</status>
      <modifiedWord/>
      <trackRevisions>false</trackRevisions>
    </reviewItem>
    <reviewItem>
      <errorID>983b5221-63e7-412b-bdca-5eb61fe2330e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77FF7277</paraID>
      <start>0</start>
      <end>2</end>
      <status>unmodified</status>
      <modifiedWord/>
      <trackRevisions>false</trackRevisions>
    </reviewItem>
    <reviewItem>
      <errorID>c58a6cdb-9155-4ad6-b7a1-8587ee40e276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43AF5BF7</paraID>
      <start>0</start>
      <end>2</end>
      <status>unmodified</status>
      <modifiedWord/>
      <trackRevisions>false</trackRevisions>
    </reviewItem>
    <reviewItem>
      <errorID>26b21ba5-d92d-445a-a66d-84cf6e827309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523B9663</paraID>
      <start>0</start>
      <end>2</end>
      <status>unmodified</status>
      <modifiedWord/>
      <trackRevisions>false</trackRevisions>
    </reviewItem>
    <reviewItem>
      <errorID>3ca400a0-ae7d-44a3-b1c0-6bdb606a8dd3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4EE80F1C</paraID>
      <start>0</start>
      <end>2</end>
      <status>unmodified</status>
      <modifiedWord/>
      <trackRevisions>false</trackRevisions>
    </reviewItem>
    <reviewItem>
      <errorID>a11a848c-a9b8-48e5-95f3-caeb1c491bfe</errorID>
      <errorWord>签定</errorWord>
      <group>L1_Word</group>
      <groupName>字词问题</groupName>
      <ability>L2_Typo</ability>
      <abilityName>字词错误</abilityName>
      <candidateList>
        <item>签订</item>
      </candidateList>
      <explain/>
      <paraID>5EEEEBDE</paraID>
      <start>18</start>
      <end>20</end>
      <status>unmodified</status>
      <modifiedWord/>
      <trackRevisions>false</trackRevisions>
    </reviewItem>
    <reviewItem>
      <errorID>6e0218ea-63c0-4932-af5e-6274a6a25b4f</errorID>
      <errorWord>《政府采购合同》（以下简称主合同）</errorWord>
      <group>L1_Knowledge</group>
      <groupName>知识性问题</groupName>
      <ability>L2_Knowledge</ability>
      <abilityName>其他知识</abilityName>
      <candidateList>
        <item>《政府采购合同》（以下简称“主合同”）</item>
      </candidateList>
      <explain>疑似政策文件、法律法规名称等书写不规范，请注意检查。</explain>
      <paraID>5EEEEBDE</paraID>
      <start>27</start>
      <end>44</end>
      <status>unmodified</status>
      <modifiedWord/>
      <trackRevisions>false</trackRevisions>
    </reviewItem>
    <reviewItem>
      <errorID>3bcf515e-eeda-4cf5-8191-2fbaea690cc3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2C9D8F48</paraID>
      <start>0</start>
      <end>2</end>
      <status>unmodified</status>
      <modifiedWord/>
      <trackRevisions>false</trackRevisions>
    </reviewItem>
    <reviewItem>
      <errorID>af042056-e79a-44c3-a5b5-8c05b59ec015</errorID>
      <errorWord>机构人</errorWord>
      <group>L1_Word</group>
      <groupName>字词问题</groupName>
      <ability>L2_Typo</ability>
      <abilityName>字词错误</abilityName>
      <candidateList>
        <item>机构</item>
      </candidateList>
      <explain/>
      <paraID>2C9D8F48</paraID>
      <start>32</start>
      <end>35</end>
      <status>unmodified</status>
      <modifiedWord/>
      <trackRevisions>false</trackRevisions>
    </reviewItem>
    <reviewItem>
      <errorID>7fba69cc-7846-4f57-bd6f-31981606e02c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3DA4306F</paraID>
      <start>0</start>
      <end>2</end>
      <status>unmodified</status>
      <modifiedWord/>
      <trackRevisions>false</trackRevisions>
    </reviewItem>
    <reviewItem>
      <errorID>379f27da-93bf-4702-8bd0-824a91f5a9c2</errorID>
      <errorWord>:</errorWord>
      <group>L1_Format</group>
      <groupName>格式问题</groupName>
      <ability>L2_HalfPunc_CN</ability>
      <abilityName>全半角问题</abilityName>
      <candidateList>
        <item>：</item>
      </candidateList>
      <explain>文本全半角错误。</explain>
      <paraID>3DA4306F</paraID>
      <start>20</start>
      <end>21</end>
      <status>unmodified</status>
      <modifiedWord/>
      <trackRevisions>false</trackRevisions>
    </reviewItem>
    <reviewItem>
      <errorID>51d98f82-56f4-4af7-9e74-2853d9de5372</errorID>
      <errorWord>（</errorWord>
      <group>L1_Format</group>
      <groupName>格式问题</groupName>
      <ability>L2_HalfPunc_CN</ability>
      <abilityName>全半角问题</abilityName>
      <candidateList>
        <item>(</item>
      </candidateList>
      <explain>文本全半角错误。</explain>
      <paraID>4E5B0B53</paraID>
      <start>0</start>
      <end>1</end>
      <status>unmodified</status>
      <modifiedWord/>
      <trackRevisions>false</trackRevisions>
    </reviewItem>
    <reviewItem>
      <errorID>fb3e71d5-fa8f-4fcf-8166-d569b9b2c1f6</errorID>
      <errorWord>）。</errorWord>
      <group>L1_Format</group>
      <groupName>格式问题</groupName>
      <ability>L2_HalfPunc_CN</ability>
      <abilityName>全半角问题</abilityName>
      <candidateList>
        <item>).</item>
      </candidateList>
      <explain>文本全半角错误。</explain>
      <paraID>4E5B0B53</paraID>
      <start>2</start>
      <end>4</end>
      <status>unmodified</status>
      <modifiedWord/>
      <trackRevisions>false</trackRevisions>
    </reviewItem>
    <reviewItem>
      <errorID>dd48ec3d-c302-4893-b3db-80eff73cc935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5A1CA50F</paraID>
      <start>0</start>
      <end>2</end>
      <status>unmodified</status>
      <modifiedWord/>
      <trackRevisions>false</trackRevisions>
    </reviewItem>
    <reviewItem>
      <errorID>87820ff9-8edb-4936-8c16-f6820d836727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1F2BB506</paraID>
      <start>0</start>
      <end>2</end>
      <status>unmodified</status>
      <modifiedWord/>
      <trackRevisions>false</trackRevisions>
    </reviewItem>
    <reviewItem>
      <errorID>e2ee4f5d-0e81-432a-bbfc-f52bdc261d0a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71918F02</paraID>
      <start>0</start>
      <end>2</end>
      <status>unmodified</status>
      <modifiedWord/>
      <trackRevisions>false</trackRevisions>
    </reviewItem>
    <reviewItem>
      <errorID>613f898b-496e-4116-9408-18c696dedb52</errorID>
      <errorWord>格</errorWord>
      <group>L1_Word</group>
      <groupName>字词问题</groupName>
      <ability>L2_Typo</ability>
      <abilityName>字词错误</abilityName>
      <candidateList>
        <item>格之</item>
      </candidateList>
      <explain/>
      <paraID>71918F02</paraID>
      <start>80</start>
      <end>83</end>
      <status>modified</status>
      <modifiedWord>格之</modifiedWord>
      <trackRevisions>true</trackRevisions>
    </reviewItem>
    <reviewItem>
      <errorID>85ee9feb-3e32-4ad1-b713-78c31df6bccd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265CA31</paraID>
      <start>0</start>
      <end>2</end>
      <status>unmodified</status>
      <modifiedWord/>
      <trackRevisions>false</trackRevisions>
    </reviewItem>
    <reviewItem>
      <errorID>f4331104-00d6-4875-a696-3435df2fde65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651D428E</paraID>
      <start>0</start>
      <end>2</end>
      <status>unmodified</status>
      <modifiedWord/>
      <trackRevisions>false</trackRevisions>
    </reviewItem>
    <reviewItem>
      <errorID>52a5d97c-944e-43be-92c9-227bcc94342b</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651D428E</paraID>
      <start>24</start>
      <end>29</end>
      <status>unmodified</status>
      <modifiedWord/>
      <trackRevisions>false</trackRevisions>
    </reviewItem>
    <reviewItem>
      <errorID>c9f11226-c3e3-4a9e-ada4-377f9b63ccc7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759B6BED</paraID>
      <start>0</start>
      <end>2</end>
      <status>unmodified</status>
      <modifiedWord/>
      <trackRevisions>false</trackRevisions>
    </reviewItem>
    <reviewItem>
      <errorID>07c6a50b-24b5-4a76-badd-f10f97a4120c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1EB7CE7F</paraID>
      <start>0</start>
      <end>2</end>
      <status>unmodified</status>
      <modifiedWord/>
      <trackRevisions>false</trackRevisions>
    </reviewItem>
    <reviewItem>
      <errorID>bb437c99-6ca7-40ee-bbd8-a0ba9a1221d7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4C54C638</paraID>
      <start>0</start>
      <end>2</end>
      <status>unmodified</status>
      <modifiedWord/>
      <trackRevisions>false</trackRevisions>
    </reviewItem>
    <reviewItem>
      <errorID>321957d7-007e-4ee7-8b78-3d9d2efb96dd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183A5F25</paraID>
      <start>0</start>
      <end>2</end>
      <status>unmodified</status>
      <modifiedWord/>
      <trackRevisions>false</trackRevisions>
    </reviewItem>
    <reviewItem>
      <errorID>f1c35e81-de11-4a88-883b-d6915e462879</errorID>
      <errorWord>（…</errorWord>
      <group>L1_Punc</group>
      <groupName>标点问题</groupName>
      <ability>L2_Punc_CN</ability>
      <abilityName>标点符号问题</abilityName>
      <candidateList>
        <item>（</item>
      </candidateList>
      <explain/>
      <paraID>626F8FFF</paraID>
      <start>16</start>
      <end>18</end>
      <status>unmodified</status>
      <modifiedWord/>
      <trackRevisions>false</trackRevisions>
    </reviewItem>
    <reviewItem>
      <errorID>bcdc4523-6f82-48d3-96b0-1d0138f2abd3</errorID>
      <errorWord>（…</errorWord>
      <group>L1_Punc</group>
      <groupName>标点问题</groupName>
      <ability>L2_Punc_CN</ability>
      <abilityName>标点符号问题</abilityName>
      <candidateList>
        <item>（</item>
      </candidateList>
      <explain/>
      <paraID>59602B85</paraID>
      <start>16</start>
      <end>18</end>
      <status>unmodified</status>
      <modifiedWord/>
      <trackRevisions>false</trackRevisions>
    </reviewItem>
    <reviewItem>
      <errorID>e0dd2c2f-3e12-4789-a437-18f735498427</errorID>
      <errorWord>（…</errorWord>
      <group>L1_Punc</group>
      <groupName>标点问题</groupName>
      <ability>L2_Punc_CN</ability>
      <abilityName>标点符号问题</abilityName>
      <candidateList>
        <item>（</item>
      </candidateList>
      <explain/>
      <paraID>59602B85</paraID>
      <start>61</start>
      <end>63</end>
      <status>unmodified</status>
      <modifiedWord/>
      <trackRevisions>false</trackRevisions>
    </reviewItem>
    <reviewItem>
      <errorID>5879ec19-b0fc-4cb1-b747-de77bd07575a</errorID>
      <errorWord>（…</errorWord>
      <group>L1_Punc</group>
      <groupName>标点问题</groupName>
      <ability>L2_Punc_CN</ability>
      <abilityName>标点符号问题</abilityName>
      <candidateList>
        <item>（</item>
      </candidateList>
      <explain/>
      <paraID>59602B85</paraID>
      <start>79</start>
      <end>81</end>
      <status>unmodified</status>
      <modifiedWord/>
      <trackRevisions>false</trackRevisions>
    </reviewItem>
    <reviewItem>
      <errorID>cf0c50f7-4a44-43bf-a98a-c21d05591dc4</errorID>
      <errorWord>在</errorWord>
      <group>L1_Word</group>
      <groupName>字词问题</groupName>
      <ability>L2_Typo</ability>
      <abilityName>字词错误</abilityName>
      <candidateList>
        <item>上</item>
      </candidateList>
      <explain/>
      <paraID> 2D37DAD</paraID>
      <start>81</start>
      <end>83</end>
      <status>modified</status>
      <modifiedWord>上</modifiedWord>
      <trackRevisions>true</trackRevisions>
    </reviewItem>
    <reviewItem>
      <errorID>6f490414-20be-4868-82bb-6af0e5cce55d</errorID>
      <errorWord>（…</errorWord>
      <group>L1_Punc</group>
      <groupName>标点问题</groupName>
      <ability>L2_Punc_CN</ability>
      <abilityName>标点符号问题</abilityName>
      <candidateList>
        <item>（</item>
      </candidateList>
      <explain/>
      <paraID>649F64EC</paraID>
      <start>0</start>
      <end>2</end>
      <status>unmodified</status>
      <modifiedWord/>
      <trackRevisions>false</trackRevisions>
    </reviewItem>
    <reviewItem>
      <errorID>046d8807-8d6c-4a73-a11f-4dbdc2eda96e</errorID>
      <errorWord>其它</errorWord>
      <group>L1_Word</group>
      <groupName>字词问题</groupName>
      <ability>L2_Alias</ability>
      <abilityName>也作/曾用词</abilityName>
      <candidateList>
        <item>其他</item>
      </candidateList>
      <explain>词汇[其它]为不规范表述或旧称，其规范书面表述为[其他]。</explain>
      <paraID>187086B7</paraID>
      <start>32</start>
      <end>34</end>
      <status>unmodified</status>
      <modifiedWord/>
      <trackRevisions>false</trackRevisions>
    </reviewItem>
    <reviewItem>
      <errorID>6d6c38c3-6a60-4083-807f-2904346fcd92</errorID>
      <errorWord>协议在</errorWord>
      <group>L1_Word</group>
      <groupName>字词问题</groupName>
      <ability>L2_Typo</ability>
      <abilityName>字词错误</abilityName>
      <candidateList>
        <item>协议</item>
      </candidateList>
      <explain/>
      <paraID>7C5D4952</paraID>
      <start>3</start>
      <end>8</end>
      <status>modified</status>
      <modifiedWord>协议</modifiedWord>
      <trackRevisions>true</trackRevisions>
    </reviewItem>
    <reviewItem>
      <errorID>a0c94d6b-e2ee-4e32-9140-6dd101dbf3fb</errorID>
      <errorWord>(</errorWord>
      <group>L1_Format</group>
      <groupName>格式问题</groupName>
      <ability>L2_HalfPunc_CN</ability>
      <abilityName>全半角问题</abilityName>
      <candidateList>
        <item>（</item>
      </candidateList>
      <explain>文本全半角错误。</explain>
      <paraID>76E18ABC</paraID>
      <start>2</start>
      <end>3</end>
      <status>unmodified</status>
      <modifiedWord/>
      <trackRevisions>false</trackRevisions>
    </reviewItem>
    <reviewItem>
      <errorID>fb5c2e83-940d-47dd-88e8-53c0dc8a718f</errorID>
      <errorWord>)</errorWord>
      <group>L1_Format</group>
      <groupName>格式问题</groupName>
      <ability>L2_HalfPunc_CN</ability>
      <abilityName>全半角问题</abilityName>
      <candidateList>
        <item>）</item>
      </candidateList>
      <explain>文本全半角错误。</explain>
      <paraID>76E18ABC</paraID>
      <start>5</start>
      <end>6</end>
      <status>unmodified</status>
      <modifiedWord/>
      <trackRevisions>false</trackRevisions>
    </reviewItem>
    <reviewItem>
      <errorID>9a1b31d9-dfea-4aff-a3ee-6c87006892a7</errorID>
      <errorWord>:</errorWord>
      <group>L1_Format</group>
      <groupName>格式问题</groupName>
      <ability>L2_HalfPunc_CN</ability>
      <abilityName>全半角问题</abilityName>
      <candidateList>
        <item>：</item>
      </candidateList>
      <explain>文本全半角错误。</explain>
      <paraID>15389CDB</paraID>
      <start>2</start>
      <end>3</end>
      <status>unmodified</status>
      <modifiedWord/>
      <trackRevisions>false</trackRevisions>
    </reviewItem>
    <reviewItem>
      <errorID>6c483006-943d-46b0-b157-996da599fb4f</errorID>
      <errorWord>:</errorWord>
      <group>L1_Format</group>
      <groupName>格式问题</groupName>
      <ability>L2_HalfPunc_CN</ability>
      <abilityName>全半角问题</abilityName>
      <candidateList>
        <item>：</item>
      </candidateList>
      <explain>文本全半角错误。</explain>
      <paraID>7BBB5483</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811D82-B17A-4012-8FBC-F8691FF73AB3}">
  <ds:schemaRefs/>
</ds:datastoreItem>
</file>

<file path=customXml/itemProps3.xml><?xml version="1.0" encoding="utf-8"?>
<ds:datastoreItem xmlns:ds="http://schemas.openxmlformats.org/officeDocument/2006/customXml" ds:itemID="{9229CAEB-0A1C-420B-896F-4370DAE8F7DD}">
  <ds:schemaRefs/>
</ds:datastoreItem>
</file>

<file path=docProps/app.xml><?xml version="1.0" encoding="utf-8"?>
<Properties xmlns="http://schemas.openxmlformats.org/officeDocument/2006/extended-properties" xmlns:vt="http://schemas.openxmlformats.org/officeDocument/2006/docPropsVTypes">
  <Template>Normal</Template>
  <Company>GH01</Company>
  <Pages>80</Pages>
  <Words>16125</Words>
  <Characters>16711</Characters>
  <Lines>317</Lines>
  <Paragraphs>89</Paragraphs>
  <TotalTime>30</TotalTime>
  <ScaleCrop>false</ScaleCrop>
  <LinksUpToDate>false</LinksUpToDate>
  <CharactersWithSpaces>16908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文件</cp:category>
  <dcterms:created xsi:type="dcterms:W3CDTF">2019-07-08T13:55:00Z</dcterms:created>
  <dc:creator>MyPC</dc:creator>
  <cp:keywords>文件格式版本</cp:keywords>
  <cp:lastModifiedBy>国顺招标</cp:lastModifiedBy>
  <cp:lastPrinted>2026-10-09T09:47:31Z</cp:lastPrinted>
  <dcterms:modified xsi:type="dcterms:W3CDTF">2026-10-09T10:02:29Z</dcterms:modified>
  <dc:subject>公开招标文件版本</dc:subject>
  <dc:title>公开招标文件版本</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77A573B1692941E380EBCFDA5E6618AE_13</vt:lpwstr>
  </property>
  <property fmtid="{D5CDD505-2E9C-101B-9397-08002B2CF9AE}" pid="4" name="KSOTemplateDocerSaveRecord">
    <vt:lpwstr>eyJoZGlkIjoiMjgxNWEwZjAwMTNhZjNmMjBjZDFjYTJhODMwNTg0MmEiLCJ1c2VySWQiOiIzNTk2Mjk2NzAifQ==</vt:lpwstr>
  </property>
</Properties>
</file>