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441900014-2026-00011</w:t>
      </w:r>
    </w:p>
    <w:p>
      <w:pPr>
        <w:pStyle w:val="null3"/>
        <w:jc w:val="center"/>
        <w:outlineLvl w:val="3"/>
      </w:pPr>
      <w:r>
        <w:rPr>
          <w:sz w:val="24"/>
          <w:b/>
        </w:rPr>
        <w:t>采购项目编号：</w:t>
      </w:r>
      <w:r>
        <w:rPr>
          <w:sz w:val="24"/>
          <w:b/>
        </w:rPr>
        <w:t>441900014-2026-00011</w:t>
      </w:r>
    </w:p>
    <w:p>
      <w:pPr>
        <w:pStyle w:val="null3"/>
        <w:jc w:val="center"/>
        <w:outlineLvl w:val="3"/>
      </w:pPr>
      <w:r>
        <w:rPr>
          <w:sz w:val="24"/>
          <w:b/>
        </w:rPr>
        <w:t>项目名称：</w:t>
      </w:r>
      <w:r>
        <w:rPr>
          <w:sz w:val="24"/>
          <w:b/>
        </w:rPr>
        <w:t>东莞市横沥镇实验幼儿园食堂食材配送服务采购项目（二次）</w:t>
      </w:r>
    </w:p>
    <w:p>
      <w:pPr>
        <w:pStyle w:val="null3"/>
        <w:jc w:val="center"/>
        <w:outlineLvl w:val="3"/>
      </w:pPr>
      <w:r>
        <w:rPr>
          <w:sz w:val="24"/>
          <w:b/>
        </w:rPr>
        <w:t>采购人：</w:t>
      </w:r>
      <w:r>
        <w:rPr>
          <w:sz w:val="24"/>
          <w:b/>
        </w:rPr>
        <w:t>东莞市横沥镇实验幼儿园</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东莞市横沥镇实验幼儿园</w:t>
      </w:r>
      <w:r>
        <w:rPr/>
        <w:t>的委托，采用</w:t>
      </w:r>
      <w:r>
        <w:rPr/>
        <w:t>公开招标</w:t>
      </w:r>
      <w:r>
        <w:rPr/>
        <w:t>方式组织采购</w:t>
      </w:r>
      <w:r>
        <w:rPr/>
        <w:t>东莞市横沥镇实验幼儿园食堂食材配送服务采购项目（二次）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东莞市横沥镇实验幼儿园食堂食材配送服务采购项目（二次）</w:t>
      </w:r>
    </w:p>
    <w:p>
      <w:pPr>
        <w:pStyle w:val="null3"/>
        <w:ind w:firstLine="480"/>
      </w:pPr>
      <w:r>
        <w:rPr/>
        <w:t>采购计划编号：</w:t>
      </w:r>
      <w:r>
        <w:rPr/>
        <w:t>441900014-2026-00011</w:t>
      </w:r>
    </w:p>
    <w:p>
      <w:pPr>
        <w:pStyle w:val="null3"/>
        <w:ind w:firstLine="480"/>
      </w:pPr>
      <w:r>
        <w:rPr/>
        <w:t>采购项目编号：</w:t>
      </w:r>
      <w:r>
        <w:rPr/>
        <w:t>441900014-2026-00011</w:t>
      </w:r>
    </w:p>
    <w:p>
      <w:pPr>
        <w:pStyle w:val="null3"/>
        <w:ind w:firstLine="480"/>
      </w:pPr>
      <w:r>
        <w:rPr/>
        <w:t>采购方式：</w:t>
      </w:r>
      <w:r>
        <w:rPr/>
        <w:t>公开招标</w:t>
      </w:r>
    </w:p>
    <w:p>
      <w:pPr>
        <w:pStyle w:val="null3"/>
        <w:ind w:firstLine="480"/>
      </w:pPr>
      <w:r>
        <w:rPr/>
        <w:t>预算金额：</w:t>
      </w:r>
      <w:r>
        <w:rPr/>
        <w:t>3,180,000.00</w:t>
      </w:r>
      <w:r>
        <w:rPr/>
        <w:t>元</w:t>
      </w:r>
    </w:p>
    <w:p>
      <w:pPr>
        <w:pStyle w:val="null3"/>
        <w:outlineLvl w:val="3"/>
      </w:pPr>
      <w:r>
        <w:rPr>
          <w:sz w:val="24"/>
          <w:b/>
        </w:rPr>
        <w:t>2.项目内容及需求情况（采购项目技术规格、参数及要求）</w:t>
      </w:r>
    </w:p>
    <w:p>
      <w:pPr>
        <w:pStyle w:val="null3"/>
      </w:pPr>
      <w:r>
        <w:rPr/>
        <w:t>采购包1(东莞市横沥镇实验幼儿园食堂食材配送服务采购项目（二次）):</w:t>
      </w:r>
    </w:p>
    <w:p>
      <w:pPr>
        <w:pStyle w:val="null3"/>
      </w:pPr>
      <w:r>
        <w:rPr/>
        <w:t>采购包预算金额：3,180,000.00元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东莞市横沥镇实验幼儿园食堂食材配送服务采购项目（二次）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3,180,000.00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合同履行期限：自合同生效之日起2年。（具体以合同签订时间为准）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采购包1（东莞市横沥镇实验幼儿园食堂食材配送服务采购项目（二次））：</w:t>
      </w:r>
      <w:r>
        <w:rPr/>
        <w:t>本项目整体专门面向中小企业采购。供应商须符合本项目采购标的对应行业（本项目行业为：批发业）的政策划分标准。监狱企业、残疾人福利单位视同小型、微型企业。（注：中小企业以供应商填写的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采购包1（东莞市横沥镇实验幼儿园食堂食材配送服务采购项目（二次））：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东莞市横沥镇实验幼儿园</w:t>
      </w:r>
    </w:p>
    <w:p>
      <w:pPr>
        <w:pStyle w:val="null3"/>
        <w:ind w:firstLine="480"/>
      </w:pPr>
      <w:r>
        <w:rPr/>
        <w:t xml:space="preserve"> 地址：</w:t>
      </w:r>
      <w:r>
        <w:rPr/>
        <w:t>东莞市横沥镇横沥育才路508号</w:t>
      </w:r>
    </w:p>
    <w:p>
      <w:pPr>
        <w:pStyle w:val="null3"/>
        <w:ind w:firstLine="480"/>
      </w:pPr>
      <w:r>
        <w:rPr/>
        <w:t xml:space="preserve"> 联系方式：</w:t>
      </w:r>
      <w:r>
        <w:rPr/>
        <w:t>82205886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东莞市横沥镇实验幼儿园食堂食材配送服务采购项目（二次）</w:t>
      </w:r>
      <w:r>
        <w:rPr>
          <w:sz w:val="21"/>
        </w:rPr>
        <w:t>。</w:t>
      </w:r>
    </w:p>
    <w:p>
      <w:pPr>
        <w:pStyle w:val="null3"/>
      </w:pPr>
      <w:r>
        <w:rPr/>
        <w:t>采购包1（东莞市横沥镇实验幼儿园食堂食材配送服务采购项目（二次））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自合同生效之日起2年。（具体以合同签订时间为准）</w:t>
            </w:r>
          </w:p>
        </w:tc>
      </w:tr>
      <w:tr>
        <w:tc>
          <w:tcPr>
            <w:tcW w:type="dxa" w:w="4153"/>
          </w:tcPr>
          <w:p>
            <w:pPr>
              <w:pStyle w:val="null3"/>
            </w:pPr>
            <w:r>
              <w:rPr/>
              <w:t>标的提供的地点</w:t>
            </w:r>
          </w:p>
        </w:tc>
        <w:tc>
          <w:tcPr>
            <w:tcW w:type="dxa" w:w="4153"/>
          </w:tcPr>
          <w:p>
            <w:pPr>
              <w:pStyle w:val="null3"/>
            </w:pPr>
            <w:r>
              <w:rPr/>
              <w:t>东莞市横沥镇或采购人指定地点。</w:t>
            </w:r>
          </w:p>
        </w:tc>
      </w:tr>
      <w:tr>
        <w:tc>
          <w:tcPr>
            <w:tcW w:type="dxa" w:w="4153"/>
          </w:tcPr>
          <w:p>
            <w:pPr>
              <w:pStyle w:val="null3"/>
            </w:pPr>
            <w:r>
              <w:rPr/>
              <w:t>付款方式</w:t>
            </w:r>
          </w:p>
        </w:tc>
        <w:tc>
          <w:tcPr>
            <w:tcW w:type="dxa" w:w="4153"/>
          </w:tcPr>
          <w:p>
            <w:pPr>
              <w:pStyle w:val="null3"/>
            </w:pPr>
            <w:r>
              <w:rPr/>
              <w:t>1期：支付比例100%,双方采取先送货后结款的方式，从第一次送货之日起，采购人每个月向中标人结清货款一次；双方应在合同有效期内每月5日前对好上期货款（遇节假日顺延）。中标人根据双方核对无误确认好的金额开具发票给采购人，采购人以转账方式将货款一次性全额转入成交供应商合同中书面指定的银行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一，报价要求：★本项目采用下浮率报价，0＜投标下浮率＜100%，结算时统一采用以下方式计算费用：供货单价=（1-中标下浮率）*基准价。</w:t>
            </w:r>
          </w:p>
          <w:p>
            <w:pPr>
              <w:pStyle w:val="null3"/>
            </w:pPr>
            <w:r>
              <w:rPr/>
              <w:t>二，定价及定价周期 1.采购人和中标人按以下方式确定供货价格（定价原则）： 1.1原则上以东莞物价专栏(http://jgxx.dgdp.dg.gov.cn/)中《广东省城市居民食品零售价格监测表》（东莞市菜篮子价格监测日报表）最新公布本期价格作为基准价；若东莞物价专栏无采购人所需的相同品种，则采购人将对邻近市场（横沥市场、常平木伦市场、村尾市场）的市场零售价（精品零售价）进行抽样调查，对比相同品种的市场平均价格（则基准价=市场平均价=3个市场抽样价格之和÷3）。 1.2临时委托采购：中标人必须按照采购人急需餐料物资品种、数量、送货时间、地点等在4小时内进行供货，若急需餐料物资不在供货物资清单表上，其供货价格采购人在2个工作日内给予复核。 3.定价周期 3.1 A类（粮油干货类）价格每半月更新一次，中标人每月28日前提交下个月报价给采购人审核； 3.2 B类（肉类）每半月更新一次，中标人每月13日前提交下半月报价给采购人审核，每月28日前提交下个月上半月报价给采购人审核； 3.3 C类（蔬果类）价格每半月更新一次，中标人每月13日前提交下半月报价给采购人审核，每月28日前提交下个月上半月报价给采购人审核。</w:t>
            </w:r>
          </w:p>
          <w:p>
            <w:pPr>
              <w:pStyle w:val="null3"/>
            </w:pPr>
            <w:r>
              <w:rPr/>
              <w:t>三，投标人应充分结合本招标文件上下文了解项目招标需求、采购文件未尽事宜，将在合同签订或项目执行过程中双方协商确定，供应商须无条件满足采购单位的合理要求。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东莞市横沥镇实验幼儿园食堂食材配送服务采购项目（二次）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3,180,000.00</w:t>
            </w:r>
          </w:p>
        </w:tc>
        <w:tc>
          <w:tcPr>
            <w:tcW w:type="dxa" w:w="831"/>
          </w:tcPr>
          <w:p>
            <w:pPr>
              <w:pStyle w:val="null3"/>
              <w:jc w:val="right"/>
            </w:pPr>
            <w:r>
              <w:rPr/>
              <w:t>3,180,000.00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东莞市横沥镇实验幼儿园食堂食材配送服务采购项目（二次）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项目概况</w:t>
            </w:r>
          </w:p>
          <w:p>
            <w:pPr>
              <w:pStyle w:val="null3"/>
              <w:ind w:firstLine="420"/>
              <w:jc w:val="both"/>
            </w:pPr>
            <w:r>
              <w:rPr>
                <w:sz w:val="21"/>
              </w:rPr>
              <w:t>为了做好食堂规范管理工作，确保食品安全、卫生，</w:t>
            </w:r>
            <w:r>
              <w:rPr>
                <w:sz w:val="21"/>
              </w:rPr>
              <w:t>东莞市横沥镇</w:t>
            </w:r>
            <w:r>
              <w:rPr>
                <w:sz w:val="21"/>
              </w:rPr>
              <w:t>实验幼儿园</w:t>
            </w:r>
            <w:r>
              <w:rPr>
                <w:sz w:val="21"/>
              </w:rPr>
              <w:t>拟对食品原材料等配送的供货资格进行招标。</w:t>
            </w:r>
          </w:p>
          <w:p>
            <w:pPr>
              <w:pStyle w:val="null3"/>
              <w:jc w:val="both"/>
              <w:outlineLvl w:val="3"/>
            </w:pPr>
            <w:r>
              <w:rPr>
                <w:sz w:val="24"/>
                <w:b/>
              </w:rPr>
              <w:t>二、</w:t>
            </w:r>
            <w:r>
              <w:rPr>
                <w:sz w:val="24"/>
                <w:b/>
              </w:rPr>
              <w:t>配送情况</w:t>
            </w:r>
          </w:p>
          <w:p>
            <w:pPr>
              <w:pStyle w:val="null3"/>
              <w:ind w:firstLine="420"/>
              <w:jc w:val="both"/>
            </w:pPr>
            <w:r>
              <w:rPr>
                <w:sz w:val="21"/>
              </w:rPr>
              <w:t>本项目通过招标确定</w:t>
            </w:r>
            <w:r>
              <w:rPr>
                <w:sz w:val="21"/>
              </w:rPr>
              <w:t>一家</w:t>
            </w:r>
            <w:r>
              <w:rPr>
                <w:sz w:val="21"/>
              </w:rPr>
              <w:t>配送资格单位，与采购人签订正式合同。具体配送数量以实际发生的数量为准，采购人不承诺在入围有效期内授予入围单位实际采购品类，不承诺在入围有效期内的实际采购数量。投标人为采购人提供配送的品种包括</w:t>
            </w:r>
            <w:r>
              <w:rPr>
                <w:sz w:val="21"/>
              </w:rPr>
              <w:t>但不限于以下种类</w:t>
            </w:r>
            <w:r>
              <w:rPr>
                <w:sz w:val="21"/>
              </w:rPr>
              <w:t>：肉类（猪肉类、牛肉类、冻品类、禽类、腊味类、咸水鱼类、海水鱼和海鲜类、淡水鱼类）、调配料、腌菜、干货及蛋品、蔬菜类、水果及食用菌类、点心、豆制品、面食类、粉面、大米类及食用油类等。</w:t>
            </w:r>
          </w:p>
          <w:p>
            <w:pPr>
              <w:pStyle w:val="null3"/>
              <w:jc w:val="both"/>
              <w:outlineLvl w:val="3"/>
            </w:pPr>
            <w:r>
              <w:rPr>
                <w:sz w:val="24"/>
                <w:b/>
              </w:rPr>
              <w:t>三</w:t>
            </w:r>
            <w:r>
              <w:rPr>
                <w:sz w:val="24"/>
                <w:b/>
              </w:rPr>
              <w:t>、</w:t>
            </w:r>
            <w:r>
              <w:rPr>
                <w:sz w:val="24"/>
                <w:b/>
              </w:rPr>
              <w:t>具体要求</w:t>
            </w:r>
          </w:p>
          <w:p>
            <w:pPr>
              <w:pStyle w:val="null3"/>
              <w:ind w:firstLine="420"/>
              <w:jc w:val="both"/>
            </w:pPr>
            <w:r>
              <w:rPr>
                <w:sz w:val="21"/>
              </w:rPr>
              <w:t>（一）采购内容</w:t>
            </w:r>
          </w:p>
          <w:p>
            <w:pPr>
              <w:pStyle w:val="null3"/>
              <w:ind w:firstLine="420"/>
              <w:jc w:val="both"/>
            </w:pPr>
            <w:r>
              <w:rPr>
                <w:sz w:val="21"/>
              </w:rPr>
              <w:t>本项目主要是为</w:t>
            </w:r>
            <w:r>
              <w:rPr>
                <w:sz w:val="21"/>
              </w:rPr>
              <w:t>东莞市横沥镇</w:t>
            </w:r>
            <w:r>
              <w:rPr>
                <w:sz w:val="21"/>
              </w:rPr>
              <w:t>实验幼儿园</w:t>
            </w:r>
            <w:r>
              <w:rPr>
                <w:sz w:val="21"/>
              </w:rPr>
              <w:t>食堂提食材配送服务，投标人根据自身能力进行投标，供货内容如下：</w:t>
            </w:r>
          </w:p>
          <w:p>
            <w:pPr>
              <w:pStyle w:val="null3"/>
              <w:ind w:firstLine="420"/>
              <w:jc w:val="both"/>
            </w:pPr>
            <w:r>
              <w:rPr>
                <w:sz w:val="21"/>
              </w:rPr>
              <w:t>A类：粮油干货类──大米、食用油、调味品、干货、杂货、副食品、米粉面粉类等食品材料；</w:t>
            </w:r>
          </w:p>
          <w:p>
            <w:pPr>
              <w:pStyle w:val="null3"/>
              <w:ind w:firstLine="420"/>
              <w:jc w:val="both"/>
            </w:pPr>
            <w:r>
              <w:rPr>
                <w:sz w:val="21"/>
              </w:rPr>
              <w:t>B类：肉类──新鲜猪肉、牛肉、羊肉、水产品、三鸟、零星冻品副食品类等食品材料；</w:t>
            </w:r>
          </w:p>
          <w:p>
            <w:pPr>
              <w:pStyle w:val="null3"/>
              <w:ind w:firstLine="420"/>
              <w:jc w:val="both"/>
            </w:pPr>
            <w:r>
              <w:rPr>
                <w:sz w:val="21"/>
              </w:rPr>
              <w:t>C类：蔬果类──蔬菜、菇菌</w:t>
            </w:r>
            <w:r>
              <w:rPr>
                <w:sz w:val="21"/>
              </w:rPr>
              <w:t>、</w:t>
            </w:r>
            <w:r>
              <w:rPr>
                <w:sz w:val="21"/>
              </w:rPr>
              <w:t>水果</w:t>
            </w:r>
            <w:r>
              <w:rPr>
                <w:sz w:val="21"/>
              </w:rPr>
              <w:t>等食品材料。</w:t>
            </w:r>
          </w:p>
          <w:p>
            <w:pPr>
              <w:pStyle w:val="null3"/>
              <w:ind w:firstLine="420"/>
              <w:jc w:val="both"/>
            </w:pPr>
            <w:r>
              <w:rPr>
                <w:sz w:val="21"/>
              </w:rPr>
              <w:t>注：</w:t>
            </w:r>
            <w:r>
              <w:rPr>
                <w:sz w:val="21"/>
              </w:rPr>
              <w:t>1、投标人必须同时对以上三个类别的全部食品材料进行投标，否则其投标将被拒绝。2、以上需求品种包含但不限于明细表中所列的品种；未列入食品材料明细表内又需要购买的货品，其单价由双方以定价原则确定供货价格。</w:t>
            </w:r>
          </w:p>
          <w:p>
            <w:pPr>
              <w:pStyle w:val="null3"/>
              <w:ind w:firstLine="420"/>
              <w:jc w:val="both"/>
            </w:pPr>
            <w:r>
              <w:rPr>
                <w:sz w:val="21"/>
              </w:rPr>
              <w:t>（二）就餐人数</w:t>
            </w:r>
          </w:p>
          <w:p>
            <w:pPr>
              <w:pStyle w:val="null3"/>
              <w:ind w:firstLine="420"/>
              <w:jc w:val="both"/>
            </w:pPr>
            <w:r>
              <w:rPr>
                <w:sz w:val="21"/>
              </w:rPr>
              <w:t>东莞市横沥镇</w:t>
            </w:r>
            <w:r>
              <w:rPr>
                <w:sz w:val="21"/>
              </w:rPr>
              <w:t>实验幼儿园</w:t>
            </w:r>
            <w:r>
              <w:rPr>
                <w:sz w:val="21"/>
              </w:rPr>
              <w:t>食堂</w:t>
            </w:r>
            <w:r>
              <w:rPr>
                <w:sz w:val="21"/>
              </w:rPr>
              <w:t>工作日</w:t>
            </w:r>
            <w:r>
              <w:rPr>
                <w:sz w:val="21"/>
              </w:rPr>
              <w:t>用餐人数约</w:t>
            </w:r>
            <w:r>
              <w:rPr>
                <w:sz w:val="21"/>
              </w:rPr>
              <w:t>580人</w:t>
            </w:r>
            <w:r>
              <w:rPr>
                <w:sz w:val="21"/>
              </w:rPr>
              <w:t>。</w:t>
            </w:r>
          </w:p>
          <w:p>
            <w:pPr>
              <w:pStyle w:val="null3"/>
              <w:ind w:firstLine="420"/>
              <w:jc w:val="both"/>
            </w:pPr>
            <w:r>
              <w:rPr>
                <w:sz w:val="21"/>
              </w:rPr>
              <w:t>（三）供货地点</w:t>
            </w:r>
          </w:p>
          <w:p>
            <w:pPr>
              <w:pStyle w:val="null3"/>
              <w:ind w:firstLine="420"/>
              <w:jc w:val="both"/>
            </w:pPr>
            <w:r>
              <w:rPr>
                <w:sz w:val="21"/>
              </w:rPr>
              <w:t>东莞市横沥镇</w:t>
            </w:r>
            <w:r>
              <w:rPr>
                <w:sz w:val="21"/>
              </w:rPr>
              <w:t>实验幼儿园</w:t>
            </w:r>
            <w:r>
              <w:rPr>
                <w:sz w:val="21"/>
              </w:rPr>
              <w:t>食堂。</w:t>
            </w:r>
          </w:p>
          <w:p>
            <w:pPr>
              <w:pStyle w:val="null3"/>
              <w:ind w:firstLine="420"/>
              <w:jc w:val="both"/>
            </w:pPr>
            <w:r>
              <w:rPr>
                <w:sz w:val="21"/>
              </w:rPr>
              <w:t>（</w:t>
            </w:r>
            <w:r>
              <w:rPr>
                <w:sz w:val="21"/>
              </w:rPr>
              <w:t>四</w:t>
            </w:r>
            <w:r>
              <w:rPr>
                <w:sz w:val="21"/>
              </w:rPr>
              <w:t>）</w:t>
            </w:r>
            <w:r>
              <w:rPr>
                <w:sz w:val="21"/>
              </w:rPr>
              <w:t>其他要求</w:t>
            </w:r>
          </w:p>
          <w:p>
            <w:pPr>
              <w:pStyle w:val="null3"/>
              <w:ind w:firstLine="420"/>
              <w:jc w:val="both"/>
            </w:pPr>
            <w:r>
              <w:rPr>
                <w:sz w:val="21"/>
              </w:rPr>
              <w:t>1.中标人按照采购人提出的物品订货清单，不论数量多少，必须保证在规定的时间、地点送货。</w:t>
            </w:r>
          </w:p>
          <w:p>
            <w:pPr>
              <w:pStyle w:val="null3"/>
              <w:ind w:firstLine="420"/>
              <w:jc w:val="both"/>
            </w:pPr>
            <w:r>
              <w:rPr>
                <w:sz w:val="21"/>
              </w:rPr>
              <w:t>2.中标人对采购人提出的临时性服务要求应按采购人要求按时、按质、按量将货品送到指定地点。</w:t>
            </w:r>
          </w:p>
          <w:p>
            <w:pPr>
              <w:pStyle w:val="null3"/>
              <w:ind w:firstLine="420"/>
              <w:jc w:val="both"/>
            </w:pPr>
            <w:r>
              <w:rPr>
                <w:sz w:val="21"/>
              </w:rPr>
              <w:t>3.中标人提供的货品必须符合国家食品卫生法规相关标准，保质、保量，不合格的货品，中标人必须包退包换。</w:t>
            </w:r>
          </w:p>
          <w:p>
            <w:pPr>
              <w:pStyle w:val="null3"/>
              <w:ind w:firstLine="420"/>
              <w:jc w:val="both"/>
            </w:pPr>
            <w:r>
              <w:rPr>
                <w:sz w:val="21"/>
              </w:rPr>
              <w:t>4.中标人提供的货品必须出示真实有效的检验合格报告。</w:t>
            </w:r>
          </w:p>
          <w:p>
            <w:pPr>
              <w:pStyle w:val="null3"/>
              <w:ind w:firstLine="420"/>
              <w:jc w:val="both"/>
            </w:pPr>
            <w:r>
              <w:rPr>
                <w:sz w:val="21"/>
              </w:rPr>
              <w:t>4</w:t>
            </w:r>
            <w:r>
              <w:rPr>
                <w:sz w:val="21"/>
              </w:rPr>
              <w:t>.1 粮油、干货、副食品、粉、面类等餐料按采购人要求定期提供有效检验合格报告；</w:t>
            </w:r>
          </w:p>
          <w:p>
            <w:pPr>
              <w:pStyle w:val="null3"/>
              <w:ind w:firstLine="420"/>
              <w:jc w:val="both"/>
            </w:pPr>
            <w:r>
              <w:rPr>
                <w:sz w:val="21"/>
              </w:rPr>
              <w:t>4</w:t>
            </w:r>
            <w:r>
              <w:rPr>
                <w:sz w:val="21"/>
              </w:rPr>
              <w:t>.2 凡国家有明文规定的必须提供产品检验报告交饭堂存档，符合国家朔源制度规定。</w:t>
            </w:r>
          </w:p>
          <w:p>
            <w:pPr>
              <w:pStyle w:val="null3"/>
              <w:ind w:firstLine="420"/>
              <w:jc w:val="both"/>
            </w:pPr>
            <w:r>
              <w:rPr>
                <w:sz w:val="21"/>
              </w:rPr>
              <w:t>5</w:t>
            </w:r>
            <w:r>
              <w:rPr>
                <w:sz w:val="21"/>
              </w:rPr>
              <w:t>.中标人每次送货应有相应的送货清单（盖有中标人的有效公章），且必须提供合法的进货单据。</w:t>
            </w:r>
          </w:p>
          <w:p>
            <w:pPr>
              <w:pStyle w:val="null3"/>
              <w:ind w:firstLine="420"/>
              <w:jc w:val="both"/>
            </w:pPr>
            <w:r>
              <w:rPr>
                <w:sz w:val="21"/>
              </w:rPr>
              <w:t>6</w:t>
            </w:r>
            <w:r>
              <w:rPr>
                <w:sz w:val="21"/>
              </w:rPr>
              <w:t>.中标人提供的货品导致采购人有任何食物安全事件出现，由中标人承担全部责任及赔偿采购人一切损失，采购人保留法律追究权利。</w:t>
            </w:r>
          </w:p>
          <w:p>
            <w:pPr>
              <w:pStyle w:val="null3"/>
              <w:ind w:firstLine="420"/>
              <w:jc w:val="both"/>
            </w:pPr>
            <w:r>
              <w:rPr>
                <w:sz w:val="21"/>
              </w:rPr>
              <w:t>7</w:t>
            </w:r>
            <w:r>
              <w:rPr>
                <w:sz w:val="21"/>
              </w:rPr>
              <w:t>.中标人应按照采购人指定时间内对下月供货价格</w:t>
            </w:r>
            <w:r>
              <w:rPr>
                <w:sz w:val="21"/>
              </w:rPr>
              <w:t>、</w:t>
            </w:r>
            <w:r>
              <w:rPr>
                <w:sz w:val="21"/>
              </w:rPr>
              <w:t>报价单</w:t>
            </w:r>
            <w:r>
              <w:rPr>
                <w:sz w:val="21"/>
              </w:rPr>
              <w:t>进行签字</w:t>
            </w:r>
            <w:r>
              <w:rPr>
                <w:sz w:val="21"/>
              </w:rPr>
              <w:t>、</w:t>
            </w:r>
            <w:r>
              <w:rPr>
                <w:sz w:val="21"/>
              </w:rPr>
              <w:t>盖章</w:t>
            </w:r>
            <w:r>
              <w:rPr>
                <w:sz w:val="21"/>
              </w:rPr>
              <w:t>确认。</w:t>
            </w:r>
          </w:p>
          <w:p>
            <w:pPr>
              <w:pStyle w:val="null3"/>
              <w:ind w:firstLine="420"/>
              <w:jc w:val="both"/>
            </w:pPr>
            <w:r>
              <w:rPr>
                <w:sz w:val="21"/>
              </w:rPr>
              <w:t>8</w:t>
            </w:r>
            <w:r>
              <w:rPr>
                <w:sz w:val="21"/>
              </w:rPr>
              <w:t>.中标人的供货价应包含货品交给采购人之前的一切费用，包括运输费、储存费等，并承担送货途中的一切风险。</w:t>
            </w:r>
          </w:p>
          <w:p>
            <w:pPr>
              <w:pStyle w:val="null3"/>
              <w:ind w:firstLine="420"/>
              <w:jc w:val="both"/>
            </w:pPr>
            <w:r>
              <w:rPr>
                <w:sz w:val="21"/>
              </w:rPr>
              <w:t>9</w:t>
            </w:r>
            <w:r>
              <w:rPr>
                <w:sz w:val="21"/>
              </w:rPr>
              <w:t>.未列入物资明细表内又需要购买的货品，其单价由双方以本用户需求书规定的定价原则确定供货价格。</w:t>
            </w:r>
          </w:p>
          <w:p>
            <w:pPr>
              <w:pStyle w:val="null3"/>
              <w:ind w:firstLine="420"/>
              <w:jc w:val="both"/>
            </w:pPr>
            <w:r>
              <w:rPr>
                <w:sz w:val="21"/>
              </w:rPr>
              <w:t>1</w:t>
            </w:r>
            <w:r>
              <w:rPr>
                <w:sz w:val="21"/>
              </w:rPr>
              <w:t>0</w:t>
            </w:r>
            <w:r>
              <w:rPr>
                <w:sz w:val="21"/>
              </w:rPr>
              <w:t>.中标人进入采购人范围内必须遵守采购人有关规定，不得影响采购人的正常工作，由于中标人的过失造成采购人直接经济损失则要负全部责任及赔偿采购人一切损失。</w:t>
            </w:r>
          </w:p>
          <w:p>
            <w:pPr>
              <w:pStyle w:val="null3"/>
              <w:ind w:firstLine="420"/>
              <w:jc w:val="both"/>
            </w:pPr>
            <w:r>
              <w:rPr>
                <w:sz w:val="21"/>
              </w:rPr>
              <w:t>（</w:t>
            </w:r>
            <w:r>
              <w:rPr>
                <w:sz w:val="21"/>
              </w:rPr>
              <w:t>五</w:t>
            </w:r>
            <w:r>
              <w:rPr>
                <w:sz w:val="21"/>
              </w:rPr>
              <w:t>）验收标准</w:t>
            </w:r>
          </w:p>
          <w:p>
            <w:pPr>
              <w:pStyle w:val="null3"/>
              <w:ind w:firstLine="420"/>
              <w:jc w:val="both"/>
            </w:pPr>
            <w:r>
              <w:rPr>
                <w:sz w:val="21"/>
              </w:rPr>
              <w:t>A类（粮油干货类）</w:t>
            </w:r>
          </w:p>
          <w:p>
            <w:pPr>
              <w:pStyle w:val="null3"/>
              <w:ind w:firstLine="420"/>
              <w:jc w:val="both"/>
            </w:pPr>
            <w:r>
              <w:rPr>
                <w:sz w:val="21"/>
              </w:rPr>
              <w:t>1.粮食大米类</w:t>
            </w:r>
          </w:p>
          <w:p>
            <w:pPr>
              <w:pStyle w:val="null3"/>
              <w:ind w:firstLine="420"/>
              <w:jc w:val="both"/>
            </w:pPr>
            <w:r>
              <w:rPr>
                <w:sz w:val="21"/>
              </w:rPr>
              <w:t>1.1 由正规厂家出厂、颜色品质纯正，米粒形均匀、整齐、重量大没有碎米和爆腰。</w:t>
            </w:r>
          </w:p>
          <w:p>
            <w:pPr>
              <w:pStyle w:val="null3"/>
              <w:ind w:firstLine="420"/>
              <w:jc w:val="both"/>
            </w:pPr>
            <w:r>
              <w:rPr>
                <w:sz w:val="21"/>
              </w:rPr>
              <w:t>1.2 有清香味和光泽，无米糠和其它杂质、无虫害、无异味、无霉味，用手摸时滑爽、干燥。</w:t>
            </w:r>
          </w:p>
          <w:p>
            <w:pPr>
              <w:pStyle w:val="null3"/>
              <w:ind w:firstLine="420"/>
              <w:jc w:val="both"/>
            </w:pPr>
            <w:r>
              <w:rPr>
                <w:sz w:val="21"/>
              </w:rPr>
              <w:t>1.3 符合食品卫生标准，无毒、无污染。</w:t>
            </w:r>
          </w:p>
          <w:p>
            <w:pPr>
              <w:pStyle w:val="null3"/>
              <w:ind w:firstLine="420"/>
              <w:jc w:val="both"/>
            </w:pPr>
            <w:r>
              <w:rPr>
                <w:sz w:val="21"/>
              </w:rPr>
              <w:t>2.食用油类</w:t>
            </w:r>
          </w:p>
          <w:p>
            <w:pPr>
              <w:pStyle w:val="null3"/>
              <w:ind w:firstLine="420"/>
              <w:jc w:val="both"/>
            </w:pPr>
            <w:r>
              <w:rPr>
                <w:sz w:val="21"/>
              </w:rPr>
              <w:t>2.1 由知.名正规厂家生产的植物油，非转基因类。</w:t>
            </w:r>
          </w:p>
          <w:p>
            <w:pPr>
              <w:pStyle w:val="null3"/>
              <w:ind w:firstLine="420"/>
              <w:jc w:val="both"/>
            </w:pPr>
            <w:r>
              <w:rPr>
                <w:sz w:val="21"/>
              </w:rPr>
              <w:t>2.2 色泽纯正，透明度好。</w:t>
            </w:r>
          </w:p>
          <w:p>
            <w:pPr>
              <w:pStyle w:val="null3"/>
              <w:ind w:firstLine="420"/>
              <w:jc w:val="both"/>
            </w:pPr>
            <w:r>
              <w:rPr>
                <w:sz w:val="21"/>
              </w:rPr>
              <w:t>3.、调味品类</w:t>
            </w:r>
          </w:p>
          <w:p>
            <w:pPr>
              <w:pStyle w:val="null3"/>
              <w:ind w:firstLine="420"/>
              <w:jc w:val="both"/>
            </w:pPr>
            <w:r>
              <w:rPr>
                <w:sz w:val="21"/>
              </w:rPr>
              <w:t>3.1 由正规厂家生产、颜色品质纯正。</w:t>
            </w:r>
          </w:p>
          <w:p>
            <w:pPr>
              <w:pStyle w:val="null3"/>
              <w:ind w:firstLine="420"/>
              <w:jc w:val="both"/>
            </w:pPr>
            <w:r>
              <w:rPr>
                <w:sz w:val="21"/>
              </w:rPr>
              <w:t>4.干货、杂货、副食品类</w:t>
            </w:r>
          </w:p>
          <w:p>
            <w:pPr>
              <w:pStyle w:val="null3"/>
              <w:ind w:firstLine="420"/>
              <w:jc w:val="both"/>
            </w:pPr>
            <w:r>
              <w:rPr>
                <w:sz w:val="21"/>
              </w:rPr>
              <w:t>4.1 必须选用符合国家食品卫生法规相关标准的商品，选用无毒、无害、无污染、可朔源的食品。掺假、掺杂食品坚决不能使用。</w:t>
            </w:r>
          </w:p>
          <w:p>
            <w:pPr>
              <w:pStyle w:val="null3"/>
              <w:ind w:firstLine="420"/>
              <w:jc w:val="both"/>
            </w:pPr>
            <w:r>
              <w:rPr>
                <w:sz w:val="21"/>
              </w:rPr>
              <w:t>4.2 副食品等级标准要相符，其包装盒或标签上须注明食品名称、生产厂家、厂址、生产日期、食品的主要原料成份和食品保质期等信息，注明不详或没有注明的商品不予验收。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4.3 副食品表面外观新鲜、完整，无霉变异味，无砂粒杂质，无虫尸鼠粪等不洁卫生问题。</w:t>
            </w:r>
          </w:p>
          <w:p>
            <w:pPr>
              <w:pStyle w:val="null3"/>
              <w:ind w:firstLine="420"/>
              <w:jc w:val="both"/>
            </w:pPr>
            <w:r>
              <w:rPr>
                <w:sz w:val="21"/>
              </w:rPr>
              <w:t>5.米粉面粉类</w:t>
            </w:r>
          </w:p>
          <w:p>
            <w:pPr>
              <w:pStyle w:val="null3"/>
              <w:ind w:firstLine="420"/>
              <w:jc w:val="both"/>
            </w:pPr>
            <w:r>
              <w:rPr>
                <w:sz w:val="21"/>
              </w:rPr>
              <w:t>5.1 米粉面粉类及其制品颜色品质要纯正，不掺假、掺杂。</w:t>
            </w:r>
          </w:p>
          <w:p>
            <w:pPr>
              <w:pStyle w:val="null3"/>
              <w:ind w:firstLine="420"/>
              <w:jc w:val="both"/>
            </w:pPr>
            <w:r>
              <w:rPr>
                <w:sz w:val="21"/>
              </w:rPr>
              <w:t>5.2 符合食品卫生标准，粉质细腻干爽无异物、无毒、无污染。</w:t>
            </w:r>
          </w:p>
          <w:p>
            <w:pPr>
              <w:pStyle w:val="null3"/>
              <w:ind w:firstLine="420"/>
              <w:jc w:val="both"/>
            </w:pPr>
            <w:r>
              <w:rPr>
                <w:sz w:val="21"/>
              </w:rPr>
              <w:t>5.3 制成品不能出现异味、霉变结块、虫尸鼠粪等不洁的卫生问题。</w:t>
            </w:r>
          </w:p>
          <w:p>
            <w:pPr>
              <w:pStyle w:val="null3"/>
              <w:ind w:firstLine="420"/>
              <w:jc w:val="both"/>
            </w:pPr>
            <w:r>
              <w:rPr>
                <w:sz w:val="21"/>
              </w:rPr>
              <w:t>上述货品必须符合国家食品卫生法规相关标准，符合采购人使用要求，货品必须保证有三分之二以上保质期（如货品有保质期）。</w:t>
            </w:r>
          </w:p>
          <w:p>
            <w:pPr>
              <w:pStyle w:val="null3"/>
              <w:ind w:firstLine="420"/>
              <w:jc w:val="both"/>
            </w:pPr>
            <w:r>
              <w:rPr>
                <w:sz w:val="21"/>
              </w:rPr>
              <w:t>B类（肉类）</w:t>
            </w:r>
          </w:p>
          <w:p>
            <w:pPr>
              <w:pStyle w:val="null3"/>
              <w:ind w:firstLine="420"/>
              <w:jc w:val="both"/>
            </w:pPr>
            <w:r>
              <w:rPr>
                <w:sz w:val="21"/>
              </w:rPr>
              <w:t>1.猪肉类</w:t>
            </w:r>
          </w:p>
          <w:p>
            <w:pPr>
              <w:pStyle w:val="null3"/>
              <w:ind w:firstLine="420"/>
              <w:jc w:val="both"/>
            </w:pPr>
            <w:r>
              <w:rPr>
                <w:sz w:val="21"/>
              </w:rPr>
              <w:t>1.1 具有当天卫生监督部门发放的“动物检疫合格证明”，肉体印有检疫章。</w:t>
            </w:r>
          </w:p>
          <w:p>
            <w:pPr>
              <w:pStyle w:val="null3"/>
              <w:ind w:firstLine="420"/>
              <w:jc w:val="both"/>
            </w:pPr>
            <w:r>
              <w:rPr>
                <w:sz w:val="21"/>
              </w:rPr>
              <w:t>1.2 表皮干爽、肌体结实、肉质紧密、肉色淡红新鲜，肥肉洁白而细腻。</w:t>
            </w:r>
          </w:p>
          <w:p>
            <w:pPr>
              <w:pStyle w:val="null3"/>
              <w:ind w:firstLine="420"/>
              <w:jc w:val="both"/>
            </w:pPr>
            <w:r>
              <w:rPr>
                <w:sz w:val="21"/>
              </w:rPr>
              <w:t>1.3 外观检测无异味、无寄生虫、无粘液、无渗出液体、指压反弹迅速、具有猪肉自然气味。</w:t>
            </w:r>
          </w:p>
          <w:p>
            <w:pPr>
              <w:pStyle w:val="null3"/>
              <w:ind w:firstLine="420"/>
              <w:jc w:val="both"/>
            </w:pPr>
            <w:r>
              <w:rPr>
                <w:sz w:val="21"/>
              </w:rPr>
              <w:t>1.4 运输设备具备恒温保鲜（5度），存放容器保持清洁卫生，包装合理且材料无污染。</w:t>
            </w:r>
          </w:p>
          <w:p>
            <w:pPr>
              <w:pStyle w:val="null3"/>
              <w:ind w:firstLine="420"/>
              <w:jc w:val="both"/>
            </w:pPr>
            <w:r>
              <w:rPr>
                <w:sz w:val="21"/>
              </w:rPr>
              <w:t>2.牛肉类</w:t>
            </w:r>
          </w:p>
          <w:p>
            <w:pPr>
              <w:pStyle w:val="null3"/>
              <w:ind w:firstLine="420"/>
              <w:jc w:val="both"/>
            </w:pPr>
            <w:r>
              <w:rPr>
                <w:sz w:val="21"/>
              </w:rPr>
              <w:t>2.1 具有当天卫生监督部门发放的“动物检疫合格证明”，外观检测新鲜肉质柔软有光泽、无腐臭变质异味、无寄生虫、无粘液、无渗出液体。</w:t>
            </w:r>
          </w:p>
          <w:p>
            <w:pPr>
              <w:pStyle w:val="null3"/>
              <w:ind w:firstLine="420"/>
              <w:jc w:val="both"/>
            </w:pPr>
            <w:r>
              <w:rPr>
                <w:sz w:val="21"/>
              </w:rPr>
              <w:t>2.2 牛肉色泽棕红，脂肪呈淡黄色或深黄色，肉质坚硬，弹性足。</w:t>
            </w:r>
          </w:p>
          <w:p>
            <w:pPr>
              <w:pStyle w:val="null3"/>
              <w:ind w:firstLine="420"/>
              <w:jc w:val="both"/>
            </w:pPr>
            <w:r>
              <w:rPr>
                <w:sz w:val="21"/>
              </w:rPr>
              <w:t>2.3运输设备具备恒温保鲜（5度），存放容器保持清洁卫生，包装合理且材料无污染。</w:t>
            </w:r>
          </w:p>
          <w:p>
            <w:pPr>
              <w:pStyle w:val="null3"/>
              <w:ind w:firstLine="420"/>
              <w:jc w:val="both"/>
            </w:pPr>
            <w:r>
              <w:rPr>
                <w:sz w:val="21"/>
              </w:rPr>
              <w:t>3.羊肉类</w:t>
            </w:r>
          </w:p>
          <w:p>
            <w:pPr>
              <w:pStyle w:val="null3"/>
              <w:ind w:firstLine="420"/>
              <w:jc w:val="both"/>
            </w:pPr>
            <w:r>
              <w:rPr>
                <w:sz w:val="21"/>
              </w:rPr>
              <w:t>3.1 具有当天卫生监督部门发放的“动物检疫合格证明”。</w:t>
            </w:r>
          </w:p>
          <w:p>
            <w:pPr>
              <w:pStyle w:val="null3"/>
              <w:ind w:firstLine="420"/>
              <w:jc w:val="both"/>
            </w:pPr>
            <w:r>
              <w:rPr>
                <w:sz w:val="21"/>
              </w:rPr>
              <w:t>3.2 羊肉色泽暗红，纤维细而软，肌间少脂肪。</w:t>
            </w:r>
          </w:p>
          <w:p>
            <w:pPr>
              <w:pStyle w:val="null3"/>
              <w:ind w:firstLine="420"/>
              <w:jc w:val="both"/>
            </w:pPr>
            <w:r>
              <w:rPr>
                <w:sz w:val="21"/>
              </w:rPr>
              <w:t>3.3运输设备具备恒温保鲜（5度），存放容器保持清洁卫生，包装合理且材料无污染。</w:t>
            </w:r>
          </w:p>
          <w:p>
            <w:pPr>
              <w:pStyle w:val="null3"/>
              <w:ind w:firstLine="420"/>
              <w:jc w:val="both"/>
            </w:pPr>
            <w:r>
              <w:rPr>
                <w:sz w:val="21"/>
              </w:rPr>
              <w:t>4.水产品类</w:t>
            </w:r>
          </w:p>
          <w:p>
            <w:pPr>
              <w:pStyle w:val="null3"/>
              <w:ind w:firstLine="420"/>
              <w:jc w:val="both"/>
            </w:pPr>
            <w:r>
              <w:rPr>
                <w:sz w:val="21"/>
              </w:rPr>
              <w:t>4.1 必须鲜活。</w:t>
            </w:r>
          </w:p>
          <w:p>
            <w:pPr>
              <w:pStyle w:val="null3"/>
              <w:ind w:firstLine="420"/>
              <w:jc w:val="both"/>
            </w:pPr>
            <w:r>
              <w:rPr>
                <w:sz w:val="21"/>
              </w:rPr>
              <w:t>4.2 鲜鱼鳞片完整，有光泽无脱落，鳃口紧闭，眼球光亮透明，鱼鳃鲜红，鳍尾完整，确保新鲜。</w:t>
            </w:r>
          </w:p>
          <w:p>
            <w:pPr>
              <w:pStyle w:val="null3"/>
              <w:ind w:firstLine="420"/>
              <w:jc w:val="both"/>
            </w:pPr>
            <w:r>
              <w:rPr>
                <w:sz w:val="21"/>
              </w:rPr>
              <w:t>4.3 身体饱满结实，无腐烂异味，肉质紧密有弹性，无离骨脱刺现象。</w:t>
            </w:r>
          </w:p>
          <w:p>
            <w:pPr>
              <w:pStyle w:val="null3"/>
              <w:ind w:firstLine="420"/>
              <w:jc w:val="both"/>
            </w:pPr>
            <w:r>
              <w:rPr>
                <w:sz w:val="21"/>
              </w:rPr>
              <w:t>4.4 来源可靠放心，无毒、无害、无污染。</w:t>
            </w:r>
          </w:p>
          <w:p>
            <w:pPr>
              <w:pStyle w:val="null3"/>
              <w:ind w:firstLine="420"/>
              <w:jc w:val="both"/>
            </w:pPr>
            <w:r>
              <w:rPr>
                <w:sz w:val="21"/>
              </w:rPr>
              <w:t>5.三鸟类（屠杀好的）</w:t>
            </w:r>
          </w:p>
          <w:p>
            <w:pPr>
              <w:pStyle w:val="null3"/>
              <w:ind w:firstLine="420"/>
              <w:jc w:val="both"/>
            </w:pPr>
            <w:r>
              <w:rPr>
                <w:sz w:val="21"/>
              </w:rPr>
              <w:t>①具有当天卫生监督部门发放的“动物检疫合格证明”。</w:t>
            </w:r>
          </w:p>
          <w:p>
            <w:pPr>
              <w:pStyle w:val="null3"/>
              <w:ind w:firstLine="420"/>
              <w:jc w:val="both"/>
            </w:pPr>
            <w:r>
              <w:rPr>
                <w:sz w:val="21"/>
              </w:rPr>
              <w:t>②肉质新鲜柔软有光泽，质地紧密，脂肪呈白色或淡黄色，肉质细腻、无腐烂异味， 肉体结实，内脏清掏干净，肉质弹性足无明显渗出液体，总体无粘液。</w:t>
            </w:r>
          </w:p>
          <w:p>
            <w:pPr>
              <w:pStyle w:val="null3"/>
              <w:ind w:firstLine="420"/>
              <w:jc w:val="both"/>
            </w:pPr>
            <w:r>
              <w:rPr>
                <w:sz w:val="21"/>
              </w:rPr>
              <w:t>③运输设备具备恒温保鲜（5度），存放容器保持清洁卫生，包装合理，来源可靠放心，无毒、无害、无污染。</w:t>
            </w:r>
          </w:p>
          <w:p>
            <w:pPr>
              <w:pStyle w:val="null3"/>
              <w:ind w:firstLine="420"/>
              <w:jc w:val="both"/>
            </w:pPr>
            <w:r>
              <w:rPr>
                <w:sz w:val="21"/>
              </w:rPr>
              <w:t>6.零星冻品副食品类</w:t>
            </w:r>
          </w:p>
          <w:p>
            <w:pPr>
              <w:pStyle w:val="null3"/>
              <w:ind w:firstLine="420"/>
              <w:jc w:val="both"/>
            </w:pPr>
            <w:r>
              <w:rPr>
                <w:sz w:val="21"/>
              </w:rPr>
              <w:t>6.1 必须选用符合国家食品卫生法规相关标准的商品，选用无毒、无害、无污染、可朔源的副食品。掺假、掺杂副食品坚决不能使用。</w:t>
            </w:r>
          </w:p>
          <w:p>
            <w:pPr>
              <w:pStyle w:val="null3"/>
              <w:ind w:firstLine="420"/>
              <w:jc w:val="both"/>
            </w:pPr>
            <w:r>
              <w:rPr>
                <w:sz w:val="21"/>
              </w:rPr>
              <w:t>6.2 食品等级标准要相符，其包装盒或标签上须注明食品名称，生产厂家、厂址、生产日期、食品的主要原料成份和食品保质期等信息，注明不详或没有注明的商品不予验收。</w:t>
            </w:r>
          </w:p>
          <w:p>
            <w:pPr>
              <w:pStyle w:val="null3"/>
              <w:ind w:firstLine="420"/>
              <w:jc w:val="both"/>
            </w:pPr>
            <w:r>
              <w:rPr>
                <w:sz w:val="21"/>
              </w:rPr>
              <w:t>6.3 冻肉类产品中间不能有过多冰块，重量必须和包装箱上标明的重量一致。</w:t>
            </w:r>
          </w:p>
          <w:p>
            <w:pPr>
              <w:pStyle w:val="null3"/>
              <w:ind w:firstLine="420"/>
              <w:jc w:val="both"/>
            </w:pPr>
            <w:r>
              <w:rPr>
                <w:sz w:val="21"/>
              </w:rPr>
              <w:t>6.4 奶制品色泽乳白，口味鲜香，包装完整，无破损，验收每批在保质期二分之一以上，符合国家规定的质量卫生标准。</w:t>
            </w:r>
          </w:p>
          <w:p>
            <w:pPr>
              <w:pStyle w:val="null3"/>
              <w:ind w:firstLine="420"/>
              <w:jc w:val="both"/>
            </w:pPr>
            <w:r>
              <w:rPr>
                <w:sz w:val="21"/>
              </w:rPr>
              <w:t>C类：蔬果类</w:t>
            </w:r>
          </w:p>
          <w:p>
            <w:pPr>
              <w:pStyle w:val="null3"/>
              <w:ind w:firstLine="420"/>
              <w:jc w:val="both"/>
            </w:pPr>
            <w:r>
              <w:rPr>
                <w:sz w:val="21"/>
              </w:rPr>
              <w:t>1.应保持较好的色泽和新鲜度</w:t>
            </w:r>
            <w:r>
              <w:rPr>
                <w:sz w:val="21"/>
              </w:rPr>
              <w:t>，</w:t>
            </w:r>
            <w:r>
              <w:rPr>
                <w:sz w:val="21"/>
              </w:rPr>
              <w:t>具有当天</w:t>
            </w:r>
            <w:r>
              <w:rPr>
                <w:sz w:val="21"/>
              </w:rPr>
              <w:t>符合标准</w:t>
            </w:r>
            <w:r>
              <w:rPr>
                <w:sz w:val="21"/>
              </w:rPr>
              <w:t>的</w:t>
            </w:r>
            <w:r>
              <w:rPr>
                <w:sz w:val="21"/>
              </w:rPr>
              <w:t>“</w:t>
            </w:r>
            <w:r>
              <w:rPr>
                <w:sz w:val="21"/>
              </w:rPr>
              <w:t>蔬菜检测报告单</w:t>
            </w:r>
            <w:r>
              <w:rPr>
                <w:sz w:val="21"/>
              </w:rPr>
              <w:t>”</w:t>
            </w:r>
          </w:p>
          <w:p>
            <w:pPr>
              <w:pStyle w:val="null3"/>
              <w:ind w:firstLine="420"/>
              <w:jc w:val="both"/>
            </w:pPr>
            <w:r>
              <w:rPr>
                <w:sz w:val="21"/>
              </w:rPr>
              <w:t>2.符合国家食品卫生标准，蔬菜不得有黄叶；不得腐烂和泥沙等现象。</w:t>
            </w:r>
          </w:p>
          <w:p>
            <w:pPr>
              <w:pStyle w:val="null3"/>
              <w:ind w:firstLine="420"/>
              <w:jc w:val="both"/>
            </w:pPr>
            <w:r>
              <w:rPr>
                <w:sz w:val="21"/>
              </w:rPr>
              <w:t>3.无公害、农药残留不得超标，提供农药残留检测证明。</w:t>
            </w:r>
          </w:p>
          <w:p>
            <w:pPr>
              <w:pStyle w:val="null3"/>
              <w:jc w:val="both"/>
              <w:outlineLvl w:val="3"/>
            </w:pPr>
            <w:r>
              <w:rPr>
                <w:sz w:val="24"/>
                <w:b/>
              </w:rPr>
              <w:t>四</w:t>
            </w:r>
            <w:r>
              <w:rPr>
                <w:sz w:val="24"/>
                <w:b/>
              </w:rPr>
              <w:t>、</w:t>
            </w:r>
            <w:r>
              <w:rPr>
                <w:sz w:val="24"/>
                <w:b/>
              </w:rPr>
              <w:t>其他要求</w:t>
            </w:r>
          </w:p>
          <w:p>
            <w:pPr>
              <w:pStyle w:val="null3"/>
              <w:ind w:firstLine="420"/>
              <w:jc w:val="both"/>
            </w:pPr>
            <w:r>
              <w:rPr>
                <w:sz w:val="21"/>
              </w:rPr>
              <w:t>1</w:t>
            </w:r>
            <w:r>
              <w:rPr>
                <w:sz w:val="21"/>
              </w:rPr>
              <w:t>、所有产品标准必须符合国家标准及相关规定。</w:t>
            </w:r>
          </w:p>
          <w:p>
            <w:pPr>
              <w:pStyle w:val="null3"/>
              <w:ind w:firstLine="420"/>
              <w:jc w:val="both"/>
            </w:pPr>
            <w:r>
              <w:rPr>
                <w:sz w:val="21"/>
              </w:rPr>
              <w:t>2</w:t>
            </w:r>
            <w:r>
              <w:rPr>
                <w:sz w:val="21"/>
              </w:rPr>
              <w:t>、投标人应根据采购要求，在投标文件中提供切实可行的项目实施方案</w:t>
            </w:r>
            <w:r>
              <w:rPr>
                <w:sz w:val="21"/>
              </w:rPr>
              <w:t>、</w:t>
            </w:r>
            <w:r>
              <w:rPr>
                <w:sz w:val="21"/>
              </w:rPr>
              <w:t>项目管理组织架构</w:t>
            </w:r>
            <w:r>
              <w:rPr>
                <w:sz w:val="21"/>
              </w:rPr>
              <w:t>、</w:t>
            </w:r>
            <w:r>
              <w:rPr>
                <w:sz w:val="21"/>
              </w:rPr>
              <w:t>产品的质量及安全保证措施</w:t>
            </w:r>
            <w:r>
              <w:rPr>
                <w:sz w:val="21"/>
              </w:rPr>
              <w:t>、</w:t>
            </w:r>
            <w:r>
              <w:rPr>
                <w:sz w:val="21"/>
              </w:rPr>
              <w:t>售后服务承诺</w:t>
            </w:r>
            <w:r>
              <w:rPr>
                <w:sz w:val="21"/>
              </w:rPr>
              <w:t>等</w:t>
            </w:r>
            <w:r>
              <w:rPr>
                <w:sz w:val="21"/>
              </w:rPr>
              <w:t>。</w:t>
            </w:r>
          </w:p>
          <w:p>
            <w:pPr>
              <w:pStyle w:val="null3"/>
              <w:ind w:firstLine="420"/>
              <w:jc w:val="both"/>
            </w:pPr>
            <w:r>
              <w:rPr>
                <w:sz w:val="21"/>
              </w:rPr>
              <w:t>3</w:t>
            </w:r>
            <w:r>
              <w:rPr>
                <w:sz w:val="21"/>
              </w:rPr>
              <w:t>、中标单位在供货过程中必须采取足够的安全措施，确保</w:t>
            </w:r>
            <w:r>
              <w:rPr>
                <w:sz w:val="21"/>
              </w:rPr>
              <w:t>服务</w:t>
            </w:r>
            <w:r>
              <w:rPr>
                <w:sz w:val="21"/>
              </w:rPr>
              <w:t>的安全，并自行负责相关安全责任。</w:t>
            </w:r>
          </w:p>
          <w:p>
            <w:pPr>
              <w:pStyle w:val="null3"/>
            </w:pPr>
            <w:r>
              <w:rPr>
                <w:sz w:val="21"/>
              </w:rPr>
              <w:t>4</w:t>
            </w:r>
            <w:r>
              <w:rPr>
                <w:sz w:val="21"/>
              </w:rPr>
              <w:t>、项目未尽事宜将在采购合同中另行约定，中标单位需无条件同意采购人基于为顺利完成本项目所提出的各项合理要求。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东莞市横沥镇实验幼儿园</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镇实验幼儿园食堂食材配送服务采购项目（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采购包1（东莞市横沥镇实验幼儿园食堂食材配送服务采购项目（二次））：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采购包1（东莞市横沥镇实验幼儿园食堂食材配送服务采购项目（二次））：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采购包1（东莞市横沥镇实验幼儿园食堂食材配送服务采购项目（二次））：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采购包1(东莞市横沥镇实验幼儿园食堂食材配送服务采购项目（二次）):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拟投入人员 (6.0分)</w:t>
            </w:r>
          </w:p>
        </w:tc>
        <w:tc>
          <w:tcPr>
            <w:tcW w:type="dxa" w:w="5076"/>
          </w:tcPr>
          <w:p>
            <w:pPr>
              <w:pStyle w:val="null3"/>
              <w:jc w:val="left"/>
            </w:pPr>
            <w:r>
              <w:rPr/>
              <w:t>根据投标人拟投入服务人员情况进行审： （1）具有高级食品安全管理员证的，得3分，本项最高3分； （2）具有高级食品检验工（员）证的，得3分，本项最高3分； 注:须提供人员证书复印件及投标人为其缴纳的距开标前六个月内（不含开标当月）任意一个月的社保证明复印件并加盖投标人公章。（若联合体投标，联合体之一具备即可得分）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根据投标人对本项目所有涉及本项目配送服务的各方面方案，包括货物来源、采购渠道、供货保障、品质监控、日常管理组织、物流配送方案及各种规章制度等，进行综合评分： 配送服务的各方面方案完整齐全，科学合理，可行性强的，得15分； 配送服务的各方面方案完整，较合理，可行性较强的，得10分； 配送服务的各方面方案基本完整，基本合理，可行性一般的，得5分； 配送服务的各方面方案不完整，不合理，可行性差的，得1分； 未提供的不得分。</w:t>
            </w:r>
          </w:p>
        </w:tc>
      </w:tr>
      <w:tr>
        <w:tc>
          <w:tcPr>
            <w:tcW w:type="dxa" w:w="922"/>
            <w:gridSpan w:val="2"/>
            <w:vMerge/>
          </w:tcPr>
          <w:p/>
        </w:tc>
        <w:tc>
          <w:tcPr>
            <w:tcW w:type="dxa" w:w="2307"/>
          </w:tcPr>
          <w:p>
            <w:pPr>
              <w:pStyle w:val="null3"/>
              <w:jc w:val="left"/>
            </w:pPr>
            <w:r>
              <w:rPr/>
              <w:t>项目管理组织架构 (12.0分)</w:t>
            </w:r>
          </w:p>
        </w:tc>
        <w:tc>
          <w:tcPr>
            <w:tcW w:type="dxa" w:w="5076"/>
          </w:tcPr>
          <w:p>
            <w:pPr>
              <w:pStyle w:val="null3"/>
              <w:jc w:val="left"/>
            </w:pPr>
            <w:r>
              <w:rPr/>
              <w:t>根据投标人提供的项目管理组织架构、项目负责人的情况进行综合评分： 项目管理架构十分完善，分工明确，岗位责任制强，负责人管理经验十分丰富，能全面高效地完成本项目的，得12分。 项目管理架构较为完善，分工较为明确，岗位责任制较强，负责人管理经验较丰富，能较好的完成本项目的，得8分。 项目管理架构基本完善，分工一般明确，岗位责任制一般，负责人管理经验一般，基本能完成本项目的，得4分。 项目管理架构不够完善，分工不够明确，负责人的管理经验较少的，得1分。 未提供的不得分。</w:t>
            </w:r>
          </w:p>
        </w:tc>
      </w:tr>
      <w:tr>
        <w:tc>
          <w:tcPr>
            <w:tcW w:type="dxa" w:w="922"/>
            <w:gridSpan w:val="2"/>
            <w:vMerge/>
          </w:tcPr>
          <w:p/>
        </w:tc>
        <w:tc>
          <w:tcPr>
            <w:tcW w:type="dxa" w:w="2307"/>
          </w:tcPr>
          <w:p>
            <w:pPr>
              <w:pStyle w:val="null3"/>
              <w:jc w:val="left"/>
            </w:pPr>
            <w:r>
              <w:rPr/>
              <w:t>产品的质量及安全保证措施 (12.0分)</w:t>
            </w:r>
          </w:p>
        </w:tc>
        <w:tc>
          <w:tcPr>
            <w:tcW w:type="dxa" w:w="5076"/>
          </w:tcPr>
          <w:p>
            <w:pPr>
              <w:pStyle w:val="null3"/>
              <w:jc w:val="left"/>
            </w:pPr>
            <w:r>
              <w:rPr/>
              <w:t>根据投标人提供产品的质量及安全保证措施（包含但不限于：①产品的来源追溯；②企业内部监管机制；③食品生长环境、包装、保存、运输等各环节的质量安全保证措施）进行综合评分： 产品的质量及安全保证措施完整齐全，科学合理，可行性强的，得12分； 产品的质量及安全保证措施完整，较合理，可行性较强的，得8分； 产品的质量及安全保证措施基本完整，基本合理，可行性一般的，得4分； 产品的质量及安全保证措施不完整，不合理，可行性差的，得1分； 未提供的不得分。</w:t>
            </w:r>
          </w:p>
        </w:tc>
      </w:tr>
      <w:tr>
        <w:tc>
          <w:tcPr>
            <w:tcW w:type="dxa" w:w="922"/>
            <w:gridSpan w:val="2"/>
            <w:vMerge/>
          </w:tcPr>
          <w:p/>
        </w:tc>
        <w:tc>
          <w:tcPr>
            <w:tcW w:type="dxa" w:w="2307"/>
          </w:tcPr>
          <w:p>
            <w:pPr>
              <w:pStyle w:val="null3"/>
              <w:jc w:val="left"/>
            </w:pPr>
            <w:r>
              <w:rPr/>
              <w:t>售后服务承诺 (10.0分)</w:t>
            </w:r>
          </w:p>
        </w:tc>
        <w:tc>
          <w:tcPr>
            <w:tcW w:type="dxa" w:w="5076"/>
          </w:tcPr>
          <w:p>
            <w:pPr>
              <w:pStyle w:val="null3"/>
              <w:jc w:val="left"/>
            </w:pPr>
            <w:r>
              <w:rPr/>
              <w:t>根据投标人提供的售后服务承诺方案（包括但不限于：售后服务方案、服务承诺、保质期、服务响应时限、售后服务点技术力量等）进行综合评分： 售后服务方案科学完整、可行性强，服务承诺优于磋商文件要求，售后服务点技术力量十分雄厚的，得10分； 售后服务方案比较完整、可行性较强，服务承诺满足磋商文件要求的，售后服务点技术力量比较雄厚的，得6分； 售后服务方案基本完整、可行性一般，服务承诺基本满足磋商文件要求的，售后服务点技术力量一般的，得3分； 售后服务方案不完整、可行性差，服务承诺基本满足磋商文件要求的，售后服务点技术力量差的，得1分； 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(12.0分)</w:t>
            </w:r>
          </w:p>
        </w:tc>
        <w:tc>
          <w:tcPr>
            <w:tcW w:type="dxa" w:w="5076"/>
          </w:tcPr>
          <w:p>
            <w:pPr>
              <w:pStyle w:val="null3"/>
              <w:jc w:val="left"/>
            </w:pPr>
            <w:r>
              <w:rPr/>
              <w:t>根据投标人具有由国家认证认可监督管理部门批准设立的认证机构颁发并在有效期内的以下证书进行评审： （1）质量管理体系认证证书； （2）职业健康安全管理体系认证证书； （3）环境管理体系认证证书； （4）食品安全管理体系认证证书； 以上证书每具有一个得3分，本项最高得12分。 注：须提供有效期内证书复印件并加盖投标人公章，否则不得分。（若联合体投标，联合体之一具备即可得分）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投标人具有食堂（饭堂）食材配送项目业绩的，每提供一个有效业绩得1分，本项最高得10分。 注：须提供合同复印件及合同期内任意一个月发票复印件或税控系统截图的复印件加盖投标人公章，否则不得分。（若联合体投标，联合体之一具备即可得分）</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自2025年1月1日以来投标人具有第三方检测机构出具的任意1个月检测结果为合格的检测报告进行评审： 提供大米类、食用油类、肉类、禽类、水产品类、干货调料类、蔬菜瓜果类合格的检测报告，每类提供最少一份的检测报告，每提供一类检测报告得1分，同一种类检测报告按一份计算，不重复计分，本项最高得7分。 注：须提供第三方检测机构出具的检测报告复印件及检测费用发票复印件并加盖投标人公章，否则不得分。（说明：检测报告委托单位或送检单位须为响应本项目的投标人，日期以检测报告上的委托或送检日期为准）（若联合体投标，联合体之一具备即可得分）</w:t>
            </w:r>
          </w:p>
        </w:tc>
      </w:tr>
      <w:tr>
        <w:tc>
          <w:tcPr>
            <w:tcW w:type="dxa" w:w="922"/>
            <w:gridSpan w:val="2"/>
            <w:vMerge/>
          </w:tcPr>
          <w:p/>
        </w:tc>
        <w:tc>
          <w:tcPr>
            <w:tcW w:type="dxa" w:w="2307"/>
          </w:tcPr>
          <w:p>
            <w:pPr>
              <w:pStyle w:val="null3"/>
              <w:jc w:val="left"/>
            </w:pPr>
            <w:r>
              <w:rPr/>
              <w:t>拟投入配套冷藏库情况 (6.0分)</w:t>
            </w:r>
          </w:p>
        </w:tc>
        <w:tc>
          <w:tcPr>
            <w:tcW w:type="dxa" w:w="5076"/>
          </w:tcPr>
          <w:p>
            <w:pPr>
              <w:pStyle w:val="null3"/>
              <w:jc w:val="left"/>
            </w:pPr>
            <w:r>
              <w:rPr/>
              <w:t>投标人具有自有或租赁的配套冷藏库的，得6分，本项最高得6分。 注：（1）投标人自有冷藏库的须提供其建设冷藏库的合同复印件加盖投标人公章。（2）投标人租赁冷藏库的须提供租赁合同复印件及出租方建设冷藏库的合同复印件加盖投标人公章。（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441900014-2026-00011</w:t>
      </w:r>
    </w:p>
    <w:p>
      <w:pPr>
        <w:pStyle w:val="null3"/>
        <w:jc w:val="center"/>
        <w:outlineLvl w:val="3"/>
      </w:pPr>
      <w:r>
        <w:rPr>
          <w:sz w:val="24"/>
          <w:b/>
        </w:rPr>
        <w:t>采购项目编号：</w:t>
      </w:r>
      <w:r>
        <w:rPr>
          <w:sz w:val="24"/>
          <w:b/>
        </w:rPr>
        <w:t>441900014-2026-00011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东莞市横沥镇实验幼儿园食堂食材配送服务采购项目（二次）</w:t>
      </w:r>
      <w:r>
        <w:rPr>
          <w:u w:val="single"/>
        </w:rPr>
        <w:t>”</w:t>
      </w:r>
      <w:r>
        <w:rPr/>
        <w:t>项目的招标[采购项目编号为：</w:t>
      </w:r>
      <w:r>
        <w:rPr>
          <w:u w:val="single"/>
        </w:rPr>
        <w:t>441900014-2026-00011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东莞市横沥镇实验幼儿园食堂食材配送服务采购项目（二次）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东莞市横沥镇实验幼儿园食堂食材配送服务采购项目（二次）</w:t>
      </w:r>
      <w:r>
        <w:rPr/>
        <w:t>”项目采购[采购项目编号为</w:t>
      </w:r>
      <w:r>
        <w:rPr/>
        <w:t>441900014-2026-00011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东莞市横沥镇实验幼儿园</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东莞市横沥镇实验幼儿园食堂食材配送服务采购项目（二次）</w:t>
      </w:r>
      <w:r>
        <w:rPr/>
        <w:t>招标中获中标（采购项目编号：</w:t>
      </w:r>
      <w:r>
        <w:rPr/>
        <w:t>441900014-2026-00011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东莞市横沥镇实验幼儿园食堂食材配送服务采购项目（二次）</w:t>
      </w:r>
      <w:r>
        <w:rPr/>
        <w:t>”项目（采购项目编号：</w:t>
      </w:r>
      <w:r>
        <w:rPr/>
        <w:t>441900014-2026-00011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