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A764F">
      <w:pPr>
        <w:pStyle w:val="39"/>
        <w:ind w:firstLine="400"/>
        <w:rPr>
          <w:color w:val="auto"/>
          <w:highlight w:val="none"/>
        </w:rPr>
      </w:pPr>
      <w:r>
        <w:rPr>
          <w:rFonts w:hint="eastAsia" w:eastAsia="宋体"/>
          <w:color w:val="auto"/>
          <w:highlight w:val="none"/>
          <w:lang w:eastAsia="zh-CN"/>
        </w:rPr>
        <w:drawing>
          <wp:anchor distT="0" distB="0" distL="114300" distR="114300" simplePos="0" relativeHeight="251660288" behindDoc="0" locked="0" layoutInCell="1" allowOverlap="1">
            <wp:simplePos x="0" y="0"/>
            <wp:positionH relativeFrom="column">
              <wp:posOffset>-1119505</wp:posOffset>
            </wp:positionH>
            <wp:positionV relativeFrom="paragraph">
              <wp:posOffset>-901700</wp:posOffset>
            </wp:positionV>
            <wp:extent cx="7564755" cy="10692130"/>
            <wp:effectExtent l="0" t="0" r="17145" b="13970"/>
            <wp:wrapNone/>
            <wp:docPr id="5" name="图片 5" descr="采购文件封面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采购文件封面0000"/>
                    <pic:cNvPicPr>
                      <a:picLocks noChangeAspect="1"/>
                    </pic:cNvPicPr>
                  </pic:nvPicPr>
                  <pic:blipFill>
                    <a:blip r:embed="rId11"/>
                    <a:stretch>
                      <a:fillRect/>
                    </a:stretch>
                  </pic:blipFill>
                  <pic:spPr>
                    <a:xfrm>
                      <a:off x="0" y="0"/>
                      <a:ext cx="7564755" cy="10692130"/>
                    </a:xfrm>
                    <a:prstGeom prst="rect">
                      <a:avLst/>
                    </a:prstGeom>
                  </pic:spPr>
                </pic:pic>
              </a:graphicData>
            </a:graphic>
          </wp:anchor>
        </w:drawing>
      </w:r>
    </w:p>
    <w:p w14:paraId="5D873671">
      <w:pPr>
        <w:rPr>
          <w:rFonts w:hint="eastAsia" w:eastAsia="宋体"/>
          <w:color w:val="auto"/>
          <w:highlight w:val="none"/>
          <w:lang w:eastAsia="zh-CN"/>
        </w:rPr>
      </w:pPr>
    </w:p>
    <w:p w14:paraId="5F210A6F">
      <w:pPr>
        <w:pStyle w:val="2"/>
        <w:rPr>
          <w:color w:val="auto"/>
          <w:highlight w:val="none"/>
        </w:rPr>
      </w:pPr>
    </w:p>
    <w:p w14:paraId="2386D022">
      <w:pPr>
        <w:rPr>
          <w:color w:val="auto"/>
          <w:highlight w:val="none"/>
        </w:rPr>
      </w:pPr>
    </w:p>
    <w:p w14:paraId="6C1295FB">
      <w:pPr>
        <w:rPr>
          <w:rFonts w:hint="eastAsia"/>
          <w:color w:val="auto"/>
          <w:sz w:val="40"/>
          <w:szCs w:val="40"/>
          <w:highlight w:val="none"/>
        </w:rPr>
      </w:pPr>
      <w:r>
        <w:rPr>
          <w:rFonts w:hint="eastAsia"/>
          <w:color w:val="auto"/>
          <w:sz w:val="40"/>
          <w:szCs w:val="40"/>
          <w:highlight w:val="none"/>
        </w:rPr>
        <w:br w:type="page"/>
      </w:r>
      <w:bookmarkStart w:id="301" w:name="_GoBack"/>
      <w:bookmarkEnd w:id="301"/>
    </w:p>
    <w:p w14:paraId="46860266">
      <w:pPr>
        <w:pStyle w:val="23"/>
        <w:ind w:left="0" w:leftChars="0"/>
        <w:rPr>
          <w:color w:val="auto"/>
          <w:sz w:val="40"/>
          <w:szCs w:val="40"/>
          <w:highlight w:val="none"/>
        </w:rPr>
      </w:pPr>
      <w:r>
        <w:rPr>
          <w:rFonts w:hint="eastAsia"/>
          <w:color w:val="auto"/>
          <w:sz w:val="40"/>
          <w:szCs w:val="40"/>
          <w:highlight w:val="none"/>
        </w:rPr>
        <w:t>目录</w:t>
      </w:r>
    </w:p>
    <w:p w14:paraId="67A80293">
      <w:pPr>
        <w:pStyle w:val="23"/>
        <w:tabs>
          <w:tab w:val="right" w:leader="dot" w:pos="8306"/>
          <w:tab w:val="clear" w:pos="8296"/>
        </w:tabs>
        <w:ind w:left="0" w:leftChars="0"/>
        <w:rPr>
          <w:color w:val="auto"/>
          <w:sz w:val="21"/>
          <w:szCs w:val="21"/>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"1-4" \h \z \u </w:instrText>
      </w:r>
      <w:r>
        <w:rPr>
          <w:rFonts w:hint="eastAsia" w:cs="宋体"/>
          <w:color w:val="auto"/>
          <w:sz w:val="21"/>
          <w:szCs w:val="21"/>
          <w:highlight w:val="none"/>
        </w:rPr>
        <w:fldChar w:fldCharType="separate"/>
      </w: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_Toc3533 </w:instrText>
      </w:r>
      <w:r>
        <w:rPr>
          <w:rFonts w:hint="eastAsia" w:cs="宋体"/>
          <w:color w:val="auto"/>
          <w:sz w:val="21"/>
          <w:szCs w:val="21"/>
          <w:highlight w:val="none"/>
        </w:rPr>
        <w:fldChar w:fldCharType="separate"/>
      </w:r>
      <w:r>
        <w:rPr>
          <w:rFonts w:hint="eastAsia"/>
          <w:color w:val="auto"/>
          <w:sz w:val="21"/>
          <w:szCs w:val="21"/>
          <w:highlight w:val="none"/>
        </w:rPr>
        <w:t>第一部分投标邀请</w:t>
      </w:r>
      <w:r>
        <w:rPr>
          <w:color w:val="auto"/>
          <w:sz w:val="21"/>
          <w:szCs w:val="21"/>
        </w:rPr>
        <w:tab/>
      </w:r>
      <w:r>
        <w:rPr>
          <w:color w:val="auto"/>
          <w:sz w:val="21"/>
          <w:szCs w:val="21"/>
        </w:rPr>
        <w:fldChar w:fldCharType="begin"/>
      </w:r>
      <w:r>
        <w:rPr>
          <w:color w:val="auto"/>
          <w:sz w:val="21"/>
          <w:szCs w:val="21"/>
        </w:rPr>
        <w:instrText xml:space="preserve"> PAGEREF _Toc3533 \h </w:instrText>
      </w:r>
      <w:r>
        <w:rPr>
          <w:color w:val="auto"/>
          <w:sz w:val="21"/>
          <w:szCs w:val="21"/>
        </w:rPr>
        <w:fldChar w:fldCharType="separate"/>
      </w:r>
      <w:r>
        <w:rPr>
          <w:color w:val="auto"/>
          <w:sz w:val="21"/>
          <w:szCs w:val="21"/>
        </w:rPr>
        <w:t>5</w:t>
      </w:r>
      <w:r>
        <w:rPr>
          <w:color w:val="auto"/>
          <w:sz w:val="21"/>
          <w:szCs w:val="21"/>
        </w:rPr>
        <w:fldChar w:fldCharType="end"/>
      </w:r>
      <w:r>
        <w:rPr>
          <w:rFonts w:hint="eastAsia" w:cs="宋体"/>
          <w:color w:val="auto"/>
          <w:sz w:val="21"/>
          <w:szCs w:val="21"/>
          <w:highlight w:val="none"/>
        </w:rPr>
        <w:fldChar w:fldCharType="end"/>
      </w:r>
    </w:p>
    <w:p w14:paraId="70A48DA0">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_Toc12579 </w:instrText>
      </w:r>
      <w:r>
        <w:rPr>
          <w:rFonts w:hint="eastAsia" w:cs="宋体"/>
          <w:color w:val="auto"/>
          <w:szCs w:val="21"/>
          <w:highlight w:val="none"/>
        </w:rPr>
        <w:fldChar w:fldCharType="separate"/>
      </w:r>
      <w:r>
        <w:rPr>
          <w:rFonts w:hint="eastAsia" w:ascii="宋体" w:hAnsi="宋体" w:cs="宋体"/>
          <w:color w:val="auto"/>
          <w:highlight w:val="none"/>
        </w:rPr>
        <w:t>投标邀请书</w:t>
      </w:r>
      <w:r>
        <w:rPr>
          <w:color w:val="auto"/>
        </w:rPr>
        <w:tab/>
      </w:r>
      <w:r>
        <w:rPr>
          <w:color w:val="auto"/>
        </w:rPr>
        <w:fldChar w:fldCharType="begin"/>
      </w:r>
      <w:r>
        <w:rPr>
          <w:color w:val="auto"/>
        </w:rPr>
        <w:instrText xml:space="preserve"> PAGEREF _Toc12579 \h </w:instrText>
      </w:r>
      <w:r>
        <w:rPr>
          <w:color w:val="auto"/>
        </w:rPr>
        <w:fldChar w:fldCharType="separate"/>
      </w:r>
      <w:r>
        <w:rPr>
          <w:color w:val="auto"/>
        </w:rPr>
        <w:t>5</w:t>
      </w:r>
      <w:r>
        <w:rPr>
          <w:color w:val="auto"/>
        </w:rPr>
        <w:fldChar w:fldCharType="end"/>
      </w:r>
      <w:r>
        <w:rPr>
          <w:rFonts w:hint="eastAsia" w:cs="宋体"/>
          <w:color w:val="auto"/>
          <w:szCs w:val="21"/>
          <w:highlight w:val="none"/>
        </w:rPr>
        <w:fldChar w:fldCharType="end"/>
      </w:r>
    </w:p>
    <w:p w14:paraId="4E93D27C">
      <w:pPr>
        <w:pStyle w:val="23"/>
        <w:tabs>
          <w:tab w:val="right" w:leader="dot" w:pos="8306"/>
          <w:tab w:val="clear" w:pos="8296"/>
        </w:tabs>
        <w:ind w:left="0" w:leftChars="0"/>
        <w:rPr>
          <w:color w:val="auto"/>
          <w:sz w:val="21"/>
          <w:szCs w:val="21"/>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_Toc1748 </w:instrText>
      </w:r>
      <w:r>
        <w:rPr>
          <w:rFonts w:hint="eastAsia" w:cs="宋体"/>
          <w:color w:val="auto"/>
          <w:sz w:val="21"/>
          <w:szCs w:val="21"/>
          <w:highlight w:val="none"/>
        </w:rPr>
        <w:fldChar w:fldCharType="separate"/>
      </w:r>
      <w:r>
        <w:rPr>
          <w:rFonts w:hint="eastAsia"/>
          <w:color w:val="auto"/>
          <w:sz w:val="21"/>
          <w:szCs w:val="21"/>
          <w:highlight w:val="none"/>
        </w:rPr>
        <w:t>第二部分相关资料表格</w:t>
      </w:r>
      <w:r>
        <w:rPr>
          <w:color w:val="auto"/>
          <w:sz w:val="21"/>
          <w:szCs w:val="21"/>
        </w:rPr>
        <w:tab/>
      </w:r>
      <w:r>
        <w:rPr>
          <w:color w:val="auto"/>
          <w:sz w:val="21"/>
          <w:szCs w:val="21"/>
        </w:rPr>
        <w:fldChar w:fldCharType="begin"/>
      </w:r>
      <w:r>
        <w:rPr>
          <w:color w:val="auto"/>
          <w:sz w:val="21"/>
          <w:szCs w:val="21"/>
        </w:rPr>
        <w:instrText xml:space="preserve"> PAGEREF _Toc1748 \h </w:instrText>
      </w:r>
      <w:r>
        <w:rPr>
          <w:color w:val="auto"/>
          <w:sz w:val="21"/>
          <w:szCs w:val="21"/>
        </w:rPr>
        <w:fldChar w:fldCharType="separate"/>
      </w:r>
      <w:r>
        <w:rPr>
          <w:color w:val="auto"/>
          <w:sz w:val="21"/>
          <w:szCs w:val="21"/>
        </w:rPr>
        <w:t>8</w:t>
      </w:r>
      <w:r>
        <w:rPr>
          <w:color w:val="auto"/>
          <w:sz w:val="21"/>
          <w:szCs w:val="21"/>
        </w:rPr>
        <w:fldChar w:fldCharType="end"/>
      </w:r>
      <w:r>
        <w:rPr>
          <w:rFonts w:hint="eastAsia" w:cs="宋体"/>
          <w:color w:val="auto"/>
          <w:sz w:val="21"/>
          <w:szCs w:val="21"/>
          <w:highlight w:val="none"/>
        </w:rPr>
        <w:fldChar w:fldCharType="end"/>
      </w:r>
    </w:p>
    <w:p w14:paraId="216B9E51">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_Toc17816 </w:instrText>
      </w:r>
      <w:r>
        <w:rPr>
          <w:rFonts w:hint="eastAsia" w:cs="宋体"/>
          <w:color w:val="auto"/>
          <w:szCs w:val="21"/>
          <w:highlight w:val="none"/>
        </w:rPr>
        <w:fldChar w:fldCharType="separate"/>
      </w:r>
      <w:r>
        <w:rPr>
          <w:rFonts w:hint="eastAsia" w:ascii="宋体" w:hAnsi="宋体" w:cs="宋体"/>
          <w:color w:val="auto"/>
          <w:szCs w:val="21"/>
          <w:highlight w:val="none"/>
        </w:rPr>
        <w:t>附表一：投标资料表</w:t>
      </w:r>
      <w:r>
        <w:rPr>
          <w:color w:val="auto"/>
        </w:rPr>
        <w:tab/>
      </w:r>
      <w:r>
        <w:rPr>
          <w:color w:val="auto"/>
        </w:rPr>
        <w:fldChar w:fldCharType="begin"/>
      </w:r>
      <w:r>
        <w:rPr>
          <w:color w:val="auto"/>
        </w:rPr>
        <w:instrText xml:space="preserve"> PAGEREF _Toc17816 \h </w:instrText>
      </w:r>
      <w:r>
        <w:rPr>
          <w:color w:val="auto"/>
        </w:rPr>
        <w:fldChar w:fldCharType="separate"/>
      </w:r>
      <w:r>
        <w:rPr>
          <w:color w:val="auto"/>
        </w:rPr>
        <w:t>8</w:t>
      </w:r>
      <w:r>
        <w:rPr>
          <w:color w:val="auto"/>
        </w:rPr>
        <w:fldChar w:fldCharType="end"/>
      </w:r>
      <w:r>
        <w:rPr>
          <w:rFonts w:hint="eastAsia" w:cs="宋体"/>
          <w:color w:val="auto"/>
          <w:szCs w:val="21"/>
          <w:highlight w:val="none"/>
        </w:rPr>
        <w:fldChar w:fldCharType="end"/>
      </w:r>
    </w:p>
    <w:p w14:paraId="4439DF26">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_Toc3319 </w:instrText>
      </w:r>
      <w:r>
        <w:rPr>
          <w:rFonts w:hint="eastAsia" w:cs="宋体"/>
          <w:color w:val="auto"/>
          <w:szCs w:val="21"/>
          <w:highlight w:val="none"/>
        </w:rPr>
        <w:fldChar w:fldCharType="separate"/>
      </w:r>
      <w:r>
        <w:rPr>
          <w:rFonts w:hint="eastAsia" w:ascii="宋体" w:hAnsi="宋体" w:cs="宋体"/>
          <w:color w:val="auto"/>
          <w:szCs w:val="21"/>
          <w:highlight w:val="none"/>
        </w:rPr>
        <w:t>附表二：最低评标价法评分因素</w:t>
      </w:r>
      <w:r>
        <w:rPr>
          <w:color w:val="auto"/>
        </w:rPr>
        <w:tab/>
      </w:r>
      <w:r>
        <w:rPr>
          <w:color w:val="auto"/>
        </w:rPr>
        <w:fldChar w:fldCharType="begin"/>
      </w:r>
      <w:r>
        <w:rPr>
          <w:color w:val="auto"/>
        </w:rPr>
        <w:instrText xml:space="preserve"> PAGEREF _Toc3319 \h </w:instrText>
      </w:r>
      <w:r>
        <w:rPr>
          <w:color w:val="auto"/>
        </w:rPr>
        <w:fldChar w:fldCharType="separate"/>
      </w:r>
      <w:r>
        <w:rPr>
          <w:color w:val="auto"/>
        </w:rPr>
        <w:t>12</w:t>
      </w:r>
      <w:r>
        <w:rPr>
          <w:color w:val="auto"/>
        </w:rPr>
        <w:fldChar w:fldCharType="end"/>
      </w:r>
      <w:r>
        <w:rPr>
          <w:rFonts w:hint="eastAsia" w:cs="宋体"/>
          <w:color w:val="auto"/>
          <w:szCs w:val="21"/>
          <w:highlight w:val="none"/>
        </w:rPr>
        <w:fldChar w:fldCharType="end"/>
      </w:r>
    </w:p>
    <w:p w14:paraId="2268EF73">
      <w:pPr>
        <w:pStyle w:val="23"/>
        <w:tabs>
          <w:tab w:val="right" w:leader="dot" w:pos="8306"/>
          <w:tab w:val="clear" w:pos="8296"/>
        </w:tabs>
        <w:ind w:left="0" w:leftChars="0"/>
        <w:rPr>
          <w:color w:val="auto"/>
          <w:sz w:val="21"/>
          <w:szCs w:val="21"/>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_Toc31926 </w:instrText>
      </w:r>
      <w:r>
        <w:rPr>
          <w:rFonts w:hint="eastAsia" w:cs="宋体"/>
          <w:color w:val="auto"/>
          <w:sz w:val="21"/>
          <w:szCs w:val="21"/>
          <w:highlight w:val="none"/>
        </w:rPr>
        <w:fldChar w:fldCharType="separate"/>
      </w:r>
      <w:r>
        <w:rPr>
          <w:rFonts w:hint="eastAsia"/>
          <w:color w:val="auto"/>
          <w:sz w:val="21"/>
          <w:szCs w:val="21"/>
          <w:highlight w:val="none"/>
        </w:rPr>
        <w:t>第三部分用户需求书</w:t>
      </w:r>
      <w:r>
        <w:rPr>
          <w:color w:val="auto"/>
          <w:sz w:val="21"/>
          <w:szCs w:val="21"/>
        </w:rPr>
        <w:tab/>
      </w:r>
      <w:r>
        <w:rPr>
          <w:color w:val="auto"/>
          <w:sz w:val="21"/>
          <w:szCs w:val="21"/>
        </w:rPr>
        <w:fldChar w:fldCharType="begin"/>
      </w:r>
      <w:r>
        <w:rPr>
          <w:color w:val="auto"/>
          <w:sz w:val="21"/>
          <w:szCs w:val="21"/>
        </w:rPr>
        <w:instrText xml:space="preserve"> PAGEREF _Toc31926 \h </w:instrText>
      </w:r>
      <w:r>
        <w:rPr>
          <w:color w:val="auto"/>
          <w:sz w:val="21"/>
          <w:szCs w:val="21"/>
        </w:rPr>
        <w:fldChar w:fldCharType="separate"/>
      </w:r>
      <w:r>
        <w:rPr>
          <w:color w:val="auto"/>
          <w:sz w:val="21"/>
          <w:szCs w:val="21"/>
        </w:rPr>
        <w:t>13</w:t>
      </w:r>
      <w:r>
        <w:rPr>
          <w:color w:val="auto"/>
          <w:sz w:val="21"/>
          <w:szCs w:val="21"/>
        </w:rPr>
        <w:fldChar w:fldCharType="end"/>
      </w:r>
      <w:r>
        <w:rPr>
          <w:rFonts w:hint="eastAsia" w:cs="宋体"/>
          <w:color w:val="auto"/>
          <w:sz w:val="21"/>
          <w:szCs w:val="21"/>
          <w:highlight w:val="none"/>
        </w:rPr>
        <w:fldChar w:fldCharType="end"/>
      </w:r>
    </w:p>
    <w:p w14:paraId="041AF5A7">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_Toc18488 </w:instrText>
      </w:r>
      <w:r>
        <w:rPr>
          <w:rFonts w:hint="eastAsia" w:cs="宋体"/>
          <w:color w:val="auto"/>
          <w:szCs w:val="21"/>
          <w:highlight w:val="none"/>
        </w:rPr>
        <w:fldChar w:fldCharType="separate"/>
      </w:r>
      <w:r>
        <w:rPr>
          <w:rFonts w:hint="eastAsia" w:ascii="宋体" w:hAnsi="宋体"/>
          <w:color w:val="auto"/>
          <w:highlight w:val="none"/>
        </w:rPr>
        <w:t>第一章 商务需求书</w:t>
      </w:r>
      <w:r>
        <w:rPr>
          <w:color w:val="auto"/>
        </w:rPr>
        <w:tab/>
      </w:r>
      <w:r>
        <w:rPr>
          <w:color w:val="auto"/>
        </w:rPr>
        <w:fldChar w:fldCharType="begin"/>
      </w:r>
      <w:r>
        <w:rPr>
          <w:color w:val="auto"/>
        </w:rPr>
        <w:instrText xml:space="preserve"> PAGEREF _Toc18488 \h </w:instrText>
      </w:r>
      <w:r>
        <w:rPr>
          <w:color w:val="auto"/>
        </w:rPr>
        <w:fldChar w:fldCharType="separate"/>
      </w:r>
      <w:r>
        <w:rPr>
          <w:color w:val="auto"/>
        </w:rPr>
        <w:t>13</w:t>
      </w:r>
      <w:r>
        <w:rPr>
          <w:color w:val="auto"/>
        </w:rPr>
        <w:fldChar w:fldCharType="end"/>
      </w:r>
      <w:r>
        <w:rPr>
          <w:rFonts w:hint="eastAsia" w:cs="宋体"/>
          <w:color w:val="auto"/>
          <w:szCs w:val="21"/>
          <w:highlight w:val="none"/>
        </w:rPr>
        <w:fldChar w:fldCharType="end"/>
      </w:r>
    </w:p>
    <w:p w14:paraId="2D4C8430">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_Toc6019 </w:instrText>
      </w:r>
      <w:r>
        <w:rPr>
          <w:rFonts w:hint="eastAsia" w:cs="宋体"/>
          <w:color w:val="auto"/>
          <w:szCs w:val="21"/>
          <w:highlight w:val="none"/>
        </w:rPr>
        <w:fldChar w:fldCharType="separate"/>
      </w:r>
      <w:r>
        <w:rPr>
          <w:rFonts w:hint="eastAsia" w:ascii="宋体" w:hAnsi="宋体"/>
          <w:color w:val="auto"/>
          <w:highlight w:val="none"/>
        </w:rPr>
        <w:t>第二章 技术需求书</w:t>
      </w:r>
      <w:r>
        <w:rPr>
          <w:color w:val="auto"/>
        </w:rPr>
        <w:tab/>
      </w:r>
      <w:r>
        <w:rPr>
          <w:color w:val="auto"/>
        </w:rPr>
        <w:fldChar w:fldCharType="begin"/>
      </w:r>
      <w:r>
        <w:rPr>
          <w:color w:val="auto"/>
        </w:rPr>
        <w:instrText xml:space="preserve"> PAGEREF _Toc6019 \h </w:instrText>
      </w:r>
      <w:r>
        <w:rPr>
          <w:color w:val="auto"/>
        </w:rPr>
        <w:fldChar w:fldCharType="separate"/>
      </w:r>
      <w:r>
        <w:rPr>
          <w:color w:val="auto"/>
        </w:rPr>
        <w:t>15</w:t>
      </w:r>
      <w:r>
        <w:rPr>
          <w:color w:val="auto"/>
        </w:rPr>
        <w:fldChar w:fldCharType="end"/>
      </w:r>
      <w:r>
        <w:rPr>
          <w:rFonts w:hint="eastAsia" w:cs="宋体"/>
          <w:color w:val="auto"/>
          <w:szCs w:val="21"/>
          <w:highlight w:val="none"/>
        </w:rPr>
        <w:fldChar w:fldCharType="end"/>
      </w:r>
    </w:p>
    <w:p w14:paraId="53060025">
      <w:pPr>
        <w:pStyle w:val="23"/>
        <w:tabs>
          <w:tab w:val="right" w:leader="dot" w:pos="8306"/>
          <w:tab w:val="clear" w:pos="8296"/>
        </w:tabs>
        <w:ind w:left="0" w:leftChars="0"/>
        <w:rPr>
          <w:color w:val="auto"/>
          <w:sz w:val="21"/>
          <w:szCs w:val="21"/>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_Toc3491 </w:instrText>
      </w:r>
      <w:r>
        <w:rPr>
          <w:rFonts w:hint="eastAsia" w:cs="宋体"/>
          <w:color w:val="auto"/>
          <w:sz w:val="21"/>
          <w:szCs w:val="21"/>
          <w:highlight w:val="none"/>
        </w:rPr>
        <w:fldChar w:fldCharType="separate"/>
      </w:r>
      <w:r>
        <w:rPr>
          <w:rFonts w:hint="eastAsia"/>
          <w:color w:val="auto"/>
          <w:sz w:val="21"/>
          <w:szCs w:val="21"/>
          <w:highlight w:val="none"/>
        </w:rPr>
        <w:t>第四部分投标人须知</w:t>
      </w:r>
      <w:r>
        <w:rPr>
          <w:color w:val="auto"/>
          <w:sz w:val="21"/>
          <w:szCs w:val="21"/>
        </w:rPr>
        <w:tab/>
      </w:r>
      <w:r>
        <w:rPr>
          <w:color w:val="auto"/>
          <w:sz w:val="21"/>
          <w:szCs w:val="21"/>
        </w:rPr>
        <w:fldChar w:fldCharType="begin"/>
      </w:r>
      <w:r>
        <w:rPr>
          <w:color w:val="auto"/>
          <w:sz w:val="21"/>
          <w:szCs w:val="21"/>
        </w:rPr>
        <w:instrText xml:space="preserve"> PAGEREF _Toc3491 \h </w:instrText>
      </w:r>
      <w:r>
        <w:rPr>
          <w:color w:val="auto"/>
          <w:sz w:val="21"/>
          <w:szCs w:val="21"/>
        </w:rPr>
        <w:fldChar w:fldCharType="separate"/>
      </w:r>
      <w:r>
        <w:rPr>
          <w:color w:val="auto"/>
          <w:sz w:val="21"/>
          <w:szCs w:val="21"/>
        </w:rPr>
        <w:t>21</w:t>
      </w:r>
      <w:r>
        <w:rPr>
          <w:color w:val="auto"/>
          <w:sz w:val="21"/>
          <w:szCs w:val="21"/>
        </w:rPr>
        <w:fldChar w:fldCharType="end"/>
      </w:r>
      <w:r>
        <w:rPr>
          <w:rFonts w:hint="eastAsia" w:cs="宋体"/>
          <w:color w:val="auto"/>
          <w:sz w:val="21"/>
          <w:szCs w:val="21"/>
          <w:highlight w:val="none"/>
        </w:rPr>
        <w:fldChar w:fldCharType="end"/>
      </w:r>
    </w:p>
    <w:p w14:paraId="2FB42220">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_Toc21230 </w:instrText>
      </w:r>
      <w:r>
        <w:rPr>
          <w:rFonts w:hint="eastAsia" w:cs="宋体"/>
          <w:color w:val="auto"/>
          <w:szCs w:val="21"/>
          <w:highlight w:val="none"/>
        </w:rPr>
        <w:fldChar w:fldCharType="separate"/>
      </w:r>
      <w:r>
        <w:rPr>
          <w:rFonts w:hint="default" w:ascii="宋体" w:hAnsi="宋体"/>
          <w:color w:val="auto"/>
        </w:rPr>
        <w:t xml:space="preserve">一、 </w:t>
      </w:r>
      <w:r>
        <w:rPr>
          <w:rFonts w:hint="eastAsia" w:ascii="宋体" w:hAnsi="宋体"/>
          <w:color w:val="auto"/>
          <w:highlight w:val="none"/>
        </w:rPr>
        <w:t>说明</w:t>
      </w:r>
      <w:r>
        <w:rPr>
          <w:color w:val="auto"/>
        </w:rPr>
        <w:tab/>
      </w:r>
      <w:r>
        <w:rPr>
          <w:color w:val="auto"/>
        </w:rPr>
        <w:fldChar w:fldCharType="begin"/>
      </w:r>
      <w:r>
        <w:rPr>
          <w:color w:val="auto"/>
        </w:rPr>
        <w:instrText xml:space="preserve"> PAGEREF _Toc21230 \h </w:instrText>
      </w:r>
      <w:r>
        <w:rPr>
          <w:color w:val="auto"/>
        </w:rPr>
        <w:fldChar w:fldCharType="separate"/>
      </w:r>
      <w:r>
        <w:rPr>
          <w:color w:val="auto"/>
        </w:rPr>
        <w:t>21</w:t>
      </w:r>
      <w:r>
        <w:rPr>
          <w:color w:val="auto"/>
        </w:rPr>
        <w:fldChar w:fldCharType="end"/>
      </w:r>
      <w:r>
        <w:rPr>
          <w:rFonts w:hint="eastAsia" w:cs="宋体"/>
          <w:color w:val="auto"/>
          <w:szCs w:val="21"/>
          <w:highlight w:val="none"/>
        </w:rPr>
        <w:fldChar w:fldCharType="end"/>
      </w:r>
    </w:p>
    <w:p w14:paraId="3AFF8D88">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_Toc20729 </w:instrText>
      </w:r>
      <w:r>
        <w:rPr>
          <w:rFonts w:hint="eastAsia" w:cs="宋体"/>
          <w:color w:val="auto"/>
          <w:szCs w:val="21"/>
          <w:highlight w:val="none"/>
        </w:rPr>
        <w:fldChar w:fldCharType="separate"/>
      </w:r>
      <w:r>
        <w:rPr>
          <w:rFonts w:hint="default" w:ascii="宋体" w:hAnsi="宋体" w:cs="宋体"/>
          <w:color w:val="auto"/>
          <w:szCs w:val="21"/>
        </w:rPr>
        <w:t xml:space="preserve">1. </w:t>
      </w:r>
      <w:r>
        <w:rPr>
          <w:rFonts w:hint="eastAsia" w:ascii="宋体" w:hAnsi="宋体" w:cs="宋体"/>
          <w:color w:val="auto"/>
          <w:szCs w:val="21"/>
          <w:highlight w:val="none"/>
        </w:rPr>
        <w:t>适用范围</w:t>
      </w:r>
      <w:r>
        <w:rPr>
          <w:color w:val="auto"/>
          <w:szCs w:val="21"/>
        </w:rPr>
        <w:tab/>
      </w:r>
      <w:r>
        <w:rPr>
          <w:color w:val="auto"/>
          <w:szCs w:val="21"/>
        </w:rPr>
        <w:fldChar w:fldCharType="begin"/>
      </w:r>
      <w:r>
        <w:rPr>
          <w:color w:val="auto"/>
          <w:szCs w:val="21"/>
        </w:rPr>
        <w:instrText xml:space="preserve"> PAGEREF _Toc20729 \h </w:instrText>
      </w:r>
      <w:r>
        <w:rPr>
          <w:color w:val="auto"/>
          <w:szCs w:val="21"/>
        </w:rPr>
        <w:fldChar w:fldCharType="separate"/>
      </w:r>
      <w:r>
        <w:rPr>
          <w:color w:val="auto"/>
          <w:szCs w:val="21"/>
        </w:rPr>
        <w:t>21</w:t>
      </w:r>
      <w:r>
        <w:rPr>
          <w:color w:val="auto"/>
          <w:szCs w:val="21"/>
        </w:rPr>
        <w:fldChar w:fldCharType="end"/>
      </w:r>
      <w:r>
        <w:rPr>
          <w:rFonts w:hint="eastAsia" w:cs="宋体"/>
          <w:color w:val="auto"/>
          <w:szCs w:val="21"/>
          <w:highlight w:val="none"/>
        </w:rPr>
        <w:fldChar w:fldCharType="end"/>
      </w:r>
    </w:p>
    <w:p w14:paraId="487ABEE7">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_Toc24136 </w:instrText>
      </w:r>
      <w:r>
        <w:rPr>
          <w:rFonts w:hint="eastAsia" w:cs="宋体"/>
          <w:color w:val="auto"/>
          <w:szCs w:val="21"/>
          <w:highlight w:val="none"/>
        </w:rPr>
        <w:fldChar w:fldCharType="separate"/>
      </w:r>
      <w:r>
        <w:rPr>
          <w:rFonts w:hint="default" w:ascii="宋体" w:hAnsi="宋体" w:cs="宋体"/>
          <w:color w:val="auto"/>
          <w:szCs w:val="21"/>
        </w:rPr>
        <w:t xml:space="preserve">2. </w:t>
      </w:r>
      <w:r>
        <w:rPr>
          <w:rFonts w:hint="eastAsia" w:ascii="宋体" w:hAnsi="宋体" w:cs="宋体"/>
          <w:color w:val="auto"/>
          <w:szCs w:val="21"/>
          <w:highlight w:val="none"/>
        </w:rPr>
        <w:t>定义</w:t>
      </w:r>
      <w:r>
        <w:rPr>
          <w:color w:val="auto"/>
          <w:szCs w:val="21"/>
        </w:rPr>
        <w:tab/>
      </w:r>
      <w:r>
        <w:rPr>
          <w:color w:val="auto"/>
          <w:szCs w:val="21"/>
        </w:rPr>
        <w:fldChar w:fldCharType="begin"/>
      </w:r>
      <w:r>
        <w:rPr>
          <w:color w:val="auto"/>
          <w:szCs w:val="21"/>
        </w:rPr>
        <w:instrText xml:space="preserve"> PAGEREF _Toc24136 \h </w:instrText>
      </w:r>
      <w:r>
        <w:rPr>
          <w:color w:val="auto"/>
          <w:szCs w:val="21"/>
        </w:rPr>
        <w:fldChar w:fldCharType="separate"/>
      </w:r>
      <w:r>
        <w:rPr>
          <w:color w:val="auto"/>
          <w:szCs w:val="21"/>
        </w:rPr>
        <w:t>21</w:t>
      </w:r>
      <w:r>
        <w:rPr>
          <w:color w:val="auto"/>
          <w:szCs w:val="21"/>
        </w:rPr>
        <w:fldChar w:fldCharType="end"/>
      </w:r>
      <w:r>
        <w:rPr>
          <w:rFonts w:hint="eastAsia" w:cs="宋体"/>
          <w:color w:val="auto"/>
          <w:szCs w:val="21"/>
          <w:highlight w:val="none"/>
        </w:rPr>
        <w:fldChar w:fldCharType="end"/>
      </w:r>
    </w:p>
    <w:p w14:paraId="7619441E">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_Toc3193 </w:instrText>
      </w:r>
      <w:r>
        <w:rPr>
          <w:rFonts w:hint="eastAsia" w:cs="宋体"/>
          <w:color w:val="auto"/>
          <w:szCs w:val="21"/>
          <w:highlight w:val="none"/>
        </w:rPr>
        <w:fldChar w:fldCharType="separate"/>
      </w:r>
      <w:r>
        <w:rPr>
          <w:rFonts w:hint="default" w:ascii="宋体" w:hAnsi="宋体" w:cs="宋体"/>
          <w:color w:val="auto"/>
          <w:szCs w:val="21"/>
        </w:rPr>
        <w:t xml:space="preserve">3. </w:t>
      </w:r>
      <w:r>
        <w:rPr>
          <w:rFonts w:hint="eastAsia" w:ascii="宋体" w:hAnsi="宋体" w:cs="宋体"/>
          <w:color w:val="auto"/>
          <w:szCs w:val="21"/>
          <w:highlight w:val="none"/>
        </w:rPr>
        <w:t>货物和服务</w:t>
      </w:r>
      <w:r>
        <w:rPr>
          <w:color w:val="auto"/>
          <w:szCs w:val="21"/>
        </w:rPr>
        <w:tab/>
      </w:r>
      <w:r>
        <w:rPr>
          <w:color w:val="auto"/>
          <w:szCs w:val="21"/>
        </w:rPr>
        <w:fldChar w:fldCharType="begin"/>
      </w:r>
      <w:r>
        <w:rPr>
          <w:color w:val="auto"/>
          <w:szCs w:val="21"/>
        </w:rPr>
        <w:instrText xml:space="preserve"> PAGEREF _Toc3193 \h </w:instrText>
      </w:r>
      <w:r>
        <w:rPr>
          <w:color w:val="auto"/>
          <w:szCs w:val="21"/>
        </w:rPr>
        <w:fldChar w:fldCharType="separate"/>
      </w:r>
      <w:r>
        <w:rPr>
          <w:color w:val="auto"/>
          <w:szCs w:val="21"/>
        </w:rPr>
        <w:t>21</w:t>
      </w:r>
      <w:r>
        <w:rPr>
          <w:color w:val="auto"/>
          <w:szCs w:val="21"/>
        </w:rPr>
        <w:fldChar w:fldCharType="end"/>
      </w:r>
      <w:r>
        <w:rPr>
          <w:rFonts w:hint="eastAsia" w:cs="宋体"/>
          <w:color w:val="auto"/>
          <w:szCs w:val="21"/>
          <w:highlight w:val="none"/>
        </w:rPr>
        <w:fldChar w:fldCharType="end"/>
      </w:r>
    </w:p>
    <w:p w14:paraId="506AEE32">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_Toc31289 </w:instrText>
      </w:r>
      <w:r>
        <w:rPr>
          <w:rFonts w:hint="eastAsia" w:cs="宋体"/>
          <w:color w:val="auto"/>
          <w:szCs w:val="21"/>
          <w:highlight w:val="none"/>
        </w:rPr>
        <w:fldChar w:fldCharType="separate"/>
      </w:r>
      <w:r>
        <w:rPr>
          <w:rFonts w:hint="default" w:ascii="宋体" w:hAnsi="宋体" w:cs="宋体"/>
          <w:color w:val="auto"/>
          <w:szCs w:val="21"/>
        </w:rPr>
        <w:t xml:space="preserve">4. </w:t>
      </w:r>
      <w:r>
        <w:rPr>
          <w:rFonts w:hint="eastAsia" w:ascii="宋体" w:hAnsi="宋体" w:cs="宋体"/>
          <w:color w:val="auto"/>
          <w:szCs w:val="21"/>
          <w:highlight w:val="none"/>
        </w:rPr>
        <w:t>投标费用</w:t>
      </w:r>
      <w:r>
        <w:rPr>
          <w:color w:val="auto"/>
          <w:szCs w:val="21"/>
        </w:rPr>
        <w:tab/>
      </w:r>
      <w:r>
        <w:rPr>
          <w:color w:val="auto"/>
          <w:szCs w:val="21"/>
        </w:rPr>
        <w:fldChar w:fldCharType="begin"/>
      </w:r>
      <w:r>
        <w:rPr>
          <w:color w:val="auto"/>
          <w:szCs w:val="21"/>
        </w:rPr>
        <w:instrText xml:space="preserve"> PAGEREF _Toc31289 \h </w:instrText>
      </w:r>
      <w:r>
        <w:rPr>
          <w:color w:val="auto"/>
          <w:szCs w:val="21"/>
        </w:rPr>
        <w:fldChar w:fldCharType="separate"/>
      </w:r>
      <w:r>
        <w:rPr>
          <w:color w:val="auto"/>
          <w:szCs w:val="21"/>
        </w:rPr>
        <w:t>21</w:t>
      </w:r>
      <w:r>
        <w:rPr>
          <w:color w:val="auto"/>
          <w:szCs w:val="21"/>
        </w:rPr>
        <w:fldChar w:fldCharType="end"/>
      </w:r>
      <w:r>
        <w:rPr>
          <w:rFonts w:hint="eastAsia" w:cs="宋体"/>
          <w:color w:val="auto"/>
          <w:szCs w:val="21"/>
          <w:highlight w:val="none"/>
        </w:rPr>
        <w:fldChar w:fldCharType="end"/>
      </w:r>
    </w:p>
    <w:p w14:paraId="00573040">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_Toc6128 </w:instrText>
      </w:r>
      <w:r>
        <w:rPr>
          <w:rFonts w:hint="eastAsia" w:cs="宋体"/>
          <w:color w:val="auto"/>
          <w:szCs w:val="21"/>
          <w:highlight w:val="none"/>
        </w:rPr>
        <w:fldChar w:fldCharType="separate"/>
      </w:r>
      <w:r>
        <w:rPr>
          <w:rFonts w:hint="default" w:ascii="宋体" w:hAnsi="宋体" w:cs="宋体"/>
          <w:color w:val="auto"/>
          <w:szCs w:val="21"/>
        </w:rPr>
        <w:t xml:space="preserve">5. </w:t>
      </w:r>
      <w:r>
        <w:rPr>
          <w:rFonts w:hint="eastAsia" w:ascii="宋体" w:hAnsi="宋体" w:cs="宋体"/>
          <w:color w:val="auto"/>
          <w:szCs w:val="21"/>
          <w:highlight w:val="none"/>
        </w:rPr>
        <w:t>知识产权</w:t>
      </w:r>
      <w:r>
        <w:rPr>
          <w:color w:val="auto"/>
          <w:szCs w:val="21"/>
        </w:rPr>
        <w:tab/>
      </w:r>
      <w:r>
        <w:rPr>
          <w:color w:val="auto"/>
          <w:szCs w:val="21"/>
        </w:rPr>
        <w:fldChar w:fldCharType="begin"/>
      </w:r>
      <w:r>
        <w:rPr>
          <w:color w:val="auto"/>
          <w:szCs w:val="21"/>
        </w:rPr>
        <w:instrText xml:space="preserve"> PAGEREF _Toc6128 \h </w:instrText>
      </w:r>
      <w:r>
        <w:rPr>
          <w:color w:val="auto"/>
          <w:szCs w:val="21"/>
        </w:rPr>
        <w:fldChar w:fldCharType="separate"/>
      </w:r>
      <w:r>
        <w:rPr>
          <w:color w:val="auto"/>
          <w:szCs w:val="21"/>
        </w:rPr>
        <w:t>22</w:t>
      </w:r>
      <w:r>
        <w:rPr>
          <w:color w:val="auto"/>
          <w:szCs w:val="21"/>
        </w:rPr>
        <w:fldChar w:fldCharType="end"/>
      </w:r>
      <w:r>
        <w:rPr>
          <w:rFonts w:hint="eastAsia" w:cs="宋体"/>
          <w:color w:val="auto"/>
          <w:szCs w:val="21"/>
          <w:highlight w:val="none"/>
        </w:rPr>
        <w:fldChar w:fldCharType="end"/>
      </w:r>
    </w:p>
    <w:p w14:paraId="3266D144">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_Toc23064 </w:instrText>
      </w:r>
      <w:r>
        <w:rPr>
          <w:rFonts w:hint="eastAsia" w:cs="宋体"/>
          <w:color w:val="auto"/>
          <w:szCs w:val="21"/>
          <w:highlight w:val="none"/>
        </w:rPr>
        <w:fldChar w:fldCharType="separate"/>
      </w:r>
      <w:r>
        <w:rPr>
          <w:rFonts w:hint="default" w:ascii="宋体" w:hAnsi="宋体" w:cs="宋体"/>
          <w:color w:val="auto"/>
          <w:szCs w:val="21"/>
        </w:rPr>
        <w:t xml:space="preserve">6. </w:t>
      </w:r>
      <w:r>
        <w:rPr>
          <w:rFonts w:hint="eastAsia" w:ascii="宋体" w:hAnsi="宋体" w:cs="宋体"/>
          <w:color w:val="auto"/>
          <w:szCs w:val="21"/>
          <w:highlight w:val="none"/>
        </w:rPr>
        <w:t>关于联合体投标</w:t>
      </w:r>
      <w:r>
        <w:rPr>
          <w:color w:val="auto"/>
          <w:szCs w:val="21"/>
        </w:rPr>
        <w:tab/>
      </w:r>
      <w:r>
        <w:rPr>
          <w:color w:val="auto"/>
          <w:szCs w:val="21"/>
        </w:rPr>
        <w:fldChar w:fldCharType="begin"/>
      </w:r>
      <w:r>
        <w:rPr>
          <w:color w:val="auto"/>
          <w:szCs w:val="21"/>
        </w:rPr>
        <w:instrText xml:space="preserve"> PAGEREF _Toc23064 \h </w:instrText>
      </w:r>
      <w:r>
        <w:rPr>
          <w:color w:val="auto"/>
          <w:szCs w:val="21"/>
        </w:rPr>
        <w:fldChar w:fldCharType="separate"/>
      </w:r>
      <w:r>
        <w:rPr>
          <w:color w:val="auto"/>
          <w:szCs w:val="21"/>
        </w:rPr>
        <w:t>22</w:t>
      </w:r>
      <w:r>
        <w:rPr>
          <w:color w:val="auto"/>
          <w:szCs w:val="21"/>
        </w:rPr>
        <w:fldChar w:fldCharType="end"/>
      </w:r>
      <w:r>
        <w:rPr>
          <w:rFonts w:hint="eastAsia" w:cs="宋体"/>
          <w:color w:val="auto"/>
          <w:szCs w:val="21"/>
          <w:highlight w:val="none"/>
        </w:rPr>
        <w:fldChar w:fldCharType="end"/>
      </w:r>
    </w:p>
    <w:p w14:paraId="140FFE44">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_Toc4391 </w:instrText>
      </w:r>
      <w:r>
        <w:rPr>
          <w:rFonts w:hint="eastAsia" w:cs="宋体"/>
          <w:color w:val="auto"/>
          <w:szCs w:val="21"/>
          <w:highlight w:val="none"/>
        </w:rPr>
        <w:fldChar w:fldCharType="separate"/>
      </w:r>
      <w:r>
        <w:rPr>
          <w:rFonts w:hint="default" w:ascii="宋体" w:hAnsi="宋体" w:cs="宋体"/>
          <w:color w:val="auto"/>
          <w:szCs w:val="21"/>
        </w:rPr>
        <w:t xml:space="preserve">7. </w:t>
      </w:r>
      <w:r>
        <w:rPr>
          <w:rFonts w:hint="eastAsia" w:ascii="宋体" w:hAnsi="宋体" w:cs="宋体"/>
          <w:color w:val="auto"/>
          <w:szCs w:val="21"/>
          <w:highlight w:val="none"/>
        </w:rPr>
        <w:t>关于分支机构投标</w:t>
      </w:r>
      <w:r>
        <w:rPr>
          <w:color w:val="auto"/>
          <w:szCs w:val="21"/>
        </w:rPr>
        <w:tab/>
      </w:r>
      <w:r>
        <w:rPr>
          <w:color w:val="auto"/>
          <w:szCs w:val="21"/>
        </w:rPr>
        <w:fldChar w:fldCharType="begin"/>
      </w:r>
      <w:r>
        <w:rPr>
          <w:color w:val="auto"/>
          <w:szCs w:val="21"/>
        </w:rPr>
        <w:instrText xml:space="preserve"> PAGEREF _Toc4391 \h </w:instrText>
      </w:r>
      <w:r>
        <w:rPr>
          <w:color w:val="auto"/>
          <w:szCs w:val="21"/>
        </w:rPr>
        <w:fldChar w:fldCharType="separate"/>
      </w:r>
      <w:r>
        <w:rPr>
          <w:color w:val="auto"/>
          <w:szCs w:val="21"/>
        </w:rPr>
        <w:t>23</w:t>
      </w:r>
      <w:r>
        <w:rPr>
          <w:color w:val="auto"/>
          <w:szCs w:val="21"/>
        </w:rPr>
        <w:fldChar w:fldCharType="end"/>
      </w:r>
      <w:r>
        <w:rPr>
          <w:rFonts w:hint="eastAsia" w:cs="宋体"/>
          <w:color w:val="auto"/>
          <w:szCs w:val="21"/>
          <w:highlight w:val="none"/>
        </w:rPr>
        <w:fldChar w:fldCharType="end"/>
      </w:r>
    </w:p>
    <w:p w14:paraId="57B9AF0A">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_Toc17680 </w:instrText>
      </w:r>
      <w:r>
        <w:rPr>
          <w:rFonts w:hint="eastAsia" w:cs="宋体"/>
          <w:color w:val="auto"/>
          <w:szCs w:val="21"/>
          <w:highlight w:val="none"/>
        </w:rPr>
        <w:fldChar w:fldCharType="separate"/>
      </w:r>
      <w:r>
        <w:rPr>
          <w:rFonts w:hint="default" w:ascii="宋体" w:hAnsi="宋体" w:cs="宋体"/>
          <w:color w:val="auto"/>
          <w:szCs w:val="21"/>
        </w:rPr>
        <w:t xml:space="preserve">8. </w:t>
      </w:r>
      <w:r>
        <w:rPr>
          <w:rFonts w:hint="eastAsia" w:ascii="宋体" w:hAnsi="宋体" w:cs="宋体"/>
          <w:color w:val="auto"/>
          <w:szCs w:val="21"/>
          <w:highlight w:val="none"/>
        </w:rPr>
        <w:t>踏勘现场</w:t>
      </w:r>
      <w:r>
        <w:rPr>
          <w:color w:val="auto"/>
          <w:szCs w:val="21"/>
        </w:rPr>
        <w:tab/>
      </w:r>
      <w:r>
        <w:rPr>
          <w:color w:val="auto"/>
          <w:szCs w:val="21"/>
        </w:rPr>
        <w:fldChar w:fldCharType="begin"/>
      </w:r>
      <w:r>
        <w:rPr>
          <w:color w:val="auto"/>
          <w:szCs w:val="21"/>
        </w:rPr>
        <w:instrText xml:space="preserve"> PAGEREF _Toc17680 \h </w:instrText>
      </w:r>
      <w:r>
        <w:rPr>
          <w:color w:val="auto"/>
          <w:szCs w:val="21"/>
        </w:rPr>
        <w:fldChar w:fldCharType="separate"/>
      </w:r>
      <w:r>
        <w:rPr>
          <w:color w:val="auto"/>
          <w:szCs w:val="21"/>
        </w:rPr>
        <w:t>23</w:t>
      </w:r>
      <w:r>
        <w:rPr>
          <w:color w:val="auto"/>
          <w:szCs w:val="21"/>
        </w:rPr>
        <w:fldChar w:fldCharType="end"/>
      </w:r>
      <w:r>
        <w:rPr>
          <w:rFonts w:hint="eastAsia" w:cs="宋体"/>
          <w:color w:val="auto"/>
          <w:szCs w:val="21"/>
          <w:highlight w:val="none"/>
        </w:rPr>
        <w:fldChar w:fldCharType="end"/>
      </w:r>
    </w:p>
    <w:p w14:paraId="7E5EB8B9">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_Toc26883 </w:instrText>
      </w:r>
      <w:r>
        <w:rPr>
          <w:rFonts w:hint="eastAsia" w:cs="宋体"/>
          <w:color w:val="auto"/>
          <w:szCs w:val="21"/>
          <w:highlight w:val="none"/>
        </w:rPr>
        <w:fldChar w:fldCharType="separate"/>
      </w:r>
      <w:r>
        <w:rPr>
          <w:rFonts w:hint="default" w:ascii="宋体" w:hAnsi="宋体" w:cs="宋体"/>
          <w:color w:val="auto"/>
        </w:rPr>
        <w:t xml:space="preserve">二、 </w:t>
      </w:r>
      <w:r>
        <w:rPr>
          <w:rFonts w:hint="eastAsia" w:ascii="宋体" w:hAnsi="宋体" w:cs="宋体"/>
          <w:color w:val="auto"/>
          <w:highlight w:val="none"/>
        </w:rPr>
        <w:t>采购文件</w:t>
      </w:r>
      <w:r>
        <w:rPr>
          <w:color w:val="auto"/>
        </w:rPr>
        <w:tab/>
      </w:r>
      <w:r>
        <w:rPr>
          <w:color w:val="auto"/>
        </w:rPr>
        <w:fldChar w:fldCharType="begin"/>
      </w:r>
      <w:r>
        <w:rPr>
          <w:color w:val="auto"/>
        </w:rPr>
        <w:instrText xml:space="preserve"> PAGEREF _Toc26883 \h </w:instrText>
      </w:r>
      <w:r>
        <w:rPr>
          <w:color w:val="auto"/>
        </w:rPr>
        <w:fldChar w:fldCharType="separate"/>
      </w:r>
      <w:r>
        <w:rPr>
          <w:color w:val="auto"/>
        </w:rPr>
        <w:t>23</w:t>
      </w:r>
      <w:r>
        <w:rPr>
          <w:color w:val="auto"/>
        </w:rPr>
        <w:fldChar w:fldCharType="end"/>
      </w:r>
      <w:r>
        <w:rPr>
          <w:rFonts w:hint="eastAsia" w:cs="宋体"/>
          <w:color w:val="auto"/>
          <w:szCs w:val="21"/>
          <w:highlight w:val="none"/>
        </w:rPr>
        <w:fldChar w:fldCharType="end"/>
      </w:r>
    </w:p>
    <w:p w14:paraId="66C14818">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_Toc7505 </w:instrText>
      </w:r>
      <w:r>
        <w:rPr>
          <w:rFonts w:hint="eastAsia" w:cs="宋体"/>
          <w:color w:val="auto"/>
          <w:szCs w:val="21"/>
          <w:highlight w:val="none"/>
        </w:rPr>
        <w:fldChar w:fldCharType="separate"/>
      </w:r>
      <w:r>
        <w:rPr>
          <w:rFonts w:hint="default" w:ascii="宋体" w:hAnsi="宋体" w:cs="宋体"/>
          <w:color w:val="auto"/>
          <w:szCs w:val="21"/>
        </w:rPr>
        <w:t xml:space="preserve">9. </w:t>
      </w:r>
      <w:r>
        <w:rPr>
          <w:rFonts w:hint="eastAsia" w:ascii="宋体" w:hAnsi="宋体" w:cs="宋体"/>
          <w:color w:val="auto"/>
          <w:szCs w:val="21"/>
          <w:highlight w:val="none"/>
        </w:rPr>
        <w:t>采购文件的组成</w:t>
      </w:r>
      <w:r>
        <w:rPr>
          <w:color w:val="auto"/>
          <w:szCs w:val="21"/>
        </w:rPr>
        <w:tab/>
      </w:r>
      <w:r>
        <w:rPr>
          <w:color w:val="auto"/>
          <w:szCs w:val="21"/>
        </w:rPr>
        <w:fldChar w:fldCharType="begin"/>
      </w:r>
      <w:r>
        <w:rPr>
          <w:color w:val="auto"/>
          <w:szCs w:val="21"/>
        </w:rPr>
        <w:instrText xml:space="preserve"> PAGEREF _Toc7505 \h </w:instrText>
      </w:r>
      <w:r>
        <w:rPr>
          <w:color w:val="auto"/>
          <w:szCs w:val="21"/>
        </w:rPr>
        <w:fldChar w:fldCharType="separate"/>
      </w:r>
      <w:r>
        <w:rPr>
          <w:color w:val="auto"/>
          <w:szCs w:val="21"/>
        </w:rPr>
        <w:t>23</w:t>
      </w:r>
      <w:r>
        <w:rPr>
          <w:color w:val="auto"/>
          <w:szCs w:val="21"/>
        </w:rPr>
        <w:fldChar w:fldCharType="end"/>
      </w:r>
      <w:r>
        <w:rPr>
          <w:rFonts w:hint="eastAsia" w:cs="宋体"/>
          <w:color w:val="auto"/>
          <w:szCs w:val="21"/>
          <w:highlight w:val="none"/>
        </w:rPr>
        <w:fldChar w:fldCharType="end"/>
      </w:r>
    </w:p>
    <w:p w14:paraId="0183BDA4">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_Toc16998 </w:instrText>
      </w:r>
      <w:r>
        <w:rPr>
          <w:rFonts w:hint="eastAsia" w:cs="宋体"/>
          <w:color w:val="auto"/>
          <w:szCs w:val="21"/>
          <w:highlight w:val="none"/>
        </w:rPr>
        <w:fldChar w:fldCharType="separate"/>
      </w:r>
      <w:r>
        <w:rPr>
          <w:rFonts w:hint="default" w:ascii="宋体" w:hAnsi="宋体" w:cs="宋体"/>
          <w:color w:val="auto"/>
          <w:szCs w:val="21"/>
        </w:rPr>
        <w:t xml:space="preserve">10. </w:t>
      </w:r>
      <w:r>
        <w:rPr>
          <w:rFonts w:hint="eastAsia" w:ascii="宋体" w:hAnsi="宋体" w:cs="宋体"/>
          <w:color w:val="auto"/>
          <w:szCs w:val="21"/>
          <w:highlight w:val="none"/>
        </w:rPr>
        <w:t>采购文件的澄清或修改</w:t>
      </w:r>
      <w:r>
        <w:rPr>
          <w:color w:val="auto"/>
          <w:szCs w:val="21"/>
        </w:rPr>
        <w:tab/>
      </w:r>
      <w:r>
        <w:rPr>
          <w:color w:val="auto"/>
          <w:szCs w:val="21"/>
        </w:rPr>
        <w:fldChar w:fldCharType="begin"/>
      </w:r>
      <w:r>
        <w:rPr>
          <w:color w:val="auto"/>
          <w:szCs w:val="21"/>
        </w:rPr>
        <w:instrText xml:space="preserve"> PAGEREF _Toc16998 \h </w:instrText>
      </w:r>
      <w:r>
        <w:rPr>
          <w:color w:val="auto"/>
          <w:szCs w:val="21"/>
        </w:rPr>
        <w:fldChar w:fldCharType="separate"/>
      </w:r>
      <w:r>
        <w:rPr>
          <w:color w:val="auto"/>
          <w:szCs w:val="21"/>
        </w:rPr>
        <w:t>23</w:t>
      </w:r>
      <w:r>
        <w:rPr>
          <w:color w:val="auto"/>
          <w:szCs w:val="21"/>
        </w:rPr>
        <w:fldChar w:fldCharType="end"/>
      </w:r>
      <w:r>
        <w:rPr>
          <w:rFonts w:hint="eastAsia" w:cs="宋体"/>
          <w:color w:val="auto"/>
          <w:szCs w:val="21"/>
          <w:highlight w:val="none"/>
        </w:rPr>
        <w:fldChar w:fldCharType="end"/>
      </w:r>
    </w:p>
    <w:p w14:paraId="6F27D63D">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_Toc26075 </w:instrText>
      </w:r>
      <w:r>
        <w:rPr>
          <w:rFonts w:hint="eastAsia" w:cs="宋体"/>
          <w:color w:val="auto"/>
          <w:szCs w:val="21"/>
          <w:highlight w:val="none"/>
        </w:rPr>
        <w:fldChar w:fldCharType="separate"/>
      </w:r>
      <w:r>
        <w:rPr>
          <w:rFonts w:hint="default" w:ascii="宋体" w:hAnsi="宋体" w:cs="宋体"/>
          <w:color w:val="auto"/>
        </w:rPr>
        <w:t xml:space="preserve">三、 </w:t>
      </w:r>
      <w:r>
        <w:rPr>
          <w:rFonts w:hint="eastAsia" w:ascii="宋体" w:hAnsi="宋体" w:cs="宋体"/>
          <w:color w:val="auto"/>
          <w:highlight w:val="none"/>
        </w:rPr>
        <w:t>投标文件的编制</w:t>
      </w:r>
      <w:r>
        <w:rPr>
          <w:color w:val="auto"/>
        </w:rPr>
        <w:tab/>
      </w:r>
      <w:r>
        <w:rPr>
          <w:color w:val="auto"/>
        </w:rPr>
        <w:fldChar w:fldCharType="begin"/>
      </w:r>
      <w:r>
        <w:rPr>
          <w:color w:val="auto"/>
        </w:rPr>
        <w:instrText xml:space="preserve"> PAGEREF _Toc26075 \h </w:instrText>
      </w:r>
      <w:r>
        <w:rPr>
          <w:color w:val="auto"/>
        </w:rPr>
        <w:fldChar w:fldCharType="separate"/>
      </w:r>
      <w:r>
        <w:rPr>
          <w:color w:val="auto"/>
        </w:rPr>
        <w:t>24</w:t>
      </w:r>
      <w:r>
        <w:rPr>
          <w:color w:val="auto"/>
        </w:rPr>
        <w:fldChar w:fldCharType="end"/>
      </w:r>
      <w:r>
        <w:rPr>
          <w:rFonts w:hint="eastAsia" w:cs="宋体"/>
          <w:color w:val="auto"/>
          <w:szCs w:val="21"/>
          <w:highlight w:val="none"/>
        </w:rPr>
        <w:fldChar w:fldCharType="end"/>
      </w:r>
    </w:p>
    <w:p w14:paraId="615BCF56">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_Toc31054 </w:instrText>
      </w:r>
      <w:r>
        <w:rPr>
          <w:rFonts w:hint="eastAsia" w:cs="宋体"/>
          <w:color w:val="auto"/>
          <w:szCs w:val="21"/>
          <w:highlight w:val="none"/>
        </w:rPr>
        <w:fldChar w:fldCharType="separate"/>
      </w:r>
      <w:r>
        <w:rPr>
          <w:rFonts w:hint="default" w:ascii="宋体" w:hAnsi="宋体" w:cs="宋体"/>
          <w:color w:val="auto"/>
          <w:szCs w:val="21"/>
        </w:rPr>
        <w:t xml:space="preserve">11. </w:t>
      </w:r>
      <w:r>
        <w:rPr>
          <w:rFonts w:hint="eastAsia" w:ascii="宋体" w:hAnsi="宋体" w:cs="宋体"/>
          <w:color w:val="auto"/>
          <w:szCs w:val="21"/>
          <w:highlight w:val="none"/>
        </w:rPr>
        <w:t>投标文件的语言及度量衡单位</w:t>
      </w:r>
      <w:r>
        <w:rPr>
          <w:color w:val="auto"/>
          <w:szCs w:val="21"/>
        </w:rPr>
        <w:tab/>
      </w:r>
      <w:r>
        <w:rPr>
          <w:color w:val="auto"/>
          <w:szCs w:val="21"/>
        </w:rPr>
        <w:fldChar w:fldCharType="begin"/>
      </w:r>
      <w:r>
        <w:rPr>
          <w:color w:val="auto"/>
          <w:szCs w:val="21"/>
        </w:rPr>
        <w:instrText xml:space="preserve"> PAGEREF _Toc31054 \h </w:instrText>
      </w:r>
      <w:r>
        <w:rPr>
          <w:color w:val="auto"/>
          <w:szCs w:val="21"/>
        </w:rPr>
        <w:fldChar w:fldCharType="separate"/>
      </w:r>
      <w:r>
        <w:rPr>
          <w:color w:val="auto"/>
          <w:szCs w:val="21"/>
        </w:rPr>
        <w:t>24</w:t>
      </w:r>
      <w:r>
        <w:rPr>
          <w:color w:val="auto"/>
          <w:szCs w:val="21"/>
        </w:rPr>
        <w:fldChar w:fldCharType="end"/>
      </w:r>
      <w:r>
        <w:rPr>
          <w:rFonts w:hint="eastAsia" w:cs="宋体"/>
          <w:color w:val="auto"/>
          <w:szCs w:val="21"/>
          <w:highlight w:val="none"/>
        </w:rPr>
        <w:fldChar w:fldCharType="end"/>
      </w:r>
    </w:p>
    <w:p w14:paraId="78CC525A">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_Toc25519 </w:instrText>
      </w:r>
      <w:r>
        <w:rPr>
          <w:rFonts w:hint="eastAsia" w:cs="宋体"/>
          <w:color w:val="auto"/>
          <w:szCs w:val="21"/>
          <w:highlight w:val="none"/>
        </w:rPr>
        <w:fldChar w:fldCharType="separate"/>
      </w:r>
      <w:r>
        <w:rPr>
          <w:rFonts w:hint="default" w:ascii="宋体" w:hAnsi="宋体" w:cs="宋体"/>
          <w:color w:val="auto"/>
          <w:szCs w:val="21"/>
        </w:rPr>
        <w:t xml:space="preserve">12. </w:t>
      </w:r>
      <w:r>
        <w:rPr>
          <w:rFonts w:hint="eastAsia" w:ascii="宋体" w:hAnsi="宋体" w:cs="宋体"/>
          <w:color w:val="auto"/>
          <w:szCs w:val="21"/>
          <w:highlight w:val="none"/>
        </w:rPr>
        <w:t>投标文件的组成</w:t>
      </w:r>
      <w:r>
        <w:rPr>
          <w:color w:val="auto"/>
          <w:szCs w:val="21"/>
        </w:rPr>
        <w:tab/>
      </w:r>
      <w:r>
        <w:rPr>
          <w:color w:val="auto"/>
          <w:szCs w:val="21"/>
        </w:rPr>
        <w:fldChar w:fldCharType="begin"/>
      </w:r>
      <w:r>
        <w:rPr>
          <w:color w:val="auto"/>
          <w:szCs w:val="21"/>
        </w:rPr>
        <w:instrText xml:space="preserve"> PAGEREF _Toc25519 \h </w:instrText>
      </w:r>
      <w:r>
        <w:rPr>
          <w:color w:val="auto"/>
          <w:szCs w:val="21"/>
        </w:rPr>
        <w:fldChar w:fldCharType="separate"/>
      </w:r>
      <w:r>
        <w:rPr>
          <w:color w:val="auto"/>
          <w:szCs w:val="21"/>
        </w:rPr>
        <w:t>24</w:t>
      </w:r>
      <w:r>
        <w:rPr>
          <w:color w:val="auto"/>
          <w:szCs w:val="21"/>
        </w:rPr>
        <w:fldChar w:fldCharType="end"/>
      </w:r>
      <w:r>
        <w:rPr>
          <w:rFonts w:hint="eastAsia" w:cs="宋体"/>
          <w:color w:val="auto"/>
          <w:szCs w:val="21"/>
          <w:highlight w:val="none"/>
        </w:rPr>
        <w:fldChar w:fldCharType="end"/>
      </w:r>
    </w:p>
    <w:p w14:paraId="05D014D5">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_Toc7117 </w:instrText>
      </w:r>
      <w:r>
        <w:rPr>
          <w:rFonts w:hint="eastAsia" w:cs="宋体"/>
          <w:color w:val="auto"/>
          <w:szCs w:val="21"/>
          <w:highlight w:val="none"/>
        </w:rPr>
        <w:fldChar w:fldCharType="separate"/>
      </w:r>
      <w:r>
        <w:rPr>
          <w:rFonts w:hint="default" w:ascii="宋体" w:hAnsi="宋体" w:cs="宋体"/>
          <w:color w:val="auto"/>
          <w:szCs w:val="21"/>
        </w:rPr>
        <w:t xml:space="preserve">13. </w:t>
      </w:r>
      <w:r>
        <w:rPr>
          <w:rFonts w:hint="eastAsia" w:ascii="宋体" w:hAnsi="宋体" w:cs="宋体"/>
          <w:color w:val="auto"/>
          <w:szCs w:val="21"/>
          <w:highlight w:val="none"/>
        </w:rPr>
        <w:t>投标文件编制</w:t>
      </w:r>
      <w:r>
        <w:rPr>
          <w:color w:val="auto"/>
          <w:szCs w:val="21"/>
        </w:rPr>
        <w:tab/>
      </w:r>
      <w:r>
        <w:rPr>
          <w:color w:val="auto"/>
          <w:szCs w:val="21"/>
        </w:rPr>
        <w:fldChar w:fldCharType="begin"/>
      </w:r>
      <w:r>
        <w:rPr>
          <w:color w:val="auto"/>
          <w:szCs w:val="21"/>
        </w:rPr>
        <w:instrText xml:space="preserve"> PAGEREF _Toc7117 \h </w:instrText>
      </w:r>
      <w:r>
        <w:rPr>
          <w:color w:val="auto"/>
          <w:szCs w:val="21"/>
        </w:rPr>
        <w:fldChar w:fldCharType="separate"/>
      </w:r>
      <w:r>
        <w:rPr>
          <w:color w:val="auto"/>
          <w:szCs w:val="21"/>
        </w:rPr>
        <w:t>24</w:t>
      </w:r>
      <w:r>
        <w:rPr>
          <w:color w:val="auto"/>
          <w:szCs w:val="21"/>
        </w:rPr>
        <w:fldChar w:fldCharType="end"/>
      </w:r>
      <w:r>
        <w:rPr>
          <w:rFonts w:hint="eastAsia" w:cs="宋体"/>
          <w:color w:val="auto"/>
          <w:szCs w:val="21"/>
          <w:highlight w:val="none"/>
        </w:rPr>
        <w:fldChar w:fldCharType="end"/>
      </w:r>
    </w:p>
    <w:p w14:paraId="0C3B5A1E">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_Toc7522 </w:instrText>
      </w:r>
      <w:r>
        <w:rPr>
          <w:rFonts w:hint="eastAsia" w:cs="宋体"/>
          <w:color w:val="auto"/>
          <w:szCs w:val="21"/>
          <w:highlight w:val="none"/>
        </w:rPr>
        <w:fldChar w:fldCharType="separate"/>
      </w:r>
      <w:r>
        <w:rPr>
          <w:rFonts w:hint="default" w:ascii="宋体" w:hAnsi="宋体" w:cs="宋体"/>
          <w:color w:val="auto"/>
          <w:szCs w:val="21"/>
        </w:rPr>
        <w:t xml:space="preserve">14. </w:t>
      </w:r>
      <w:r>
        <w:rPr>
          <w:rFonts w:hint="eastAsia" w:ascii="宋体" w:hAnsi="宋体" w:cs="宋体"/>
          <w:color w:val="auto"/>
          <w:szCs w:val="21"/>
          <w:highlight w:val="none"/>
        </w:rPr>
        <w:t>投标报价说明</w:t>
      </w:r>
      <w:r>
        <w:rPr>
          <w:color w:val="auto"/>
          <w:szCs w:val="21"/>
        </w:rPr>
        <w:tab/>
      </w:r>
      <w:r>
        <w:rPr>
          <w:color w:val="auto"/>
          <w:szCs w:val="21"/>
        </w:rPr>
        <w:fldChar w:fldCharType="begin"/>
      </w:r>
      <w:r>
        <w:rPr>
          <w:color w:val="auto"/>
          <w:szCs w:val="21"/>
        </w:rPr>
        <w:instrText xml:space="preserve"> PAGEREF _Toc7522 \h </w:instrText>
      </w:r>
      <w:r>
        <w:rPr>
          <w:color w:val="auto"/>
          <w:szCs w:val="21"/>
        </w:rPr>
        <w:fldChar w:fldCharType="separate"/>
      </w:r>
      <w:r>
        <w:rPr>
          <w:color w:val="auto"/>
          <w:szCs w:val="21"/>
        </w:rPr>
        <w:t>25</w:t>
      </w:r>
      <w:r>
        <w:rPr>
          <w:color w:val="auto"/>
          <w:szCs w:val="21"/>
        </w:rPr>
        <w:fldChar w:fldCharType="end"/>
      </w:r>
      <w:r>
        <w:rPr>
          <w:rFonts w:hint="eastAsia" w:cs="宋体"/>
          <w:color w:val="auto"/>
          <w:szCs w:val="21"/>
          <w:highlight w:val="none"/>
        </w:rPr>
        <w:fldChar w:fldCharType="end"/>
      </w:r>
    </w:p>
    <w:p w14:paraId="13B8E962">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_Toc11206 </w:instrText>
      </w:r>
      <w:r>
        <w:rPr>
          <w:rFonts w:hint="eastAsia" w:cs="宋体"/>
          <w:color w:val="auto"/>
          <w:szCs w:val="21"/>
          <w:highlight w:val="none"/>
        </w:rPr>
        <w:fldChar w:fldCharType="separate"/>
      </w:r>
      <w:r>
        <w:rPr>
          <w:rFonts w:hint="default" w:ascii="宋体" w:hAnsi="宋体" w:cs="宋体"/>
          <w:color w:val="auto"/>
          <w:szCs w:val="21"/>
        </w:rPr>
        <w:t xml:space="preserve">15. </w:t>
      </w:r>
      <w:r>
        <w:rPr>
          <w:rFonts w:hint="eastAsia" w:ascii="宋体" w:hAnsi="宋体" w:cs="宋体"/>
          <w:color w:val="auto"/>
          <w:szCs w:val="21"/>
          <w:highlight w:val="none"/>
        </w:rPr>
        <w:t>投标人所提供的服务或货物的证明文件</w:t>
      </w:r>
      <w:r>
        <w:rPr>
          <w:color w:val="auto"/>
          <w:szCs w:val="21"/>
        </w:rPr>
        <w:tab/>
      </w:r>
      <w:r>
        <w:rPr>
          <w:color w:val="auto"/>
          <w:szCs w:val="21"/>
        </w:rPr>
        <w:fldChar w:fldCharType="begin"/>
      </w:r>
      <w:r>
        <w:rPr>
          <w:color w:val="auto"/>
          <w:szCs w:val="21"/>
        </w:rPr>
        <w:instrText xml:space="preserve"> PAGEREF _Toc11206 \h </w:instrText>
      </w:r>
      <w:r>
        <w:rPr>
          <w:color w:val="auto"/>
          <w:szCs w:val="21"/>
        </w:rPr>
        <w:fldChar w:fldCharType="separate"/>
      </w:r>
      <w:r>
        <w:rPr>
          <w:color w:val="auto"/>
          <w:szCs w:val="21"/>
        </w:rPr>
        <w:t>25</w:t>
      </w:r>
      <w:r>
        <w:rPr>
          <w:color w:val="auto"/>
          <w:szCs w:val="21"/>
        </w:rPr>
        <w:fldChar w:fldCharType="end"/>
      </w:r>
      <w:r>
        <w:rPr>
          <w:rFonts w:hint="eastAsia" w:cs="宋体"/>
          <w:color w:val="auto"/>
          <w:szCs w:val="21"/>
          <w:highlight w:val="none"/>
        </w:rPr>
        <w:fldChar w:fldCharType="end"/>
      </w:r>
    </w:p>
    <w:p w14:paraId="0826847D">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_Toc21604 </w:instrText>
      </w:r>
      <w:r>
        <w:rPr>
          <w:rFonts w:hint="eastAsia" w:cs="宋体"/>
          <w:color w:val="auto"/>
          <w:szCs w:val="21"/>
          <w:highlight w:val="none"/>
        </w:rPr>
        <w:fldChar w:fldCharType="separate"/>
      </w:r>
      <w:r>
        <w:rPr>
          <w:rFonts w:hint="default" w:ascii="宋体" w:hAnsi="宋体" w:cs="宋体"/>
          <w:color w:val="auto"/>
          <w:szCs w:val="21"/>
        </w:rPr>
        <w:t xml:space="preserve">16. </w:t>
      </w:r>
      <w:r>
        <w:rPr>
          <w:rFonts w:hint="eastAsia" w:ascii="宋体" w:hAnsi="宋体" w:cs="宋体"/>
          <w:color w:val="auto"/>
          <w:szCs w:val="21"/>
          <w:highlight w:val="none"/>
        </w:rPr>
        <w:t>投标有效期</w:t>
      </w:r>
      <w:r>
        <w:rPr>
          <w:color w:val="auto"/>
          <w:szCs w:val="21"/>
        </w:rPr>
        <w:tab/>
      </w:r>
      <w:r>
        <w:rPr>
          <w:color w:val="auto"/>
          <w:szCs w:val="21"/>
        </w:rPr>
        <w:fldChar w:fldCharType="begin"/>
      </w:r>
      <w:r>
        <w:rPr>
          <w:color w:val="auto"/>
          <w:szCs w:val="21"/>
        </w:rPr>
        <w:instrText xml:space="preserve"> PAGEREF _Toc21604 \h </w:instrText>
      </w:r>
      <w:r>
        <w:rPr>
          <w:color w:val="auto"/>
          <w:szCs w:val="21"/>
        </w:rPr>
        <w:fldChar w:fldCharType="separate"/>
      </w:r>
      <w:r>
        <w:rPr>
          <w:color w:val="auto"/>
          <w:szCs w:val="21"/>
        </w:rPr>
        <w:t>26</w:t>
      </w:r>
      <w:r>
        <w:rPr>
          <w:color w:val="auto"/>
          <w:szCs w:val="21"/>
        </w:rPr>
        <w:fldChar w:fldCharType="end"/>
      </w:r>
      <w:r>
        <w:rPr>
          <w:rFonts w:hint="eastAsia" w:cs="宋体"/>
          <w:color w:val="auto"/>
          <w:szCs w:val="21"/>
          <w:highlight w:val="none"/>
        </w:rPr>
        <w:fldChar w:fldCharType="end"/>
      </w:r>
    </w:p>
    <w:p w14:paraId="47156375">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_Toc30616 </w:instrText>
      </w:r>
      <w:r>
        <w:rPr>
          <w:rFonts w:hint="eastAsia" w:cs="宋体"/>
          <w:color w:val="auto"/>
          <w:szCs w:val="21"/>
          <w:highlight w:val="none"/>
        </w:rPr>
        <w:fldChar w:fldCharType="separate"/>
      </w:r>
      <w:r>
        <w:rPr>
          <w:rFonts w:hint="default" w:ascii="宋体" w:hAnsi="宋体" w:cs="宋体"/>
          <w:color w:val="auto"/>
          <w:szCs w:val="21"/>
        </w:rPr>
        <w:t xml:space="preserve">17. </w:t>
      </w:r>
      <w:r>
        <w:rPr>
          <w:rFonts w:hint="eastAsia" w:ascii="宋体" w:hAnsi="宋体" w:cs="宋体"/>
          <w:color w:val="auto"/>
          <w:szCs w:val="21"/>
          <w:highlight w:val="none"/>
        </w:rPr>
        <w:t>投标保证金</w:t>
      </w:r>
      <w:r>
        <w:rPr>
          <w:color w:val="auto"/>
          <w:szCs w:val="21"/>
        </w:rPr>
        <w:tab/>
      </w:r>
      <w:r>
        <w:rPr>
          <w:color w:val="auto"/>
          <w:szCs w:val="21"/>
        </w:rPr>
        <w:fldChar w:fldCharType="begin"/>
      </w:r>
      <w:r>
        <w:rPr>
          <w:color w:val="auto"/>
          <w:szCs w:val="21"/>
        </w:rPr>
        <w:instrText xml:space="preserve"> PAGEREF _Toc30616 \h </w:instrText>
      </w:r>
      <w:r>
        <w:rPr>
          <w:color w:val="auto"/>
          <w:szCs w:val="21"/>
        </w:rPr>
        <w:fldChar w:fldCharType="separate"/>
      </w:r>
      <w:r>
        <w:rPr>
          <w:color w:val="auto"/>
          <w:szCs w:val="21"/>
        </w:rPr>
        <w:t>26</w:t>
      </w:r>
      <w:r>
        <w:rPr>
          <w:color w:val="auto"/>
          <w:szCs w:val="21"/>
        </w:rPr>
        <w:fldChar w:fldCharType="end"/>
      </w:r>
      <w:r>
        <w:rPr>
          <w:rFonts w:hint="eastAsia" w:cs="宋体"/>
          <w:color w:val="auto"/>
          <w:szCs w:val="21"/>
          <w:highlight w:val="none"/>
        </w:rPr>
        <w:fldChar w:fldCharType="end"/>
      </w:r>
    </w:p>
    <w:p w14:paraId="66B2C932">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_Toc11652 </w:instrText>
      </w:r>
      <w:r>
        <w:rPr>
          <w:rFonts w:hint="eastAsia" w:cs="宋体"/>
          <w:color w:val="auto"/>
          <w:szCs w:val="21"/>
          <w:highlight w:val="none"/>
        </w:rPr>
        <w:fldChar w:fldCharType="separate"/>
      </w:r>
      <w:r>
        <w:rPr>
          <w:rFonts w:hint="default" w:ascii="宋体" w:hAnsi="宋体" w:cs="宋体"/>
          <w:color w:val="auto"/>
        </w:rPr>
        <w:t xml:space="preserve">四、 </w:t>
      </w:r>
      <w:r>
        <w:rPr>
          <w:rFonts w:hint="eastAsia" w:ascii="宋体" w:hAnsi="宋体" w:cs="宋体"/>
          <w:color w:val="auto"/>
          <w:highlight w:val="none"/>
        </w:rPr>
        <w:t>投标文件的递交</w:t>
      </w:r>
      <w:r>
        <w:rPr>
          <w:color w:val="auto"/>
        </w:rPr>
        <w:tab/>
      </w:r>
      <w:r>
        <w:rPr>
          <w:color w:val="auto"/>
        </w:rPr>
        <w:fldChar w:fldCharType="begin"/>
      </w:r>
      <w:r>
        <w:rPr>
          <w:color w:val="auto"/>
        </w:rPr>
        <w:instrText xml:space="preserve"> PAGEREF _Toc11652 \h </w:instrText>
      </w:r>
      <w:r>
        <w:rPr>
          <w:color w:val="auto"/>
        </w:rPr>
        <w:fldChar w:fldCharType="separate"/>
      </w:r>
      <w:r>
        <w:rPr>
          <w:color w:val="auto"/>
        </w:rPr>
        <w:t>27</w:t>
      </w:r>
      <w:r>
        <w:rPr>
          <w:color w:val="auto"/>
        </w:rPr>
        <w:fldChar w:fldCharType="end"/>
      </w:r>
      <w:r>
        <w:rPr>
          <w:rFonts w:hint="eastAsia" w:cs="宋体"/>
          <w:color w:val="auto"/>
          <w:szCs w:val="21"/>
          <w:highlight w:val="none"/>
        </w:rPr>
        <w:fldChar w:fldCharType="end"/>
      </w:r>
    </w:p>
    <w:p w14:paraId="302C5564">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_Toc2332 </w:instrText>
      </w:r>
      <w:r>
        <w:rPr>
          <w:rFonts w:hint="eastAsia" w:cs="宋体"/>
          <w:color w:val="auto"/>
          <w:szCs w:val="21"/>
          <w:highlight w:val="none"/>
        </w:rPr>
        <w:fldChar w:fldCharType="separate"/>
      </w:r>
      <w:r>
        <w:rPr>
          <w:rFonts w:hint="default" w:ascii="宋体" w:hAnsi="宋体" w:cs="宋体"/>
          <w:color w:val="auto"/>
          <w:szCs w:val="21"/>
        </w:rPr>
        <w:t xml:space="preserve">18. </w:t>
      </w:r>
      <w:r>
        <w:rPr>
          <w:rFonts w:hint="eastAsia" w:ascii="宋体" w:hAnsi="宋体" w:cs="宋体"/>
          <w:color w:val="auto"/>
          <w:szCs w:val="21"/>
          <w:highlight w:val="none"/>
        </w:rPr>
        <w:t>投标文件的装订，签署，密封和标记</w:t>
      </w:r>
      <w:r>
        <w:rPr>
          <w:color w:val="auto"/>
          <w:szCs w:val="21"/>
        </w:rPr>
        <w:tab/>
      </w:r>
      <w:r>
        <w:rPr>
          <w:color w:val="auto"/>
          <w:szCs w:val="21"/>
        </w:rPr>
        <w:fldChar w:fldCharType="begin"/>
      </w:r>
      <w:r>
        <w:rPr>
          <w:color w:val="auto"/>
          <w:szCs w:val="21"/>
        </w:rPr>
        <w:instrText xml:space="preserve"> PAGEREF _Toc2332 \h </w:instrText>
      </w:r>
      <w:r>
        <w:rPr>
          <w:color w:val="auto"/>
          <w:szCs w:val="21"/>
        </w:rPr>
        <w:fldChar w:fldCharType="separate"/>
      </w:r>
      <w:r>
        <w:rPr>
          <w:color w:val="auto"/>
          <w:szCs w:val="21"/>
        </w:rPr>
        <w:t>27</w:t>
      </w:r>
      <w:r>
        <w:rPr>
          <w:color w:val="auto"/>
          <w:szCs w:val="21"/>
        </w:rPr>
        <w:fldChar w:fldCharType="end"/>
      </w:r>
      <w:r>
        <w:rPr>
          <w:rFonts w:hint="eastAsia" w:cs="宋体"/>
          <w:color w:val="auto"/>
          <w:szCs w:val="21"/>
          <w:highlight w:val="none"/>
        </w:rPr>
        <w:fldChar w:fldCharType="end"/>
      </w:r>
    </w:p>
    <w:p w14:paraId="5AD5DEB3">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_Toc10859 </w:instrText>
      </w:r>
      <w:r>
        <w:rPr>
          <w:rFonts w:hint="eastAsia" w:cs="宋体"/>
          <w:color w:val="auto"/>
          <w:szCs w:val="21"/>
          <w:highlight w:val="none"/>
        </w:rPr>
        <w:fldChar w:fldCharType="separate"/>
      </w:r>
      <w:r>
        <w:rPr>
          <w:rFonts w:hint="default" w:ascii="宋体" w:hAnsi="宋体" w:cs="宋体"/>
          <w:color w:val="auto"/>
          <w:szCs w:val="21"/>
        </w:rPr>
        <w:t xml:space="preserve">19. </w:t>
      </w:r>
      <w:r>
        <w:rPr>
          <w:rFonts w:hint="eastAsia" w:ascii="宋体" w:hAnsi="宋体" w:cs="宋体"/>
          <w:color w:val="auto"/>
          <w:szCs w:val="21"/>
          <w:highlight w:val="none"/>
        </w:rPr>
        <w:t>迟交的投标文件</w:t>
      </w:r>
      <w:r>
        <w:rPr>
          <w:color w:val="auto"/>
          <w:szCs w:val="21"/>
        </w:rPr>
        <w:tab/>
      </w:r>
      <w:r>
        <w:rPr>
          <w:color w:val="auto"/>
          <w:szCs w:val="21"/>
        </w:rPr>
        <w:fldChar w:fldCharType="begin"/>
      </w:r>
      <w:r>
        <w:rPr>
          <w:color w:val="auto"/>
          <w:szCs w:val="21"/>
        </w:rPr>
        <w:instrText xml:space="preserve"> PAGEREF _Toc10859 \h </w:instrText>
      </w:r>
      <w:r>
        <w:rPr>
          <w:color w:val="auto"/>
          <w:szCs w:val="21"/>
        </w:rPr>
        <w:fldChar w:fldCharType="separate"/>
      </w:r>
      <w:r>
        <w:rPr>
          <w:color w:val="auto"/>
          <w:szCs w:val="21"/>
        </w:rPr>
        <w:t>28</w:t>
      </w:r>
      <w:r>
        <w:rPr>
          <w:color w:val="auto"/>
          <w:szCs w:val="21"/>
        </w:rPr>
        <w:fldChar w:fldCharType="end"/>
      </w:r>
      <w:r>
        <w:rPr>
          <w:rFonts w:hint="eastAsia" w:cs="宋体"/>
          <w:color w:val="auto"/>
          <w:szCs w:val="21"/>
          <w:highlight w:val="none"/>
        </w:rPr>
        <w:fldChar w:fldCharType="end"/>
      </w:r>
    </w:p>
    <w:p w14:paraId="3B87192F">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_Toc26023 </w:instrText>
      </w:r>
      <w:r>
        <w:rPr>
          <w:rFonts w:hint="eastAsia" w:cs="宋体"/>
          <w:color w:val="auto"/>
          <w:szCs w:val="21"/>
          <w:highlight w:val="none"/>
        </w:rPr>
        <w:fldChar w:fldCharType="separate"/>
      </w:r>
      <w:r>
        <w:rPr>
          <w:rFonts w:hint="default" w:ascii="宋体" w:hAnsi="宋体" w:cs="宋体"/>
          <w:color w:val="auto"/>
          <w:szCs w:val="21"/>
        </w:rPr>
        <w:t xml:space="preserve">20. </w:t>
      </w:r>
      <w:r>
        <w:rPr>
          <w:rFonts w:hint="eastAsia" w:ascii="宋体" w:hAnsi="宋体" w:cs="宋体"/>
          <w:color w:val="auto"/>
          <w:szCs w:val="21"/>
          <w:highlight w:val="none"/>
        </w:rPr>
        <w:t>投标样品（如需提交）</w:t>
      </w:r>
      <w:r>
        <w:rPr>
          <w:color w:val="auto"/>
          <w:szCs w:val="21"/>
        </w:rPr>
        <w:tab/>
      </w:r>
      <w:r>
        <w:rPr>
          <w:color w:val="auto"/>
          <w:szCs w:val="21"/>
        </w:rPr>
        <w:fldChar w:fldCharType="begin"/>
      </w:r>
      <w:r>
        <w:rPr>
          <w:color w:val="auto"/>
          <w:szCs w:val="21"/>
        </w:rPr>
        <w:instrText xml:space="preserve"> PAGEREF _Toc26023 \h </w:instrText>
      </w:r>
      <w:r>
        <w:rPr>
          <w:color w:val="auto"/>
          <w:szCs w:val="21"/>
        </w:rPr>
        <w:fldChar w:fldCharType="separate"/>
      </w:r>
      <w:r>
        <w:rPr>
          <w:color w:val="auto"/>
          <w:szCs w:val="21"/>
        </w:rPr>
        <w:t>28</w:t>
      </w:r>
      <w:r>
        <w:rPr>
          <w:color w:val="auto"/>
          <w:szCs w:val="21"/>
        </w:rPr>
        <w:fldChar w:fldCharType="end"/>
      </w:r>
      <w:r>
        <w:rPr>
          <w:rFonts w:hint="eastAsia" w:cs="宋体"/>
          <w:color w:val="auto"/>
          <w:szCs w:val="21"/>
          <w:highlight w:val="none"/>
        </w:rPr>
        <w:fldChar w:fldCharType="end"/>
      </w:r>
    </w:p>
    <w:p w14:paraId="10A8E249">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_Toc25643 </w:instrText>
      </w:r>
      <w:r>
        <w:rPr>
          <w:rFonts w:hint="eastAsia" w:cs="宋体"/>
          <w:color w:val="auto"/>
          <w:szCs w:val="21"/>
          <w:highlight w:val="none"/>
        </w:rPr>
        <w:fldChar w:fldCharType="separate"/>
      </w:r>
      <w:r>
        <w:rPr>
          <w:rFonts w:hint="default" w:ascii="宋体" w:hAnsi="宋体" w:cs="宋体"/>
          <w:color w:val="auto"/>
          <w:szCs w:val="21"/>
        </w:rPr>
        <w:t xml:space="preserve">21. </w:t>
      </w:r>
      <w:r>
        <w:rPr>
          <w:rFonts w:hint="eastAsia" w:ascii="宋体" w:hAnsi="宋体" w:cs="宋体"/>
          <w:color w:val="auto"/>
          <w:szCs w:val="21"/>
          <w:highlight w:val="none"/>
        </w:rPr>
        <w:t>投标截止期</w:t>
      </w:r>
      <w:r>
        <w:rPr>
          <w:color w:val="auto"/>
          <w:szCs w:val="21"/>
        </w:rPr>
        <w:tab/>
      </w:r>
      <w:r>
        <w:rPr>
          <w:color w:val="auto"/>
          <w:szCs w:val="21"/>
        </w:rPr>
        <w:fldChar w:fldCharType="begin"/>
      </w:r>
      <w:r>
        <w:rPr>
          <w:color w:val="auto"/>
          <w:szCs w:val="21"/>
        </w:rPr>
        <w:instrText xml:space="preserve"> PAGEREF _Toc25643 \h </w:instrText>
      </w:r>
      <w:r>
        <w:rPr>
          <w:color w:val="auto"/>
          <w:szCs w:val="21"/>
        </w:rPr>
        <w:fldChar w:fldCharType="separate"/>
      </w:r>
      <w:r>
        <w:rPr>
          <w:color w:val="auto"/>
          <w:szCs w:val="21"/>
        </w:rPr>
        <w:t>28</w:t>
      </w:r>
      <w:r>
        <w:rPr>
          <w:color w:val="auto"/>
          <w:szCs w:val="21"/>
        </w:rPr>
        <w:fldChar w:fldCharType="end"/>
      </w:r>
      <w:r>
        <w:rPr>
          <w:rFonts w:hint="eastAsia" w:cs="宋体"/>
          <w:color w:val="auto"/>
          <w:szCs w:val="21"/>
          <w:highlight w:val="none"/>
        </w:rPr>
        <w:fldChar w:fldCharType="end"/>
      </w:r>
    </w:p>
    <w:p w14:paraId="67DCCB22">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_Toc28389 </w:instrText>
      </w:r>
      <w:r>
        <w:rPr>
          <w:rFonts w:hint="eastAsia" w:cs="宋体"/>
          <w:color w:val="auto"/>
          <w:szCs w:val="21"/>
          <w:highlight w:val="none"/>
        </w:rPr>
        <w:fldChar w:fldCharType="separate"/>
      </w:r>
      <w:r>
        <w:rPr>
          <w:rFonts w:hint="default" w:ascii="宋体" w:hAnsi="宋体" w:cs="宋体"/>
          <w:color w:val="auto"/>
          <w:szCs w:val="21"/>
        </w:rPr>
        <w:t xml:space="preserve">22. </w:t>
      </w:r>
      <w:r>
        <w:rPr>
          <w:rFonts w:hint="eastAsia" w:ascii="宋体" w:hAnsi="宋体" w:cs="宋体"/>
          <w:color w:val="auto"/>
          <w:szCs w:val="21"/>
          <w:highlight w:val="none"/>
        </w:rPr>
        <w:t>投标文件的补充、修改与撤回</w:t>
      </w:r>
      <w:r>
        <w:rPr>
          <w:color w:val="auto"/>
          <w:szCs w:val="21"/>
        </w:rPr>
        <w:tab/>
      </w:r>
      <w:r>
        <w:rPr>
          <w:color w:val="auto"/>
          <w:szCs w:val="21"/>
        </w:rPr>
        <w:fldChar w:fldCharType="begin"/>
      </w:r>
      <w:r>
        <w:rPr>
          <w:color w:val="auto"/>
          <w:szCs w:val="21"/>
        </w:rPr>
        <w:instrText xml:space="preserve"> PAGEREF _Toc28389 \h </w:instrText>
      </w:r>
      <w:r>
        <w:rPr>
          <w:color w:val="auto"/>
          <w:szCs w:val="21"/>
        </w:rPr>
        <w:fldChar w:fldCharType="separate"/>
      </w:r>
      <w:r>
        <w:rPr>
          <w:color w:val="auto"/>
          <w:szCs w:val="21"/>
        </w:rPr>
        <w:t>28</w:t>
      </w:r>
      <w:r>
        <w:rPr>
          <w:color w:val="auto"/>
          <w:szCs w:val="21"/>
        </w:rPr>
        <w:fldChar w:fldCharType="end"/>
      </w:r>
      <w:r>
        <w:rPr>
          <w:rFonts w:hint="eastAsia" w:cs="宋体"/>
          <w:color w:val="auto"/>
          <w:szCs w:val="21"/>
          <w:highlight w:val="none"/>
        </w:rPr>
        <w:fldChar w:fldCharType="end"/>
      </w:r>
    </w:p>
    <w:p w14:paraId="2A237841">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_Toc14105 </w:instrText>
      </w:r>
      <w:r>
        <w:rPr>
          <w:rFonts w:hint="eastAsia" w:cs="宋体"/>
          <w:color w:val="auto"/>
          <w:szCs w:val="21"/>
          <w:highlight w:val="none"/>
        </w:rPr>
        <w:fldChar w:fldCharType="separate"/>
      </w:r>
      <w:r>
        <w:rPr>
          <w:rFonts w:hint="default" w:ascii="宋体" w:hAnsi="宋体" w:cs="宋体"/>
          <w:color w:val="auto"/>
        </w:rPr>
        <w:t xml:space="preserve">五、 </w:t>
      </w:r>
      <w:r>
        <w:rPr>
          <w:rFonts w:hint="eastAsia" w:ascii="宋体" w:hAnsi="宋体" w:cs="宋体"/>
          <w:color w:val="auto"/>
          <w:highlight w:val="none"/>
        </w:rPr>
        <w:t>开标与评标</w:t>
      </w:r>
      <w:r>
        <w:rPr>
          <w:color w:val="auto"/>
        </w:rPr>
        <w:tab/>
      </w:r>
      <w:r>
        <w:rPr>
          <w:color w:val="auto"/>
        </w:rPr>
        <w:fldChar w:fldCharType="begin"/>
      </w:r>
      <w:r>
        <w:rPr>
          <w:color w:val="auto"/>
        </w:rPr>
        <w:instrText xml:space="preserve"> PAGEREF _Toc14105 \h </w:instrText>
      </w:r>
      <w:r>
        <w:rPr>
          <w:color w:val="auto"/>
        </w:rPr>
        <w:fldChar w:fldCharType="separate"/>
      </w:r>
      <w:r>
        <w:rPr>
          <w:color w:val="auto"/>
        </w:rPr>
        <w:t>29</w:t>
      </w:r>
      <w:r>
        <w:rPr>
          <w:color w:val="auto"/>
        </w:rPr>
        <w:fldChar w:fldCharType="end"/>
      </w:r>
      <w:r>
        <w:rPr>
          <w:rFonts w:hint="eastAsia" w:cs="宋体"/>
          <w:color w:val="auto"/>
          <w:szCs w:val="21"/>
          <w:highlight w:val="none"/>
        </w:rPr>
        <w:fldChar w:fldCharType="end"/>
      </w:r>
    </w:p>
    <w:p w14:paraId="64399925">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_Toc29642 </w:instrText>
      </w:r>
      <w:r>
        <w:rPr>
          <w:rFonts w:hint="eastAsia" w:cs="宋体"/>
          <w:color w:val="auto"/>
          <w:szCs w:val="21"/>
          <w:highlight w:val="none"/>
        </w:rPr>
        <w:fldChar w:fldCharType="separate"/>
      </w:r>
      <w:r>
        <w:rPr>
          <w:rFonts w:hint="default" w:ascii="宋体" w:hAnsi="宋体" w:cs="宋体"/>
          <w:color w:val="auto"/>
          <w:szCs w:val="21"/>
        </w:rPr>
        <w:t xml:space="preserve">23. </w:t>
      </w:r>
      <w:r>
        <w:rPr>
          <w:rFonts w:hint="eastAsia" w:ascii="宋体" w:hAnsi="宋体" w:cs="宋体"/>
          <w:color w:val="auto"/>
          <w:szCs w:val="21"/>
          <w:highlight w:val="none"/>
        </w:rPr>
        <w:t>开标</w:t>
      </w:r>
      <w:r>
        <w:rPr>
          <w:color w:val="auto"/>
          <w:szCs w:val="21"/>
        </w:rPr>
        <w:tab/>
      </w:r>
      <w:r>
        <w:rPr>
          <w:color w:val="auto"/>
          <w:szCs w:val="21"/>
        </w:rPr>
        <w:fldChar w:fldCharType="begin"/>
      </w:r>
      <w:r>
        <w:rPr>
          <w:color w:val="auto"/>
          <w:szCs w:val="21"/>
        </w:rPr>
        <w:instrText xml:space="preserve"> PAGEREF _Toc29642 \h </w:instrText>
      </w:r>
      <w:r>
        <w:rPr>
          <w:color w:val="auto"/>
          <w:szCs w:val="21"/>
        </w:rPr>
        <w:fldChar w:fldCharType="separate"/>
      </w:r>
      <w:r>
        <w:rPr>
          <w:color w:val="auto"/>
          <w:szCs w:val="21"/>
        </w:rPr>
        <w:t>29</w:t>
      </w:r>
      <w:r>
        <w:rPr>
          <w:color w:val="auto"/>
          <w:szCs w:val="21"/>
        </w:rPr>
        <w:fldChar w:fldCharType="end"/>
      </w:r>
      <w:r>
        <w:rPr>
          <w:rFonts w:hint="eastAsia" w:cs="宋体"/>
          <w:color w:val="auto"/>
          <w:szCs w:val="21"/>
          <w:highlight w:val="none"/>
        </w:rPr>
        <w:fldChar w:fldCharType="end"/>
      </w:r>
    </w:p>
    <w:p w14:paraId="36609C6F">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_Toc21119 </w:instrText>
      </w:r>
      <w:r>
        <w:rPr>
          <w:rFonts w:hint="eastAsia" w:cs="宋体"/>
          <w:color w:val="auto"/>
          <w:szCs w:val="21"/>
          <w:highlight w:val="none"/>
        </w:rPr>
        <w:fldChar w:fldCharType="separate"/>
      </w:r>
      <w:r>
        <w:rPr>
          <w:rFonts w:hint="default" w:ascii="宋体" w:hAnsi="宋体" w:cs="宋体"/>
          <w:color w:val="auto"/>
          <w:szCs w:val="21"/>
        </w:rPr>
        <w:t xml:space="preserve">24. </w:t>
      </w:r>
      <w:r>
        <w:rPr>
          <w:rFonts w:hint="eastAsia" w:ascii="宋体" w:hAnsi="宋体" w:cs="宋体"/>
          <w:color w:val="auto"/>
          <w:szCs w:val="21"/>
          <w:highlight w:val="none"/>
        </w:rPr>
        <w:t>评标委员会及评标方法</w:t>
      </w:r>
      <w:r>
        <w:rPr>
          <w:color w:val="auto"/>
          <w:szCs w:val="21"/>
        </w:rPr>
        <w:tab/>
      </w:r>
      <w:r>
        <w:rPr>
          <w:color w:val="auto"/>
          <w:szCs w:val="21"/>
        </w:rPr>
        <w:fldChar w:fldCharType="begin"/>
      </w:r>
      <w:r>
        <w:rPr>
          <w:color w:val="auto"/>
          <w:szCs w:val="21"/>
        </w:rPr>
        <w:instrText xml:space="preserve"> PAGEREF _Toc21119 \h </w:instrText>
      </w:r>
      <w:r>
        <w:rPr>
          <w:color w:val="auto"/>
          <w:szCs w:val="21"/>
        </w:rPr>
        <w:fldChar w:fldCharType="separate"/>
      </w:r>
      <w:r>
        <w:rPr>
          <w:color w:val="auto"/>
          <w:szCs w:val="21"/>
        </w:rPr>
        <w:t>29</w:t>
      </w:r>
      <w:r>
        <w:rPr>
          <w:color w:val="auto"/>
          <w:szCs w:val="21"/>
        </w:rPr>
        <w:fldChar w:fldCharType="end"/>
      </w:r>
      <w:r>
        <w:rPr>
          <w:rFonts w:hint="eastAsia" w:cs="宋体"/>
          <w:color w:val="auto"/>
          <w:szCs w:val="21"/>
          <w:highlight w:val="none"/>
        </w:rPr>
        <w:fldChar w:fldCharType="end"/>
      </w:r>
    </w:p>
    <w:p w14:paraId="3B9B4C5F">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_Toc14839 </w:instrText>
      </w:r>
      <w:r>
        <w:rPr>
          <w:rFonts w:hint="eastAsia" w:cs="宋体"/>
          <w:color w:val="auto"/>
          <w:szCs w:val="21"/>
          <w:highlight w:val="none"/>
        </w:rPr>
        <w:fldChar w:fldCharType="separate"/>
      </w:r>
      <w:r>
        <w:rPr>
          <w:rFonts w:hint="default" w:ascii="宋体" w:hAnsi="宋体" w:cs="宋体"/>
          <w:color w:val="auto"/>
          <w:szCs w:val="21"/>
        </w:rPr>
        <w:t xml:space="preserve">25. </w:t>
      </w:r>
      <w:r>
        <w:rPr>
          <w:rFonts w:hint="eastAsia" w:ascii="宋体" w:hAnsi="宋体" w:cs="宋体"/>
          <w:color w:val="auto"/>
          <w:szCs w:val="21"/>
          <w:highlight w:val="none"/>
        </w:rPr>
        <w:t>评审原则及评标过程的保密</w:t>
      </w:r>
      <w:r>
        <w:rPr>
          <w:color w:val="auto"/>
          <w:szCs w:val="21"/>
        </w:rPr>
        <w:tab/>
      </w:r>
      <w:r>
        <w:rPr>
          <w:color w:val="auto"/>
          <w:szCs w:val="21"/>
        </w:rPr>
        <w:fldChar w:fldCharType="begin"/>
      </w:r>
      <w:r>
        <w:rPr>
          <w:color w:val="auto"/>
          <w:szCs w:val="21"/>
        </w:rPr>
        <w:instrText xml:space="preserve"> PAGEREF _Toc14839 \h </w:instrText>
      </w:r>
      <w:r>
        <w:rPr>
          <w:color w:val="auto"/>
          <w:szCs w:val="21"/>
        </w:rPr>
        <w:fldChar w:fldCharType="separate"/>
      </w:r>
      <w:r>
        <w:rPr>
          <w:color w:val="auto"/>
          <w:szCs w:val="21"/>
        </w:rPr>
        <w:t>30</w:t>
      </w:r>
      <w:r>
        <w:rPr>
          <w:color w:val="auto"/>
          <w:szCs w:val="21"/>
        </w:rPr>
        <w:fldChar w:fldCharType="end"/>
      </w:r>
      <w:r>
        <w:rPr>
          <w:rFonts w:hint="eastAsia" w:cs="宋体"/>
          <w:color w:val="auto"/>
          <w:szCs w:val="21"/>
          <w:highlight w:val="none"/>
        </w:rPr>
        <w:fldChar w:fldCharType="end"/>
      </w:r>
    </w:p>
    <w:p w14:paraId="7ED36D70">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_Toc29429 </w:instrText>
      </w:r>
      <w:r>
        <w:rPr>
          <w:rFonts w:hint="eastAsia" w:cs="宋体"/>
          <w:color w:val="auto"/>
          <w:szCs w:val="21"/>
          <w:highlight w:val="none"/>
        </w:rPr>
        <w:fldChar w:fldCharType="separate"/>
      </w:r>
      <w:r>
        <w:rPr>
          <w:rFonts w:hint="default" w:ascii="宋体" w:hAnsi="宋体" w:cs="宋体"/>
          <w:color w:val="auto"/>
          <w:szCs w:val="21"/>
        </w:rPr>
        <w:t xml:space="preserve">26. </w:t>
      </w:r>
      <w:r>
        <w:rPr>
          <w:rFonts w:hint="eastAsia" w:ascii="宋体" w:hAnsi="宋体" w:cs="宋体"/>
          <w:color w:val="auto"/>
          <w:szCs w:val="21"/>
          <w:highlight w:val="none"/>
        </w:rPr>
        <w:t>评标程序</w:t>
      </w:r>
      <w:r>
        <w:rPr>
          <w:color w:val="auto"/>
          <w:szCs w:val="21"/>
        </w:rPr>
        <w:tab/>
      </w:r>
      <w:r>
        <w:rPr>
          <w:color w:val="auto"/>
          <w:szCs w:val="21"/>
        </w:rPr>
        <w:fldChar w:fldCharType="begin"/>
      </w:r>
      <w:r>
        <w:rPr>
          <w:color w:val="auto"/>
          <w:szCs w:val="21"/>
        </w:rPr>
        <w:instrText xml:space="preserve"> PAGEREF _Toc29429 \h </w:instrText>
      </w:r>
      <w:r>
        <w:rPr>
          <w:color w:val="auto"/>
          <w:szCs w:val="21"/>
        </w:rPr>
        <w:fldChar w:fldCharType="separate"/>
      </w:r>
      <w:r>
        <w:rPr>
          <w:color w:val="auto"/>
          <w:szCs w:val="21"/>
        </w:rPr>
        <w:t>30</w:t>
      </w:r>
      <w:r>
        <w:rPr>
          <w:color w:val="auto"/>
          <w:szCs w:val="21"/>
        </w:rPr>
        <w:fldChar w:fldCharType="end"/>
      </w:r>
      <w:r>
        <w:rPr>
          <w:rFonts w:hint="eastAsia" w:cs="宋体"/>
          <w:color w:val="auto"/>
          <w:szCs w:val="21"/>
          <w:highlight w:val="none"/>
        </w:rPr>
        <w:fldChar w:fldCharType="end"/>
      </w:r>
    </w:p>
    <w:p w14:paraId="41AB0949">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_Toc19259 </w:instrText>
      </w:r>
      <w:r>
        <w:rPr>
          <w:rFonts w:hint="eastAsia" w:cs="宋体"/>
          <w:color w:val="auto"/>
          <w:szCs w:val="21"/>
          <w:highlight w:val="none"/>
        </w:rPr>
        <w:fldChar w:fldCharType="separate"/>
      </w:r>
      <w:r>
        <w:rPr>
          <w:rFonts w:hint="default" w:ascii="宋体" w:hAnsi="宋体" w:cs="宋体"/>
          <w:color w:val="auto"/>
          <w:szCs w:val="21"/>
        </w:rPr>
        <w:t xml:space="preserve">27. </w:t>
      </w:r>
      <w:r>
        <w:rPr>
          <w:rFonts w:hint="eastAsia" w:ascii="宋体" w:hAnsi="宋体" w:cs="宋体"/>
          <w:color w:val="auto"/>
          <w:szCs w:val="21"/>
          <w:highlight w:val="none"/>
        </w:rPr>
        <w:t>商务、技术、价格评审（本条款不适用于本项目）</w:t>
      </w:r>
      <w:r>
        <w:rPr>
          <w:color w:val="auto"/>
          <w:szCs w:val="21"/>
        </w:rPr>
        <w:tab/>
      </w:r>
      <w:r>
        <w:rPr>
          <w:color w:val="auto"/>
          <w:szCs w:val="21"/>
        </w:rPr>
        <w:fldChar w:fldCharType="begin"/>
      </w:r>
      <w:r>
        <w:rPr>
          <w:color w:val="auto"/>
          <w:szCs w:val="21"/>
        </w:rPr>
        <w:instrText xml:space="preserve"> PAGEREF _Toc19259 \h </w:instrText>
      </w:r>
      <w:r>
        <w:rPr>
          <w:color w:val="auto"/>
          <w:szCs w:val="21"/>
        </w:rPr>
        <w:fldChar w:fldCharType="separate"/>
      </w:r>
      <w:r>
        <w:rPr>
          <w:color w:val="auto"/>
          <w:szCs w:val="21"/>
        </w:rPr>
        <w:t>32</w:t>
      </w:r>
      <w:r>
        <w:rPr>
          <w:color w:val="auto"/>
          <w:szCs w:val="21"/>
        </w:rPr>
        <w:fldChar w:fldCharType="end"/>
      </w:r>
      <w:r>
        <w:rPr>
          <w:rFonts w:hint="eastAsia" w:cs="宋体"/>
          <w:color w:val="auto"/>
          <w:szCs w:val="21"/>
          <w:highlight w:val="none"/>
        </w:rPr>
        <w:fldChar w:fldCharType="end"/>
      </w:r>
    </w:p>
    <w:p w14:paraId="65ECCFE3">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_Toc1114 </w:instrText>
      </w:r>
      <w:r>
        <w:rPr>
          <w:rFonts w:hint="eastAsia" w:cs="宋体"/>
          <w:color w:val="auto"/>
          <w:szCs w:val="21"/>
          <w:highlight w:val="none"/>
        </w:rPr>
        <w:fldChar w:fldCharType="separate"/>
      </w:r>
      <w:r>
        <w:rPr>
          <w:rFonts w:hint="default" w:ascii="宋体" w:hAnsi="宋体" w:cs="宋体"/>
          <w:color w:val="auto"/>
          <w:szCs w:val="21"/>
        </w:rPr>
        <w:t xml:space="preserve">28. </w:t>
      </w:r>
      <w:r>
        <w:rPr>
          <w:rFonts w:hint="eastAsia" w:ascii="宋体" w:hAnsi="宋体" w:cs="宋体"/>
          <w:color w:val="auto"/>
          <w:szCs w:val="21"/>
          <w:highlight w:val="none"/>
        </w:rPr>
        <w:t>纪律和保密事项</w:t>
      </w:r>
      <w:r>
        <w:rPr>
          <w:color w:val="auto"/>
          <w:szCs w:val="21"/>
        </w:rPr>
        <w:tab/>
      </w:r>
      <w:r>
        <w:rPr>
          <w:color w:val="auto"/>
          <w:szCs w:val="21"/>
        </w:rPr>
        <w:fldChar w:fldCharType="begin"/>
      </w:r>
      <w:r>
        <w:rPr>
          <w:color w:val="auto"/>
          <w:szCs w:val="21"/>
        </w:rPr>
        <w:instrText xml:space="preserve"> PAGEREF _Toc1114 \h </w:instrText>
      </w:r>
      <w:r>
        <w:rPr>
          <w:color w:val="auto"/>
          <w:szCs w:val="21"/>
        </w:rPr>
        <w:fldChar w:fldCharType="separate"/>
      </w:r>
      <w:r>
        <w:rPr>
          <w:color w:val="auto"/>
          <w:szCs w:val="21"/>
        </w:rPr>
        <w:t>33</w:t>
      </w:r>
      <w:r>
        <w:rPr>
          <w:color w:val="auto"/>
          <w:szCs w:val="21"/>
        </w:rPr>
        <w:fldChar w:fldCharType="end"/>
      </w:r>
      <w:r>
        <w:rPr>
          <w:rFonts w:hint="eastAsia" w:cs="宋体"/>
          <w:color w:val="auto"/>
          <w:szCs w:val="21"/>
          <w:highlight w:val="none"/>
        </w:rPr>
        <w:fldChar w:fldCharType="end"/>
      </w:r>
    </w:p>
    <w:p w14:paraId="0913C833">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_Toc28694 </w:instrText>
      </w:r>
      <w:r>
        <w:rPr>
          <w:rFonts w:hint="eastAsia" w:cs="宋体"/>
          <w:color w:val="auto"/>
          <w:szCs w:val="21"/>
          <w:highlight w:val="none"/>
        </w:rPr>
        <w:fldChar w:fldCharType="separate"/>
      </w:r>
      <w:r>
        <w:rPr>
          <w:rFonts w:hint="default" w:ascii="宋体" w:hAnsi="宋体" w:cs="宋体"/>
          <w:color w:val="auto"/>
        </w:rPr>
        <w:t xml:space="preserve">六、 </w:t>
      </w:r>
      <w:r>
        <w:rPr>
          <w:rFonts w:hint="eastAsia" w:ascii="宋体" w:hAnsi="宋体" w:cs="宋体"/>
          <w:color w:val="auto"/>
          <w:highlight w:val="none"/>
        </w:rPr>
        <w:t>授予合同</w:t>
      </w:r>
      <w:r>
        <w:rPr>
          <w:color w:val="auto"/>
        </w:rPr>
        <w:tab/>
      </w:r>
      <w:r>
        <w:rPr>
          <w:color w:val="auto"/>
        </w:rPr>
        <w:fldChar w:fldCharType="begin"/>
      </w:r>
      <w:r>
        <w:rPr>
          <w:color w:val="auto"/>
        </w:rPr>
        <w:instrText xml:space="preserve"> PAGEREF _Toc28694 \h </w:instrText>
      </w:r>
      <w:r>
        <w:rPr>
          <w:color w:val="auto"/>
        </w:rPr>
        <w:fldChar w:fldCharType="separate"/>
      </w:r>
      <w:r>
        <w:rPr>
          <w:color w:val="auto"/>
        </w:rPr>
        <w:t>33</w:t>
      </w:r>
      <w:r>
        <w:rPr>
          <w:color w:val="auto"/>
        </w:rPr>
        <w:fldChar w:fldCharType="end"/>
      </w:r>
      <w:r>
        <w:rPr>
          <w:rFonts w:hint="eastAsia" w:cs="宋体"/>
          <w:color w:val="auto"/>
          <w:szCs w:val="21"/>
          <w:highlight w:val="none"/>
        </w:rPr>
        <w:fldChar w:fldCharType="end"/>
      </w:r>
    </w:p>
    <w:p w14:paraId="3DF4A69F">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_Toc4297 </w:instrText>
      </w:r>
      <w:r>
        <w:rPr>
          <w:rFonts w:hint="eastAsia" w:cs="宋体"/>
          <w:color w:val="auto"/>
          <w:szCs w:val="21"/>
          <w:highlight w:val="none"/>
        </w:rPr>
        <w:fldChar w:fldCharType="separate"/>
      </w:r>
      <w:r>
        <w:rPr>
          <w:rFonts w:hint="default" w:ascii="宋体" w:hAnsi="宋体" w:cs="宋体"/>
          <w:color w:val="auto"/>
          <w:szCs w:val="21"/>
        </w:rPr>
        <w:t xml:space="preserve">29. </w:t>
      </w:r>
      <w:r>
        <w:rPr>
          <w:rFonts w:hint="eastAsia" w:ascii="宋体" w:hAnsi="宋体" w:cs="宋体"/>
          <w:color w:val="auto"/>
          <w:szCs w:val="21"/>
          <w:highlight w:val="none"/>
        </w:rPr>
        <w:t>合同授予标准</w:t>
      </w:r>
      <w:r>
        <w:rPr>
          <w:color w:val="auto"/>
          <w:szCs w:val="21"/>
        </w:rPr>
        <w:tab/>
      </w:r>
      <w:r>
        <w:rPr>
          <w:color w:val="auto"/>
          <w:szCs w:val="21"/>
        </w:rPr>
        <w:fldChar w:fldCharType="begin"/>
      </w:r>
      <w:r>
        <w:rPr>
          <w:color w:val="auto"/>
          <w:szCs w:val="21"/>
        </w:rPr>
        <w:instrText xml:space="preserve"> PAGEREF _Toc4297 \h </w:instrText>
      </w:r>
      <w:r>
        <w:rPr>
          <w:color w:val="auto"/>
          <w:szCs w:val="21"/>
        </w:rPr>
        <w:fldChar w:fldCharType="separate"/>
      </w:r>
      <w:r>
        <w:rPr>
          <w:color w:val="auto"/>
          <w:szCs w:val="21"/>
        </w:rPr>
        <w:t>33</w:t>
      </w:r>
      <w:r>
        <w:rPr>
          <w:color w:val="auto"/>
          <w:szCs w:val="21"/>
        </w:rPr>
        <w:fldChar w:fldCharType="end"/>
      </w:r>
      <w:r>
        <w:rPr>
          <w:rFonts w:hint="eastAsia" w:cs="宋体"/>
          <w:color w:val="auto"/>
          <w:szCs w:val="21"/>
          <w:highlight w:val="none"/>
        </w:rPr>
        <w:fldChar w:fldCharType="end"/>
      </w:r>
    </w:p>
    <w:p w14:paraId="13EA412B">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_Toc18284 </w:instrText>
      </w:r>
      <w:r>
        <w:rPr>
          <w:rFonts w:hint="eastAsia" w:cs="宋体"/>
          <w:color w:val="auto"/>
          <w:szCs w:val="21"/>
          <w:highlight w:val="none"/>
        </w:rPr>
        <w:fldChar w:fldCharType="separate"/>
      </w:r>
      <w:r>
        <w:rPr>
          <w:rFonts w:hint="default" w:ascii="宋体" w:hAnsi="宋体" w:cs="宋体"/>
          <w:color w:val="auto"/>
          <w:szCs w:val="21"/>
        </w:rPr>
        <w:t xml:space="preserve">30. </w:t>
      </w:r>
      <w:r>
        <w:rPr>
          <w:rFonts w:hint="eastAsia" w:ascii="宋体" w:hAnsi="宋体" w:cs="宋体"/>
          <w:color w:val="auto"/>
          <w:szCs w:val="21"/>
          <w:highlight w:val="none"/>
        </w:rPr>
        <w:t>发布中标结果</w:t>
      </w:r>
      <w:r>
        <w:rPr>
          <w:color w:val="auto"/>
          <w:szCs w:val="21"/>
        </w:rPr>
        <w:tab/>
      </w:r>
      <w:r>
        <w:rPr>
          <w:color w:val="auto"/>
          <w:szCs w:val="21"/>
        </w:rPr>
        <w:fldChar w:fldCharType="begin"/>
      </w:r>
      <w:r>
        <w:rPr>
          <w:color w:val="auto"/>
          <w:szCs w:val="21"/>
        </w:rPr>
        <w:instrText xml:space="preserve"> PAGEREF _Toc18284 \h </w:instrText>
      </w:r>
      <w:r>
        <w:rPr>
          <w:color w:val="auto"/>
          <w:szCs w:val="21"/>
        </w:rPr>
        <w:fldChar w:fldCharType="separate"/>
      </w:r>
      <w:r>
        <w:rPr>
          <w:color w:val="auto"/>
          <w:szCs w:val="21"/>
        </w:rPr>
        <w:t>33</w:t>
      </w:r>
      <w:r>
        <w:rPr>
          <w:color w:val="auto"/>
          <w:szCs w:val="21"/>
        </w:rPr>
        <w:fldChar w:fldCharType="end"/>
      </w:r>
      <w:r>
        <w:rPr>
          <w:rFonts w:hint="eastAsia" w:cs="宋体"/>
          <w:color w:val="auto"/>
          <w:szCs w:val="21"/>
          <w:highlight w:val="none"/>
        </w:rPr>
        <w:fldChar w:fldCharType="end"/>
      </w:r>
    </w:p>
    <w:p w14:paraId="3666E3EF">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_Toc19452 </w:instrText>
      </w:r>
      <w:r>
        <w:rPr>
          <w:rFonts w:hint="eastAsia" w:cs="宋体"/>
          <w:color w:val="auto"/>
          <w:szCs w:val="21"/>
          <w:highlight w:val="none"/>
        </w:rPr>
        <w:fldChar w:fldCharType="separate"/>
      </w:r>
      <w:r>
        <w:rPr>
          <w:rFonts w:hint="default" w:ascii="宋体" w:hAnsi="宋体" w:cs="宋体"/>
          <w:color w:val="auto"/>
          <w:szCs w:val="21"/>
        </w:rPr>
        <w:t xml:space="preserve">31. </w:t>
      </w:r>
      <w:r>
        <w:rPr>
          <w:rFonts w:hint="eastAsia" w:ascii="宋体" w:hAnsi="宋体" w:cs="宋体"/>
          <w:color w:val="auto"/>
          <w:szCs w:val="21"/>
          <w:highlight w:val="none"/>
        </w:rPr>
        <w:t>资格后审</w:t>
      </w:r>
      <w:r>
        <w:rPr>
          <w:color w:val="auto"/>
          <w:szCs w:val="21"/>
        </w:rPr>
        <w:tab/>
      </w:r>
      <w:r>
        <w:rPr>
          <w:color w:val="auto"/>
          <w:szCs w:val="21"/>
        </w:rPr>
        <w:fldChar w:fldCharType="begin"/>
      </w:r>
      <w:r>
        <w:rPr>
          <w:color w:val="auto"/>
          <w:szCs w:val="21"/>
        </w:rPr>
        <w:instrText xml:space="preserve"> PAGEREF _Toc19452 \h </w:instrText>
      </w:r>
      <w:r>
        <w:rPr>
          <w:color w:val="auto"/>
          <w:szCs w:val="21"/>
        </w:rPr>
        <w:fldChar w:fldCharType="separate"/>
      </w:r>
      <w:r>
        <w:rPr>
          <w:color w:val="auto"/>
          <w:szCs w:val="21"/>
        </w:rPr>
        <w:t>34</w:t>
      </w:r>
      <w:r>
        <w:rPr>
          <w:color w:val="auto"/>
          <w:szCs w:val="21"/>
        </w:rPr>
        <w:fldChar w:fldCharType="end"/>
      </w:r>
      <w:r>
        <w:rPr>
          <w:rFonts w:hint="eastAsia" w:cs="宋体"/>
          <w:color w:val="auto"/>
          <w:szCs w:val="21"/>
          <w:highlight w:val="none"/>
        </w:rPr>
        <w:fldChar w:fldCharType="end"/>
      </w:r>
    </w:p>
    <w:p w14:paraId="3790C56B">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_Toc11472 </w:instrText>
      </w:r>
      <w:r>
        <w:rPr>
          <w:rFonts w:hint="eastAsia" w:cs="宋体"/>
          <w:color w:val="auto"/>
          <w:szCs w:val="21"/>
          <w:highlight w:val="none"/>
        </w:rPr>
        <w:fldChar w:fldCharType="separate"/>
      </w:r>
      <w:r>
        <w:rPr>
          <w:rFonts w:hint="default" w:ascii="宋体" w:hAnsi="宋体" w:cs="宋体"/>
          <w:color w:val="auto"/>
          <w:szCs w:val="21"/>
        </w:rPr>
        <w:t xml:space="preserve">32. </w:t>
      </w:r>
      <w:r>
        <w:rPr>
          <w:rFonts w:hint="eastAsia" w:ascii="宋体" w:hAnsi="宋体" w:cs="宋体"/>
          <w:color w:val="auto"/>
          <w:szCs w:val="21"/>
          <w:highlight w:val="none"/>
        </w:rPr>
        <w:t>合同的签订与履行</w:t>
      </w:r>
      <w:r>
        <w:rPr>
          <w:color w:val="auto"/>
          <w:szCs w:val="21"/>
        </w:rPr>
        <w:tab/>
      </w:r>
      <w:r>
        <w:rPr>
          <w:color w:val="auto"/>
          <w:szCs w:val="21"/>
        </w:rPr>
        <w:fldChar w:fldCharType="begin"/>
      </w:r>
      <w:r>
        <w:rPr>
          <w:color w:val="auto"/>
          <w:szCs w:val="21"/>
        </w:rPr>
        <w:instrText xml:space="preserve"> PAGEREF _Toc11472 \h </w:instrText>
      </w:r>
      <w:r>
        <w:rPr>
          <w:color w:val="auto"/>
          <w:szCs w:val="21"/>
        </w:rPr>
        <w:fldChar w:fldCharType="separate"/>
      </w:r>
      <w:r>
        <w:rPr>
          <w:color w:val="auto"/>
          <w:szCs w:val="21"/>
        </w:rPr>
        <w:t>34</w:t>
      </w:r>
      <w:r>
        <w:rPr>
          <w:color w:val="auto"/>
          <w:szCs w:val="21"/>
        </w:rPr>
        <w:fldChar w:fldCharType="end"/>
      </w:r>
      <w:r>
        <w:rPr>
          <w:rFonts w:hint="eastAsia" w:cs="宋体"/>
          <w:color w:val="auto"/>
          <w:szCs w:val="21"/>
          <w:highlight w:val="none"/>
        </w:rPr>
        <w:fldChar w:fldCharType="end"/>
      </w:r>
    </w:p>
    <w:p w14:paraId="6D4F95E2">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_Toc18169 </w:instrText>
      </w:r>
      <w:r>
        <w:rPr>
          <w:rFonts w:hint="eastAsia" w:cs="宋体"/>
          <w:color w:val="auto"/>
          <w:szCs w:val="21"/>
          <w:highlight w:val="none"/>
        </w:rPr>
        <w:fldChar w:fldCharType="separate"/>
      </w:r>
      <w:r>
        <w:rPr>
          <w:rFonts w:hint="default" w:ascii="宋体" w:hAnsi="宋体" w:cs="宋体"/>
          <w:color w:val="auto"/>
          <w:szCs w:val="21"/>
        </w:rPr>
        <w:t xml:space="preserve">33. </w:t>
      </w:r>
      <w:r>
        <w:rPr>
          <w:rFonts w:hint="eastAsia" w:ascii="宋体" w:hAnsi="宋体" w:cs="宋体"/>
          <w:color w:val="auto"/>
          <w:szCs w:val="21"/>
          <w:highlight w:val="none"/>
        </w:rPr>
        <w:t>履约担保</w:t>
      </w:r>
      <w:r>
        <w:rPr>
          <w:color w:val="auto"/>
          <w:szCs w:val="21"/>
        </w:rPr>
        <w:tab/>
      </w:r>
      <w:r>
        <w:rPr>
          <w:color w:val="auto"/>
          <w:szCs w:val="21"/>
        </w:rPr>
        <w:fldChar w:fldCharType="begin"/>
      </w:r>
      <w:r>
        <w:rPr>
          <w:color w:val="auto"/>
          <w:szCs w:val="21"/>
        </w:rPr>
        <w:instrText xml:space="preserve"> PAGEREF _Toc18169 \h </w:instrText>
      </w:r>
      <w:r>
        <w:rPr>
          <w:color w:val="auto"/>
          <w:szCs w:val="21"/>
        </w:rPr>
        <w:fldChar w:fldCharType="separate"/>
      </w:r>
      <w:r>
        <w:rPr>
          <w:color w:val="auto"/>
          <w:szCs w:val="21"/>
        </w:rPr>
        <w:t>34</w:t>
      </w:r>
      <w:r>
        <w:rPr>
          <w:color w:val="auto"/>
          <w:szCs w:val="21"/>
        </w:rPr>
        <w:fldChar w:fldCharType="end"/>
      </w:r>
      <w:r>
        <w:rPr>
          <w:rFonts w:hint="eastAsia" w:cs="宋体"/>
          <w:color w:val="auto"/>
          <w:szCs w:val="21"/>
          <w:highlight w:val="none"/>
        </w:rPr>
        <w:fldChar w:fldCharType="end"/>
      </w:r>
    </w:p>
    <w:p w14:paraId="3C05F44B">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_Toc27139 </w:instrText>
      </w:r>
      <w:r>
        <w:rPr>
          <w:rFonts w:hint="eastAsia" w:cs="宋体"/>
          <w:color w:val="auto"/>
          <w:szCs w:val="21"/>
          <w:highlight w:val="none"/>
        </w:rPr>
        <w:fldChar w:fldCharType="separate"/>
      </w:r>
      <w:r>
        <w:rPr>
          <w:rFonts w:hint="default" w:ascii="宋体" w:hAnsi="宋体" w:cs="宋体"/>
          <w:color w:val="auto"/>
          <w:szCs w:val="21"/>
        </w:rPr>
        <w:t xml:space="preserve">34. </w:t>
      </w:r>
      <w:r>
        <w:rPr>
          <w:rFonts w:hint="eastAsia" w:ascii="宋体" w:hAnsi="宋体" w:cs="宋体"/>
          <w:color w:val="auto"/>
          <w:szCs w:val="21"/>
          <w:highlight w:val="none"/>
        </w:rPr>
        <w:t>预付款保函（适用于预付款支付）</w:t>
      </w:r>
      <w:r>
        <w:rPr>
          <w:color w:val="auto"/>
          <w:szCs w:val="21"/>
        </w:rPr>
        <w:tab/>
      </w:r>
      <w:r>
        <w:rPr>
          <w:color w:val="auto"/>
          <w:szCs w:val="21"/>
        </w:rPr>
        <w:fldChar w:fldCharType="begin"/>
      </w:r>
      <w:r>
        <w:rPr>
          <w:color w:val="auto"/>
          <w:szCs w:val="21"/>
        </w:rPr>
        <w:instrText xml:space="preserve"> PAGEREF _Toc27139 \h </w:instrText>
      </w:r>
      <w:r>
        <w:rPr>
          <w:color w:val="auto"/>
          <w:szCs w:val="21"/>
        </w:rPr>
        <w:fldChar w:fldCharType="separate"/>
      </w:r>
      <w:r>
        <w:rPr>
          <w:color w:val="auto"/>
          <w:szCs w:val="21"/>
        </w:rPr>
        <w:t>36</w:t>
      </w:r>
      <w:r>
        <w:rPr>
          <w:color w:val="auto"/>
          <w:szCs w:val="21"/>
        </w:rPr>
        <w:fldChar w:fldCharType="end"/>
      </w:r>
      <w:r>
        <w:rPr>
          <w:rFonts w:hint="eastAsia" w:cs="宋体"/>
          <w:color w:val="auto"/>
          <w:szCs w:val="21"/>
          <w:highlight w:val="none"/>
        </w:rPr>
        <w:fldChar w:fldCharType="end"/>
      </w:r>
    </w:p>
    <w:p w14:paraId="062CB4EF">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_Toc30209 </w:instrText>
      </w:r>
      <w:r>
        <w:rPr>
          <w:rFonts w:hint="eastAsia" w:cs="宋体"/>
          <w:color w:val="auto"/>
          <w:szCs w:val="21"/>
          <w:highlight w:val="none"/>
        </w:rPr>
        <w:fldChar w:fldCharType="separate"/>
      </w:r>
      <w:r>
        <w:rPr>
          <w:rFonts w:hint="default" w:ascii="宋体" w:hAnsi="宋体" w:cs="宋体"/>
          <w:color w:val="auto"/>
        </w:rPr>
        <w:t xml:space="preserve">七、 </w:t>
      </w:r>
      <w:r>
        <w:rPr>
          <w:rFonts w:hint="eastAsia" w:ascii="宋体" w:hAnsi="宋体" w:cs="宋体"/>
          <w:color w:val="auto"/>
          <w:highlight w:val="none"/>
        </w:rPr>
        <w:t>异议</w:t>
      </w:r>
      <w:r>
        <w:rPr>
          <w:color w:val="auto"/>
        </w:rPr>
        <w:tab/>
      </w:r>
      <w:r>
        <w:rPr>
          <w:color w:val="auto"/>
        </w:rPr>
        <w:fldChar w:fldCharType="begin"/>
      </w:r>
      <w:r>
        <w:rPr>
          <w:color w:val="auto"/>
        </w:rPr>
        <w:instrText xml:space="preserve"> PAGEREF _Toc30209 \h </w:instrText>
      </w:r>
      <w:r>
        <w:rPr>
          <w:color w:val="auto"/>
        </w:rPr>
        <w:fldChar w:fldCharType="separate"/>
      </w:r>
      <w:r>
        <w:rPr>
          <w:color w:val="auto"/>
        </w:rPr>
        <w:t>36</w:t>
      </w:r>
      <w:r>
        <w:rPr>
          <w:color w:val="auto"/>
        </w:rPr>
        <w:fldChar w:fldCharType="end"/>
      </w:r>
      <w:r>
        <w:rPr>
          <w:rFonts w:hint="eastAsia" w:cs="宋体"/>
          <w:color w:val="auto"/>
          <w:szCs w:val="21"/>
          <w:highlight w:val="none"/>
        </w:rPr>
        <w:fldChar w:fldCharType="end"/>
      </w:r>
    </w:p>
    <w:p w14:paraId="7160F99C">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_Toc21925 </w:instrText>
      </w:r>
      <w:r>
        <w:rPr>
          <w:rFonts w:hint="eastAsia" w:cs="宋体"/>
          <w:color w:val="auto"/>
          <w:szCs w:val="21"/>
          <w:highlight w:val="none"/>
        </w:rPr>
        <w:fldChar w:fldCharType="separate"/>
      </w:r>
      <w:r>
        <w:rPr>
          <w:rFonts w:hint="default" w:ascii="宋体" w:hAnsi="宋体" w:cs="宋体"/>
          <w:color w:val="auto"/>
          <w:szCs w:val="21"/>
        </w:rPr>
        <w:t xml:space="preserve">35. </w:t>
      </w:r>
      <w:r>
        <w:rPr>
          <w:rFonts w:hint="eastAsia" w:ascii="宋体" w:hAnsi="宋体" w:cs="宋体"/>
          <w:color w:val="auto"/>
          <w:szCs w:val="21"/>
          <w:highlight w:val="none"/>
        </w:rPr>
        <w:t>异议</w:t>
      </w:r>
      <w:r>
        <w:rPr>
          <w:color w:val="auto"/>
          <w:szCs w:val="21"/>
        </w:rPr>
        <w:tab/>
      </w:r>
      <w:r>
        <w:rPr>
          <w:color w:val="auto"/>
          <w:szCs w:val="21"/>
        </w:rPr>
        <w:fldChar w:fldCharType="begin"/>
      </w:r>
      <w:r>
        <w:rPr>
          <w:color w:val="auto"/>
          <w:szCs w:val="21"/>
        </w:rPr>
        <w:instrText xml:space="preserve"> PAGEREF _Toc21925 \h </w:instrText>
      </w:r>
      <w:r>
        <w:rPr>
          <w:color w:val="auto"/>
          <w:szCs w:val="21"/>
        </w:rPr>
        <w:fldChar w:fldCharType="separate"/>
      </w:r>
      <w:r>
        <w:rPr>
          <w:color w:val="auto"/>
          <w:szCs w:val="21"/>
        </w:rPr>
        <w:t>36</w:t>
      </w:r>
      <w:r>
        <w:rPr>
          <w:color w:val="auto"/>
          <w:szCs w:val="21"/>
        </w:rPr>
        <w:fldChar w:fldCharType="end"/>
      </w:r>
      <w:r>
        <w:rPr>
          <w:rFonts w:hint="eastAsia" w:cs="宋体"/>
          <w:color w:val="auto"/>
          <w:szCs w:val="21"/>
          <w:highlight w:val="none"/>
        </w:rPr>
        <w:fldChar w:fldCharType="end"/>
      </w:r>
    </w:p>
    <w:p w14:paraId="712563F4">
      <w:pPr>
        <w:pStyle w:val="13"/>
        <w:tabs>
          <w:tab w:val="right" w:leader="dot" w:pos="8306"/>
          <w:tab w:val="clear" w:pos="8296"/>
        </w:tabs>
        <w:ind w:left="0" w:leftChars="0"/>
        <w:rPr>
          <w:color w:val="auto"/>
        </w:rPr>
      </w:pPr>
      <w:r>
        <w:rPr>
          <w:rFonts w:hint="eastAsia" w:cs="宋体"/>
          <w:color w:val="auto"/>
          <w:szCs w:val="21"/>
          <w:highlight w:val="none"/>
        </w:rPr>
        <w:fldChar w:fldCharType="begin"/>
      </w:r>
      <w:r>
        <w:rPr>
          <w:rFonts w:hint="eastAsia" w:cs="宋体"/>
          <w:color w:val="auto"/>
          <w:szCs w:val="21"/>
          <w:highlight w:val="none"/>
        </w:rPr>
        <w:instrText xml:space="preserve"> HYPERLINK \l _Toc17172 </w:instrText>
      </w:r>
      <w:r>
        <w:rPr>
          <w:rFonts w:hint="eastAsia" w:cs="宋体"/>
          <w:color w:val="auto"/>
          <w:szCs w:val="21"/>
          <w:highlight w:val="none"/>
        </w:rPr>
        <w:fldChar w:fldCharType="separate"/>
      </w:r>
      <w:r>
        <w:rPr>
          <w:rFonts w:hint="default" w:ascii="宋体" w:hAnsi="宋体" w:cs="宋体"/>
          <w:color w:val="auto"/>
        </w:rPr>
        <w:t xml:space="preserve">八、 </w:t>
      </w:r>
      <w:r>
        <w:rPr>
          <w:rFonts w:hint="eastAsia" w:ascii="宋体" w:hAnsi="宋体" w:cs="宋体"/>
          <w:color w:val="auto"/>
          <w:highlight w:val="none"/>
        </w:rPr>
        <w:t>其他</w:t>
      </w:r>
      <w:r>
        <w:rPr>
          <w:color w:val="auto"/>
        </w:rPr>
        <w:tab/>
      </w:r>
      <w:r>
        <w:rPr>
          <w:color w:val="auto"/>
        </w:rPr>
        <w:fldChar w:fldCharType="begin"/>
      </w:r>
      <w:r>
        <w:rPr>
          <w:color w:val="auto"/>
        </w:rPr>
        <w:instrText xml:space="preserve"> PAGEREF _Toc17172 \h </w:instrText>
      </w:r>
      <w:r>
        <w:rPr>
          <w:color w:val="auto"/>
        </w:rPr>
        <w:fldChar w:fldCharType="separate"/>
      </w:r>
      <w:r>
        <w:rPr>
          <w:color w:val="auto"/>
        </w:rPr>
        <w:t>37</w:t>
      </w:r>
      <w:r>
        <w:rPr>
          <w:color w:val="auto"/>
        </w:rPr>
        <w:fldChar w:fldCharType="end"/>
      </w:r>
      <w:r>
        <w:rPr>
          <w:rFonts w:hint="eastAsia" w:cs="宋体"/>
          <w:color w:val="auto"/>
          <w:szCs w:val="21"/>
          <w:highlight w:val="none"/>
        </w:rPr>
        <w:fldChar w:fldCharType="end"/>
      </w:r>
    </w:p>
    <w:p w14:paraId="21CB04DB">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_Toc20515 </w:instrText>
      </w:r>
      <w:r>
        <w:rPr>
          <w:rFonts w:hint="eastAsia" w:cs="宋体"/>
          <w:color w:val="auto"/>
          <w:szCs w:val="21"/>
          <w:highlight w:val="none"/>
        </w:rPr>
        <w:fldChar w:fldCharType="separate"/>
      </w:r>
      <w:r>
        <w:rPr>
          <w:rFonts w:hint="default" w:ascii="宋体" w:hAnsi="宋体" w:cs="宋体"/>
          <w:color w:val="auto"/>
          <w:szCs w:val="21"/>
        </w:rPr>
        <w:t xml:space="preserve">36. </w:t>
      </w:r>
      <w:r>
        <w:rPr>
          <w:rFonts w:hint="eastAsia" w:ascii="宋体" w:hAnsi="宋体" w:cs="宋体"/>
          <w:color w:val="auto"/>
          <w:szCs w:val="21"/>
          <w:highlight w:val="none"/>
        </w:rPr>
        <w:t>采购文件的解释权</w:t>
      </w:r>
      <w:r>
        <w:rPr>
          <w:color w:val="auto"/>
          <w:szCs w:val="21"/>
        </w:rPr>
        <w:tab/>
      </w:r>
      <w:r>
        <w:rPr>
          <w:color w:val="auto"/>
          <w:szCs w:val="21"/>
        </w:rPr>
        <w:fldChar w:fldCharType="begin"/>
      </w:r>
      <w:r>
        <w:rPr>
          <w:color w:val="auto"/>
          <w:szCs w:val="21"/>
        </w:rPr>
        <w:instrText xml:space="preserve"> PAGEREF _Toc20515 \h </w:instrText>
      </w:r>
      <w:r>
        <w:rPr>
          <w:color w:val="auto"/>
          <w:szCs w:val="21"/>
        </w:rPr>
        <w:fldChar w:fldCharType="separate"/>
      </w:r>
      <w:r>
        <w:rPr>
          <w:color w:val="auto"/>
          <w:szCs w:val="21"/>
        </w:rPr>
        <w:t>37</w:t>
      </w:r>
      <w:r>
        <w:rPr>
          <w:color w:val="auto"/>
          <w:szCs w:val="21"/>
        </w:rPr>
        <w:fldChar w:fldCharType="end"/>
      </w:r>
      <w:r>
        <w:rPr>
          <w:rFonts w:hint="eastAsia" w:cs="宋体"/>
          <w:color w:val="auto"/>
          <w:szCs w:val="21"/>
          <w:highlight w:val="none"/>
        </w:rPr>
        <w:fldChar w:fldCharType="end"/>
      </w:r>
    </w:p>
    <w:p w14:paraId="0D6DFDC7">
      <w:pPr>
        <w:pStyle w:val="23"/>
        <w:tabs>
          <w:tab w:val="right" w:leader="dot" w:pos="8306"/>
          <w:tab w:val="clear" w:pos="8296"/>
        </w:tabs>
        <w:ind w:left="0" w:leftChars="0"/>
        <w:rPr>
          <w:color w:val="auto"/>
          <w:sz w:val="21"/>
          <w:szCs w:val="21"/>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_Toc31120 </w:instrText>
      </w:r>
      <w:r>
        <w:rPr>
          <w:rFonts w:hint="eastAsia" w:cs="宋体"/>
          <w:color w:val="auto"/>
          <w:sz w:val="21"/>
          <w:szCs w:val="21"/>
          <w:highlight w:val="none"/>
        </w:rPr>
        <w:fldChar w:fldCharType="separate"/>
      </w:r>
      <w:r>
        <w:rPr>
          <w:rFonts w:hint="eastAsia"/>
          <w:color w:val="auto"/>
          <w:sz w:val="21"/>
          <w:szCs w:val="21"/>
        </w:rPr>
        <w:t xml:space="preserve">第五部分 </w:t>
      </w:r>
      <w:r>
        <w:rPr>
          <w:rFonts w:hint="eastAsia"/>
          <w:color w:val="auto"/>
          <w:sz w:val="21"/>
          <w:szCs w:val="21"/>
          <w:highlight w:val="none"/>
        </w:rPr>
        <w:t xml:space="preserve"> 合同条款格式</w:t>
      </w:r>
      <w:r>
        <w:rPr>
          <w:color w:val="auto"/>
          <w:sz w:val="21"/>
          <w:szCs w:val="21"/>
        </w:rPr>
        <w:tab/>
      </w:r>
      <w:r>
        <w:rPr>
          <w:color w:val="auto"/>
          <w:sz w:val="21"/>
          <w:szCs w:val="21"/>
        </w:rPr>
        <w:fldChar w:fldCharType="begin"/>
      </w:r>
      <w:r>
        <w:rPr>
          <w:color w:val="auto"/>
          <w:sz w:val="21"/>
          <w:szCs w:val="21"/>
        </w:rPr>
        <w:instrText xml:space="preserve"> PAGEREF _Toc31120 \h </w:instrText>
      </w:r>
      <w:r>
        <w:rPr>
          <w:color w:val="auto"/>
          <w:sz w:val="21"/>
          <w:szCs w:val="21"/>
        </w:rPr>
        <w:fldChar w:fldCharType="separate"/>
      </w:r>
      <w:r>
        <w:rPr>
          <w:color w:val="auto"/>
          <w:sz w:val="21"/>
          <w:szCs w:val="21"/>
        </w:rPr>
        <w:t>38</w:t>
      </w:r>
      <w:r>
        <w:rPr>
          <w:color w:val="auto"/>
          <w:sz w:val="21"/>
          <w:szCs w:val="21"/>
        </w:rPr>
        <w:fldChar w:fldCharType="end"/>
      </w:r>
      <w:r>
        <w:rPr>
          <w:rFonts w:hint="eastAsia" w:cs="宋体"/>
          <w:color w:val="auto"/>
          <w:sz w:val="21"/>
          <w:szCs w:val="21"/>
          <w:highlight w:val="none"/>
        </w:rPr>
        <w:fldChar w:fldCharType="end"/>
      </w:r>
    </w:p>
    <w:p w14:paraId="00AF9C50">
      <w:pPr>
        <w:pStyle w:val="23"/>
        <w:tabs>
          <w:tab w:val="right" w:leader="dot" w:pos="8306"/>
          <w:tab w:val="clear" w:pos="8296"/>
        </w:tabs>
        <w:ind w:left="0" w:leftChars="0"/>
        <w:rPr>
          <w:color w:val="auto"/>
          <w:sz w:val="21"/>
          <w:szCs w:val="21"/>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_Toc22891 </w:instrText>
      </w:r>
      <w:r>
        <w:rPr>
          <w:rFonts w:hint="eastAsia" w:cs="宋体"/>
          <w:color w:val="auto"/>
          <w:sz w:val="21"/>
          <w:szCs w:val="21"/>
          <w:highlight w:val="none"/>
        </w:rPr>
        <w:fldChar w:fldCharType="separate"/>
      </w:r>
      <w:r>
        <w:rPr>
          <w:rFonts w:hint="eastAsia"/>
          <w:color w:val="auto"/>
          <w:sz w:val="21"/>
          <w:szCs w:val="21"/>
          <w:highlight w:val="none"/>
        </w:rPr>
        <w:t>第六部分附件－投标文件格式</w:t>
      </w:r>
      <w:r>
        <w:rPr>
          <w:color w:val="auto"/>
          <w:sz w:val="21"/>
          <w:szCs w:val="21"/>
        </w:rPr>
        <w:tab/>
      </w:r>
      <w:r>
        <w:rPr>
          <w:color w:val="auto"/>
          <w:sz w:val="21"/>
          <w:szCs w:val="21"/>
        </w:rPr>
        <w:fldChar w:fldCharType="begin"/>
      </w:r>
      <w:r>
        <w:rPr>
          <w:color w:val="auto"/>
          <w:sz w:val="21"/>
          <w:szCs w:val="21"/>
        </w:rPr>
        <w:instrText xml:space="preserve"> PAGEREF _Toc22891 \h </w:instrText>
      </w:r>
      <w:r>
        <w:rPr>
          <w:color w:val="auto"/>
          <w:sz w:val="21"/>
          <w:szCs w:val="21"/>
        </w:rPr>
        <w:fldChar w:fldCharType="separate"/>
      </w:r>
      <w:r>
        <w:rPr>
          <w:color w:val="auto"/>
          <w:sz w:val="21"/>
          <w:szCs w:val="21"/>
        </w:rPr>
        <w:t>52</w:t>
      </w:r>
      <w:r>
        <w:rPr>
          <w:color w:val="auto"/>
          <w:sz w:val="21"/>
          <w:szCs w:val="21"/>
        </w:rPr>
        <w:fldChar w:fldCharType="end"/>
      </w:r>
      <w:r>
        <w:rPr>
          <w:rFonts w:hint="eastAsia" w:cs="宋体"/>
          <w:color w:val="auto"/>
          <w:sz w:val="21"/>
          <w:szCs w:val="21"/>
          <w:highlight w:val="none"/>
        </w:rPr>
        <w:fldChar w:fldCharType="end"/>
      </w:r>
    </w:p>
    <w:p w14:paraId="409D04BB">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_Toc31657 </w:instrText>
      </w:r>
      <w:r>
        <w:rPr>
          <w:rFonts w:hint="eastAsia" w:cs="宋体"/>
          <w:color w:val="auto"/>
          <w:szCs w:val="21"/>
          <w:highlight w:val="none"/>
        </w:rPr>
        <w:fldChar w:fldCharType="separate"/>
      </w:r>
      <w:r>
        <w:rPr>
          <w:rFonts w:hint="eastAsia" w:ascii="宋体" w:hAnsi="宋体"/>
          <w:color w:val="auto"/>
          <w:szCs w:val="21"/>
          <w:highlight w:val="none"/>
        </w:rPr>
        <w:t>投标文件目录</w:t>
      </w:r>
      <w:r>
        <w:rPr>
          <w:color w:val="auto"/>
          <w:szCs w:val="21"/>
        </w:rPr>
        <w:tab/>
      </w:r>
      <w:r>
        <w:rPr>
          <w:color w:val="auto"/>
          <w:szCs w:val="21"/>
        </w:rPr>
        <w:fldChar w:fldCharType="begin"/>
      </w:r>
      <w:r>
        <w:rPr>
          <w:color w:val="auto"/>
          <w:szCs w:val="21"/>
        </w:rPr>
        <w:instrText xml:space="preserve"> PAGEREF _Toc31657 \h </w:instrText>
      </w:r>
      <w:r>
        <w:rPr>
          <w:color w:val="auto"/>
          <w:szCs w:val="21"/>
        </w:rPr>
        <w:fldChar w:fldCharType="separate"/>
      </w:r>
      <w:r>
        <w:rPr>
          <w:color w:val="auto"/>
          <w:szCs w:val="21"/>
        </w:rPr>
        <w:t>52</w:t>
      </w:r>
      <w:r>
        <w:rPr>
          <w:color w:val="auto"/>
          <w:szCs w:val="21"/>
        </w:rPr>
        <w:fldChar w:fldCharType="end"/>
      </w:r>
      <w:r>
        <w:rPr>
          <w:rFonts w:hint="eastAsia" w:cs="宋体"/>
          <w:color w:val="auto"/>
          <w:szCs w:val="21"/>
          <w:highlight w:val="none"/>
        </w:rPr>
        <w:fldChar w:fldCharType="end"/>
      </w:r>
    </w:p>
    <w:p w14:paraId="638D1B0B">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_Toc3310 </w:instrText>
      </w:r>
      <w:r>
        <w:rPr>
          <w:rFonts w:hint="eastAsia" w:cs="宋体"/>
          <w:color w:val="auto"/>
          <w:szCs w:val="21"/>
          <w:highlight w:val="none"/>
        </w:rPr>
        <w:fldChar w:fldCharType="separate"/>
      </w:r>
      <w:r>
        <w:rPr>
          <w:rFonts w:hint="eastAsia" w:ascii="宋体" w:hAnsi="宋体"/>
          <w:color w:val="auto"/>
          <w:szCs w:val="21"/>
          <w:highlight w:val="none"/>
        </w:rPr>
        <w:t>评分标准索引表</w:t>
      </w:r>
      <w:r>
        <w:rPr>
          <w:color w:val="auto"/>
          <w:szCs w:val="21"/>
        </w:rPr>
        <w:tab/>
      </w:r>
      <w:r>
        <w:rPr>
          <w:color w:val="auto"/>
          <w:szCs w:val="21"/>
        </w:rPr>
        <w:fldChar w:fldCharType="begin"/>
      </w:r>
      <w:r>
        <w:rPr>
          <w:color w:val="auto"/>
          <w:szCs w:val="21"/>
        </w:rPr>
        <w:instrText xml:space="preserve"> PAGEREF _Toc3310 \h </w:instrText>
      </w:r>
      <w:r>
        <w:rPr>
          <w:color w:val="auto"/>
          <w:szCs w:val="21"/>
        </w:rPr>
        <w:fldChar w:fldCharType="separate"/>
      </w:r>
      <w:r>
        <w:rPr>
          <w:color w:val="auto"/>
          <w:szCs w:val="21"/>
        </w:rPr>
        <w:t>53</w:t>
      </w:r>
      <w:r>
        <w:rPr>
          <w:color w:val="auto"/>
          <w:szCs w:val="21"/>
        </w:rPr>
        <w:fldChar w:fldCharType="end"/>
      </w:r>
      <w:r>
        <w:rPr>
          <w:rFonts w:hint="eastAsia" w:cs="宋体"/>
          <w:color w:val="auto"/>
          <w:szCs w:val="21"/>
          <w:highlight w:val="none"/>
        </w:rPr>
        <w:fldChar w:fldCharType="end"/>
      </w:r>
    </w:p>
    <w:p w14:paraId="18BDAB9A">
      <w:pPr>
        <w:pStyle w:val="23"/>
        <w:tabs>
          <w:tab w:val="right" w:leader="dot" w:pos="8306"/>
          <w:tab w:val="clear" w:pos="8296"/>
        </w:tabs>
        <w:ind w:left="0" w:leftChars="0"/>
        <w:rPr>
          <w:color w:val="auto"/>
          <w:sz w:val="21"/>
          <w:szCs w:val="21"/>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_Toc30932 </w:instrText>
      </w:r>
      <w:r>
        <w:rPr>
          <w:rFonts w:hint="eastAsia" w:cs="宋体"/>
          <w:color w:val="auto"/>
          <w:sz w:val="21"/>
          <w:szCs w:val="21"/>
          <w:highlight w:val="none"/>
        </w:rPr>
        <w:fldChar w:fldCharType="separate"/>
      </w:r>
      <w:r>
        <w:rPr>
          <w:rFonts w:hint="eastAsia"/>
          <w:color w:val="auto"/>
          <w:sz w:val="21"/>
          <w:szCs w:val="21"/>
          <w:highlight w:val="none"/>
        </w:rPr>
        <w:t>价格文件</w:t>
      </w:r>
      <w:r>
        <w:rPr>
          <w:color w:val="auto"/>
          <w:sz w:val="21"/>
          <w:szCs w:val="21"/>
        </w:rPr>
        <w:tab/>
      </w:r>
      <w:r>
        <w:rPr>
          <w:color w:val="auto"/>
          <w:sz w:val="21"/>
          <w:szCs w:val="21"/>
        </w:rPr>
        <w:fldChar w:fldCharType="begin"/>
      </w:r>
      <w:r>
        <w:rPr>
          <w:color w:val="auto"/>
          <w:sz w:val="21"/>
          <w:szCs w:val="21"/>
        </w:rPr>
        <w:instrText xml:space="preserve"> PAGEREF _Toc30932 \h </w:instrText>
      </w:r>
      <w:r>
        <w:rPr>
          <w:color w:val="auto"/>
          <w:sz w:val="21"/>
          <w:szCs w:val="21"/>
        </w:rPr>
        <w:fldChar w:fldCharType="separate"/>
      </w:r>
      <w:r>
        <w:rPr>
          <w:color w:val="auto"/>
          <w:sz w:val="21"/>
          <w:szCs w:val="21"/>
        </w:rPr>
        <w:t>54</w:t>
      </w:r>
      <w:r>
        <w:rPr>
          <w:color w:val="auto"/>
          <w:sz w:val="21"/>
          <w:szCs w:val="21"/>
        </w:rPr>
        <w:fldChar w:fldCharType="end"/>
      </w:r>
      <w:r>
        <w:rPr>
          <w:rFonts w:hint="eastAsia" w:cs="宋体"/>
          <w:color w:val="auto"/>
          <w:sz w:val="21"/>
          <w:szCs w:val="21"/>
          <w:highlight w:val="none"/>
        </w:rPr>
        <w:fldChar w:fldCharType="end"/>
      </w:r>
    </w:p>
    <w:p w14:paraId="2432DFA0">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_Toc32497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1</w:t>
      </w:r>
      <w:r>
        <w:rPr>
          <w:rFonts w:hint="eastAsia" w:ascii="宋体" w:hAnsi="宋体"/>
          <w:color w:val="auto"/>
          <w:szCs w:val="21"/>
          <w:highlight w:val="none"/>
        </w:rPr>
        <w:t>.开标一览表格式</w:t>
      </w:r>
      <w:r>
        <w:rPr>
          <w:color w:val="auto"/>
          <w:szCs w:val="21"/>
        </w:rPr>
        <w:tab/>
      </w:r>
      <w:r>
        <w:rPr>
          <w:color w:val="auto"/>
          <w:szCs w:val="21"/>
        </w:rPr>
        <w:fldChar w:fldCharType="begin"/>
      </w:r>
      <w:r>
        <w:rPr>
          <w:color w:val="auto"/>
          <w:szCs w:val="21"/>
        </w:rPr>
        <w:instrText xml:space="preserve"> PAGEREF _Toc32497 \h </w:instrText>
      </w:r>
      <w:r>
        <w:rPr>
          <w:color w:val="auto"/>
          <w:szCs w:val="21"/>
        </w:rPr>
        <w:fldChar w:fldCharType="separate"/>
      </w:r>
      <w:r>
        <w:rPr>
          <w:color w:val="auto"/>
          <w:szCs w:val="21"/>
        </w:rPr>
        <w:t>55</w:t>
      </w:r>
      <w:r>
        <w:rPr>
          <w:color w:val="auto"/>
          <w:szCs w:val="21"/>
        </w:rPr>
        <w:fldChar w:fldCharType="end"/>
      </w:r>
      <w:r>
        <w:rPr>
          <w:rFonts w:hint="eastAsia" w:cs="宋体"/>
          <w:color w:val="auto"/>
          <w:szCs w:val="21"/>
          <w:highlight w:val="none"/>
        </w:rPr>
        <w:fldChar w:fldCharType="end"/>
      </w:r>
    </w:p>
    <w:p w14:paraId="3173CF0E">
      <w:pPr>
        <w:pStyle w:val="23"/>
        <w:tabs>
          <w:tab w:val="right" w:leader="dot" w:pos="8306"/>
          <w:tab w:val="clear" w:pos="8296"/>
        </w:tabs>
        <w:ind w:left="0" w:leftChars="0"/>
        <w:rPr>
          <w:color w:val="auto"/>
          <w:sz w:val="21"/>
          <w:szCs w:val="21"/>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_Toc21596 </w:instrText>
      </w:r>
      <w:r>
        <w:rPr>
          <w:rFonts w:hint="eastAsia" w:cs="宋体"/>
          <w:color w:val="auto"/>
          <w:sz w:val="21"/>
          <w:szCs w:val="21"/>
          <w:highlight w:val="none"/>
        </w:rPr>
        <w:fldChar w:fldCharType="separate"/>
      </w:r>
      <w:r>
        <w:rPr>
          <w:rFonts w:hint="eastAsia"/>
          <w:color w:val="auto"/>
          <w:sz w:val="21"/>
          <w:szCs w:val="21"/>
          <w:highlight w:val="none"/>
        </w:rPr>
        <w:t>商务文件</w:t>
      </w:r>
      <w:r>
        <w:rPr>
          <w:color w:val="auto"/>
          <w:sz w:val="21"/>
          <w:szCs w:val="21"/>
        </w:rPr>
        <w:tab/>
      </w:r>
      <w:r>
        <w:rPr>
          <w:color w:val="auto"/>
          <w:sz w:val="21"/>
          <w:szCs w:val="21"/>
        </w:rPr>
        <w:fldChar w:fldCharType="begin"/>
      </w:r>
      <w:r>
        <w:rPr>
          <w:color w:val="auto"/>
          <w:sz w:val="21"/>
          <w:szCs w:val="21"/>
        </w:rPr>
        <w:instrText xml:space="preserve"> PAGEREF _Toc21596 \h </w:instrText>
      </w:r>
      <w:r>
        <w:rPr>
          <w:color w:val="auto"/>
          <w:sz w:val="21"/>
          <w:szCs w:val="21"/>
        </w:rPr>
        <w:fldChar w:fldCharType="separate"/>
      </w:r>
      <w:r>
        <w:rPr>
          <w:color w:val="auto"/>
          <w:sz w:val="21"/>
          <w:szCs w:val="21"/>
        </w:rPr>
        <w:t>56</w:t>
      </w:r>
      <w:r>
        <w:rPr>
          <w:color w:val="auto"/>
          <w:sz w:val="21"/>
          <w:szCs w:val="21"/>
        </w:rPr>
        <w:fldChar w:fldCharType="end"/>
      </w:r>
      <w:r>
        <w:rPr>
          <w:rFonts w:hint="eastAsia" w:cs="宋体"/>
          <w:color w:val="auto"/>
          <w:sz w:val="21"/>
          <w:szCs w:val="21"/>
          <w:highlight w:val="none"/>
        </w:rPr>
        <w:fldChar w:fldCharType="end"/>
      </w:r>
    </w:p>
    <w:p w14:paraId="74582E45">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_Toc3400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2</w:t>
      </w:r>
      <w:r>
        <w:rPr>
          <w:rFonts w:hint="eastAsia" w:ascii="宋体" w:hAnsi="宋体"/>
          <w:color w:val="auto"/>
          <w:szCs w:val="21"/>
          <w:highlight w:val="none"/>
        </w:rPr>
        <w:t>.投标书格式</w:t>
      </w:r>
      <w:r>
        <w:rPr>
          <w:color w:val="auto"/>
          <w:szCs w:val="21"/>
        </w:rPr>
        <w:tab/>
      </w:r>
      <w:r>
        <w:rPr>
          <w:color w:val="auto"/>
          <w:szCs w:val="21"/>
        </w:rPr>
        <w:fldChar w:fldCharType="begin"/>
      </w:r>
      <w:r>
        <w:rPr>
          <w:color w:val="auto"/>
          <w:szCs w:val="21"/>
        </w:rPr>
        <w:instrText xml:space="preserve"> PAGEREF _Toc3400 \h </w:instrText>
      </w:r>
      <w:r>
        <w:rPr>
          <w:color w:val="auto"/>
          <w:szCs w:val="21"/>
        </w:rPr>
        <w:fldChar w:fldCharType="separate"/>
      </w:r>
      <w:r>
        <w:rPr>
          <w:color w:val="auto"/>
          <w:szCs w:val="21"/>
        </w:rPr>
        <w:t>57</w:t>
      </w:r>
      <w:r>
        <w:rPr>
          <w:color w:val="auto"/>
          <w:szCs w:val="21"/>
        </w:rPr>
        <w:fldChar w:fldCharType="end"/>
      </w:r>
      <w:r>
        <w:rPr>
          <w:rFonts w:hint="eastAsia" w:cs="宋体"/>
          <w:color w:val="auto"/>
          <w:szCs w:val="21"/>
          <w:highlight w:val="none"/>
        </w:rPr>
        <w:fldChar w:fldCharType="end"/>
      </w:r>
    </w:p>
    <w:p w14:paraId="0C8B8ABA">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_Toc9648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3</w:t>
      </w:r>
      <w:r>
        <w:rPr>
          <w:rFonts w:hint="eastAsia" w:ascii="宋体" w:hAnsi="宋体"/>
          <w:color w:val="auto"/>
          <w:szCs w:val="21"/>
          <w:highlight w:val="none"/>
        </w:rPr>
        <w:t>.法定代表人证明书格式</w:t>
      </w:r>
      <w:r>
        <w:rPr>
          <w:color w:val="auto"/>
          <w:szCs w:val="21"/>
        </w:rPr>
        <w:tab/>
      </w:r>
      <w:r>
        <w:rPr>
          <w:color w:val="auto"/>
          <w:szCs w:val="21"/>
        </w:rPr>
        <w:fldChar w:fldCharType="begin"/>
      </w:r>
      <w:r>
        <w:rPr>
          <w:color w:val="auto"/>
          <w:szCs w:val="21"/>
        </w:rPr>
        <w:instrText xml:space="preserve"> PAGEREF _Toc9648 \h </w:instrText>
      </w:r>
      <w:r>
        <w:rPr>
          <w:color w:val="auto"/>
          <w:szCs w:val="21"/>
        </w:rPr>
        <w:fldChar w:fldCharType="separate"/>
      </w:r>
      <w:r>
        <w:rPr>
          <w:color w:val="auto"/>
          <w:szCs w:val="21"/>
        </w:rPr>
        <w:t>58</w:t>
      </w:r>
      <w:r>
        <w:rPr>
          <w:color w:val="auto"/>
          <w:szCs w:val="21"/>
        </w:rPr>
        <w:fldChar w:fldCharType="end"/>
      </w:r>
      <w:r>
        <w:rPr>
          <w:rFonts w:hint="eastAsia" w:cs="宋体"/>
          <w:color w:val="auto"/>
          <w:szCs w:val="21"/>
          <w:highlight w:val="none"/>
        </w:rPr>
        <w:fldChar w:fldCharType="end"/>
      </w:r>
    </w:p>
    <w:p w14:paraId="20A9D324">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_Toc1763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.法定代表人授权书格式</w:t>
      </w:r>
      <w:r>
        <w:rPr>
          <w:color w:val="auto"/>
          <w:szCs w:val="21"/>
        </w:rPr>
        <w:tab/>
      </w:r>
      <w:r>
        <w:rPr>
          <w:color w:val="auto"/>
          <w:szCs w:val="21"/>
        </w:rPr>
        <w:fldChar w:fldCharType="begin"/>
      </w:r>
      <w:r>
        <w:rPr>
          <w:color w:val="auto"/>
          <w:szCs w:val="21"/>
        </w:rPr>
        <w:instrText xml:space="preserve"> PAGEREF _Toc1763 \h </w:instrText>
      </w:r>
      <w:r>
        <w:rPr>
          <w:color w:val="auto"/>
          <w:szCs w:val="21"/>
        </w:rPr>
        <w:fldChar w:fldCharType="separate"/>
      </w:r>
      <w:r>
        <w:rPr>
          <w:color w:val="auto"/>
          <w:szCs w:val="21"/>
        </w:rPr>
        <w:t>59</w:t>
      </w:r>
      <w:r>
        <w:rPr>
          <w:color w:val="auto"/>
          <w:szCs w:val="21"/>
        </w:rPr>
        <w:fldChar w:fldCharType="end"/>
      </w:r>
      <w:r>
        <w:rPr>
          <w:rFonts w:hint="eastAsia" w:cs="宋体"/>
          <w:color w:val="auto"/>
          <w:szCs w:val="21"/>
          <w:highlight w:val="none"/>
        </w:rPr>
        <w:fldChar w:fldCharType="end"/>
      </w:r>
    </w:p>
    <w:p w14:paraId="3ADE89BC">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_Toc26845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.资格申明</w:t>
      </w:r>
      <w:r>
        <w:rPr>
          <w:color w:val="auto"/>
          <w:szCs w:val="21"/>
        </w:rPr>
        <w:tab/>
      </w:r>
      <w:r>
        <w:rPr>
          <w:color w:val="auto"/>
          <w:szCs w:val="21"/>
        </w:rPr>
        <w:fldChar w:fldCharType="begin"/>
      </w:r>
      <w:r>
        <w:rPr>
          <w:color w:val="auto"/>
          <w:szCs w:val="21"/>
        </w:rPr>
        <w:instrText xml:space="preserve"> PAGEREF _Toc26845 \h </w:instrText>
      </w:r>
      <w:r>
        <w:rPr>
          <w:color w:val="auto"/>
          <w:szCs w:val="21"/>
        </w:rPr>
        <w:fldChar w:fldCharType="separate"/>
      </w:r>
      <w:r>
        <w:rPr>
          <w:color w:val="auto"/>
          <w:szCs w:val="21"/>
        </w:rPr>
        <w:t>60</w:t>
      </w:r>
      <w:r>
        <w:rPr>
          <w:color w:val="auto"/>
          <w:szCs w:val="21"/>
        </w:rPr>
        <w:fldChar w:fldCharType="end"/>
      </w:r>
      <w:r>
        <w:rPr>
          <w:rFonts w:hint="eastAsia" w:cs="宋体"/>
          <w:color w:val="auto"/>
          <w:szCs w:val="21"/>
          <w:highlight w:val="none"/>
        </w:rPr>
        <w:fldChar w:fldCharType="end"/>
      </w:r>
    </w:p>
    <w:p w14:paraId="4C9BE3BC">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_Toc24238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.营业执照</w:t>
      </w:r>
      <w:r>
        <w:rPr>
          <w:color w:val="auto"/>
          <w:szCs w:val="21"/>
        </w:rPr>
        <w:tab/>
      </w:r>
      <w:r>
        <w:rPr>
          <w:color w:val="auto"/>
          <w:szCs w:val="21"/>
        </w:rPr>
        <w:fldChar w:fldCharType="begin"/>
      </w:r>
      <w:r>
        <w:rPr>
          <w:color w:val="auto"/>
          <w:szCs w:val="21"/>
        </w:rPr>
        <w:instrText xml:space="preserve"> PAGEREF _Toc24238 \h </w:instrText>
      </w:r>
      <w:r>
        <w:rPr>
          <w:color w:val="auto"/>
          <w:szCs w:val="21"/>
        </w:rPr>
        <w:fldChar w:fldCharType="separate"/>
      </w:r>
      <w:r>
        <w:rPr>
          <w:color w:val="auto"/>
          <w:szCs w:val="21"/>
        </w:rPr>
        <w:t>61</w:t>
      </w:r>
      <w:r>
        <w:rPr>
          <w:color w:val="auto"/>
          <w:szCs w:val="21"/>
        </w:rPr>
        <w:fldChar w:fldCharType="end"/>
      </w:r>
      <w:r>
        <w:rPr>
          <w:rFonts w:hint="eastAsia" w:cs="宋体"/>
          <w:color w:val="auto"/>
          <w:szCs w:val="21"/>
          <w:highlight w:val="none"/>
        </w:rPr>
        <w:fldChar w:fldCharType="end"/>
      </w:r>
    </w:p>
    <w:p w14:paraId="6D57978B">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_Toc9453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7</w:t>
      </w:r>
      <w:r>
        <w:rPr>
          <w:rFonts w:hint="eastAsia" w:ascii="宋体" w:hAnsi="宋体"/>
          <w:color w:val="auto"/>
          <w:szCs w:val="21"/>
          <w:highlight w:val="none"/>
        </w:rPr>
        <w:t>.相关资质证明文件</w:t>
      </w:r>
      <w:r>
        <w:rPr>
          <w:color w:val="auto"/>
          <w:szCs w:val="21"/>
        </w:rPr>
        <w:tab/>
      </w:r>
      <w:r>
        <w:rPr>
          <w:color w:val="auto"/>
          <w:szCs w:val="21"/>
        </w:rPr>
        <w:fldChar w:fldCharType="begin"/>
      </w:r>
      <w:r>
        <w:rPr>
          <w:color w:val="auto"/>
          <w:szCs w:val="21"/>
        </w:rPr>
        <w:instrText xml:space="preserve"> PAGEREF _Toc9453 \h </w:instrText>
      </w:r>
      <w:r>
        <w:rPr>
          <w:color w:val="auto"/>
          <w:szCs w:val="21"/>
        </w:rPr>
        <w:fldChar w:fldCharType="separate"/>
      </w:r>
      <w:r>
        <w:rPr>
          <w:color w:val="auto"/>
          <w:szCs w:val="21"/>
        </w:rPr>
        <w:t>62</w:t>
      </w:r>
      <w:r>
        <w:rPr>
          <w:color w:val="auto"/>
          <w:szCs w:val="21"/>
        </w:rPr>
        <w:fldChar w:fldCharType="end"/>
      </w:r>
      <w:r>
        <w:rPr>
          <w:rFonts w:hint="eastAsia" w:cs="宋体"/>
          <w:color w:val="auto"/>
          <w:szCs w:val="21"/>
          <w:highlight w:val="none"/>
        </w:rPr>
        <w:fldChar w:fldCharType="end"/>
      </w:r>
    </w:p>
    <w:p w14:paraId="261C1C00">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_Toc3655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8</w:t>
      </w:r>
      <w:r>
        <w:rPr>
          <w:rFonts w:hint="eastAsia" w:ascii="宋体" w:hAnsi="宋体"/>
          <w:color w:val="auto"/>
          <w:szCs w:val="21"/>
          <w:highlight w:val="none"/>
        </w:rPr>
        <w:t>.在经营活动中没有重大违法记录的书面声明格式</w:t>
      </w:r>
      <w:r>
        <w:rPr>
          <w:color w:val="auto"/>
          <w:szCs w:val="21"/>
        </w:rPr>
        <w:tab/>
      </w:r>
      <w:r>
        <w:rPr>
          <w:color w:val="auto"/>
          <w:szCs w:val="21"/>
        </w:rPr>
        <w:fldChar w:fldCharType="begin"/>
      </w:r>
      <w:r>
        <w:rPr>
          <w:color w:val="auto"/>
          <w:szCs w:val="21"/>
        </w:rPr>
        <w:instrText xml:space="preserve"> PAGEREF _Toc3655 \h </w:instrText>
      </w:r>
      <w:r>
        <w:rPr>
          <w:color w:val="auto"/>
          <w:szCs w:val="21"/>
        </w:rPr>
        <w:fldChar w:fldCharType="separate"/>
      </w:r>
      <w:r>
        <w:rPr>
          <w:color w:val="auto"/>
          <w:szCs w:val="21"/>
        </w:rPr>
        <w:t>63</w:t>
      </w:r>
      <w:r>
        <w:rPr>
          <w:color w:val="auto"/>
          <w:szCs w:val="21"/>
        </w:rPr>
        <w:fldChar w:fldCharType="end"/>
      </w:r>
      <w:r>
        <w:rPr>
          <w:rFonts w:hint="eastAsia" w:cs="宋体"/>
          <w:color w:val="auto"/>
          <w:szCs w:val="21"/>
          <w:highlight w:val="none"/>
        </w:rPr>
        <w:fldChar w:fldCharType="end"/>
      </w:r>
    </w:p>
    <w:p w14:paraId="4A372A26">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_Toc17509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9</w:t>
      </w:r>
      <w:r>
        <w:rPr>
          <w:rFonts w:hint="eastAsia" w:ascii="宋体" w:hAnsi="宋体"/>
          <w:color w:val="auto"/>
          <w:szCs w:val="21"/>
          <w:highlight w:val="none"/>
        </w:rPr>
        <w:t>.承诺书格式</w:t>
      </w:r>
      <w:r>
        <w:rPr>
          <w:color w:val="auto"/>
          <w:szCs w:val="21"/>
        </w:rPr>
        <w:tab/>
      </w:r>
      <w:r>
        <w:rPr>
          <w:color w:val="auto"/>
          <w:szCs w:val="21"/>
        </w:rPr>
        <w:fldChar w:fldCharType="begin"/>
      </w:r>
      <w:r>
        <w:rPr>
          <w:color w:val="auto"/>
          <w:szCs w:val="21"/>
        </w:rPr>
        <w:instrText xml:space="preserve"> PAGEREF _Toc17509 \h </w:instrText>
      </w:r>
      <w:r>
        <w:rPr>
          <w:color w:val="auto"/>
          <w:szCs w:val="21"/>
        </w:rPr>
        <w:fldChar w:fldCharType="separate"/>
      </w:r>
      <w:r>
        <w:rPr>
          <w:color w:val="auto"/>
          <w:szCs w:val="21"/>
        </w:rPr>
        <w:t>64</w:t>
      </w:r>
      <w:r>
        <w:rPr>
          <w:color w:val="auto"/>
          <w:szCs w:val="21"/>
        </w:rPr>
        <w:fldChar w:fldCharType="end"/>
      </w:r>
      <w:r>
        <w:rPr>
          <w:rFonts w:hint="eastAsia" w:cs="宋体"/>
          <w:color w:val="auto"/>
          <w:szCs w:val="21"/>
          <w:highlight w:val="none"/>
        </w:rPr>
        <w:fldChar w:fldCharType="end"/>
      </w:r>
    </w:p>
    <w:p w14:paraId="7ECB7B1C">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_Toc6201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10</w:t>
      </w:r>
      <w:r>
        <w:rPr>
          <w:rFonts w:hint="eastAsia" w:ascii="宋体" w:hAnsi="宋体"/>
          <w:color w:val="auto"/>
          <w:szCs w:val="21"/>
          <w:highlight w:val="none"/>
        </w:rPr>
        <w:t>.实质性条款（标记★）承诺书格式</w:t>
      </w:r>
      <w:r>
        <w:rPr>
          <w:color w:val="auto"/>
          <w:szCs w:val="21"/>
        </w:rPr>
        <w:tab/>
      </w:r>
      <w:r>
        <w:rPr>
          <w:color w:val="auto"/>
          <w:szCs w:val="21"/>
        </w:rPr>
        <w:fldChar w:fldCharType="begin"/>
      </w:r>
      <w:r>
        <w:rPr>
          <w:color w:val="auto"/>
          <w:szCs w:val="21"/>
        </w:rPr>
        <w:instrText xml:space="preserve"> PAGEREF _Toc6201 \h </w:instrText>
      </w:r>
      <w:r>
        <w:rPr>
          <w:color w:val="auto"/>
          <w:szCs w:val="21"/>
        </w:rPr>
        <w:fldChar w:fldCharType="separate"/>
      </w:r>
      <w:r>
        <w:rPr>
          <w:color w:val="auto"/>
          <w:szCs w:val="21"/>
        </w:rPr>
        <w:t>65</w:t>
      </w:r>
      <w:r>
        <w:rPr>
          <w:color w:val="auto"/>
          <w:szCs w:val="21"/>
        </w:rPr>
        <w:fldChar w:fldCharType="end"/>
      </w:r>
      <w:r>
        <w:rPr>
          <w:rFonts w:hint="eastAsia" w:cs="宋体"/>
          <w:color w:val="auto"/>
          <w:szCs w:val="21"/>
          <w:highlight w:val="none"/>
        </w:rPr>
        <w:fldChar w:fldCharType="end"/>
      </w:r>
    </w:p>
    <w:p w14:paraId="4DA65FD4">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_Toc5155 </w:instrText>
      </w:r>
      <w:r>
        <w:rPr>
          <w:rFonts w:hint="eastAsia" w:cs="宋体"/>
          <w:color w:val="auto"/>
          <w:szCs w:val="21"/>
          <w:highlight w:val="none"/>
        </w:rPr>
        <w:fldChar w:fldCharType="separate"/>
      </w:r>
      <w:r>
        <w:rPr>
          <w:rFonts w:hint="eastAsia" w:ascii="宋体" w:hAnsi="宋体"/>
          <w:color w:val="auto"/>
          <w:szCs w:val="21"/>
          <w:highlight w:val="none"/>
        </w:rPr>
        <w:t>附件1</w:t>
      </w:r>
      <w:r>
        <w:rPr>
          <w:rFonts w:hint="eastAsia" w:ascii="宋体" w:hAnsi="宋体"/>
          <w:color w:val="auto"/>
          <w:szCs w:val="21"/>
          <w:highlight w:val="none"/>
          <w:lang w:val="en-US" w:eastAsia="zh-CN"/>
        </w:rPr>
        <w:t>3</w:t>
      </w:r>
      <w:r>
        <w:rPr>
          <w:rFonts w:hint="eastAsia" w:ascii="宋体" w:hAnsi="宋体"/>
          <w:color w:val="auto"/>
          <w:szCs w:val="21"/>
          <w:highlight w:val="none"/>
        </w:rPr>
        <w:t>.商务需求条款偏离表格式</w:t>
      </w:r>
      <w:r>
        <w:rPr>
          <w:color w:val="auto"/>
          <w:szCs w:val="21"/>
        </w:rPr>
        <w:tab/>
      </w:r>
      <w:r>
        <w:rPr>
          <w:color w:val="auto"/>
          <w:szCs w:val="21"/>
        </w:rPr>
        <w:fldChar w:fldCharType="begin"/>
      </w:r>
      <w:r>
        <w:rPr>
          <w:color w:val="auto"/>
          <w:szCs w:val="21"/>
        </w:rPr>
        <w:instrText xml:space="preserve"> PAGEREF _Toc5155 \h </w:instrText>
      </w:r>
      <w:r>
        <w:rPr>
          <w:color w:val="auto"/>
          <w:szCs w:val="21"/>
        </w:rPr>
        <w:fldChar w:fldCharType="separate"/>
      </w:r>
      <w:r>
        <w:rPr>
          <w:color w:val="auto"/>
          <w:szCs w:val="21"/>
        </w:rPr>
        <w:t>66</w:t>
      </w:r>
      <w:r>
        <w:rPr>
          <w:color w:val="auto"/>
          <w:szCs w:val="21"/>
        </w:rPr>
        <w:fldChar w:fldCharType="end"/>
      </w:r>
      <w:r>
        <w:rPr>
          <w:rFonts w:hint="eastAsia" w:cs="宋体"/>
          <w:color w:val="auto"/>
          <w:szCs w:val="21"/>
          <w:highlight w:val="none"/>
        </w:rPr>
        <w:fldChar w:fldCharType="end"/>
      </w:r>
    </w:p>
    <w:p w14:paraId="2613DEC3">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_Toc27744 </w:instrText>
      </w:r>
      <w:r>
        <w:rPr>
          <w:rFonts w:hint="eastAsia" w:cs="宋体"/>
          <w:color w:val="auto"/>
          <w:szCs w:val="21"/>
          <w:highlight w:val="none"/>
        </w:rPr>
        <w:fldChar w:fldCharType="separate"/>
      </w:r>
      <w:r>
        <w:rPr>
          <w:rFonts w:hint="eastAsia" w:ascii="宋体" w:hAnsi="宋体"/>
          <w:color w:val="auto"/>
          <w:szCs w:val="21"/>
          <w:highlight w:val="none"/>
        </w:rPr>
        <w:t>附件1</w:t>
      </w:r>
      <w:r>
        <w:rPr>
          <w:rFonts w:hint="eastAsia" w:ascii="宋体" w:hAnsi="宋体"/>
          <w:color w:val="auto"/>
          <w:szCs w:val="21"/>
          <w:highlight w:val="none"/>
          <w:lang w:val="en-US" w:eastAsia="zh-CN"/>
        </w:rPr>
        <w:t>4</w:t>
      </w:r>
      <w:r>
        <w:rPr>
          <w:rFonts w:hint="eastAsia" w:ascii="宋体" w:hAnsi="宋体"/>
          <w:color w:val="auto"/>
          <w:szCs w:val="21"/>
          <w:highlight w:val="none"/>
        </w:rPr>
        <w:t>.业绩表</w:t>
      </w:r>
      <w:r>
        <w:rPr>
          <w:color w:val="auto"/>
          <w:szCs w:val="21"/>
        </w:rPr>
        <w:tab/>
      </w:r>
      <w:r>
        <w:rPr>
          <w:color w:val="auto"/>
          <w:szCs w:val="21"/>
        </w:rPr>
        <w:fldChar w:fldCharType="begin"/>
      </w:r>
      <w:r>
        <w:rPr>
          <w:color w:val="auto"/>
          <w:szCs w:val="21"/>
        </w:rPr>
        <w:instrText xml:space="preserve"> PAGEREF _Toc27744 \h </w:instrText>
      </w:r>
      <w:r>
        <w:rPr>
          <w:color w:val="auto"/>
          <w:szCs w:val="21"/>
        </w:rPr>
        <w:fldChar w:fldCharType="separate"/>
      </w:r>
      <w:r>
        <w:rPr>
          <w:color w:val="auto"/>
          <w:szCs w:val="21"/>
        </w:rPr>
        <w:t>69</w:t>
      </w:r>
      <w:r>
        <w:rPr>
          <w:color w:val="auto"/>
          <w:szCs w:val="21"/>
        </w:rPr>
        <w:fldChar w:fldCharType="end"/>
      </w:r>
      <w:r>
        <w:rPr>
          <w:rFonts w:hint="eastAsia" w:cs="宋体"/>
          <w:color w:val="auto"/>
          <w:szCs w:val="21"/>
          <w:highlight w:val="none"/>
        </w:rPr>
        <w:fldChar w:fldCharType="end"/>
      </w:r>
    </w:p>
    <w:p w14:paraId="30FD1492">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_Toc10535 </w:instrText>
      </w:r>
      <w:r>
        <w:rPr>
          <w:rFonts w:hint="eastAsia" w:cs="宋体"/>
          <w:color w:val="auto"/>
          <w:szCs w:val="21"/>
          <w:highlight w:val="none"/>
        </w:rPr>
        <w:fldChar w:fldCharType="separate"/>
      </w:r>
      <w:r>
        <w:rPr>
          <w:rFonts w:hint="eastAsia" w:ascii="宋体" w:hAnsi="宋体"/>
          <w:color w:val="auto"/>
          <w:szCs w:val="21"/>
          <w:highlight w:val="none"/>
        </w:rPr>
        <w:t>附件1</w:t>
      </w:r>
      <w:r>
        <w:rPr>
          <w:rFonts w:hint="eastAsia" w:ascii="宋体" w:hAnsi="宋体"/>
          <w:color w:val="auto"/>
          <w:szCs w:val="21"/>
          <w:highlight w:val="none"/>
          <w:lang w:val="en-US" w:eastAsia="zh-CN"/>
        </w:rPr>
        <w:t>5</w:t>
      </w:r>
      <w:r>
        <w:rPr>
          <w:rFonts w:hint="eastAsia" w:ascii="宋体" w:hAnsi="宋体"/>
          <w:color w:val="auto"/>
          <w:szCs w:val="21"/>
          <w:highlight w:val="none"/>
        </w:rPr>
        <w:t>.联合体协议书</w:t>
      </w:r>
      <w:r>
        <w:rPr>
          <w:rFonts w:hint="eastAsia"/>
          <w:color w:val="auto"/>
          <w:szCs w:val="21"/>
          <w:highlight w:val="none"/>
        </w:rPr>
        <w:t>（如有）</w:t>
      </w:r>
      <w:r>
        <w:rPr>
          <w:color w:val="auto"/>
          <w:szCs w:val="21"/>
        </w:rPr>
        <w:tab/>
      </w:r>
      <w:r>
        <w:rPr>
          <w:color w:val="auto"/>
          <w:szCs w:val="21"/>
        </w:rPr>
        <w:fldChar w:fldCharType="begin"/>
      </w:r>
      <w:r>
        <w:rPr>
          <w:color w:val="auto"/>
          <w:szCs w:val="21"/>
        </w:rPr>
        <w:instrText xml:space="preserve"> PAGEREF _Toc10535 \h </w:instrText>
      </w:r>
      <w:r>
        <w:rPr>
          <w:color w:val="auto"/>
          <w:szCs w:val="21"/>
        </w:rPr>
        <w:fldChar w:fldCharType="separate"/>
      </w:r>
      <w:r>
        <w:rPr>
          <w:color w:val="auto"/>
          <w:szCs w:val="21"/>
        </w:rPr>
        <w:t>70</w:t>
      </w:r>
      <w:r>
        <w:rPr>
          <w:color w:val="auto"/>
          <w:szCs w:val="21"/>
        </w:rPr>
        <w:fldChar w:fldCharType="end"/>
      </w:r>
      <w:r>
        <w:rPr>
          <w:rFonts w:hint="eastAsia" w:cs="宋体"/>
          <w:color w:val="auto"/>
          <w:szCs w:val="21"/>
          <w:highlight w:val="none"/>
        </w:rPr>
        <w:fldChar w:fldCharType="end"/>
      </w:r>
    </w:p>
    <w:p w14:paraId="06330344">
      <w:pPr>
        <w:pStyle w:val="23"/>
        <w:tabs>
          <w:tab w:val="right" w:leader="dot" w:pos="8306"/>
          <w:tab w:val="clear" w:pos="8296"/>
        </w:tabs>
        <w:ind w:left="0" w:leftChars="0"/>
        <w:rPr>
          <w:color w:val="auto"/>
          <w:sz w:val="21"/>
          <w:szCs w:val="21"/>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_Toc26125 </w:instrText>
      </w:r>
      <w:r>
        <w:rPr>
          <w:rFonts w:hint="eastAsia" w:cs="宋体"/>
          <w:color w:val="auto"/>
          <w:sz w:val="21"/>
          <w:szCs w:val="21"/>
          <w:highlight w:val="none"/>
        </w:rPr>
        <w:fldChar w:fldCharType="separate"/>
      </w:r>
      <w:r>
        <w:rPr>
          <w:rFonts w:hint="eastAsia"/>
          <w:color w:val="auto"/>
          <w:sz w:val="21"/>
          <w:szCs w:val="21"/>
          <w:highlight w:val="none"/>
        </w:rPr>
        <w:t>技术文件</w:t>
      </w:r>
      <w:r>
        <w:rPr>
          <w:color w:val="auto"/>
          <w:sz w:val="21"/>
          <w:szCs w:val="21"/>
        </w:rPr>
        <w:tab/>
      </w:r>
      <w:r>
        <w:rPr>
          <w:color w:val="auto"/>
          <w:sz w:val="21"/>
          <w:szCs w:val="21"/>
        </w:rPr>
        <w:fldChar w:fldCharType="begin"/>
      </w:r>
      <w:r>
        <w:rPr>
          <w:color w:val="auto"/>
          <w:sz w:val="21"/>
          <w:szCs w:val="21"/>
        </w:rPr>
        <w:instrText xml:space="preserve"> PAGEREF _Toc26125 \h </w:instrText>
      </w:r>
      <w:r>
        <w:rPr>
          <w:color w:val="auto"/>
          <w:sz w:val="21"/>
          <w:szCs w:val="21"/>
        </w:rPr>
        <w:fldChar w:fldCharType="separate"/>
      </w:r>
      <w:r>
        <w:rPr>
          <w:color w:val="auto"/>
          <w:sz w:val="21"/>
          <w:szCs w:val="21"/>
        </w:rPr>
        <w:t>72</w:t>
      </w:r>
      <w:r>
        <w:rPr>
          <w:color w:val="auto"/>
          <w:sz w:val="21"/>
          <w:szCs w:val="21"/>
        </w:rPr>
        <w:fldChar w:fldCharType="end"/>
      </w:r>
      <w:r>
        <w:rPr>
          <w:rFonts w:hint="eastAsia" w:cs="宋体"/>
          <w:color w:val="auto"/>
          <w:sz w:val="21"/>
          <w:szCs w:val="21"/>
          <w:highlight w:val="none"/>
        </w:rPr>
        <w:fldChar w:fldCharType="end"/>
      </w:r>
    </w:p>
    <w:p w14:paraId="06E92FF2">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_Toc19105 </w:instrText>
      </w:r>
      <w:r>
        <w:rPr>
          <w:rFonts w:hint="eastAsia" w:cs="宋体"/>
          <w:color w:val="auto"/>
          <w:szCs w:val="21"/>
          <w:highlight w:val="none"/>
        </w:rPr>
        <w:fldChar w:fldCharType="separate"/>
      </w:r>
      <w:r>
        <w:rPr>
          <w:rFonts w:hint="eastAsia" w:ascii="宋体" w:hAnsi="宋体" w:eastAsia="宋体"/>
          <w:color w:val="auto"/>
          <w:szCs w:val="21"/>
          <w:highlight w:val="none"/>
        </w:rPr>
        <w:t>附件1</w:t>
      </w:r>
      <w:r>
        <w:rPr>
          <w:rFonts w:hint="eastAsia" w:ascii="宋体" w:hAnsi="宋体"/>
          <w:color w:val="auto"/>
          <w:szCs w:val="21"/>
          <w:highlight w:val="none"/>
          <w:lang w:val="en-US" w:eastAsia="zh-CN"/>
        </w:rPr>
        <w:t>6</w:t>
      </w:r>
      <w:r>
        <w:rPr>
          <w:rFonts w:hint="eastAsia" w:ascii="宋体" w:hAnsi="宋体" w:eastAsia="宋体"/>
          <w:color w:val="auto"/>
          <w:szCs w:val="21"/>
          <w:highlight w:val="none"/>
        </w:rPr>
        <w:t>. 技术规格偏离表格式</w:t>
      </w:r>
      <w:r>
        <w:rPr>
          <w:color w:val="auto"/>
          <w:szCs w:val="21"/>
        </w:rPr>
        <w:tab/>
      </w:r>
      <w:r>
        <w:rPr>
          <w:color w:val="auto"/>
          <w:szCs w:val="21"/>
        </w:rPr>
        <w:fldChar w:fldCharType="begin"/>
      </w:r>
      <w:r>
        <w:rPr>
          <w:color w:val="auto"/>
          <w:szCs w:val="21"/>
        </w:rPr>
        <w:instrText xml:space="preserve"> PAGEREF _Toc19105 \h </w:instrText>
      </w:r>
      <w:r>
        <w:rPr>
          <w:color w:val="auto"/>
          <w:szCs w:val="21"/>
        </w:rPr>
        <w:fldChar w:fldCharType="separate"/>
      </w:r>
      <w:r>
        <w:rPr>
          <w:color w:val="auto"/>
          <w:szCs w:val="21"/>
        </w:rPr>
        <w:t>73</w:t>
      </w:r>
      <w:r>
        <w:rPr>
          <w:color w:val="auto"/>
          <w:szCs w:val="21"/>
        </w:rPr>
        <w:fldChar w:fldCharType="end"/>
      </w:r>
      <w:r>
        <w:rPr>
          <w:rFonts w:hint="eastAsia" w:cs="宋体"/>
          <w:color w:val="auto"/>
          <w:szCs w:val="21"/>
          <w:highlight w:val="none"/>
        </w:rPr>
        <w:fldChar w:fldCharType="end"/>
      </w:r>
    </w:p>
    <w:p w14:paraId="18231186">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_Toc11329 </w:instrText>
      </w:r>
      <w:r>
        <w:rPr>
          <w:rFonts w:hint="eastAsia" w:cs="宋体"/>
          <w:color w:val="auto"/>
          <w:szCs w:val="21"/>
          <w:highlight w:val="none"/>
        </w:rPr>
        <w:fldChar w:fldCharType="separate"/>
      </w:r>
      <w:r>
        <w:rPr>
          <w:rFonts w:hint="eastAsia" w:ascii="宋体" w:hAnsi="宋体"/>
          <w:color w:val="auto"/>
          <w:szCs w:val="21"/>
          <w:highlight w:val="none"/>
        </w:rPr>
        <w:t>附件1</w:t>
      </w:r>
      <w:r>
        <w:rPr>
          <w:rFonts w:hint="eastAsia" w:ascii="宋体" w:hAnsi="宋体"/>
          <w:color w:val="auto"/>
          <w:szCs w:val="21"/>
          <w:highlight w:val="none"/>
          <w:lang w:val="en-US" w:eastAsia="zh-CN"/>
        </w:rPr>
        <w:t>7</w:t>
      </w:r>
      <w:r>
        <w:rPr>
          <w:rFonts w:hint="eastAsia" w:ascii="宋体" w:hAnsi="宋体"/>
          <w:color w:val="auto"/>
          <w:szCs w:val="21"/>
          <w:highlight w:val="none"/>
        </w:rPr>
        <w:t>.项目实施方案格式</w:t>
      </w:r>
      <w:r>
        <w:rPr>
          <w:color w:val="auto"/>
          <w:szCs w:val="21"/>
        </w:rPr>
        <w:tab/>
      </w:r>
      <w:r>
        <w:rPr>
          <w:color w:val="auto"/>
          <w:szCs w:val="21"/>
        </w:rPr>
        <w:fldChar w:fldCharType="begin"/>
      </w:r>
      <w:r>
        <w:rPr>
          <w:color w:val="auto"/>
          <w:szCs w:val="21"/>
        </w:rPr>
        <w:instrText xml:space="preserve"> PAGEREF _Toc11329 \h </w:instrText>
      </w:r>
      <w:r>
        <w:rPr>
          <w:color w:val="auto"/>
          <w:szCs w:val="21"/>
        </w:rPr>
        <w:fldChar w:fldCharType="separate"/>
      </w:r>
      <w:r>
        <w:rPr>
          <w:color w:val="auto"/>
          <w:szCs w:val="21"/>
        </w:rPr>
        <w:t>74</w:t>
      </w:r>
      <w:r>
        <w:rPr>
          <w:color w:val="auto"/>
          <w:szCs w:val="21"/>
        </w:rPr>
        <w:fldChar w:fldCharType="end"/>
      </w:r>
      <w:r>
        <w:rPr>
          <w:rFonts w:hint="eastAsia" w:cs="宋体"/>
          <w:color w:val="auto"/>
          <w:szCs w:val="21"/>
          <w:highlight w:val="none"/>
        </w:rPr>
        <w:fldChar w:fldCharType="end"/>
      </w:r>
    </w:p>
    <w:p w14:paraId="6587B890">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_Toc30139 </w:instrText>
      </w:r>
      <w:r>
        <w:rPr>
          <w:rFonts w:hint="eastAsia" w:cs="宋体"/>
          <w:color w:val="auto"/>
          <w:szCs w:val="21"/>
          <w:highlight w:val="none"/>
        </w:rPr>
        <w:fldChar w:fldCharType="separate"/>
      </w:r>
      <w:r>
        <w:rPr>
          <w:rFonts w:hint="eastAsia" w:ascii="宋体" w:hAnsi="宋体"/>
          <w:color w:val="auto"/>
          <w:szCs w:val="21"/>
          <w:highlight w:val="none"/>
        </w:rPr>
        <w:t>附件1</w:t>
      </w:r>
      <w:r>
        <w:rPr>
          <w:rFonts w:hint="eastAsia" w:ascii="宋体" w:hAnsi="宋体"/>
          <w:color w:val="auto"/>
          <w:szCs w:val="21"/>
          <w:highlight w:val="none"/>
          <w:lang w:val="en-US" w:eastAsia="zh-CN"/>
        </w:rPr>
        <w:t>8</w:t>
      </w:r>
      <w:r>
        <w:rPr>
          <w:rFonts w:hint="eastAsia" w:ascii="宋体" w:hAnsi="宋体"/>
          <w:color w:val="auto"/>
          <w:szCs w:val="21"/>
          <w:highlight w:val="none"/>
        </w:rPr>
        <w:t>.实施本项目的有关人员资料表格式</w:t>
      </w:r>
      <w:r>
        <w:rPr>
          <w:color w:val="auto"/>
          <w:szCs w:val="21"/>
        </w:rPr>
        <w:tab/>
      </w:r>
      <w:r>
        <w:rPr>
          <w:color w:val="auto"/>
          <w:szCs w:val="21"/>
        </w:rPr>
        <w:fldChar w:fldCharType="begin"/>
      </w:r>
      <w:r>
        <w:rPr>
          <w:color w:val="auto"/>
          <w:szCs w:val="21"/>
        </w:rPr>
        <w:instrText xml:space="preserve"> PAGEREF _Toc30139 \h </w:instrText>
      </w:r>
      <w:r>
        <w:rPr>
          <w:color w:val="auto"/>
          <w:szCs w:val="21"/>
        </w:rPr>
        <w:fldChar w:fldCharType="separate"/>
      </w:r>
      <w:r>
        <w:rPr>
          <w:color w:val="auto"/>
          <w:szCs w:val="21"/>
        </w:rPr>
        <w:t>75</w:t>
      </w:r>
      <w:r>
        <w:rPr>
          <w:color w:val="auto"/>
          <w:szCs w:val="21"/>
        </w:rPr>
        <w:fldChar w:fldCharType="end"/>
      </w:r>
      <w:r>
        <w:rPr>
          <w:rFonts w:hint="eastAsia" w:cs="宋体"/>
          <w:color w:val="auto"/>
          <w:szCs w:val="21"/>
          <w:highlight w:val="none"/>
        </w:rPr>
        <w:fldChar w:fldCharType="end"/>
      </w:r>
    </w:p>
    <w:p w14:paraId="3CB418B9">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_Toc14571 </w:instrText>
      </w:r>
      <w:r>
        <w:rPr>
          <w:rFonts w:hint="eastAsia" w:cs="宋体"/>
          <w:color w:val="auto"/>
          <w:szCs w:val="21"/>
          <w:highlight w:val="none"/>
        </w:rPr>
        <w:fldChar w:fldCharType="separate"/>
      </w:r>
      <w:r>
        <w:rPr>
          <w:rFonts w:hint="eastAsia" w:ascii="宋体" w:hAnsi="宋体"/>
          <w:color w:val="auto"/>
          <w:szCs w:val="21"/>
          <w:highlight w:val="none"/>
        </w:rPr>
        <w:t>附件1</w:t>
      </w:r>
      <w:r>
        <w:rPr>
          <w:rFonts w:hint="eastAsia" w:ascii="宋体" w:hAnsi="宋体"/>
          <w:color w:val="auto"/>
          <w:szCs w:val="21"/>
          <w:highlight w:val="none"/>
          <w:lang w:val="en-US" w:eastAsia="zh-CN"/>
        </w:rPr>
        <w:t>9</w:t>
      </w:r>
      <w:r>
        <w:rPr>
          <w:rFonts w:hint="eastAsia" w:ascii="宋体" w:hAnsi="宋体"/>
          <w:color w:val="auto"/>
          <w:szCs w:val="21"/>
          <w:highlight w:val="none"/>
        </w:rPr>
        <w:t>.投标保证金汇入情况说明格式</w:t>
      </w:r>
      <w:r>
        <w:rPr>
          <w:color w:val="auto"/>
          <w:szCs w:val="21"/>
        </w:rPr>
        <w:tab/>
      </w:r>
      <w:r>
        <w:rPr>
          <w:color w:val="auto"/>
          <w:szCs w:val="21"/>
        </w:rPr>
        <w:fldChar w:fldCharType="begin"/>
      </w:r>
      <w:r>
        <w:rPr>
          <w:color w:val="auto"/>
          <w:szCs w:val="21"/>
        </w:rPr>
        <w:instrText xml:space="preserve"> PAGEREF _Toc14571 \h </w:instrText>
      </w:r>
      <w:r>
        <w:rPr>
          <w:color w:val="auto"/>
          <w:szCs w:val="21"/>
        </w:rPr>
        <w:fldChar w:fldCharType="separate"/>
      </w:r>
      <w:r>
        <w:rPr>
          <w:color w:val="auto"/>
          <w:szCs w:val="21"/>
        </w:rPr>
        <w:t>76</w:t>
      </w:r>
      <w:r>
        <w:rPr>
          <w:color w:val="auto"/>
          <w:szCs w:val="21"/>
        </w:rPr>
        <w:fldChar w:fldCharType="end"/>
      </w:r>
      <w:r>
        <w:rPr>
          <w:rFonts w:hint="eastAsia" w:cs="宋体"/>
          <w:color w:val="auto"/>
          <w:szCs w:val="21"/>
          <w:highlight w:val="none"/>
        </w:rPr>
        <w:fldChar w:fldCharType="end"/>
      </w:r>
    </w:p>
    <w:p w14:paraId="7F2A2EB3">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_Toc4206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20</w:t>
      </w:r>
      <w:r>
        <w:rPr>
          <w:rFonts w:hint="eastAsia" w:ascii="宋体" w:hAnsi="宋体"/>
          <w:color w:val="auto"/>
          <w:szCs w:val="21"/>
          <w:highlight w:val="none"/>
        </w:rPr>
        <w:t>.不可撤销履约保函</w:t>
      </w:r>
      <w:r>
        <w:rPr>
          <w:color w:val="auto"/>
          <w:szCs w:val="21"/>
        </w:rPr>
        <w:tab/>
      </w:r>
      <w:r>
        <w:rPr>
          <w:color w:val="auto"/>
          <w:szCs w:val="21"/>
        </w:rPr>
        <w:fldChar w:fldCharType="begin"/>
      </w:r>
      <w:r>
        <w:rPr>
          <w:color w:val="auto"/>
          <w:szCs w:val="21"/>
        </w:rPr>
        <w:instrText xml:space="preserve"> PAGEREF _Toc4206 \h </w:instrText>
      </w:r>
      <w:r>
        <w:rPr>
          <w:color w:val="auto"/>
          <w:szCs w:val="21"/>
        </w:rPr>
        <w:fldChar w:fldCharType="separate"/>
      </w:r>
      <w:r>
        <w:rPr>
          <w:color w:val="auto"/>
          <w:szCs w:val="21"/>
        </w:rPr>
        <w:t>78</w:t>
      </w:r>
      <w:r>
        <w:rPr>
          <w:color w:val="auto"/>
          <w:szCs w:val="21"/>
        </w:rPr>
        <w:fldChar w:fldCharType="end"/>
      </w:r>
      <w:r>
        <w:rPr>
          <w:rFonts w:hint="eastAsia" w:cs="宋体"/>
          <w:color w:val="auto"/>
          <w:szCs w:val="21"/>
          <w:highlight w:val="none"/>
        </w:rPr>
        <w:fldChar w:fldCharType="end"/>
      </w:r>
    </w:p>
    <w:p w14:paraId="217A1F32">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_Toc26334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21</w:t>
      </w:r>
      <w:r>
        <w:rPr>
          <w:rFonts w:hint="eastAsia" w:ascii="宋体" w:hAnsi="宋体"/>
          <w:color w:val="auto"/>
          <w:szCs w:val="21"/>
          <w:highlight w:val="none"/>
        </w:rPr>
        <w:t>.预付款保函（适用于预付款支付）</w:t>
      </w:r>
      <w:r>
        <w:rPr>
          <w:color w:val="auto"/>
          <w:szCs w:val="21"/>
        </w:rPr>
        <w:tab/>
      </w:r>
      <w:r>
        <w:rPr>
          <w:color w:val="auto"/>
          <w:szCs w:val="21"/>
        </w:rPr>
        <w:fldChar w:fldCharType="begin"/>
      </w:r>
      <w:r>
        <w:rPr>
          <w:color w:val="auto"/>
          <w:szCs w:val="21"/>
        </w:rPr>
        <w:instrText xml:space="preserve"> PAGEREF _Toc26334 \h </w:instrText>
      </w:r>
      <w:r>
        <w:rPr>
          <w:color w:val="auto"/>
          <w:szCs w:val="21"/>
        </w:rPr>
        <w:fldChar w:fldCharType="separate"/>
      </w:r>
      <w:r>
        <w:rPr>
          <w:color w:val="auto"/>
          <w:szCs w:val="21"/>
        </w:rPr>
        <w:t>79</w:t>
      </w:r>
      <w:r>
        <w:rPr>
          <w:color w:val="auto"/>
          <w:szCs w:val="21"/>
        </w:rPr>
        <w:fldChar w:fldCharType="end"/>
      </w:r>
      <w:r>
        <w:rPr>
          <w:rFonts w:hint="eastAsia" w:cs="宋体"/>
          <w:color w:val="auto"/>
          <w:szCs w:val="21"/>
          <w:highlight w:val="none"/>
        </w:rPr>
        <w:fldChar w:fldCharType="end"/>
      </w:r>
    </w:p>
    <w:p w14:paraId="719EC156">
      <w:pPr>
        <w:pStyle w:val="23"/>
        <w:tabs>
          <w:tab w:val="right" w:leader="dot" w:pos="8306"/>
          <w:tab w:val="clear" w:pos="8296"/>
        </w:tabs>
        <w:ind w:left="0" w:leftChars="0"/>
        <w:rPr>
          <w:color w:val="auto"/>
          <w:sz w:val="21"/>
          <w:szCs w:val="21"/>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_Toc19477 </w:instrText>
      </w:r>
      <w:r>
        <w:rPr>
          <w:rFonts w:hint="eastAsia" w:cs="宋体"/>
          <w:color w:val="auto"/>
          <w:sz w:val="21"/>
          <w:szCs w:val="21"/>
          <w:highlight w:val="none"/>
        </w:rPr>
        <w:fldChar w:fldCharType="separate"/>
      </w:r>
      <w:r>
        <w:rPr>
          <w:rFonts w:hint="eastAsia" w:eastAsia="黑体"/>
          <w:color w:val="auto"/>
          <w:sz w:val="21"/>
          <w:szCs w:val="21"/>
          <w:highlight w:val="none"/>
        </w:rPr>
        <w:t>唱标信封</w:t>
      </w:r>
      <w:r>
        <w:rPr>
          <w:color w:val="auto"/>
          <w:sz w:val="21"/>
          <w:szCs w:val="21"/>
        </w:rPr>
        <w:tab/>
      </w:r>
      <w:r>
        <w:rPr>
          <w:color w:val="auto"/>
          <w:sz w:val="21"/>
          <w:szCs w:val="21"/>
        </w:rPr>
        <w:fldChar w:fldCharType="begin"/>
      </w:r>
      <w:r>
        <w:rPr>
          <w:color w:val="auto"/>
          <w:sz w:val="21"/>
          <w:szCs w:val="21"/>
        </w:rPr>
        <w:instrText xml:space="preserve"> PAGEREF _Toc19477 \h </w:instrText>
      </w:r>
      <w:r>
        <w:rPr>
          <w:color w:val="auto"/>
          <w:sz w:val="21"/>
          <w:szCs w:val="21"/>
        </w:rPr>
        <w:fldChar w:fldCharType="separate"/>
      </w:r>
      <w:r>
        <w:rPr>
          <w:color w:val="auto"/>
          <w:sz w:val="21"/>
          <w:szCs w:val="21"/>
        </w:rPr>
        <w:t>80</w:t>
      </w:r>
      <w:r>
        <w:rPr>
          <w:color w:val="auto"/>
          <w:sz w:val="21"/>
          <w:szCs w:val="21"/>
        </w:rPr>
        <w:fldChar w:fldCharType="end"/>
      </w:r>
      <w:r>
        <w:rPr>
          <w:rFonts w:hint="eastAsia" w:cs="宋体"/>
          <w:color w:val="auto"/>
          <w:sz w:val="21"/>
          <w:szCs w:val="21"/>
          <w:highlight w:val="none"/>
        </w:rPr>
        <w:fldChar w:fldCharType="end"/>
      </w:r>
    </w:p>
    <w:p w14:paraId="2BF2D679">
      <w:pPr>
        <w:pStyle w:val="20"/>
        <w:tabs>
          <w:tab w:val="right" w:leader="dot" w:pos="8306"/>
          <w:tab w:val="clear" w:pos="8296"/>
        </w:tabs>
        <w:spacing w:after="0"/>
        <w:ind w:left="0" w:leftChars="0"/>
        <w:rPr>
          <w:color w:val="auto"/>
          <w:szCs w:val="21"/>
        </w:rPr>
      </w:pPr>
      <w:r>
        <w:rPr>
          <w:rFonts w:hint="eastAsia" w:cs="宋体"/>
          <w:color w:val="auto"/>
          <w:szCs w:val="21"/>
          <w:highlight w:val="none"/>
        </w:rPr>
        <w:fldChar w:fldCharType="begin"/>
      </w:r>
      <w:r>
        <w:rPr>
          <w:rFonts w:hint="eastAsia" w:cs="宋体"/>
          <w:color w:val="auto"/>
          <w:szCs w:val="21"/>
          <w:highlight w:val="none"/>
        </w:rPr>
        <w:instrText xml:space="preserve"> HYPERLINK \l _Toc9361 </w:instrText>
      </w:r>
      <w:r>
        <w:rPr>
          <w:rFonts w:hint="eastAsia" w:cs="宋体"/>
          <w:color w:val="auto"/>
          <w:szCs w:val="21"/>
          <w:highlight w:val="none"/>
        </w:rPr>
        <w:fldChar w:fldCharType="separate"/>
      </w:r>
      <w:r>
        <w:rPr>
          <w:rFonts w:hint="eastAsia" w:ascii="宋体" w:hAnsi="宋体"/>
          <w:color w:val="auto"/>
          <w:szCs w:val="21"/>
          <w:highlight w:val="none"/>
        </w:rPr>
        <w:t>附件</w:t>
      </w:r>
      <w:r>
        <w:rPr>
          <w:rFonts w:hint="eastAsia" w:ascii="宋体" w:hAnsi="宋体"/>
          <w:color w:val="auto"/>
          <w:szCs w:val="21"/>
          <w:highlight w:val="none"/>
          <w:lang w:val="en-US" w:eastAsia="zh-CN"/>
        </w:rPr>
        <w:t>22</w:t>
      </w:r>
      <w:r>
        <w:rPr>
          <w:rFonts w:hint="eastAsia" w:ascii="宋体" w:hAnsi="宋体"/>
          <w:color w:val="auto"/>
          <w:szCs w:val="21"/>
          <w:highlight w:val="none"/>
        </w:rPr>
        <w:t>.唱标信封内装（内容务必与投标文件正本一致）</w:t>
      </w:r>
      <w:r>
        <w:rPr>
          <w:color w:val="auto"/>
          <w:szCs w:val="21"/>
        </w:rPr>
        <w:tab/>
      </w:r>
      <w:r>
        <w:rPr>
          <w:color w:val="auto"/>
          <w:szCs w:val="21"/>
        </w:rPr>
        <w:fldChar w:fldCharType="begin"/>
      </w:r>
      <w:r>
        <w:rPr>
          <w:color w:val="auto"/>
          <w:szCs w:val="21"/>
        </w:rPr>
        <w:instrText xml:space="preserve"> PAGEREF _Toc9361 \h </w:instrText>
      </w:r>
      <w:r>
        <w:rPr>
          <w:color w:val="auto"/>
          <w:szCs w:val="21"/>
        </w:rPr>
        <w:fldChar w:fldCharType="separate"/>
      </w:r>
      <w:r>
        <w:rPr>
          <w:color w:val="auto"/>
          <w:szCs w:val="21"/>
        </w:rPr>
        <w:t>81</w:t>
      </w:r>
      <w:r>
        <w:rPr>
          <w:color w:val="auto"/>
          <w:szCs w:val="21"/>
        </w:rPr>
        <w:fldChar w:fldCharType="end"/>
      </w:r>
      <w:r>
        <w:rPr>
          <w:rFonts w:hint="eastAsia" w:cs="宋体"/>
          <w:color w:val="auto"/>
          <w:szCs w:val="21"/>
          <w:highlight w:val="none"/>
        </w:rPr>
        <w:fldChar w:fldCharType="end"/>
      </w:r>
    </w:p>
    <w:p w14:paraId="53F4E730">
      <w:pPr>
        <w:pStyle w:val="23"/>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end"/>
      </w:r>
    </w:p>
    <w:p w14:paraId="45EE893A">
      <w:pPr>
        <w:rPr>
          <w:rFonts w:ascii="宋体" w:hAnsi="宋体" w:cs="宋体"/>
          <w:color w:val="auto"/>
          <w:szCs w:val="21"/>
          <w:highlight w:val="none"/>
        </w:rPr>
      </w:pPr>
      <w:r>
        <w:rPr>
          <w:rFonts w:hint="eastAsia" w:ascii="宋体" w:hAnsi="宋体" w:cs="宋体"/>
          <w:color w:val="auto"/>
          <w:szCs w:val="21"/>
          <w:highlight w:val="none"/>
        </w:rPr>
        <w:br w:type="page"/>
      </w:r>
    </w:p>
    <w:p w14:paraId="768A7907">
      <w:pPr>
        <w:pStyle w:val="4"/>
        <w:spacing w:before="0" w:after="0" w:line="240" w:lineRule="auto"/>
        <w:rPr>
          <w:color w:val="auto"/>
          <w:sz w:val="28"/>
          <w:szCs w:val="28"/>
          <w:highlight w:val="none"/>
        </w:rPr>
      </w:pPr>
      <w:bookmarkStart w:id="0" w:name="_Toc21044"/>
      <w:bookmarkStart w:id="1" w:name="_Toc3533"/>
      <w:r>
        <w:rPr>
          <w:rFonts w:hint="eastAsia"/>
          <w:color w:val="auto"/>
          <w:sz w:val="28"/>
          <w:szCs w:val="28"/>
          <w:highlight w:val="none"/>
        </w:rPr>
        <w:t>第一部分投标邀请</w:t>
      </w:r>
      <w:bookmarkEnd w:id="0"/>
      <w:bookmarkEnd w:id="1"/>
    </w:p>
    <w:p w14:paraId="5B5DCBB3">
      <w:pPr>
        <w:pStyle w:val="5"/>
        <w:spacing w:before="0" w:after="0" w:line="360" w:lineRule="auto"/>
        <w:jc w:val="center"/>
        <w:rPr>
          <w:rFonts w:ascii="宋体" w:hAnsi="宋体" w:cs="宋体"/>
          <w:color w:val="auto"/>
          <w:highlight w:val="none"/>
        </w:rPr>
      </w:pPr>
      <w:bookmarkStart w:id="2" w:name="_Toc8950"/>
      <w:bookmarkStart w:id="3" w:name="_Toc12579"/>
      <w:r>
        <w:rPr>
          <w:rFonts w:hint="eastAsia" w:ascii="宋体" w:hAnsi="宋体" w:cs="宋体"/>
          <w:color w:val="auto"/>
          <w:highlight w:val="none"/>
        </w:rPr>
        <w:t>投标邀请书</w:t>
      </w:r>
      <w:bookmarkEnd w:id="2"/>
      <w:bookmarkEnd w:id="3"/>
    </w:p>
    <w:p w14:paraId="44090E71">
      <w:pPr>
        <w:ind w:firstLine="422" w:firstLineChars="200"/>
        <w:rPr>
          <w:rFonts w:ascii="宋体" w:hAnsi="宋体"/>
          <w:color w:val="auto"/>
          <w:szCs w:val="21"/>
          <w:highlight w:val="none"/>
        </w:rPr>
      </w:pPr>
      <w:r>
        <w:rPr>
          <w:rFonts w:hint="eastAsia" w:ascii="宋体" w:hAnsi="宋体"/>
          <w:b/>
          <w:bCs/>
          <w:color w:val="auto"/>
          <w:szCs w:val="21"/>
          <w:highlight w:val="none"/>
          <w:u w:val="single"/>
        </w:rPr>
        <w:t>广东政通招标有限公司</w:t>
      </w:r>
      <w:r>
        <w:rPr>
          <w:rFonts w:ascii="宋体" w:hAnsi="宋体"/>
          <w:color w:val="auto"/>
          <w:szCs w:val="21"/>
          <w:highlight w:val="none"/>
        </w:rPr>
        <w:t>（以下简称</w:t>
      </w:r>
      <w:r>
        <w:rPr>
          <w:rFonts w:hint="eastAsia" w:ascii="宋体" w:hAnsi="宋体"/>
          <w:color w:val="auto"/>
          <w:szCs w:val="21"/>
          <w:highlight w:val="none"/>
        </w:rPr>
        <w:t>“采购代理机构”</w:t>
      </w:r>
      <w:r>
        <w:rPr>
          <w:rFonts w:ascii="宋体" w:hAnsi="宋体"/>
          <w:color w:val="auto"/>
          <w:szCs w:val="21"/>
          <w:highlight w:val="none"/>
        </w:rPr>
        <w:t>）受</w:t>
      </w:r>
      <w:r>
        <w:rPr>
          <w:rFonts w:hint="eastAsia" w:ascii="宋体" w:hAnsi="宋体"/>
          <w:b/>
          <w:color w:val="auto"/>
          <w:szCs w:val="21"/>
          <w:highlight w:val="none"/>
          <w:u w:val="single"/>
        </w:rPr>
        <w:t>广东东实环境股份有限公司</w:t>
      </w:r>
      <w:r>
        <w:rPr>
          <w:rFonts w:ascii="宋体" w:hAnsi="宋体"/>
          <w:color w:val="auto"/>
          <w:szCs w:val="21"/>
          <w:highlight w:val="none"/>
        </w:rPr>
        <w:t>（以下简称</w:t>
      </w:r>
      <w:r>
        <w:rPr>
          <w:rFonts w:hint="eastAsia" w:ascii="宋体" w:hAnsi="宋体"/>
          <w:color w:val="auto"/>
          <w:szCs w:val="21"/>
          <w:highlight w:val="none"/>
        </w:rPr>
        <w:t>“采购人”</w:t>
      </w:r>
      <w:r>
        <w:rPr>
          <w:rFonts w:ascii="宋体" w:hAnsi="宋体"/>
          <w:color w:val="auto"/>
          <w:szCs w:val="21"/>
          <w:highlight w:val="none"/>
        </w:rPr>
        <w:t>）委托，</w:t>
      </w:r>
      <w:r>
        <w:rPr>
          <w:rFonts w:hint="eastAsia" w:ascii="宋体" w:hAnsi="宋体"/>
          <w:color w:val="auto"/>
          <w:szCs w:val="21"/>
          <w:highlight w:val="none"/>
        </w:rPr>
        <w:t>现</w:t>
      </w:r>
      <w:r>
        <w:rPr>
          <w:rFonts w:ascii="宋体" w:hAnsi="宋体"/>
          <w:color w:val="auto"/>
          <w:szCs w:val="21"/>
          <w:highlight w:val="none"/>
        </w:rPr>
        <w:t>就</w:t>
      </w:r>
      <w:r>
        <w:rPr>
          <w:rFonts w:hint="eastAsia" w:ascii="宋体" w:hAnsi="宋体"/>
          <w:b/>
          <w:color w:val="auto"/>
          <w:szCs w:val="21"/>
          <w:highlight w:val="none"/>
          <w:u w:val="single"/>
          <w:lang w:eastAsia="zh-CN"/>
        </w:rPr>
        <w:t>餐厨项目2025年度定点维修服务项目</w:t>
      </w:r>
      <w:r>
        <w:rPr>
          <w:rFonts w:hint="eastAsia" w:ascii="宋体" w:hAnsi="宋体"/>
          <w:color w:val="auto"/>
          <w:szCs w:val="21"/>
          <w:highlight w:val="none"/>
        </w:rPr>
        <w:t>（项目编号：</w:t>
      </w:r>
      <w:r>
        <w:rPr>
          <w:rFonts w:hint="eastAsia" w:ascii="宋体" w:hAnsi="宋体"/>
          <w:b/>
          <w:bCs/>
          <w:color w:val="auto"/>
          <w:szCs w:val="21"/>
          <w:highlight w:val="none"/>
          <w:lang w:eastAsia="zh-CN"/>
        </w:rPr>
        <w:t>DSE-GK-2025-001</w:t>
      </w:r>
      <w:r>
        <w:rPr>
          <w:rFonts w:hint="eastAsia" w:ascii="宋体" w:hAnsi="宋体"/>
          <w:color w:val="auto"/>
          <w:szCs w:val="21"/>
          <w:highlight w:val="none"/>
        </w:rPr>
        <w:t>）</w:t>
      </w:r>
      <w:r>
        <w:rPr>
          <w:rFonts w:hint="eastAsia" w:ascii="宋体" w:hAnsi="宋体" w:cs="Times New Roman"/>
          <w:color w:val="auto"/>
          <w:szCs w:val="21"/>
          <w:highlight w:val="none"/>
        </w:rPr>
        <w:t>进行国内公开采购</w:t>
      </w:r>
      <w:r>
        <w:rPr>
          <w:rFonts w:hint="eastAsia" w:ascii="宋体" w:hAnsi="宋体"/>
          <w:color w:val="auto"/>
          <w:szCs w:val="21"/>
          <w:highlight w:val="none"/>
        </w:rPr>
        <w:t>，欢迎符合采购文件要求的国内投标人参加投标</w:t>
      </w:r>
      <w:r>
        <w:rPr>
          <w:rFonts w:ascii="宋体" w:hAnsi="宋体"/>
          <w:color w:val="auto"/>
          <w:szCs w:val="21"/>
          <w:highlight w:val="none"/>
        </w:rPr>
        <w:t>。有关事项如下：</w:t>
      </w:r>
    </w:p>
    <w:p w14:paraId="7E912B55">
      <w:pPr>
        <w:ind w:firstLine="413" w:firstLineChars="196"/>
        <w:rPr>
          <w:rFonts w:ascii="宋体" w:hAnsi="宋体"/>
          <w:b/>
          <w:color w:val="auto"/>
          <w:szCs w:val="21"/>
          <w:highlight w:val="none"/>
        </w:rPr>
      </w:pPr>
    </w:p>
    <w:p w14:paraId="47F54CAE">
      <w:pPr>
        <w:ind w:firstLine="413"/>
        <w:rPr>
          <w:rFonts w:ascii="宋体" w:hAnsi="宋体"/>
          <w:b/>
          <w:color w:val="auto"/>
          <w:szCs w:val="21"/>
          <w:highlight w:val="none"/>
        </w:rPr>
      </w:pPr>
      <w:r>
        <w:rPr>
          <w:rFonts w:hint="eastAsia" w:ascii="宋体" w:hAnsi="宋体"/>
          <w:b/>
          <w:color w:val="auto"/>
          <w:szCs w:val="21"/>
          <w:highlight w:val="none"/>
        </w:rPr>
        <w:t>一、采购项目概况</w:t>
      </w:r>
    </w:p>
    <w:p w14:paraId="7831B4E4">
      <w:pPr>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rPr>
        <w:t>、采购</w:t>
      </w:r>
      <w:r>
        <w:rPr>
          <w:rFonts w:ascii="宋体" w:hAnsi="宋体"/>
          <w:color w:val="auto"/>
          <w:szCs w:val="21"/>
          <w:highlight w:val="none"/>
        </w:rPr>
        <w:t>项目名称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b/>
          <w:color w:val="auto"/>
          <w:szCs w:val="21"/>
          <w:highlight w:val="none"/>
          <w:u w:val="single"/>
          <w:lang w:eastAsia="zh-CN"/>
        </w:rPr>
        <w:t>餐厨项目2025年度定点维修服务项目</w:t>
      </w:r>
    </w:p>
    <w:tbl>
      <w:tblPr>
        <w:tblStyle w:val="31"/>
        <w:tblW w:w="4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365"/>
        <w:gridCol w:w="2450"/>
        <w:gridCol w:w="2172"/>
      </w:tblGrid>
      <w:tr w14:paraId="07DD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6" w:type="pct"/>
            <w:vAlign w:val="center"/>
          </w:tcPr>
          <w:p w14:paraId="2060E4B0">
            <w:pPr>
              <w:jc w:val="center"/>
              <w:rPr>
                <w:rFonts w:ascii="宋体" w:hAnsi="宋体"/>
                <w:color w:val="auto"/>
                <w:szCs w:val="21"/>
                <w:highlight w:val="none"/>
              </w:rPr>
            </w:pPr>
            <w:r>
              <w:rPr>
                <w:rFonts w:hint="eastAsia" w:ascii="宋体" w:hAnsi="宋体"/>
                <w:color w:val="auto"/>
                <w:szCs w:val="21"/>
                <w:highlight w:val="none"/>
              </w:rPr>
              <w:t>序号</w:t>
            </w:r>
          </w:p>
        </w:tc>
        <w:tc>
          <w:tcPr>
            <w:tcW w:w="1531" w:type="pct"/>
            <w:vAlign w:val="center"/>
          </w:tcPr>
          <w:p w14:paraId="586980F6">
            <w:pPr>
              <w:jc w:val="center"/>
              <w:rPr>
                <w:rFonts w:ascii="宋体" w:hAnsi="宋体"/>
                <w:color w:val="auto"/>
                <w:szCs w:val="21"/>
                <w:highlight w:val="none"/>
              </w:rPr>
            </w:pPr>
            <w:r>
              <w:rPr>
                <w:rFonts w:hint="eastAsia" w:ascii="宋体" w:hAnsi="宋体"/>
                <w:color w:val="auto"/>
                <w:szCs w:val="21"/>
                <w:highlight w:val="none"/>
              </w:rPr>
              <w:t>项目采购内容</w:t>
            </w:r>
          </w:p>
        </w:tc>
        <w:tc>
          <w:tcPr>
            <w:tcW w:w="1586" w:type="pct"/>
            <w:vAlign w:val="center"/>
          </w:tcPr>
          <w:p w14:paraId="6139CE08">
            <w:pPr>
              <w:jc w:val="center"/>
              <w:rPr>
                <w:rFonts w:ascii="宋体" w:hAnsi="宋体"/>
                <w:color w:val="auto"/>
                <w:szCs w:val="21"/>
                <w:highlight w:val="none"/>
              </w:rPr>
            </w:pPr>
            <w:r>
              <w:rPr>
                <w:rFonts w:hint="eastAsia" w:ascii="宋体" w:hAnsi="宋体"/>
                <w:color w:val="auto"/>
                <w:szCs w:val="21"/>
                <w:highlight w:val="none"/>
              </w:rPr>
              <w:t>服务期限</w:t>
            </w:r>
          </w:p>
        </w:tc>
        <w:tc>
          <w:tcPr>
            <w:tcW w:w="1406" w:type="pct"/>
            <w:vAlign w:val="center"/>
          </w:tcPr>
          <w:p w14:paraId="09C0A9EC">
            <w:pPr>
              <w:jc w:val="center"/>
              <w:rPr>
                <w:rFonts w:ascii="宋体" w:hAnsi="宋体"/>
                <w:color w:val="auto"/>
                <w:szCs w:val="21"/>
                <w:highlight w:val="none"/>
              </w:rPr>
            </w:pPr>
            <w:r>
              <w:rPr>
                <w:rFonts w:hint="eastAsia" w:ascii="宋体" w:hAnsi="宋体"/>
                <w:color w:val="auto"/>
                <w:szCs w:val="21"/>
                <w:highlight w:val="none"/>
              </w:rPr>
              <w:t>预算金额（单位：元）</w:t>
            </w:r>
          </w:p>
        </w:tc>
      </w:tr>
      <w:tr w14:paraId="1999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76" w:type="pct"/>
            <w:vAlign w:val="center"/>
          </w:tcPr>
          <w:p w14:paraId="50E97313">
            <w:pPr>
              <w:jc w:val="center"/>
              <w:rPr>
                <w:rFonts w:ascii="宋体" w:hAnsi="宋体"/>
                <w:color w:val="auto"/>
                <w:szCs w:val="21"/>
                <w:highlight w:val="none"/>
              </w:rPr>
            </w:pPr>
            <w:r>
              <w:rPr>
                <w:rFonts w:hint="eastAsia" w:ascii="宋体" w:hAnsi="宋体"/>
                <w:color w:val="auto"/>
                <w:szCs w:val="21"/>
                <w:highlight w:val="none"/>
              </w:rPr>
              <w:t>1</w:t>
            </w:r>
          </w:p>
        </w:tc>
        <w:tc>
          <w:tcPr>
            <w:tcW w:w="1531" w:type="pct"/>
            <w:vAlign w:val="center"/>
          </w:tcPr>
          <w:p w14:paraId="38B77B12">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餐厨项目2025年度定点维修服务项目</w:t>
            </w:r>
          </w:p>
        </w:tc>
        <w:tc>
          <w:tcPr>
            <w:tcW w:w="1586" w:type="pct"/>
            <w:vAlign w:val="center"/>
          </w:tcPr>
          <w:p w14:paraId="083968C5">
            <w:pPr>
              <w:jc w:val="center"/>
              <w:rPr>
                <w:rFonts w:ascii="宋体" w:hAnsi="宋体"/>
                <w:color w:val="auto"/>
                <w:szCs w:val="21"/>
                <w:highlight w:val="none"/>
              </w:rPr>
            </w:pPr>
            <w:r>
              <w:rPr>
                <w:rFonts w:hint="eastAsia" w:ascii="宋体" w:hAnsi="宋体" w:cs="宋体"/>
                <w:color w:val="auto"/>
                <w:szCs w:val="21"/>
                <w:highlight w:val="none"/>
              </w:rPr>
              <w:t>自发出中标通知书之日起服务期1年或达到项目预算金额</w:t>
            </w:r>
          </w:p>
        </w:tc>
        <w:tc>
          <w:tcPr>
            <w:tcW w:w="1406" w:type="pct"/>
            <w:vAlign w:val="center"/>
          </w:tcPr>
          <w:p w14:paraId="5B70CFAE">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749</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6</w:t>
            </w:r>
            <w:r>
              <w:rPr>
                <w:rFonts w:hint="eastAsia" w:ascii="宋体" w:hAnsi="宋体"/>
                <w:color w:val="auto"/>
                <w:szCs w:val="21"/>
                <w:highlight w:val="none"/>
                <w:lang w:val="en-US" w:eastAsia="zh-CN"/>
              </w:rPr>
              <w:t>00.00</w:t>
            </w:r>
            <w:r>
              <w:rPr>
                <w:rFonts w:hint="eastAsia" w:ascii="宋体" w:hAnsi="宋体"/>
                <w:color w:val="auto"/>
                <w:szCs w:val="21"/>
                <w:highlight w:val="none"/>
                <w:lang w:eastAsia="zh-CN"/>
              </w:rPr>
              <w:t xml:space="preserve"> </w:t>
            </w:r>
          </w:p>
        </w:tc>
      </w:tr>
    </w:tbl>
    <w:p w14:paraId="3A703049">
      <w:pPr>
        <w:ind w:firstLine="420" w:firstLineChars="200"/>
        <w:rPr>
          <w:rFonts w:ascii="宋体" w:hAnsi="宋体"/>
          <w:color w:val="auto"/>
          <w:szCs w:val="21"/>
          <w:highlight w:val="none"/>
        </w:rPr>
      </w:pPr>
      <w:r>
        <w:rPr>
          <w:rFonts w:hint="eastAsia" w:ascii="宋体" w:hAnsi="宋体"/>
          <w:color w:val="auto"/>
          <w:szCs w:val="21"/>
          <w:highlight w:val="none"/>
        </w:rPr>
        <w:t>2、项目需求</w:t>
      </w:r>
    </w:p>
    <w:p w14:paraId="25BE35C5">
      <w:pPr>
        <w:ind w:firstLine="420" w:firstLineChars="200"/>
        <w:rPr>
          <w:rFonts w:ascii="宋体" w:hAnsi="宋体"/>
          <w:color w:val="auto"/>
          <w:szCs w:val="21"/>
          <w:highlight w:val="none"/>
        </w:rPr>
      </w:pPr>
      <w:r>
        <w:rPr>
          <w:rFonts w:hint="eastAsia" w:ascii="宋体" w:hAnsi="宋体"/>
          <w:color w:val="auto"/>
          <w:szCs w:val="21"/>
          <w:highlight w:val="none"/>
        </w:rPr>
        <w:t>详细内容请参阅采购文件第三部分《用户需求书》。</w:t>
      </w:r>
    </w:p>
    <w:p w14:paraId="30E90DD4">
      <w:pPr>
        <w:ind w:firstLine="413" w:firstLineChars="196"/>
        <w:rPr>
          <w:rFonts w:ascii="宋体" w:hAnsi="宋体"/>
          <w:b/>
          <w:color w:val="auto"/>
          <w:szCs w:val="21"/>
          <w:highlight w:val="none"/>
        </w:rPr>
      </w:pPr>
    </w:p>
    <w:p w14:paraId="47520719">
      <w:pPr>
        <w:ind w:firstLine="413" w:firstLineChars="196"/>
        <w:rPr>
          <w:rFonts w:ascii="宋体" w:hAnsi="宋体"/>
          <w:b/>
          <w:color w:val="auto"/>
          <w:szCs w:val="21"/>
          <w:highlight w:val="none"/>
        </w:rPr>
      </w:pPr>
      <w:r>
        <w:rPr>
          <w:rFonts w:hint="eastAsia" w:ascii="宋体" w:hAnsi="宋体"/>
          <w:b/>
          <w:color w:val="auto"/>
          <w:szCs w:val="21"/>
          <w:highlight w:val="none"/>
        </w:rPr>
        <w:t>二、投标人资格要求</w:t>
      </w:r>
    </w:p>
    <w:p w14:paraId="68E34D4C">
      <w:pPr>
        <w:ind w:firstLine="411" w:firstLineChars="196"/>
        <w:rPr>
          <w:rFonts w:ascii="宋体" w:hAnsi="宋体"/>
          <w:color w:val="auto"/>
          <w:szCs w:val="21"/>
          <w:highlight w:val="none"/>
        </w:rPr>
      </w:pPr>
      <w:r>
        <w:rPr>
          <w:rFonts w:hint="eastAsia" w:ascii="宋体" w:hAnsi="宋体"/>
          <w:color w:val="auto"/>
          <w:szCs w:val="21"/>
          <w:highlight w:val="none"/>
        </w:rPr>
        <w:t>1、一般要求：</w:t>
      </w:r>
    </w:p>
    <w:p w14:paraId="05874E0F">
      <w:pPr>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投</w:t>
      </w:r>
      <w:r>
        <w:rPr>
          <w:rFonts w:hint="eastAsia" w:ascii="宋体" w:hAnsi="宋体"/>
          <w:color w:val="auto"/>
          <w:szCs w:val="21"/>
          <w:highlight w:val="none"/>
        </w:rPr>
        <w:t>标人须为在中华人民共和国境内登记注册的法人或其他组织。【提供《营业执照》复印件（加盖公章）或《事业单位法人证书》复印件（加盖公章）或其他主体证书复印件（加盖公章）】；</w:t>
      </w:r>
    </w:p>
    <w:p w14:paraId="0870CCE6">
      <w:pPr>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color w:val="auto"/>
          <w:szCs w:val="21"/>
          <w:highlight w:val="none"/>
        </w:rPr>
        <w:t>；</w:t>
      </w:r>
    </w:p>
    <w:p w14:paraId="5339F901">
      <w:pPr>
        <w:ind w:firstLine="420" w:firstLineChars="200"/>
        <w:rPr>
          <w:rFonts w:ascii="宋体" w:hAnsi="宋体"/>
          <w:color w:val="auto"/>
          <w:szCs w:val="21"/>
          <w:highlight w:val="none"/>
        </w:rPr>
      </w:pPr>
      <w:r>
        <w:rPr>
          <w:rFonts w:hint="eastAsia" w:ascii="宋体" w:hAnsi="宋体"/>
          <w:color w:val="auto"/>
          <w:szCs w:val="21"/>
          <w:highlight w:val="none"/>
        </w:rPr>
        <w:t>（3）投标人的单位负责人为同一人或者存在直接控股、管理关系的不同投标人，不得参加同一合同项下的采购活动（提供承诺函，格式自拟）；</w:t>
      </w:r>
    </w:p>
    <w:p w14:paraId="5A1335BB">
      <w:pPr>
        <w:ind w:firstLine="420" w:firstLineChars="200"/>
        <w:rPr>
          <w:rFonts w:hint="eastAsia" w:ascii="宋体" w:hAnsi="宋体"/>
          <w:color w:val="auto"/>
          <w:szCs w:val="21"/>
          <w:highlight w:val="none"/>
        </w:rPr>
      </w:pPr>
      <w:r>
        <w:rPr>
          <w:rFonts w:hint="eastAsia" w:ascii="宋体" w:hAnsi="宋体"/>
          <w:color w:val="auto"/>
          <w:szCs w:val="21"/>
          <w:highlight w:val="none"/>
        </w:rPr>
        <w:t>（4）未被列入“信用中国”网站(www.creditchina.gov.cn )“记录失信被执行人或重大税收违法失信主体或</w:t>
      </w:r>
      <w:r>
        <w:rPr>
          <w:rFonts w:hint="eastAsia" w:ascii="宋体" w:hAnsi="宋体"/>
          <w:color w:val="auto"/>
          <w:szCs w:val="21"/>
          <w:highlight w:val="none"/>
          <w:lang w:val="en-US" w:eastAsia="zh-CN"/>
        </w:rPr>
        <w:t>严重失信主体</w:t>
      </w:r>
      <w:r>
        <w:rPr>
          <w:rFonts w:hint="eastAsia" w:ascii="宋体" w:hAnsi="宋体"/>
          <w:color w:val="auto"/>
          <w:szCs w:val="21"/>
          <w:highlight w:val="none"/>
        </w:rPr>
        <w:t>”记录名单。以代理机构于投标截止日当天在“信用中国”网站查询结果为准，如相关失信记录已失效，投标人需提供相关证明资料。</w:t>
      </w:r>
    </w:p>
    <w:p w14:paraId="3E70599F">
      <w:pPr>
        <w:ind w:firstLine="420" w:firstLineChars="200"/>
        <w:rPr>
          <w:rFonts w:ascii="宋体" w:hAnsi="宋体"/>
          <w:color w:val="auto"/>
          <w:szCs w:val="21"/>
          <w:highlight w:val="none"/>
        </w:rPr>
      </w:pPr>
      <w:r>
        <w:rPr>
          <w:rFonts w:hint="eastAsia" w:ascii="宋体" w:hAnsi="宋体"/>
          <w:color w:val="auto"/>
          <w:szCs w:val="21"/>
          <w:highlight w:val="none"/>
        </w:rPr>
        <w:t>（5）未被列入东实环境及下属企业相关领域黑名单。【以东实环境及下属企业最新文件执行。】</w:t>
      </w:r>
    </w:p>
    <w:p w14:paraId="0E9D2011">
      <w:pPr>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）本项目不接受联合体投标；</w:t>
      </w:r>
    </w:p>
    <w:p w14:paraId="6F295BDD">
      <w:pPr>
        <w:ind w:firstLine="420" w:firstLineChars="200"/>
        <w:rPr>
          <w:rFonts w:ascii="宋体" w:hAnsi="宋体"/>
          <w:color w:val="auto"/>
          <w:szCs w:val="21"/>
          <w:highlight w:val="none"/>
        </w:rPr>
      </w:pPr>
      <w:r>
        <w:rPr>
          <w:rFonts w:hint="eastAsia" w:ascii="宋体" w:hAnsi="宋体"/>
          <w:color w:val="auto"/>
          <w:szCs w:val="21"/>
          <w:highlight w:val="none"/>
        </w:rPr>
        <w:t>2、特定资格要求</w:t>
      </w:r>
    </w:p>
    <w:p w14:paraId="045F1419">
      <w:pPr>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）投标人需要在</w:t>
      </w:r>
      <w:r>
        <w:rPr>
          <w:rFonts w:hint="eastAsia" w:ascii="宋体" w:hAnsi="宋体"/>
          <w:color w:val="auto"/>
          <w:szCs w:val="21"/>
          <w:highlight w:val="none"/>
          <w:lang w:val="en-US" w:eastAsia="zh-CN"/>
        </w:rPr>
        <w:t>市级（含）以上</w:t>
      </w:r>
      <w:r>
        <w:rPr>
          <w:rFonts w:hint="eastAsia" w:ascii="宋体" w:hAnsi="宋体"/>
          <w:color w:val="auto"/>
          <w:szCs w:val="21"/>
          <w:highlight w:val="none"/>
        </w:rPr>
        <w:t>交通运输局官方网站最新公示的机动车维修经营备案公示汇总清单中，</w:t>
      </w:r>
      <w:r>
        <w:rPr>
          <w:rFonts w:hint="eastAsia" w:ascii="宋体" w:hAnsi="宋体"/>
          <w:color w:val="auto"/>
          <w:szCs w:val="21"/>
          <w:highlight w:val="none"/>
          <w:lang w:val="en-US" w:eastAsia="zh-CN"/>
        </w:rPr>
        <w:t>并</w:t>
      </w:r>
      <w:r>
        <w:rPr>
          <w:rFonts w:hint="eastAsia" w:ascii="宋体" w:hAnsi="宋体"/>
          <w:color w:val="auto"/>
          <w:szCs w:val="21"/>
          <w:highlight w:val="none"/>
        </w:rPr>
        <w:t>要求投标人在备案信息公示的维修企业资质等级为“二类（含）以上机动车维修”。（以代理机构在开标时登录东莞市交通运输局政府信息公开指南“</w:t>
      </w:r>
      <w:bookmarkStart w:id="4" w:name="OLE_LINK8"/>
      <w:r>
        <w:rPr>
          <w:rFonts w:hint="eastAsia" w:ascii="宋体" w:hAnsi="宋体"/>
          <w:color w:val="auto"/>
          <w:szCs w:val="21"/>
          <w:highlight w:val="none"/>
        </w:rPr>
        <w:t>http://jtj.dg.gov.cn/gkmlpt/guide</w:t>
      </w:r>
      <w:bookmarkEnd w:id="4"/>
      <w:r>
        <w:rPr>
          <w:rFonts w:hint="eastAsia" w:ascii="宋体" w:hAnsi="宋体"/>
          <w:color w:val="auto"/>
          <w:szCs w:val="21"/>
          <w:highlight w:val="none"/>
        </w:rPr>
        <w:t>”下载的最新的“东莞市机动车维修经营备案汇总表”的查询结果为准。）</w:t>
      </w:r>
    </w:p>
    <w:p w14:paraId="30C9D24B">
      <w:pPr>
        <w:pStyle w:val="10"/>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bookmarkStart w:id="5" w:name="OLE_LINK1"/>
      <w:r>
        <w:rPr>
          <w:rFonts w:hint="eastAsia" w:ascii="宋体" w:hAnsi="宋体"/>
          <w:color w:val="auto"/>
          <w:szCs w:val="21"/>
          <w:highlight w:val="none"/>
        </w:rPr>
        <w:t>投标人须具有202</w:t>
      </w:r>
      <w:r>
        <w:rPr>
          <w:rFonts w:hint="eastAsia" w:ascii="宋体" w:hAnsi="宋体"/>
          <w:color w:val="auto"/>
          <w:szCs w:val="21"/>
          <w:highlight w:val="none"/>
          <w:lang w:val="en-US" w:eastAsia="zh-CN"/>
        </w:rPr>
        <w:t>2</w:t>
      </w:r>
      <w:r>
        <w:rPr>
          <w:rFonts w:hint="eastAsia" w:ascii="宋体" w:hAnsi="宋体"/>
          <w:color w:val="auto"/>
          <w:szCs w:val="21"/>
          <w:highlight w:val="none"/>
        </w:rPr>
        <w:t>年1月1日起至今</w:t>
      </w:r>
      <w:r>
        <w:rPr>
          <w:rFonts w:hint="eastAsia" w:ascii="宋体" w:hAnsi="宋体"/>
          <w:color w:val="auto"/>
          <w:szCs w:val="21"/>
          <w:highlight w:val="none"/>
          <w:lang w:val="en-US" w:eastAsia="zh-CN"/>
        </w:rPr>
        <w:t>1个环卫车辆或餐厨车辆或特种车辆的维修项目业绩。</w:t>
      </w:r>
      <w:bookmarkEnd w:id="5"/>
      <w:r>
        <w:rPr>
          <w:rFonts w:hint="eastAsia" w:ascii="宋体" w:hAnsi="宋体"/>
          <w:color w:val="auto"/>
          <w:szCs w:val="21"/>
          <w:highlight w:val="none"/>
        </w:rPr>
        <w:t>注：投标人须同时提供合同复印件及合同期内任意一期发票复印件并加盖投标人公章</w:t>
      </w:r>
      <w:r>
        <w:rPr>
          <w:rFonts w:hint="eastAsia" w:ascii="宋体" w:hAnsi="宋体"/>
          <w:color w:val="auto"/>
          <w:szCs w:val="21"/>
          <w:highlight w:val="none"/>
          <w:lang w:eastAsia="zh-CN"/>
        </w:rPr>
        <w:t>。</w:t>
      </w:r>
    </w:p>
    <w:p w14:paraId="24C4CDCE">
      <w:pPr>
        <w:pStyle w:val="10"/>
        <w:ind w:firstLine="420" w:firstLineChars="200"/>
        <w:rPr>
          <w:rFonts w:hint="default" w:eastAsia="宋体"/>
          <w:color w:val="auto"/>
          <w:lang w:val="en-US" w:eastAsia="zh-CN"/>
        </w:rPr>
      </w:pPr>
      <w:r>
        <w:rPr>
          <w:rFonts w:hint="eastAsia" w:ascii="宋体" w:hAnsi="宋体"/>
          <w:color w:val="auto"/>
          <w:szCs w:val="21"/>
          <w:highlight w:val="none"/>
          <w:lang w:val="en-US" w:eastAsia="zh-CN"/>
        </w:rPr>
        <w:t>（3）投标人须提供投标截止日前6个月内任意1个月依法缴纳税收及无欠税的证明材料。如依法免税的，须提供相应证明材料。（证明材料须加盖</w:t>
      </w:r>
      <w:r>
        <w:rPr>
          <w:rFonts w:hint="eastAsia" w:ascii="宋体" w:hAnsi="宋体"/>
          <w:color w:val="auto"/>
          <w:szCs w:val="21"/>
          <w:highlight w:val="none"/>
        </w:rPr>
        <w:t>投标人</w:t>
      </w:r>
      <w:r>
        <w:rPr>
          <w:rFonts w:hint="eastAsia" w:ascii="宋体" w:hAnsi="宋体"/>
          <w:color w:val="auto"/>
          <w:szCs w:val="21"/>
          <w:highlight w:val="none"/>
          <w:lang w:val="en-US" w:eastAsia="zh-CN"/>
        </w:rPr>
        <w:t>公章）。</w:t>
      </w:r>
    </w:p>
    <w:p w14:paraId="78E43343">
      <w:pPr>
        <w:ind w:firstLine="420" w:firstLineChars="200"/>
        <w:rPr>
          <w:rFonts w:ascii="宋体" w:hAnsi="宋体"/>
          <w:color w:val="auto"/>
          <w:szCs w:val="21"/>
          <w:highlight w:val="none"/>
        </w:rPr>
      </w:pPr>
    </w:p>
    <w:p w14:paraId="23BAF2CF">
      <w:pPr>
        <w:ind w:firstLine="413" w:firstLineChars="196"/>
        <w:rPr>
          <w:rFonts w:ascii="宋体" w:hAnsi="宋体"/>
          <w:b/>
          <w:color w:val="auto"/>
          <w:szCs w:val="21"/>
          <w:highlight w:val="none"/>
        </w:rPr>
      </w:pPr>
      <w:r>
        <w:rPr>
          <w:rFonts w:hint="eastAsia" w:ascii="宋体" w:hAnsi="宋体"/>
          <w:b/>
          <w:color w:val="auto"/>
          <w:szCs w:val="21"/>
          <w:highlight w:val="none"/>
        </w:rPr>
        <w:t>三、获取采购文件方式及要求：</w:t>
      </w:r>
    </w:p>
    <w:p w14:paraId="0DC6198B">
      <w:pPr>
        <w:wordWrap w:val="0"/>
        <w:ind w:firstLine="420" w:firstLineChars="200"/>
        <w:rPr>
          <w:rFonts w:ascii="宋体" w:hAnsi="宋体" w:cs="宋体"/>
          <w:color w:val="auto"/>
          <w:szCs w:val="21"/>
          <w:highlight w:val="none"/>
        </w:rPr>
      </w:pPr>
      <w:r>
        <w:rPr>
          <w:rFonts w:ascii="宋体" w:hAnsi="宋体" w:cs="宋体"/>
          <w:color w:val="auto"/>
          <w:szCs w:val="21"/>
          <w:highlight w:val="none"/>
        </w:rPr>
        <w:t>1、采购文件下载地址：</w:t>
      </w:r>
      <w:r>
        <w:rPr>
          <w:rFonts w:hint="eastAsia" w:ascii="宋体" w:hAnsi="宋体" w:cs="宋体"/>
          <w:color w:val="auto"/>
          <w:szCs w:val="21"/>
          <w:highlight w:val="none"/>
          <w:u w:val="single"/>
        </w:rPr>
        <w:t>中国招标投标公共服务平台（http://www.cebpubservice.com/）、东莞实业投资控股集团有限公司-招标采购栏目（http://www.dgsy.com.cn/）、广东东实环境股份有限公司</w:t>
      </w:r>
      <w:r>
        <w:rPr>
          <w:rFonts w:hint="eastAsia" w:ascii="宋体" w:hAnsi="宋体" w:cs="宋体"/>
          <w:color w:val="auto"/>
          <w:szCs w:val="21"/>
          <w:highlight w:val="none"/>
          <w:u w:val="single"/>
          <w:lang w:val="en-US" w:eastAsia="zh-CN"/>
        </w:rPr>
        <w:t>招采平台</w:t>
      </w:r>
      <w:r>
        <w:rPr>
          <w:rFonts w:hint="eastAsia" w:ascii="宋体" w:hAnsi="宋体" w:cs="宋体"/>
          <w:color w:val="auto"/>
          <w:szCs w:val="21"/>
          <w:highlight w:val="none"/>
          <w:u w:val="single"/>
        </w:rPr>
        <w:t>（https://pur.yonyou.com/GDDSE）、广东政通招标有限公司官网（http://www.zttendering.com/）</w:t>
      </w:r>
      <w:r>
        <w:rPr>
          <w:rFonts w:hint="eastAsia" w:ascii="宋体" w:hAnsi="宋体" w:cs="宋体"/>
          <w:color w:val="auto"/>
          <w:szCs w:val="21"/>
          <w:highlight w:val="none"/>
        </w:rPr>
        <w:t>。不进行实名登记报名。</w:t>
      </w:r>
    </w:p>
    <w:p w14:paraId="79279C26">
      <w:pPr>
        <w:ind w:firstLine="420" w:firstLineChars="200"/>
        <w:rPr>
          <w:rFonts w:ascii="宋体" w:hAnsi="宋体" w:cs="宋体"/>
          <w:color w:val="auto"/>
          <w:szCs w:val="21"/>
          <w:highlight w:val="none"/>
        </w:rPr>
      </w:pPr>
      <w:r>
        <w:rPr>
          <w:rFonts w:hint="eastAsia" w:ascii="宋体" w:hAnsi="宋体" w:cs="宋体"/>
          <w:color w:val="auto"/>
          <w:szCs w:val="21"/>
          <w:highlight w:val="none"/>
        </w:rPr>
        <w:t>2、采购文件下载时间：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7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8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13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68476AF">
      <w:pPr>
        <w:ind w:firstLine="420" w:firstLineChars="200"/>
        <w:rPr>
          <w:rFonts w:ascii="宋体" w:hAnsi="宋体" w:cs="宋体"/>
          <w:color w:val="auto"/>
          <w:szCs w:val="21"/>
          <w:highlight w:val="none"/>
        </w:rPr>
      </w:pPr>
      <w:r>
        <w:rPr>
          <w:rFonts w:hint="eastAsia" w:ascii="宋体" w:hAnsi="宋体" w:cs="宋体"/>
          <w:color w:val="auto"/>
          <w:szCs w:val="21"/>
          <w:highlight w:val="none"/>
        </w:rPr>
        <w:t>3、获取采购文件时间：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7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13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日（节假日除外），上午8：30～12：00，下午14：00～17：30（北京时间）。</w:t>
      </w:r>
    </w:p>
    <w:p w14:paraId="677D0ECF">
      <w:pPr>
        <w:rPr>
          <w:color w:val="auto"/>
          <w:highlight w:val="none"/>
        </w:rPr>
      </w:pPr>
    </w:p>
    <w:p w14:paraId="3929AB08">
      <w:pPr>
        <w:ind w:firstLine="413" w:firstLineChars="196"/>
        <w:rPr>
          <w:rFonts w:ascii="宋体" w:hAnsi="宋体"/>
          <w:b/>
          <w:color w:val="auto"/>
          <w:szCs w:val="21"/>
          <w:highlight w:val="none"/>
        </w:rPr>
      </w:pPr>
      <w:r>
        <w:rPr>
          <w:rFonts w:hint="eastAsia" w:ascii="宋体" w:hAnsi="宋体"/>
          <w:b/>
          <w:color w:val="auto"/>
          <w:szCs w:val="21"/>
          <w:highlight w:val="none"/>
        </w:rPr>
        <w:t>四、投标文件的递交</w:t>
      </w:r>
    </w:p>
    <w:p w14:paraId="55482F73">
      <w:pPr>
        <w:ind w:firstLine="420" w:firstLineChars="200"/>
        <w:rPr>
          <w:rFonts w:ascii="宋体" w:hAnsi="宋体"/>
          <w:color w:val="auto"/>
          <w:szCs w:val="21"/>
          <w:highlight w:val="none"/>
        </w:rPr>
      </w:pPr>
      <w:r>
        <w:rPr>
          <w:rFonts w:hint="eastAsia" w:ascii="宋体" w:hAnsi="宋体"/>
          <w:color w:val="auto"/>
          <w:szCs w:val="21"/>
          <w:highlight w:val="none"/>
        </w:rPr>
        <w:t>1、递交投标文件时间：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8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14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olor w:val="auto"/>
          <w:szCs w:val="21"/>
          <w:highlight w:val="none"/>
        </w:rPr>
        <w:t>北京时间）</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0</w:t>
      </w:r>
      <w:r>
        <w:rPr>
          <w:rFonts w:ascii="宋体" w:hAnsi="宋体"/>
          <w:color w:val="auto"/>
          <w:szCs w:val="21"/>
          <w:highlight w:val="none"/>
        </w:rPr>
        <w:t>-</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0</w:t>
      </w:r>
      <w:r>
        <w:rPr>
          <w:rFonts w:hint="eastAsia" w:ascii="宋体" w:hAnsi="宋体"/>
          <w:color w:val="auto"/>
          <w:szCs w:val="21"/>
          <w:highlight w:val="none"/>
        </w:rPr>
        <w:t>。</w:t>
      </w:r>
    </w:p>
    <w:p w14:paraId="714AE5A3">
      <w:pPr>
        <w:ind w:firstLine="420" w:firstLineChars="200"/>
        <w:rPr>
          <w:rFonts w:ascii="宋体" w:hAnsi="宋体"/>
          <w:b/>
          <w:color w:val="auto"/>
          <w:szCs w:val="21"/>
          <w:highlight w:val="none"/>
        </w:rPr>
      </w:pPr>
      <w:r>
        <w:rPr>
          <w:rFonts w:hint="eastAsia" w:ascii="宋体" w:hAnsi="宋体"/>
          <w:color w:val="auto"/>
          <w:szCs w:val="21"/>
          <w:highlight w:val="none"/>
        </w:rPr>
        <w:t>2、递交投标文件</w:t>
      </w:r>
      <w:r>
        <w:rPr>
          <w:rFonts w:ascii="宋体" w:hAnsi="宋体"/>
          <w:color w:val="auto"/>
          <w:szCs w:val="21"/>
          <w:highlight w:val="none"/>
        </w:rPr>
        <w:t>截止</w:t>
      </w:r>
      <w:r>
        <w:rPr>
          <w:rFonts w:hint="eastAsia" w:ascii="宋体" w:hAnsi="宋体"/>
          <w:color w:val="auto"/>
          <w:szCs w:val="21"/>
          <w:highlight w:val="none"/>
        </w:rPr>
        <w:t>及开标时间：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8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14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0</w:t>
      </w:r>
      <w:r>
        <w:rPr>
          <w:rFonts w:hint="eastAsia" w:ascii="宋体" w:hAnsi="宋体"/>
          <w:color w:val="auto"/>
          <w:szCs w:val="21"/>
          <w:highlight w:val="none"/>
        </w:rPr>
        <w:t>（北京时间），所有投标文件应于截止时间之前递交，迟交或以电报、传真形式的投标文件将拒绝接收。</w:t>
      </w:r>
    </w:p>
    <w:p w14:paraId="5DA43420">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开标地点</w:t>
      </w:r>
      <w:r>
        <w:rPr>
          <w:rFonts w:hint="eastAsia" w:ascii="宋体" w:hAnsi="宋体"/>
          <w:color w:val="auto"/>
          <w:szCs w:val="21"/>
          <w:highlight w:val="none"/>
          <w:u w:val="single"/>
        </w:rPr>
        <w:t>：东莞市南城街道鸿福路199号（市民服务中心）411室。</w:t>
      </w:r>
    </w:p>
    <w:p w14:paraId="43577BED">
      <w:pPr>
        <w:ind w:firstLine="411" w:firstLineChars="196"/>
        <w:rPr>
          <w:rFonts w:ascii="宋体" w:hAnsi="宋体"/>
          <w:bCs/>
          <w:color w:val="auto"/>
          <w:szCs w:val="21"/>
          <w:highlight w:val="none"/>
        </w:rPr>
      </w:pPr>
      <w:r>
        <w:rPr>
          <w:rFonts w:hint="eastAsia" w:ascii="宋体" w:hAnsi="宋体"/>
          <w:bCs/>
          <w:color w:val="auto"/>
          <w:szCs w:val="21"/>
          <w:highlight w:val="none"/>
        </w:rPr>
        <w:t>4、开标事宜：</w:t>
      </w:r>
      <w:r>
        <w:rPr>
          <w:rFonts w:hint="eastAsia" w:ascii="宋体" w:hAnsi="宋体"/>
          <w:b/>
          <w:bCs/>
          <w:color w:val="auto"/>
          <w:szCs w:val="21"/>
          <w:highlight w:val="none"/>
        </w:rPr>
        <w:t>届时请投标人的法定代表人或其授权代表务必携带有效身份证明出席开标会</w:t>
      </w:r>
      <w:r>
        <w:rPr>
          <w:rFonts w:hint="eastAsia" w:ascii="宋体" w:hAnsi="宋体"/>
          <w:bCs/>
          <w:color w:val="auto"/>
          <w:szCs w:val="21"/>
          <w:highlight w:val="none"/>
        </w:rPr>
        <w:t>。</w:t>
      </w:r>
    </w:p>
    <w:p w14:paraId="1412F5B7">
      <w:pPr>
        <w:pStyle w:val="39"/>
        <w:spacing w:line="360" w:lineRule="auto"/>
        <w:rPr>
          <w:color w:val="auto"/>
          <w:sz w:val="21"/>
          <w:szCs w:val="21"/>
          <w:highlight w:val="none"/>
        </w:rPr>
      </w:pPr>
      <w:r>
        <w:rPr>
          <w:rFonts w:hint="eastAsia"/>
          <w:color w:val="auto"/>
          <w:sz w:val="21"/>
          <w:szCs w:val="21"/>
          <w:highlight w:val="none"/>
        </w:rPr>
        <w:t>5、出现以下情形时，采购代理机构不予接收投标（响应）文件：</w:t>
      </w:r>
    </w:p>
    <w:p w14:paraId="53C6D5B8">
      <w:pPr>
        <w:pStyle w:val="39"/>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（1）逾期送达或者未送达指定地点的；</w:t>
      </w:r>
    </w:p>
    <w:p w14:paraId="13A5D1B6">
      <w:pPr>
        <w:pStyle w:val="39"/>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（2）未按采购文件要求密封的。</w:t>
      </w:r>
    </w:p>
    <w:p w14:paraId="624FD2D1">
      <w:pPr>
        <w:pStyle w:val="39"/>
        <w:ind w:firstLine="400"/>
        <w:rPr>
          <w:color w:val="auto"/>
          <w:highlight w:val="none"/>
        </w:rPr>
      </w:pPr>
    </w:p>
    <w:p w14:paraId="7023030F">
      <w:pPr>
        <w:pStyle w:val="39"/>
        <w:ind w:firstLine="422"/>
        <w:rPr>
          <w:rFonts w:ascii="宋体" w:hAnsi="宋体" w:eastAsia="宋体" w:cstheme="minorBidi"/>
          <w:b/>
          <w:color w:val="auto"/>
          <w:sz w:val="21"/>
          <w:szCs w:val="21"/>
          <w:highlight w:val="none"/>
        </w:rPr>
      </w:pPr>
      <w:r>
        <w:rPr>
          <w:rFonts w:hint="eastAsia" w:ascii="宋体" w:hAnsi="宋体" w:eastAsia="宋体" w:cstheme="minorBidi"/>
          <w:b/>
          <w:color w:val="auto"/>
          <w:sz w:val="21"/>
          <w:szCs w:val="21"/>
          <w:highlight w:val="none"/>
        </w:rPr>
        <w:t>五</w:t>
      </w:r>
      <w:r>
        <w:rPr>
          <w:rFonts w:ascii="宋体" w:hAnsi="宋体" w:eastAsia="宋体" w:cstheme="minorBidi"/>
          <w:b/>
          <w:color w:val="auto"/>
          <w:sz w:val="21"/>
          <w:szCs w:val="21"/>
          <w:highlight w:val="none"/>
        </w:rPr>
        <w:t>、发布公告的媒介</w:t>
      </w:r>
    </w:p>
    <w:p w14:paraId="2C1A858B">
      <w:pPr>
        <w:pStyle w:val="39"/>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79C6A007">
      <w:pPr>
        <w:pStyle w:val="39"/>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中国招标投标公共服务平台（http://www.cebpubservice.com/）、东莞实业投资控股集团有限公司-招标采购栏目（http://www.dgsy.com.cn/）、广东东实环境股份有限公司</w:t>
      </w:r>
      <w:r>
        <w:rPr>
          <w:rFonts w:hint="eastAsia" w:ascii="宋体" w:hAnsi="宋体" w:cs="宋体"/>
          <w:color w:val="auto"/>
          <w:szCs w:val="21"/>
          <w:highlight w:val="none"/>
          <w:u w:val="single"/>
        </w:rPr>
        <w:t>招采平台</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https://pur.yonyou.com/GDDSE</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、广东政通招标有限公司官网（http://www.zttendering.com/）</w:t>
      </w:r>
      <w:r>
        <w:rPr>
          <w:rFonts w:hint="eastAsia" w:ascii="宋体" w:hAnsi="宋体" w:eastAsia="宋体" w:cs="宋体"/>
          <w:color w:val="auto"/>
          <w:sz w:val="21"/>
          <w:szCs w:val="21"/>
          <w:highlight w:val="none"/>
        </w:rPr>
        <w:t>。</w:t>
      </w:r>
    </w:p>
    <w:p w14:paraId="616C082E">
      <w:pPr>
        <w:pStyle w:val="39"/>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2DC2E28B">
      <w:pPr>
        <w:pStyle w:val="39"/>
        <w:spacing w:line="360"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3443897A">
      <w:pPr>
        <w:ind w:firstLine="413" w:firstLineChars="196"/>
        <w:rPr>
          <w:rFonts w:ascii="宋体" w:hAnsi="宋体"/>
          <w:bCs/>
          <w:color w:val="auto"/>
          <w:szCs w:val="21"/>
          <w:highlight w:val="none"/>
        </w:rPr>
      </w:pPr>
      <w:r>
        <w:rPr>
          <w:rFonts w:hint="eastAsia" w:ascii="宋体" w:hAnsi="宋体"/>
          <w:b/>
          <w:color w:val="auto"/>
          <w:szCs w:val="21"/>
          <w:highlight w:val="none"/>
        </w:rPr>
        <w:t>六、采购人及采购代理机构的名称、地址和联系方法：</w:t>
      </w:r>
    </w:p>
    <w:p w14:paraId="2AA0BBC8">
      <w:pPr>
        <w:ind w:firstLine="420" w:firstLineChars="200"/>
        <w:rPr>
          <w:rFonts w:ascii="宋体" w:hAnsi="宋体"/>
          <w:color w:val="auto"/>
          <w:szCs w:val="21"/>
          <w:highlight w:val="none"/>
        </w:rPr>
      </w:pPr>
      <w:r>
        <w:rPr>
          <w:rFonts w:hint="eastAsia" w:ascii="宋体" w:hAnsi="宋体"/>
          <w:color w:val="auto"/>
          <w:szCs w:val="21"/>
          <w:highlight w:val="none"/>
        </w:rPr>
        <w:t>采购人名称：广东东实环境股份有限公司</w:t>
      </w:r>
    </w:p>
    <w:p w14:paraId="17DA66F6">
      <w:pPr>
        <w:ind w:firstLine="420" w:firstLineChars="200"/>
        <w:rPr>
          <w:rFonts w:ascii="宋体" w:hAnsi="宋体"/>
          <w:color w:val="auto"/>
          <w:szCs w:val="21"/>
          <w:highlight w:val="none"/>
        </w:rPr>
      </w:pPr>
      <w:r>
        <w:rPr>
          <w:rFonts w:hint="eastAsia" w:ascii="宋体" w:hAnsi="宋体"/>
          <w:color w:val="auto"/>
          <w:szCs w:val="21"/>
          <w:highlight w:val="none"/>
        </w:rPr>
        <w:t>采购人地址：广东省东莞市麻涌镇海心沙路1号。</w:t>
      </w:r>
    </w:p>
    <w:p w14:paraId="0E88D1BF">
      <w:pPr>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陈工</w:t>
      </w:r>
    </w:p>
    <w:p w14:paraId="53522DAC">
      <w:pPr>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联系电话：0769-39028733</w:t>
      </w:r>
    </w:p>
    <w:p w14:paraId="38408C48">
      <w:pPr>
        <w:ind w:firstLine="420" w:firstLineChars="200"/>
        <w:rPr>
          <w:rFonts w:ascii="宋体" w:hAnsi="宋体"/>
          <w:color w:val="auto"/>
          <w:szCs w:val="21"/>
          <w:highlight w:val="none"/>
        </w:rPr>
      </w:pPr>
    </w:p>
    <w:p w14:paraId="152DDEA3">
      <w:pPr>
        <w:ind w:firstLine="420" w:firstLineChars="200"/>
        <w:rPr>
          <w:rFonts w:ascii="宋体" w:hAnsi="宋体"/>
          <w:color w:val="auto"/>
          <w:szCs w:val="21"/>
          <w:highlight w:val="none"/>
        </w:rPr>
      </w:pPr>
      <w:r>
        <w:rPr>
          <w:rFonts w:hint="eastAsia" w:ascii="宋体" w:hAnsi="宋体"/>
          <w:color w:val="auto"/>
          <w:szCs w:val="21"/>
          <w:highlight w:val="none"/>
        </w:rPr>
        <w:t>采购代理机构名称：广东政通招标有限公司</w:t>
      </w:r>
    </w:p>
    <w:p w14:paraId="59F7BF8F">
      <w:pPr>
        <w:ind w:firstLine="420" w:firstLineChars="200"/>
        <w:rPr>
          <w:rFonts w:ascii="宋体" w:hAnsi="宋体"/>
          <w:color w:val="auto"/>
          <w:szCs w:val="21"/>
          <w:highlight w:val="none"/>
        </w:rPr>
      </w:pPr>
      <w:r>
        <w:rPr>
          <w:rFonts w:hint="eastAsia" w:ascii="宋体" w:hAnsi="宋体"/>
          <w:color w:val="auto"/>
          <w:szCs w:val="21"/>
          <w:highlight w:val="none"/>
        </w:rPr>
        <w:t>采购代理机构地址：东莞市南城街道鸿福路199号（市民服务中心）411室</w:t>
      </w:r>
    </w:p>
    <w:p w14:paraId="44BA7E0F">
      <w:pPr>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徐小姐</w:t>
      </w:r>
    </w:p>
    <w:p w14:paraId="054F6822">
      <w:pPr>
        <w:ind w:firstLine="420" w:firstLineChars="200"/>
        <w:rPr>
          <w:rFonts w:ascii="宋体" w:hAnsi="宋体"/>
          <w:color w:val="auto"/>
          <w:szCs w:val="21"/>
          <w:highlight w:val="none"/>
        </w:rPr>
      </w:pPr>
      <w:r>
        <w:rPr>
          <w:rFonts w:hint="eastAsia" w:ascii="宋体" w:hAnsi="宋体"/>
          <w:color w:val="auto"/>
          <w:szCs w:val="21"/>
          <w:highlight w:val="none"/>
        </w:rPr>
        <w:t>联系电话：0769-22881803</w:t>
      </w:r>
    </w:p>
    <w:p w14:paraId="0D762D8F">
      <w:pPr>
        <w:ind w:firstLine="420" w:firstLineChars="200"/>
        <w:rPr>
          <w:color w:val="auto"/>
          <w:highlight w:val="none"/>
        </w:rPr>
      </w:pPr>
      <w:r>
        <w:rPr>
          <w:rFonts w:hint="eastAsia" w:ascii="宋体" w:hAnsi="宋体"/>
          <w:color w:val="auto"/>
          <w:szCs w:val="21"/>
          <w:highlight w:val="none"/>
        </w:rPr>
        <w:t>电子邮件：</w:t>
      </w:r>
      <w:r>
        <w:rPr>
          <w:rFonts w:hint="eastAsia" w:ascii="宋体" w:hAnsi="宋体"/>
          <w:color w:val="auto"/>
          <w:szCs w:val="21"/>
          <w:highlight w:val="none"/>
          <w:lang w:val="en-US" w:eastAsia="zh-CN"/>
        </w:rPr>
        <w:t>1045424928</w:t>
      </w:r>
      <w:r>
        <w:rPr>
          <w:rFonts w:hint="eastAsia" w:ascii="宋体" w:hAnsi="宋体"/>
          <w:color w:val="auto"/>
          <w:szCs w:val="21"/>
          <w:highlight w:val="none"/>
        </w:rPr>
        <w:t>@qq.com</w:t>
      </w:r>
    </w:p>
    <w:p w14:paraId="79A84A14">
      <w:pPr>
        <w:ind w:firstLine="420" w:firstLineChars="200"/>
        <w:rPr>
          <w:color w:val="auto"/>
          <w:highlight w:val="none"/>
        </w:rPr>
      </w:pPr>
    </w:p>
    <w:p w14:paraId="46ABE4FD">
      <w:pPr>
        <w:ind w:right="752" w:rightChars="358"/>
        <w:jc w:val="right"/>
        <w:rPr>
          <w:color w:val="auto"/>
          <w:highlight w:val="none"/>
        </w:rPr>
      </w:pPr>
    </w:p>
    <w:p w14:paraId="499757C1">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0A64B157">
      <w:pPr>
        <w:ind w:right="752" w:rightChars="358"/>
        <w:jc w:val="right"/>
        <w:rPr>
          <w:rFonts w:ascii="宋体" w:hAnsi="宋体" w:cs="宋体"/>
          <w:color w:val="auto"/>
          <w:szCs w:val="21"/>
          <w:highlight w:val="none"/>
        </w:rPr>
      </w:pP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p>
    <w:p w14:paraId="25AD5F16">
      <w:pPr>
        <w:ind w:left="6205" w:leftChars="2755" w:hanging="420" w:hangingChars="200"/>
        <w:rPr>
          <w:rFonts w:ascii="黑体" w:hAnsi="宋体" w:eastAsia="黑体"/>
          <w:color w:val="auto"/>
          <w:highlight w:val="none"/>
        </w:rPr>
      </w:pPr>
      <w:r>
        <w:rPr>
          <w:rFonts w:hint="eastAsia" w:ascii="宋体" w:hAnsi="宋体" w:cs="宋体"/>
          <w:color w:val="auto"/>
          <w:szCs w:val="21"/>
          <w:highlight w:val="none"/>
        </w:rPr>
        <w:br w:type="page"/>
      </w:r>
    </w:p>
    <w:p w14:paraId="3916BC14">
      <w:pPr>
        <w:pStyle w:val="4"/>
        <w:spacing w:before="0" w:after="0" w:line="240" w:lineRule="auto"/>
        <w:rPr>
          <w:color w:val="auto"/>
          <w:sz w:val="28"/>
          <w:szCs w:val="28"/>
          <w:highlight w:val="none"/>
        </w:rPr>
      </w:pPr>
      <w:bookmarkStart w:id="6" w:name="_Toc1748"/>
      <w:bookmarkStart w:id="7" w:name="_Toc20564"/>
      <w:r>
        <w:rPr>
          <w:rFonts w:hint="eastAsia"/>
          <w:color w:val="auto"/>
          <w:sz w:val="28"/>
          <w:szCs w:val="28"/>
          <w:highlight w:val="none"/>
        </w:rPr>
        <w:t>第二部分相关资料表格</w:t>
      </w:r>
      <w:bookmarkEnd w:id="6"/>
      <w:bookmarkEnd w:id="7"/>
    </w:p>
    <w:p w14:paraId="03D4FC14">
      <w:pPr>
        <w:pStyle w:val="5"/>
        <w:spacing w:before="0" w:after="0" w:line="240" w:lineRule="auto"/>
        <w:jc w:val="center"/>
        <w:rPr>
          <w:rFonts w:ascii="宋体" w:hAnsi="宋体" w:cs="宋体"/>
          <w:color w:val="auto"/>
          <w:sz w:val="24"/>
          <w:szCs w:val="24"/>
          <w:highlight w:val="none"/>
        </w:rPr>
      </w:pPr>
      <w:bookmarkStart w:id="8" w:name="_Toc17816"/>
      <w:bookmarkStart w:id="9" w:name="_Toc14333"/>
      <w:r>
        <w:rPr>
          <w:rFonts w:hint="eastAsia" w:ascii="宋体" w:hAnsi="宋体" w:cs="宋体"/>
          <w:color w:val="auto"/>
          <w:sz w:val="24"/>
          <w:szCs w:val="24"/>
          <w:highlight w:val="none"/>
        </w:rPr>
        <w:t>附表一：投标资料表</w:t>
      </w:r>
      <w:bookmarkEnd w:id="8"/>
      <w:bookmarkEnd w:id="9"/>
    </w:p>
    <w:tbl>
      <w:tblPr>
        <w:tblStyle w:val="31"/>
        <w:tblW w:w="8410" w:type="dxa"/>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1861"/>
        <w:gridCol w:w="5671"/>
      </w:tblGrid>
      <w:tr w14:paraId="572945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tcBorders>
              <w:tl2br w:val="nil"/>
              <w:tr2bl w:val="nil"/>
            </w:tcBorders>
            <w:vAlign w:val="center"/>
          </w:tcPr>
          <w:p w14:paraId="3E8BC078">
            <w:pPr>
              <w:jc w:val="center"/>
              <w:rPr>
                <w:rFonts w:ascii="宋体" w:hAnsi="宋体"/>
                <w:color w:val="auto"/>
                <w:szCs w:val="21"/>
                <w:highlight w:val="none"/>
              </w:rPr>
            </w:pPr>
            <w:r>
              <w:rPr>
                <w:rFonts w:hint="eastAsia" w:ascii="宋体" w:hAnsi="宋体"/>
                <w:color w:val="auto"/>
                <w:szCs w:val="21"/>
                <w:highlight w:val="none"/>
              </w:rPr>
              <w:t>序号</w:t>
            </w:r>
          </w:p>
        </w:tc>
        <w:tc>
          <w:tcPr>
            <w:tcW w:w="7532" w:type="dxa"/>
            <w:gridSpan w:val="2"/>
            <w:tcBorders>
              <w:tl2br w:val="nil"/>
              <w:tr2bl w:val="nil"/>
            </w:tcBorders>
            <w:vAlign w:val="center"/>
          </w:tcPr>
          <w:p w14:paraId="180A05EB">
            <w:pPr>
              <w:jc w:val="center"/>
              <w:rPr>
                <w:rFonts w:ascii="宋体" w:hAnsi="宋体"/>
                <w:b/>
                <w:color w:val="auto"/>
                <w:szCs w:val="21"/>
                <w:highlight w:val="none"/>
              </w:rPr>
            </w:pPr>
            <w:r>
              <w:rPr>
                <w:rFonts w:hint="eastAsia" w:ascii="宋体" w:hAnsi="宋体"/>
                <w:b/>
                <w:color w:val="auto"/>
                <w:szCs w:val="21"/>
                <w:highlight w:val="none"/>
              </w:rPr>
              <w:t>内容</w:t>
            </w:r>
          </w:p>
        </w:tc>
      </w:tr>
      <w:tr w14:paraId="6009CD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3"/>
            <w:tcBorders>
              <w:tl2br w:val="nil"/>
              <w:tr2bl w:val="nil"/>
            </w:tcBorders>
            <w:vAlign w:val="center"/>
          </w:tcPr>
          <w:p w14:paraId="6507F030">
            <w:pPr>
              <w:jc w:val="center"/>
              <w:rPr>
                <w:rFonts w:ascii="宋体" w:hAnsi="宋体"/>
                <w:b/>
                <w:color w:val="auto"/>
                <w:szCs w:val="21"/>
                <w:highlight w:val="none"/>
              </w:rPr>
            </w:pPr>
            <w:r>
              <w:rPr>
                <w:rFonts w:hint="eastAsia" w:ascii="宋体" w:hAnsi="宋体"/>
                <w:b/>
                <w:color w:val="auto"/>
                <w:szCs w:val="21"/>
                <w:highlight w:val="none"/>
              </w:rPr>
              <w:t>一、说明</w:t>
            </w:r>
          </w:p>
        </w:tc>
      </w:tr>
      <w:tr w14:paraId="5A505A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7DECE15C">
            <w:pPr>
              <w:jc w:val="center"/>
              <w:rPr>
                <w:rFonts w:ascii="宋体" w:hAnsi="宋体"/>
                <w:color w:val="auto"/>
                <w:szCs w:val="21"/>
                <w:highlight w:val="none"/>
              </w:rPr>
            </w:pPr>
            <w:r>
              <w:rPr>
                <w:rFonts w:hint="eastAsia" w:ascii="宋体" w:hAnsi="宋体"/>
                <w:color w:val="auto"/>
                <w:szCs w:val="21"/>
                <w:highlight w:val="none"/>
              </w:rPr>
              <w:t>1</w:t>
            </w:r>
          </w:p>
        </w:tc>
        <w:tc>
          <w:tcPr>
            <w:tcW w:w="7532" w:type="dxa"/>
            <w:gridSpan w:val="2"/>
            <w:tcBorders>
              <w:tl2br w:val="nil"/>
              <w:tr2bl w:val="nil"/>
            </w:tcBorders>
            <w:vAlign w:val="center"/>
          </w:tcPr>
          <w:p w14:paraId="21448B87">
            <w:pPr>
              <w:rPr>
                <w:rFonts w:ascii="宋体" w:hAnsi="宋体"/>
                <w:b/>
                <w:bCs/>
                <w:color w:val="auto"/>
                <w:szCs w:val="21"/>
                <w:highlight w:val="none"/>
              </w:rPr>
            </w:pPr>
            <w:r>
              <w:rPr>
                <w:rFonts w:hint="eastAsia" w:ascii="宋体" w:hAnsi="宋体"/>
                <w:b/>
                <w:bCs/>
                <w:color w:val="auto"/>
                <w:szCs w:val="21"/>
                <w:highlight w:val="none"/>
              </w:rPr>
              <w:t>最高限价</w:t>
            </w:r>
          </w:p>
        </w:tc>
      </w:tr>
      <w:tr w14:paraId="1A7154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6095490B">
            <w:pPr>
              <w:jc w:val="center"/>
              <w:rPr>
                <w:rFonts w:ascii="宋体" w:hAnsi="宋体"/>
                <w:color w:val="auto"/>
                <w:szCs w:val="21"/>
                <w:highlight w:val="none"/>
              </w:rPr>
            </w:pPr>
          </w:p>
        </w:tc>
        <w:tc>
          <w:tcPr>
            <w:tcW w:w="7532" w:type="dxa"/>
            <w:gridSpan w:val="2"/>
            <w:tcBorders>
              <w:tl2br w:val="nil"/>
              <w:tr2bl w:val="nil"/>
            </w:tcBorders>
            <w:vAlign w:val="center"/>
          </w:tcPr>
          <w:p w14:paraId="6438EF99">
            <w:pPr>
              <w:rPr>
                <w:rFonts w:hint="default" w:ascii="宋体" w:hAnsi="宋体" w:eastAsia="宋体"/>
                <w:b/>
                <w:bCs/>
                <w:color w:val="auto"/>
                <w:szCs w:val="21"/>
                <w:highlight w:val="none"/>
                <w:lang w:val="en-US" w:eastAsia="zh-CN"/>
              </w:rPr>
            </w:pPr>
            <w:r>
              <w:rPr>
                <w:rFonts w:hint="eastAsia" w:ascii="宋体" w:hAnsi="宋体"/>
                <w:color w:val="auto"/>
                <w:szCs w:val="21"/>
                <w:highlight w:val="none"/>
                <w:lang w:val="en-US" w:eastAsia="zh-CN"/>
              </w:rPr>
              <w:t>详见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餐厨项目车辆维修</w:t>
            </w:r>
            <w:r>
              <w:rPr>
                <w:rFonts w:hint="eastAsia" w:ascii="宋体" w:hAnsi="宋体"/>
                <w:color w:val="auto"/>
                <w:szCs w:val="21"/>
                <w:highlight w:val="none"/>
                <w:lang w:eastAsia="zh-CN"/>
              </w:rPr>
              <w:t>配件及工时单价限价表》</w:t>
            </w:r>
          </w:p>
        </w:tc>
      </w:tr>
      <w:tr w14:paraId="71553A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187B0511">
            <w:pPr>
              <w:jc w:val="center"/>
              <w:rPr>
                <w:rFonts w:ascii="宋体" w:hAnsi="宋体"/>
                <w:color w:val="auto"/>
                <w:szCs w:val="21"/>
                <w:highlight w:val="none"/>
              </w:rPr>
            </w:pPr>
            <w:r>
              <w:rPr>
                <w:rFonts w:hint="eastAsia" w:ascii="宋体" w:hAnsi="宋体"/>
                <w:color w:val="auto"/>
                <w:szCs w:val="21"/>
                <w:highlight w:val="none"/>
              </w:rPr>
              <w:t>2</w:t>
            </w:r>
          </w:p>
        </w:tc>
        <w:tc>
          <w:tcPr>
            <w:tcW w:w="7532" w:type="dxa"/>
            <w:gridSpan w:val="2"/>
            <w:tcBorders>
              <w:tl2br w:val="nil"/>
              <w:tr2bl w:val="nil"/>
            </w:tcBorders>
            <w:vAlign w:val="center"/>
          </w:tcPr>
          <w:p w14:paraId="07B976A1">
            <w:pPr>
              <w:rPr>
                <w:rFonts w:ascii="宋体" w:hAnsi="宋体"/>
                <w:b/>
                <w:bCs/>
                <w:color w:val="auto"/>
                <w:szCs w:val="21"/>
                <w:highlight w:val="none"/>
              </w:rPr>
            </w:pPr>
            <w:r>
              <w:rPr>
                <w:rFonts w:hint="eastAsia" w:ascii="宋体" w:hAnsi="宋体"/>
                <w:b/>
                <w:bCs/>
                <w:color w:val="auto"/>
                <w:szCs w:val="21"/>
                <w:highlight w:val="none"/>
              </w:rPr>
              <w:t>发包方式</w:t>
            </w:r>
          </w:p>
        </w:tc>
      </w:tr>
      <w:tr w14:paraId="0449CC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60879475">
            <w:pPr>
              <w:jc w:val="center"/>
              <w:rPr>
                <w:rFonts w:ascii="宋体" w:hAnsi="宋体"/>
                <w:color w:val="auto"/>
                <w:szCs w:val="21"/>
                <w:highlight w:val="none"/>
              </w:rPr>
            </w:pPr>
          </w:p>
        </w:tc>
        <w:tc>
          <w:tcPr>
            <w:tcW w:w="7532" w:type="dxa"/>
            <w:gridSpan w:val="2"/>
            <w:tcBorders>
              <w:tl2br w:val="nil"/>
              <w:tr2bl w:val="nil"/>
            </w:tcBorders>
            <w:vAlign w:val="center"/>
          </w:tcPr>
          <w:p w14:paraId="5EB3DBAF">
            <w:pPr>
              <w:autoSpaceDE w:val="0"/>
              <w:autoSpaceDN w:val="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固定总价包干</w:t>
            </w:r>
          </w:p>
          <w:p w14:paraId="314B4B6C">
            <w:pPr>
              <w:autoSpaceDE w:val="0"/>
              <w:autoSpaceDN w:val="0"/>
              <w:rPr>
                <w:rFonts w:ascii="宋体" w:hAnsi="宋体" w:cs="宋体"/>
                <w:color w:val="auto"/>
                <w:szCs w:val="21"/>
                <w:highlight w:val="none"/>
              </w:rPr>
            </w:pPr>
            <w:r>
              <w:rPr>
                <w:rFonts w:hint="eastAsia" w:ascii="宋体" w:hAnsi="宋体" w:cs="宋体"/>
                <w:color w:val="auto"/>
                <w:szCs w:val="21"/>
                <w:highlight w:val="none"/>
              </w:rPr>
              <w:t>□固定单价暂定总价包干</w:t>
            </w:r>
          </w:p>
          <w:p w14:paraId="29B203FF">
            <w:pPr>
              <w:rPr>
                <w:rFonts w:ascii="宋体" w:hAnsi="宋体"/>
                <w:b/>
                <w:bCs/>
                <w:color w:val="auto"/>
                <w:szCs w:val="21"/>
                <w:highlight w:val="none"/>
              </w:rPr>
            </w:pPr>
            <w:r>
              <w:rPr>
                <w:rFonts w:hint="eastAsia" w:ascii="宋体" w:hAnsi="宋体" w:cs="宋体"/>
                <w:color w:val="auto"/>
                <w:szCs w:val="21"/>
                <w:highlight w:val="none"/>
              </w:rPr>
              <w:t>■其他 统一下浮率报价</w:t>
            </w:r>
            <w:r>
              <w:rPr>
                <w:rFonts w:hint="eastAsia" w:ascii="宋体" w:hAnsi="宋体" w:cs="宋体"/>
                <w:color w:val="auto"/>
                <w:szCs w:val="21"/>
                <w:highlight w:val="none"/>
                <w:u w:val="single"/>
              </w:rPr>
              <w:t xml:space="preserve">             </w:t>
            </w:r>
          </w:p>
        </w:tc>
      </w:tr>
      <w:tr w14:paraId="33EA29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3630A66F">
            <w:pPr>
              <w:jc w:val="center"/>
              <w:rPr>
                <w:rFonts w:ascii="宋体" w:hAnsi="宋体"/>
                <w:color w:val="auto"/>
                <w:szCs w:val="21"/>
                <w:highlight w:val="none"/>
              </w:rPr>
            </w:pPr>
            <w:r>
              <w:rPr>
                <w:rFonts w:hint="eastAsia" w:ascii="宋体" w:hAnsi="宋体"/>
                <w:color w:val="auto"/>
                <w:szCs w:val="21"/>
                <w:highlight w:val="none"/>
              </w:rPr>
              <w:t>3</w:t>
            </w:r>
          </w:p>
        </w:tc>
        <w:tc>
          <w:tcPr>
            <w:tcW w:w="7532" w:type="dxa"/>
            <w:gridSpan w:val="2"/>
            <w:tcBorders>
              <w:tl2br w:val="nil"/>
              <w:tr2bl w:val="nil"/>
            </w:tcBorders>
            <w:vAlign w:val="center"/>
          </w:tcPr>
          <w:p w14:paraId="7130F023">
            <w:pPr>
              <w:rPr>
                <w:rFonts w:ascii="宋体" w:hAnsi="宋体"/>
                <w:b/>
                <w:bCs/>
                <w:color w:val="auto"/>
                <w:szCs w:val="21"/>
                <w:highlight w:val="none"/>
              </w:rPr>
            </w:pPr>
            <w:r>
              <w:rPr>
                <w:rFonts w:hint="eastAsia" w:ascii="宋体" w:hAnsi="宋体"/>
                <w:b/>
                <w:bCs/>
                <w:color w:val="auto"/>
                <w:szCs w:val="21"/>
                <w:highlight w:val="none"/>
              </w:rPr>
              <w:t>是否接受联合体投标</w:t>
            </w:r>
          </w:p>
        </w:tc>
      </w:tr>
      <w:tr w14:paraId="4F3764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703A73B7">
            <w:pPr>
              <w:jc w:val="center"/>
              <w:rPr>
                <w:rFonts w:ascii="宋体" w:hAnsi="宋体"/>
                <w:color w:val="auto"/>
                <w:szCs w:val="21"/>
                <w:highlight w:val="none"/>
              </w:rPr>
            </w:pPr>
          </w:p>
        </w:tc>
        <w:tc>
          <w:tcPr>
            <w:tcW w:w="7532" w:type="dxa"/>
            <w:gridSpan w:val="2"/>
            <w:tcBorders>
              <w:tl2br w:val="nil"/>
              <w:tr2bl w:val="nil"/>
            </w:tcBorders>
            <w:vAlign w:val="center"/>
          </w:tcPr>
          <w:p w14:paraId="5E54D816">
            <w:pPr>
              <w:pStyle w:val="42"/>
              <w:ind w:firstLine="0" w:firstLineChars="0"/>
              <w:rPr>
                <w:rFonts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olor w:val="auto"/>
                <w:szCs w:val="21"/>
                <w:highlight w:val="none"/>
              </w:rPr>
              <w:t>联合体投标的，应满足下列要求：</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s="宋体"/>
                <w:color w:val="auto"/>
                <w:szCs w:val="21"/>
                <w:highlight w:val="none"/>
              </w:rPr>
              <w:t>；</w:t>
            </w:r>
          </w:p>
          <w:p w14:paraId="205D0A5B">
            <w:pPr>
              <w:rPr>
                <w:rFonts w:ascii="宋体" w:hAnsi="宋体"/>
                <w:b/>
                <w:bCs/>
                <w:color w:val="auto"/>
                <w:szCs w:val="21"/>
                <w:highlight w:val="none"/>
              </w:rPr>
            </w:pPr>
            <w:r>
              <w:rPr>
                <w:rFonts w:hint="eastAsia" w:ascii="宋体" w:hAnsi="宋体" w:cs="宋体"/>
                <w:color w:val="auto"/>
                <w:szCs w:val="21"/>
                <w:highlight w:val="none"/>
              </w:rPr>
              <w:t>■否；</w:t>
            </w:r>
          </w:p>
        </w:tc>
      </w:tr>
      <w:tr w14:paraId="5FEA24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528C6636">
            <w:pPr>
              <w:jc w:val="center"/>
              <w:rPr>
                <w:rFonts w:ascii="宋体" w:hAnsi="宋体"/>
                <w:color w:val="auto"/>
                <w:szCs w:val="21"/>
                <w:highlight w:val="none"/>
              </w:rPr>
            </w:pPr>
            <w:r>
              <w:rPr>
                <w:rFonts w:hint="eastAsia" w:ascii="宋体" w:hAnsi="宋体"/>
                <w:color w:val="auto"/>
                <w:szCs w:val="21"/>
                <w:highlight w:val="none"/>
              </w:rPr>
              <w:t>4</w:t>
            </w:r>
          </w:p>
        </w:tc>
        <w:tc>
          <w:tcPr>
            <w:tcW w:w="7532" w:type="dxa"/>
            <w:gridSpan w:val="2"/>
            <w:tcBorders>
              <w:tl2br w:val="nil"/>
              <w:tr2bl w:val="nil"/>
            </w:tcBorders>
            <w:vAlign w:val="center"/>
          </w:tcPr>
          <w:p w14:paraId="29071FA4">
            <w:pPr>
              <w:rPr>
                <w:rFonts w:ascii="宋体" w:hAnsi="宋体"/>
                <w:b/>
                <w:bCs/>
                <w:color w:val="auto"/>
                <w:szCs w:val="21"/>
                <w:highlight w:val="none"/>
              </w:rPr>
            </w:pPr>
            <w:r>
              <w:rPr>
                <w:rFonts w:hint="eastAsia" w:ascii="宋体" w:hAnsi="宋体"/>
                <w:b/>
                <w:bCs/>
                <w:color w:val="auto"/>
                <w:szCs w:val="21"/>
                <w:highlight w:val="none"/>
              </w:rPr>
              <w:t>资金来源</w:t>
            </w:r>
          </w:p>
        </w:tc>
      </w:tr>
      <w:tr w14:paraId="0A59B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9899B9F">
            <w:pPr>
              <w:jc w:val="center"/>
              <w:rPr>
                <w:rFonts w:ascii="宋体" w:hAnsi="宋体"/>
                <w:color w:val="auto"/>
                <w:szCs w:val="21"/>
                <w:highlight w:val="none"/>
              </w:rPr>
            </w:pPr>
          </w:p>
        </w:tc>
        <w:tc>
          <w:tcPr>
            <w:tcW w:w="7532" w:type="dxa"/>
            <w:gridSpan w:val="2"/>
            <w:tcBorders>
              <w:tl2br w:val="nil"/>
              <w:tr2bl w:val="nil"/>
            </w:tcBorders>
            <w:vAlign w:val="center"/>
          </w:tcPr>
          <w:p w14:paraId="43A11B01">
            <w:pPr>
              <w:rPr>
                <w:rFonts w:ascii="宋体" w:hAnsi="宋体"/>
                <w:b/>
                <w:bCs/>
                <w:color w:val="auto"/>
                <w:szCs w:val="21"/>
                <w:highlight w:val="none"/>
              </w:rPr>
            </w:pPr>
            <w:r>
              <w:rPr>
                <w:rFonts w:hint="eastAsia" w:ascii="宋体" w:hAnsi="宋体"/>
                <w:color w:val="auto"/>
                <w:szCs w:val="21"/>
                <w:highlight w:val="none"/>
                <w:u w:val="single"/>
              </w:rPr>
              <w:t>企业自筹资金。</w:t>
            </w:r>
          </w:p>
        </w:tc>
      </w:tr>
      <w:tr w14:paraId="47AF2A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0B2657BF">
            <w:pPr>
              <w:jc w:val="center"/>
              <w:rPr>
                <w:rFonts w:ascii="宋体" w:hAnsi="宋体"/>
                <w:color w:val="auto"/>
                <w:szCs w:val="21"/>
                <w:highlight w:val="none"/>
              </w:rPr>
            </w:pPr>
            <w:r>
              <w:rPr>
                <w:rFonts w:hint="eastAsia" w:ascii="宋体" w:hAnsi="宋体"/>
                <w:color w:val="auto"/>
                <w:szCs w:val="21"/>
                <w:highlight w:val="none"/>
              </w:rPr>
              <w:t>5</w:t>
            </w:r>
          </w:p>
        </w:tc>
        <w:tc>
          <w:tcPr>
            <w:tcW w:w="7532" w:type="dxa"/>
            <w:gridSpan w:val="2"/>
            <w:tcBorders>
              <w:tl2br w:val="nil"/>
              <w:tr2bl w:val="nil"/>
            </w:tcBorders>
            <w:vAlign w:val="center"/>
          </w:tcPr>
          <w:p w14:paraId="23DB7259">
            <w:pPr>
              <w:rPr>
                <w:rFonts w:ascii="宋体" w:hAnsi="宋体"/>
                <w:b/>
                <w:color w:val="auto"/>
                <w:szCs w:val="21"/>
                <w:highlight w:val="none"/>
              </w:rPr>
            </w:pPr>
            <w:r>
              <w:rPr>
                <w:rFonts w:hint="eastAsia" w:ascii="宋体" w:hAnsi="宋体"/>
                <w:b/>
                <w:color w:val="auto"/>
                <w:szCs w:val="21"/>
                <w:highlight w:val="none"/>
              </w:rPr>
              <w:t>踏勘现场</w:t>
            </w:r>
          </w:p>
        </w:tc>
      </w:tr>
      <w:tr w14:paraId="7EA25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70317FFF">
            <w:pPr>
              <w:jc w:val="center"/>
              <w:rPr>
                <w:rFonts w:ascii="宋体" w:hAnsi="宋体"/>
                <w:color w:val="auto"/>
                <w:szCs w:val="21"/>
                <w:highlight w:val="none"/>
              </w:rPr>
            </w:pPr>
          </w:p>
        </w:tc>
        <w:tc>
          <w:tcPr>
            <w:tcW w:w="7532" w:type="dxa"/>
            <w:gridSpan w:val="2"/>
            <w:tcBorders>
              <w:tl2br w:val="nil"/>
              <w:tr2bl w:val="nil"/>
            </w:tcBorders>
            <w:vAlign w:val="center"/>
          </w:tcPr>
          <w:p w14:paraId="70C1E430">
            <w:pPr>
              <w:rPr>
                <w:rFonts w:ascii="宋体" w:hAnsi="宋体"/>
                <w:bCs/>
                <w:color w:val="auto"/>
                <w:szCs w:val="21"/>
                <w:highlight w:val="none"/>
              </w:rPr>
            </w:pPr>
            <w:r>
              <w:rPr>
                <w:rFonts w:hint="eastAsia" w:ascii="宋体" w:hAnsi="宋体" w:cs="宋体"/>
                <w:color w:val="auto"/>
                <w:szCs w:val="21"/>
                <w:highlight w:val="none"/>
              </w:rPr>
              <w:t>■</w:t>
            </w:r>
            <w:r>
              <w:rPr>
                <w:rFonts w:hint="eastAsia" w:ascii="宋体" w:hAnsi="宋体"/>
                <w:bCs/>
                <w:color w:val="auto"/>
                <w:szCs w:val="21"/>
                <w:highlight w:val="none"/>
              </w:rPr>
              <w:t>不组织 。</w:t>
            </w:r>
          </w:p>
          <w:p w14:paraId="59B83C2C">
            <w:pPr>
              <w:rPr>
                <w:rFonts w:ascii="宋体" w:hAnsi="宋体"/>
                <w:bCs/>
                <w:color w:val="auto"/>
                <w:szCs w:val="21"/>
                <w:highlight w:val="none"/>
              </w:rPr>
            </w:pPr>
            <w:r>
              <w:rPr>
                <w:rFonts w:hint="eastAsia" w:ascii="宋体" w:hAnsi="宋体"/>
                <w:bCs/>
                <w:color w:val="auto"/>
                <w:szCs w:val="21"/>
                <w:highlight w:val="none"/>
              </w:rPr>
              <w:t>□组织，踏勘现场时间、地点：</w:t>
            </w:r>
            <w:r>
              <w:rPr>
                <w:rFonts w:hint="eastAsia" w:ascii="宋体" w:hAnsi="宋体"/>
                <w:bCs/>
                <w:color w:val="auto"/>
                <w:szCs w:val="21"/>
                <w:highlight w:val="none"/>
                <w:u w:val="single"/>
              </w:rPr>
              <w:t xml:space="preserve"> / </w:t>
            </w:r>
            <w:r>
              <w:rPr>
                <w:rFonts w:hint="eastAsia" w:ascii="宋体" w:hAnsi="宋体"/>
                <w:bCs/>
                <w:color w:val="auto"/>
                <w:szCs w:val="21"/>
                <w:highlight w:val="none"/>
              </w:rPr>
              <w:t xml:space="preserve">。 </w:t>
            </w:r>
          </w:p>
        </w:tc>
      </w:tr>
      <w:tr w14:paraId="7A9951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3"/>
            <w:tcBorders>
              <w:tl2br w:val="nil"/>
              <w:tr2bl w:val="nil"/>
            </w:tcBorders>
            <w:vAlign w:val="center"/>
          </w:tcPr>
          <w:p w14:paraId="3CBD7844">
            <w:pPr>
              <w:jc w:val="center"/>
              <w:rPr>
                <w:rFonts w:ascii="宋体" w:hAnsi="宋体"/>
                <w:b/>
                <w:color w:val="auto"/>
                <w:szCs w:val="21"/>
                <w:highlight w:val="none"/>
              </w:rPr>
            </w:pPr>
            <w:r>
              <w:rPr>
                <w:rFonts w:hint="eastAsia" w:ascii="宋体" w:hAnsi="宋体"/>
                <w:b/>
                <w:color w:val="auto"/>
                <w:szCs w:val="21"/>
                <w:highlight w:val="none"/>
              </w:rPr>
              <w:t>二、投标文件的编制</w:t>
            </w:r>
          </w:p>
        </w:tc>
      </w:tr>
      <w:tr w14:paraId="20B43C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43C03A37">
            <w:pPr>
              <w:jc w:val="center"/>
              <w:rPr>
                <w:rFonts w:ascii="宋体" w:hAnsi="宋体"/>
                <w:color w:val="auto"/>
                <w:szCs w:val="21"/>
                <w:highlight w:val="none"/>
              </w:rPr>
            </w:pPr>
            <w:r>
              <w:rPr>
                <w:rFonts w:hint="eastAsia" w:ascii="宋体" w:hAnsi="宋体"/>
                <w:color w:val="auto"/>
                <w:szCs w:val="21"/>
                <w:highlight w:val="none"/>
              </w:rPr>
              <w:t>6</w:t>
            </w:r>
          </w:p>
        </w:tc>
        <w:tc>
          <w:tcPr>
            <w:tcW w:w="7532" w:type="dxa"/>
            <w:gridSpan w:val="2"/>
            <w:tcBorders>
              <w:tl2br w:val="nil"/>
              <w:tr2bl w:val="nil"/>
            </w:tcBorders>
            <w:vAlign w:val="center"/>
          </w:tcPr>
          <w:p w14:paraId="1F391474">
            <w:pPr>
              <w:rPr>
                <w:rFonts w:ascii="宋体" w:hAnsi="宋体"/>
                <w:b/>
                <w:color w:val="auto"/>
                <w:szCs w:val="21"/>
                <w:highlight w:val="none"/>
              </w:rPr>
            </w:pPr>
            <w:r>
              <w:rPr>
                <w:rFonts w:hint="eastAsia" w:ascii="宋体" w:hAnsi="宋体"/>
                <w:b/>
                <w:color w:val="auto"/>
                <w:szCs w:val="21"/>
                <w:highlight w:val="none"/>
              </w:rPr>
              <w:t>投标语言</w:t>
            </w:r>
          </w:p>
        </w:tc>
      </w:tr>
      <w:tr w14:paraId="27F454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60CDAFB">
            <w:pPr>
              <w:jc w:val="center"/>
              <w:rPr>
                <w:rFonts w:ascii="宋体" w:hAnsi="宋体"/>
                <w:color w:val="auto"/>
                <w:szCs w:val="21"/>
                <w:highlight w:val="none"/>
              </w:rPr>
            </w:pPr>
          </w:p>
        </w:tc>
        <w:tc>
          <w:tcPr>
            <w:tcW w:w="7532" w:type="dxa"/>
            <w:gridSpan w:val="2"/>
            <w:tcBorders>
              <w:tl2br w:val="nil"/>
              <w:tr2bl w:val="nil"/>
            </w:tcBorders>
            <w:vAlign w:val="center"/>
          </w:tcPr>
          <w:p w14:paraId="10D49E24">
            <w:pPr>
              <w:rPr>
                <w:rFonts w:ascii="宋体" w:hAnsi="宋体"/>
                <w:b/>
                <w:color w:val="auto"/>
                <w:szCs w:val="21"/>
                <w:highlight w:val="none"/>
              </w:rPr>
            </w:pPr>
            <w:r>
              <w:rPr>
                <w:rFonts w:hint="eastAsia" w:ascii="宋体" w:hAnsi="宋体"/>
                <w:color w:val="auto"/>
                <w:szCs w:val="21"/>
                <w:highlight w:val="none"/>
              </w:rPr>
              <w:t>中文。</w:t>
            </w:r>
          </w:p>
        </w:tc>
      </w:tr>
      <w:tr w14:paraId="299357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75BD86DA">
            <w:pPr>
              <w:jc w:val="center"/>
              <w:rPr>
                <w:rFonts w:ascii="宋体" w:hAnsi="宋体"/>
                <w:color w:val="auto"/>
                <w:szCs w:val="21"/>
                <w:highlight w:val="none"/>
              </w:rPr>
            </w:pPr>
            <w:r>
              <w:rPr>
                <w:rFonts w:hint="eastAsia" w:ascii="宋体" w:hAnsi="宋体"/>
                <w:color w:val="auto"/>
                <w:szCs w:val="21"/>
                <w:highlight w:val="none"/>
              </w:rPr>
              <w:t>7</w:t>
            </w:r>
          </w:p>
        </w:tc>
        <w:tc>
          <w:tcPr>
            <w:tcW w:w="7532" w:type="dxa"/>
            <w:gridSpan w:val="2"/>
            <w:tcBorders>
              <w:tl2br w:val="nil"/>
              <w:tr2bl w:val="nil"/>
            </w:tcBorders>
            <w:vAlign w:val="center"/>
          </w:tcPr>
          <w:p w14:paraId="7BC7A894">
            <w:pPr>
              <w:jc w:val="both"/>
              <w:rPr>
                <w:rFonts w:ascii="宋体" w:hAnsi="宋体"/>
                <w:b/>
                <w:color w:val="auto"/>
                <w:szCs w:val="21"/>
                <w:highlight w:val="none"/>
              </w:rPr>
            </w:pPr>
            <w:r>
              <w:rPr>
                <w:rFonts w:hint="eastAsia" w:ascii="宋体" w:hAnsi="宋体"/>
                <w:b/>
                <w:color w:val="auto"/>
                <w:szCs w:val="21"/>
                <w:highlight w:val="none"/>
              </w:rPr>
              <w:t>投标报价</w:t>
            </w:r>
          </w:p>
        </w:tc>
      </w:tr>
      <w:tr w14:paraId="01976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48F370F3">
            <w:pPr>
              <w:jc w:val="center"/>
              <w:rPr>
                <w:rFonts w:ascii="宋体" w:hAnsi="宋体"/>
                <w:color w:val="auto"/>
                <w:szCs w:val="21"/>
                <w:highlight w:val="none"/>
              </w:rPr>
            </w:pPr>
          </w:p>
        </w:tc>
        <w:tc>
          <w:tcPr>
            <w:tcW w:w="7532" w:type="dxa"/>
            <w:gridSpan w:val="2"/>
            <w:tcBorders>
              <w:tl2br w:val="nil"/>
              <w:tr2bl w:val="nil"/>
            </w:tcBorders>
            <w:vAlign w:val="center"/>
          </w:tcPr>
          <w:p w14:paraId="730ABDD5">
            <w:pPr>
              <w:jc w:val="both"/>
              <w:rPr>
                <w:rFonts w:ascii="宋体" w:hAnsi="宋体"/>
                <w:color w:val="auto"/>
                <w:szCs w:val="21"/>
                <w:highlight w:val="none"/>
              </w:rPr>
            </w:pPr>
            <w:r>
              <w:rPr>
                <w:rFonts w:hint="eastAsia" w:ascii="宋体" w:hAnsi="宋体"/>
                <w:color w:val="auto"/>
                <w:szCs w:val="21"/>
                <w:highlight w:val="none"/>
              </w:rPr>
              <w:t>详见投标人须知。</w:t>
            </w:r>
          </w:p>
        </w:tc>
      </w:tr>
      <w:tr w14:paraId="4B4740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tcBorders>
              <w:tl2br w:val="nil"/>
              <w:tr2bl w:val="nil"/>
            </w:tcBorders>
            <w:vAlign w:val="center"/>
          </w:tcPr>
          <w:p w14:paraId="6710D2B5">
            <w:pPr>
              <w:jc w:val="center"/>
              <w:rPr>
                <w:rFonts w:ascii="宋体" w:hAnsi="宋体"/>
                <w:color w:val="auto"/>
                <w:szCs w:val="21"/>
                <w:highlight w:val="none"/>
              </w:rPr>
            </w:pPr>
            <w:r>
              <w:rPr>
                <w:rFonts w:hint="eastAsia" w:ascii="宋体" w:hAnsi="宋体"/>
                <w:color w:val="auto"/>
                <w:szCs w:val="21"/>
                <w:highlight w:val="none"/>
              </w:rPr>
              <w:t>8</w:t>
            </w:r>
          </w:p>
        </w:tc>
        <w:tc>
          <w:tcPr>
            <w:tcW w:w="7532" w:type="dxa"/>
            <w:gridSpan w:val="2"/>
            <w:tcBorders>
              <w:tl2br w:val="nil"/>
              <w:tr2bl w:val="nil"/>
            </w:tcBorders>
            <w:vAlign w:val="center"/>
          </w:tcPr>
          <w:p w14:paraId="6FC91601">
            <w:pPr>
              <w:jc w:val="both"/>
              <w:rPr>
                <w:rFonts w:ascii="宋体" w:hAnsi="宋体"/>
                <w:b/>
                <w:color w:val="auto"/>
                <w:szCs w:val="21"/>
                <w:highlight w:val="none"/>
              </w:rPr>
            </w:pPr>
            <w:r>
              <w:rPr>
                <w:rFonts w:hint="eastAsia" w:ascii="宋体" w:hAnsi="宋体"/>
                <w:b/>
                <w:color w:val="auto"/>
                <w:szCs w:val="21"/>
                <w:highlight w:val="none"/>
              </w:rPr>
              <w:t>投标保证金</w:t>
            </w:r>
          </w:p>
        </w:tc>
      </w:tr>
      <w:tr w14:paraId="0E133A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tcBorders>
              <w:tl2br w:val="nil"/>
              <w:tr2bl w:val="nil"/>
            </w:tcBorders>
            <w:vAlign w:val="center"/>
          </w:tcPr>
          <w:p w14:paraId="6D45BC64">
            <w:pPr>
              <w:jc w:val="center"/>
              <w:rPr>
                <w:rFonts w:ascii="宋体" w:hAnsi="宋体"/>
                <w:color w:val="auto"/>
                <w:szCs w:val="21"/>
                <w:highlight w:val="none"/>
              </w:rPr>
            </w:pPr>
          </w:p>
        </w:tc>
        <w:tc>
          <w:tcPr>
            <w:tcW w:w="7532" w:type="dxa"/>
            <w:gridSpan w:val="2"/>
            <w:tcBorders>
              <w:tl2br w:val="nil"/>
              <w:tr2bl w:val="nil"/>
            </w:tcBorders>
            <w:vAlign w:val="center"/>
          </w:tcPr>
          <w:p w14:paraId="780EFA86">
            <w:pPr>
              <w:jc w:val="both"/>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b/>
                <w:bCs/>
                <w:color w:val="auto"/>
                <w:szCs w:val="21"/>
                <w:highlight w:val="none"/>
                <w:u w:val="single"/>
                <w:lang w:val="en-US" w:eastAsia="zh-CN"/>
              </w:rPr>
              <w:t>30</w:t>
            </w:r>
            <w:r>
              <w:rPr>
                <w:rFonts w:hint="eastAsia" w:ascii="宋体" w:hAnsi="宋体"/>
                <w:b/>
                <w:bCs/>
                <w:color w:val="auto"/>
                <w:szCs w:val="21"/>
                <w:highlight w:val="none"/>
                <w:u w:val="single"/>
              </w:rPr>
              <w:t>,</w:t>
            </w:r>
            <w:r>
              <w:rPr>
                <w:rFonts w:hint="eastAsia" w:ascii="宋体" w:hAnsi="宋体"/>
                <w:b/>
                <w:bCs/>
                <w:color w:val="auto"/>
                <w:szCs w:val="21"/>
                <w:highlight w:val="none"/>
                <w:u w:val="single"/>
                <w:lang w:val="en-US" w:eastAsia="zh-CN"/>
              </w:rPr>
              <w:t>0</w:t>
            </w:r>
            <w:r>
              <w:rPr>
                <w:rFonts w:hint="eastAsia" w:ascii="宋体" w:hAnsi="宋体"/>
                <w:b/>
                <w:bCs/>
                <w:color w:val="auto"/>
                <w:szCs w:val="21"/>
                <w:highlight w:val="none"/>
                <w:u w:val="single"/>
              </w:rPr>
              <w:t>00.00</w:t>
            </w:r>
            <w:r>
              <w:rPr>
                <w:rFonts w:hint="eastAsia" w:ascii="宋体" w:hAnsi="宋体"/>
                <w:b/>
                <w:color w:val="auto"/>
                <w:szCs w:val="21"/>
                <w:highlight w:val="none"/>
                <w:u w:val="none"/>
              </w:rPr>
              <w:t>元</w:t>
            </w:r>
            <w:r>
              <w:rPr>
                <w:rFonts w:hint="eastAsia" w:ascii="宋体" w:hAnsi="宋体"/>
                <w:color w:val="auto"/>
                <w:szCs w:val="21"/>
                <w:highlight w:val="none"/>
              </w:rPr>
              <w:t>。</w:t>
            </w:r>
          </w:p>
        </w:tc>
      </w:tr>
      <w:tr w14:paraId="3D00B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trPr>
        <w:tc>
          <w:tcPr>
            <w:tcW w:w="878" w:type="dxa"/>
            <w:vMerge w:val="continue"/>
            <w:tcBorders>
              <w:tl2br w:val="nil"/>
              <w:tr2bl w:val="nil"/>
            </w:tcBorders>
            <w:vAlign w:val="center"/>
          </w:tcPr>
          <w:p w14:paraId="7C54E962">
            <w:pPr>
              <w:jc w:val="center"/>
              <w:rPr>
                <w:rFonts w:ascii="宋体" w:hAnsi="宋体"/>
                <w:color w:val="auto"/>
                <w:szCs w:val="21"/>
                <w:highlight w:val="none"/>
              </w:rPr>
            </w:pPr>
          </w:p>
        </w:tc>
        <w:tc>
          <w:tcPr>
            <w:tcW w:w="7532" w:type="dxa"/>
            <w:gridSpan w:val="2"/>
            <w:tcBorders>
              <w:tl2br w:val="nil"/>
              <w:tr2bl w:val="nil"/>
            </w:tcBorders>
            <w:vAlign w:val="center"/>
          </w:tcPr>
          <w:p w14:paraId="60E6C728">
            <w:pPr>
              <w:tabs>
                <w:tab w:val="left" w:pos="567"/>
              </w:tabs>
              <w:jc w:val="both"/>
              <w:rPr>
                <w:rFonts w:hAnsi="宋体"/>
                <w:color w:val="auto"/>
                <w:kern w:val="2"/>
                <w:szCs w:val="21"/>
                <w:highlight w:val="none"/>
                <w:lang w:val="zh-CN"/>
              </w:rPr>
            </w:pPr>
            <w:r>
              <w:rPr>
                <w:rFonts w:hint="eastAsia" w:ascii="宋体" w:hAnsi="宋体"/>
                <w:color w:val="auto"/>
                <w:szCs w:val="21"/>
                <w:highlight w:val="none"/>
              </w:rPr>
              <w:t>（2）</w:t>
            </w:r>
            <w:r>
              <w:rPr>
                <w:rFonts w:hint="eastAsia" w:hAnsi="宋体"/>
                <w:color w:val="auto"/>
                <w:kern w:val="2"/>
                <w:szCs w:val="21"/>
                <w:highlight w:val="none"/>
                <w:lang w:val="zh-CN"/>
              </w:rPr>
              <w:t>投标保证金采用转帐、电汇方式（不接受第三方机构出具的担保函形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0D967401">
            <w:pPr>
              <w:tabs>
                <w:tab w:val="left" w:pos="567"/>
              </w:tabs>
              <w:ind w:left="567" w:hanging="567"/>
              <w:jc w:val="both"/>
              <w:rPr>
                <w:rFonts w:hAnsi="宋体"/>
                <w:color w:val="auto"/>
                <w:kern w:val="2"/>
                <w:szCs w:val="21"/>
                <w:highlight w:val="none"/>
                <w:lang w:val="zh-CN"/>
              </w:rPr>
            </w:pPr>
            <w:r>
              <w:rPr>
                <w:rFonts w:hint="eastAsia" w:hAnsi="宋体"/>
                <w:color w:val="auto"/>
                <w:kern w:val="2"/>
                <w:szCs w:val="21"/>
                <w:highlight w:val="none"/>
                <w:lang w:val="zh-CN"/>
              </w:rPr>
              <w:t>投标保证金专用账户如下：</w:t>
            </w:r>
          </w:p>
          <w:p w14:paraId="7B686311">
            <w:pPr>
              <w:tabs>
                <w:tab w:val="left" w:pos="567"/>
              </w:tabs>
              <w:ind w:firstLine="422" w:firstLineChars="200"/>
              <w:jc w:val="both"/>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账户名称：广东东实环境股份有限公司 </w:t>
            </w:r>
          </w:p>
          <w:p w14:paraId="2123A5FF">
            <w:pPr>
              <w:tabs>
                <w:tab w:val="left" w:pos="567"/>
              </w:tabs>
              <w:ind w:firstLine="422" w:firstLineChars="200"/>
              <w:jc w:val="both"/>
              <w:rPr>
                <w:rFonts w:hint="eastAsia" w:ascii="宋体" w:hAnsi="宋体" w:cs="宋体"/>
                <w:b/>
                <w:color w:val="auto"/>
                <w:szCs w:val="21"/>
                <w:highlight w:val="none"/>
                <w:u w:val="single"/>
              </w:rPr>
            </w:pPr>
            <w:r>
              <w:rPr>
                <w:rFonts w:hint="eastAsia" w:ascii="宋体" w:hAnsi="宋体" w:cs="宋体"/>
                <w:b/>
                <w:color w:val="auto"/>
                <w:szCs w:val="21"/>
                <w:highlight w:val="none"/>
                <w:u w:val="single"/>
              </w:rPr>
              <w:t>开户银行：东莞农村商业银行中心支行；</w:t>
            </w:r>
          </w:p>
          <w:p w14:paraId="32333F96">
            <w:pPr>
              <w:tabs>
                <w:tab w:val="left" w:pos="567"/>
              </w:tabs>
              <w:ind w:firstLine="422" w:firstLineChars="200"/>
              <w:jc w:val="both"/>
              <w:rPr>
                <w:rFonts w:hint="eastAsia" w:ascii="宋体" w:hAnsi="宋体" w:cs="宋体"/>
                <w:b/>
                <w:color w:val="auto"/>
                <w:szCs w:val="21"/>
                <w:highlight w:val="none"/>
                <w:u w:val="single"/>
              </w:rPr>
            </w:pPr>
            <w:r>
              <w:rPr>
                <w:rFonts w:hint="eastAsia" w:ascii="宋体" w:hAnsi="宋体" w:cs="宋体"/>
                <w:b/>
                <w:color w:val="auto"/>
                <w:szCs w:val="21"/>
                <w:highlight w:val="none"/>
                <w:u w:val="single"/>
              </w:rPr>
              <w:t xml:space="preserve">银行账号：380010190010009298； </w:t>
            </w:r>
          </w:p>
          <w:p w14:paraId="73868228">
            <w:pPr>
              <w:tabs>
                <w:tab w:val="left" w:pos="567"/>
              </w:tabs>
              <w:ind w:firstLine="422" w:firstLineChars="200"/>
              <w:jc w:val="both"/>
              <w:rPr>
                <w:rFonts w:ascii="宋体" w:hAnsi="宋体" w:cs="宋体"/>
                <w:b/>
                <w:color w:val="auto"/>
                <w:szCs w:val="21"/>
                <w:highlight w:val="none"/>
                <w:u w:val="single"/>
              </w:rPr>
            </w:pPr>
            <w:r>
              <w:rPr>
                <w:rFonts w:hint="eastAsia" w:ascii="宋体" w:hAnsi="宋体" w:cs="宋体"/>
                <w:b/>
                <w:color w:val="auto"/>
                <w:szCs w:val="21"/>
                <w:highlight w:val="none"/>
                <w:u w:val="single"/>
              </w:rPr>
              <w:t>行号：402602000018</w:t>
            </w:r>
          </w:p>
          <w:p w14:paraId="08ACB264">
            <w:pPr>
              <w:tabs>
                <w:tab w:val="left" w:pos="567"/>
              </w:tabs>
              <w:ind w:firstLine="422" w:firstLineChars="200"/>
              <w:jc w:val="both"/>
              <w:rPr>
                <w:rFonts w:ascii="宋体" w:hAnsi="宋体"/>
                <w:b/>
                <w:color w:val="auto"/>
                <w:szCs w:val="21"/>
                <w:highlight w:val="none"/>
              </w:rPr>
            </w:pPr>
            <w:r>
              <w:rPr>
                <w:rFonts w:hint="eastAsia" w:hAnsi="宋体" w:cs="宋体"/>
                <w:b/>
                <w:color w:val="auto"/>
                <w:szCs w:val="21"/>
                <w:highlight w:val="none"/>
              </w:rPr>
              <w:t>（注：各投标人在转帐或电汇时须在用途栏上备注项目编号，及项目名称，如有字数限制项目名称可简写。）</w:t>
            </w:r>
          </w:p>
        </w:tc>
      </w:tr>
      <w:tr w14:paraId="4A2A4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tcBorders>
              <w:tl2br w:val="nil"/>
              <w:tr2bl w:val="nil"/>
            </w:tcBorders>
            <w:vAlign w:val="center"/>
          </w:tcPr>
          <w:p w14:paraId="305657E7">
            <w:pPr>
              <w:jc w:val="center"/>
              <w:rPr>
                <w:rFonts w:ascii="宋体" w:hAnsi="宋体"/>
                <w:color w:val="auto"/>
                <w:szCs w:val="21"/>
                <w:highlight w:val="none"/>
              </w:rPr>
            </w:pPr>
            <w:r>
              <w:rPr>
                <w:rFonts w:hint="eastAsia" w:ascii="宋体" w:hAnsi="宋体"/>
                <w:color w:val="auto"/>
                <w:szCs w:val="21"/>
                <w:highlight w:val="none"/>
              </w:rPr>
              <w:t>9</w:t>
            </w:r>
          </w:p>
        </w:tc>
        <w:tc>
          <w:tcPr>
            <w:tcW w:w="7532" w:type="dxa"/>
            <w:gridSpan w:val="2"/>
            <w:tcBorders>
              <w:tl2br w:val="nil"/>
              <w:tr2bl w:val="nil"/>
            </w:tcBorders>
            <w:vAlign w:val="center"/>
          </w:tcPr>
          <w:p w14:paraId="4A0C97DD">
            <w:pPr>
              <w:jc w:val="both"/>
              <w:rPr>
                <w:rFonts w:ascii="宋体" w:hAnsi="宋体"/>
                <w:b/>
                <w:bCs/>
                <w:color w:val="auto"/>
                <w:szCs w:val="21"/>
                <w:highlight w:val="none"/>
                <w:lang w:val="zh-CN"/>
              </w:rPr>
            </w:pPr>
            <w:r>
              <w:rPr>
                <w:rFonts w:hint="eastAsia" w:ascii="宋体" w:hAnsi="宋体"/>
                <w:b/>
                <w:bCs/>
                <w:color w:val="auto"/>
                <w:szCs w:val="21"/>
                <w:highlight w:val="none"/>
                <w:lang w:val="zh-CN"/>
              </w:rPr>
              <w:t>投标保证金退还</w:t>
            </w:r>
          </w:p>
        </w:tc>
      </w:tr>
      <w:tr w14:paraId="18E631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tcBorders>
              <w:tl2br w:val="nil"/>
              <w:tr2bl w:val="nil"/>
            </w:tcBorders>
            <w:vAlign w:val="center"/>
          </w:tcPr>
          <w:p w14:paraId="5FF15138">
            <w:pPr>
              <w:jc w:val="center"/>
              <w:rPr>
                <w:rFonts w:ascii="宋体" w:hAnsi="宋体"/>
                <w:color w:val="auto"/>
                <w:szCs w:val="21"/>
                <w:highlight w:val="none"/>
              </w:rPr>
            </w:pPr>
          </w:p>
        </w:tc>
        <w:tc>
          <w:tcPr>
            <w:tcW w:w="7532" w:type="dxa"/>
            <w:gridSpan w:val="2"/>
            <w:tcBorders>
              <w:tl2br w:val="nil"/>
              <w:tr2bl w:val="nil"/>
            </w:tcBorders>
            <w:vAlign w:val="center"/>
          </w:tcPr>
          <w:p w14:paraId="27025D59">
            <w:pPr>
              <w:jc w:val="both"/>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1</w:t>
            </w:r>
            <w:r>
              <w:rPr>
                <w:rFonts w:hint="eastAsia" w:ascii="宋体" w:hAnsi="宋体"/>
                <w:color w:val="auto"/>
                <w:szCs w:val="21"/>
                <w:highlight w:val="none"/>
                <w:lang w:val="zh-CN"/>
              </w:rPr>
              <w:t>）未中标的投标人的保证金应当在中标通知书发出后退还，中标</w:t>
            </w:r>
            <w:r>
              <w:rPr>
                <w:rFonts w:hint="eastAsia" w:ascii="宋体" w:hAnsi="宋体"/>
                <w:color w:val="auto"/>
                <w:szCs w:val="21"/>
                <w:highlight w:val="none"/>
              </w:rPr>
              <w:t>的</w:t>
            </w:r>
            <w:r>
              <w:rPr>
                <w:rFonts w:hint="eastAsia" w:ascii="宋体" w:hAnsi="宋体"/>
                <w:color w:val="auto"/>
                <w:szCs w:val="21"/>
                <w:highlight w:val="none"/>
                <w:lang w:val="zh-CN"/>
              </w:rPr>
              <w:t>投标人的保证金应当在采购合同签订</w:t>
            </w:r>
            <w:r>
              <w:rPr>
                <w:rFonts w:hint="eastAsia" w:ascii="宋体" w:hAnsi="宋体"/>
                <w:color w:val="auto"/>
                <w:szCs w:val="21"/>
                <w:highlight w:val="none"/>
              </w:rPr>
              <w:t>并提交履约担保</w:t>
            </w:r>
            <w:r>
              <w:rPr>
                <w:rFonts w:hint="eastAsia" w:ascii="宋体" w:hAnsi="宋体"/>
                <w:color w:val="auto"/>
                <w:szCs w:val="21"/>
                <w:highlight w:val="none"/>
                <w:lang w:val="zh-CN"/>
              </w:rPr>
              <w:t>后退还。</w:t>
            </w:r>
          </w:p>
          <w:p w14:paraId="6006B56F">
            <w:pPr>
              <w:jc w:val="both"/>
              <w:rPr>
                <w:color w:val="auto"/>
                <w:highlight w:val="none"/>
              </w:rPr>
            </w:pPr>
            <w:r>
              <w:rPr>
                <w:rFonts w:hint="eastAsia" w:ascii="宋体" w:hAnsi="宋体"/>
                <w:color w:val="auto"/>
                <w:szCs w:val="21"/>
                <w:highlight w:val="none"/>
                <w:lang w:val="zh-CN"/>
              </w:rPr>
              <w:t>（</w:t>
            </w:r>
            <w:r>
              <w:rPr>
                <w:rFonts w:hint="eastAsia" w:ascii="宋体" w:hAnsi="宋体"/>
                <w:color w:val="auto"/>
                <w:szCs w:val="21"/>
                <w:highlight w:val="none"/>
              </w:rPr>
              <w:t>2</w:t>
            </w:r>
            <w:r>
              <w:rPr>
                <w:rFonts w:hint="eastAsia" w:ascii="宋体" w:hAnsi="宋体"/>
                <w:color w:val="auto"/>
                <w:szCs w:val="21"/>
                <w:highlight w:val="none"/>
                <w:lang w:val="zh-CN"/>
              </w:rPr>
              <w:t>）为方便退还未中标的投标人的保证金，投标人应制作《投标保证金汇入情况说明》随唱标信封一并递交。</w:t>
            </w:r>
          </w:p>
        </w:tc>
      </w:tr>
      <w:tr w14:paraId="105ABE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521D2B1F">
            <w:pPr>
              <w:jc w:val="center"/>
              <w:rPr>
                <w:rFonts w:ascii="宋体" w:hAnsi="宋体"/>
                <w:color w:val="auto"/>
                <w:szCs w:val="21"/>
                <w:highlight w:val="none"/>
              </w:rPr>
            </w:pPr>
            <w:r>
              <w:rPr>
                <w:rFonts w:hint="eastAsia" w:ascii="宋体" w:hAnsi="宋体"/>
                <w:color w:val="auto"/>
                <w:szCs w:val="21"/>
                <w:highlight w:val="none"/>
              </w:rPr>
              <w:t>10</w:t>
            </w:r>
          </w:p>
        </w:tc>
        <w:tc>
          <w:tcPr>
            <w:tcW w:w="7532" w:type="dxa"/>
            <w:gridSpan w:val="2"/>
            <w:tcBorders>
              <w:tl2br w:val="nil"/>
              <w:tr2bl w:val="nil"/>
            </w:tcBorders>
            <w:vAlign w:val="center"/>
          </w:tcPr>
          <w:p w14:paraId="53822BBD">
            <w:pPr>
              <w:jc w:val="both"/>
              <w:rPr>
                <w:rFonts w:ascii="宋体" w:hAnsi="宋体"/>
                <w:b/>
                <w:color w:val="auto"/>
                <w:szCs w:val="21"/>
                <w:highlight w:val="none"/>
              </w:rPr>
            </w:pPr>
            <w:r>
              <w:rPr>
                <w:rFonts w:hint="eastAsia" w:ascii="宋体" w:hAnsi="宋体"/>
                <w:b/>
                <w:color w:val="auto"/>
                <w:szCs w:val="21"/>
                <w:highlight w:val="none"/>
              </w:rPr>
              <w:t>投标有效期</w:t>
            </w:r>
          </w:p>
        </w:tc>
      </w:tr>
      <w:tr w14:paraId="7365E5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EE5C383">
            <w:pPr>
              <w:jc w:val="center"/>
              <w:rPr>
                <w:rFonts w:ascii="宋体" w:hAnsi="宋体"/>
                <w:color w:val="auto"/>
                <w:szCs w:val="21"/>
                <w:highlight w:val="none"/>
              </w:rPr>
            </w:pPr>
          </w:p>
        </w:tc>
        <w:tc>
          <w:tcPr>
            <w:tcW w:w="7532" w:type="dxa"/>
            <w:gridSpan w:val="2"/>
            <w:tcBorders>
              <w:tl2br w:val="nil"/>
              <w:tr2bl w:val="nil"/>
            </w:tcBorders>
            <w:vAlign w:val="center"/>
          </w:tcPr>
          <w:p w14:paraId="7F6760BE">
            <w:pPr>
              <w:jc w:val="both"/>
              <w:rPr>
                <w:rFonts w:ascii="宋体" w:hAnsi="宋体"/>
                <w:b/>
                <w:color w:val="auto"/>
                <w:szCs w:val="21"/>
                <w:highlight w:val="none"/>
              </w:rPr>
            </w:pPr>
            <w:r>
              <w:rPr>
                <w:rFonts w:hint="eastAsia" w:ascii="宋体" w:hAnsi="宋体"/>
                <w:color w:val="auto"/>
                <w:szCs w:val="21"/>
                <w:highlight w:val="none"/>
              </w:rPr>
              <w:t>九十天。</w:t>
            </w:r>
          </w:p>
        </w:tc>
      </w:tr>
      <w:tr w14:paraId="09E966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tcBorders>
              <w:tl2br w:val="nil"/>
              <w:tr2bl w:val="nil"/>
            </w:tcBorders>
            <w:vAlign w:val="center"/>
          </w:tcPr>
          <w:p w14:paraId="29757903">
            <w:pPr>
              <w:jc w:val="center"/>
              <w:rPr>
                <w:rFonts w:ascii="宋体" w:hAnsi="宋体"/>
                <w:color w:val="auto"/>
                <w:szCs w:val="21"/>
                <w:highlight w:val="none"/>
              </w:rPr>
            </w:pPr>
            <w:r>
              <w:rPr>
                <w:rFonts w:hint="eastAsia" w:ascii="宋体" w:hAnsi="宋体"/>
                <w:color w:val="auto"/>
                <w:szCs w:val="21"/>
                <w:highlight w:val="none"/>
              </w:rPr>
              <w:t>11</w:t>
            </w:r>
          </w:p>
        </w:tc>
        <w:tc>
          <w:tcPr>
            <w:tcW w:w="7532" w:type="dxa"/>
            <w:gridSpan w:val="2"/>
            <w:tcBorders>
              <w:tl2br w:val="nil"/>
              <w:tr2bl w:val="nil"/>
            </w:tcBorders>
            <w:vAlign w:val="center"/>
          </w:tcPr>
          <w:p w14:paraId="1D9D2257">
            <w:pPr>
              <w:jc w:val="center"/>
              <w:rPr>
                <w:rFonts w:ascii="宋体" w:hAnsi="宋体"/>
                <w:b/>
                <w:color w:val="auto"/>
                <w:szCs w:val="21"/>
                <w:highlight w:val="none"/>
              </w:rPr>
            </w:pPr>
            <w:r>
              <w:rPr>
                <w:rFonts w:hint="eastAsia" w:ascii="宋体" w:hAnsi="宋体"/>
                <w:b/>
                <w:color w:val="auto"/>
                <w:szCs w:val="21"/>
                <w:highlight w:val="none"/>
              </w:rPr>
              <w:t>投标人应提交以下投标文件（投标文件由价格文件、商务文件、技术文件三部分组成；价格文件、商务文件、技术文件分别单独装订成册；具体编制和封装要求详见第四部分投标人须知）</w:t>
            </w:r>
          </w:p>
        </w:tc>
      </w:tr>
      <w:tr w14:paraId="1580D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7C6AB2DA">
            <w:pPr>
              <w:jc w:val="center"/>
              <w:rPr>
                <w:rFonts w:ascii="宋体" w:hAnsi="宋体"/>
                <w:color w:val="auto"/>
                <w:szCs w:val="21"/>
                <w:highlight w:val="none"/>
              </w:rPr>
            </w:pPr>
          </w:p>
        </w:tc>
        <w:tc>
          <w:tcPr>
            <w:tcW w:w="1861" w:type="dxa"/>
            <w:tcBorders>
              <w:tl2br w:val="nil"/>
              <w:tr2bl w:val="nil"/>
            </w:tcBorders>
            <w:vAlign w:val="center"/>
          </w:tcPr>
          <w:p w14:paraId="5815F4CE">
            <w:pPr>
              <w:jc w:val="center"/>
              <w:rPr>
                <w:rFonts w:ascii="宋体" w:hAnsi="宋体"/>
                <w:b/>
                <w:color w:val="auto"/>
                <w:szCs w:val="21"/>
                <w:highlight w:val="none"/>
              </w:rPr>
            </w:pPr>
            <w:r>
              <w:rPr>
                <w:rFonts w:hint="eastAsia" w:ascii="宋体" w:hAnsi="宋体"/>
                <w:b/>
                <w:color w:val="auto"/>
                <w:szCs w:val="21"/>
                <w:highlight w:val="none"/>
              </w:rPr>
              <w:t>投标文件类型</w:t>
            </w:r>
          </w:p>
        </w:tc>
        <w:tc>
          <w:tcPr>
            <w:tcW w:w="5671" w:type="dxa"/>
            <w:tcBorders>
              <w:tl2br w:val="nil"/>
              <w:tr2bl w:val="nil"/>
            </w:tcBorders>
            <w:vAlign w:val="center"/>
          </w:tcPr>
          <w:p w14:paraId="4D4846D2">
            <w:pPr>
              <w:jc w:val="center"/>
              <w:rPr>
                <w:rFonts w:ascii="宋体" w:hAnsi="宋体"/>
                <w:b/>
                <w:color w:val="auto"/>
                <w:szCs w:val="21"/>
                <w:highlight w:val="none"/>
              </w:rPr>
            </w:pPr>
            <w:r>
              <w:rPr>
                <w:rFonts w:hint="eastAsia" w:ascii="宋体" w:hAnsi="宋体"/>
                <w:b/>
                <w:color w:val="auto"/>
                <w:szCs w:val="21"/>
                <w:highlight w:val="none"/>
              </w:rPr>
              <w:t>份数</w:t>
            </w:r>
          </w:p>
        </w:tc>
      </w:tr>
      <w:tr w14:paraId="1969EA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7B42234F">
            <w:pPr>
              <w:jc w:val="center"/>
              <w:rPr>
                <w:rFonts w:ascii="宋体" w:hAnsi="宋体"/>
                <w:color w:val="auto"/>
                <w:szCs w:val="21"/>
                <w:highlight w:val="none"/>
              </w:rPr>
            </w:pPr>
          </w:p>
        </w:tc>
        <w:tc>
          <w:tcPr>
            <w:tcW w:w="1861" w:type="dxa"/>
            <w:tcBorders>
              <w:tl2br w:val="nil"/>
              <w:tr2bl w:val="nil"/>
            </w:tcBorders>
            <w:vAlign w:val="center"/>
          </w:tcPr>
          <w:p w14:paraId="6398D1EE">
            <w:pPr>
              <w:jc w:val="center"/>
              <w:rPr>
                <w:rFonts w:ascii="宋体" w:hAnsi="宋体"/>
                <w:b/>
                <w:color w:val="auto"/>
                <w:szCs w:val="21"/>
                <w:highlight w:val="none"/>
              </w:rPr>
            </w:pPr>
            <w:r>
              <w:rPr>
                <w:rFonts w:hint="eastAsia" w:ascii="宋体" w:hAnsi="宋体"/>
                <w:b/>
                <w:color w:val="auto"/>
                <w:szCs w:val="21"/>
                <w:highlight w:val="none"/>
              </w:rPr>
              <w:t>唱标信封</w:t>
            </w:r>
          </w:p>
        </w:tc>
        <w:tc>
          <w:tcPr>
            <w:tcW w:w="5671" w:type="dxa"/>
            <w:tcBorders>
              <w:tl2br w:val="nil"/>
              <w:tr2bl w:val="nil"/>
            </w:tcBorders>
            <w:vAlign w:val="center"/>
          </w:tcPr>
          <w:p w14:paraId="63EBBD62">
            <w:pPr>
              <w:jc w:val="center"/>
              <w:rPr>
                <w:rFonts w:ascii="宋体" w:hAnsi="宋体"/>
                <w:b/>
                <w:color w:val="auto"/>
                <w:szCs w:val="21"/>
                <w:highlight w:val="none"/>
              </w:rPr>
            </w:pPr>
            <w:r>
              <w:rPr>
                <w:rFonts w:hint="eastAsia" w:ascii="宋体" w:hAnsi="宋体"/>
                <w:b/>
                <w:color w:val="auto"/>
                <w:szCs w:val="21"/>
                <w:highlight w:val="none"/>
              </w:rPr>
              <w:t>1</w:t>
            </w:r>
          </w:p>
        </w:tc>
      </w:tr>
      <w:tr w14:paraId="573BDE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62BD29F1">
            <w:pPr>
              <w:jc w:val="center"/>
              <w:rPr>
                <w:rFonts w:ascii="宋体" w:hAnsi="宋体"/>
                <w:color w:val="auto"/>
                <w:szCs w:val="21"/>
                <w:highlight w:val="none"/>
              </w:rPr>
            </w:pPr>
          </w:p>
        </w:tc>
        <w:tc>
          <w:tcPr>
            <w:tcW w:w="1861" w:type="dxa"/>
            <w:tcBorders>
              <w:tl2br w:val="nil"/>
              <w:tr2bl w:val="nil"/>
            </w:tcBorders>
            <w:vAlign w:val="center"/>
          </w:tcPr>
          <w:p w14:paraId="0EDA831E">
            <w:pPr>
              <w:jc w:val="center"/>
              <w:rPr>
                <w:rFonts w:ascii="宋体" w:hAnsi="宋体"/>
                <w:b/>
                <w:color w:val="auto"/>
                <w:szCs w:val="21"/>
                <w:highlight w:val="none"/>
              </w:rPr>
            </w:pPr>
            <w:r>
              <w:rPr>
                <w:rFonts w:hint="eastAsia" w:ascii="宋体" w:hAnsi="宋体"/>
                <w:b/>
                <w:color w:val="auto"/>
                <w:szCs w:val="21"/>
                <w:highlight w:val="none"/>
              </w:rPr>
              <w:t>投标文件正本</w:t>
            </w:r>
          </w:p>
        </w:tc>
        <w:tc>
          <w:tcPr>
            <w:tcW w:w="5671" w:type="dxa"/>
            <w:tcBorders>
              <w:tl2br w:val="nil"/>
              <w:tr2bl w:val="nil"/>
            </w:tcBorders>
            <w:vAlign w:val="center"/>
          </w:tcPr>
          <w:p w14:paraId="43DE8487">
            <w:pPr>
              <w:jc w:val="center"/>
              <w:rPr>
                <w:rFonts w:ascii="宋体" w:hAnsi="宋体"/>
                <w:b/>
                <w:color w:val="auto"/>
                <w:szCs w:val="21"/>
                <w:highlight w:val="none"/>
              </w:rPr>
            </w:pPr>
            <w:r>
              <w:rPr>
                <w:rFonts w:hint="eastAsia" w:ascii="宋体" w:hAnsi="宋体"/>
                <w:b/>
                <w:color w:val="auto"/>
                <w:szCs w:val="21"/>
                <w:highlight w:val="none"/>
              </w:rPr>
              <w:t>1</w:t>
            </w:r>
          </w:p>
        </w:tc>
      </w:tr>
      <w:tr w14:paraId="767DFC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tcBorders>
              <w:tl2br w:val="nil"/>
              <w:tr2bl w:val="nil"/>
            </w:tcBorders>
            <w:vAlign w:val="center"/>
          </w:tcPr>
          <w:p w14:paraId="0AE1883F">
            <w:pPr>
              <w:jc w:val="center"/>
              <w:rPr>
                <w:rFonts w:ascii="宋体" w:hAnsi="宋体"/>
                <w:color w:val="auto"/>
                <w:szCs w:val="21"/>
                <w:highlight w:val="none"/>
              </w:rPr>
            </w:pPr>
          </w:p>
        </w:tc>
        <w:tc>
          <w:tcPr>
            <w:tcW w:w="1861" w:type="dxa"/>
            <w:tcBorders>
              <w:tl2br w:val="nil"/>
              <w:tr2bl w:val="nil"/>
            </w:tcBorders>
            <w:vAlign w:val="center"/>
          </w:tcPr>
          <w:p w14:paraId="27FA3563">
            <w:pPr>
              <w:jc w:val="center"/>
              <w:rPr>
                <w:rFonts w:ascii="宋体" w:hAnsi="宋体"/>
                <w:b/>
                <w:color w:val="auto"/>
                <w:szCs w:val="21"/>
                <w:highlight w:val="none"/>
              </w:rPr>
            </w:pPr>
            <w:r>
              <w:rPr>
                <w:rFonts w:hint="eastAsia" w:ascii="宋体" w:hAnsi="宋体"/>
                <w:b/>
                <w:color w:val="auto"/>
                <w:szCs w:val="21"/>
                <w:highlight w:val="none"/>
              </w:rPr>
              <w:t>投标文件副本</w:t>
            </w:r>
          </w:p>
        </w:tc>
        <w:tc>
          <w:tcPr>
            <w:tcW w:w="5671" w:type="dxa"/>
            <w:tcBorders>
              <w:tl2br w:val="nil"/>
              <w:tr2bl w:val="nil"/>
            </w:tcBorders>
            <w:vAlign w:val="center"/>
          </w:tcPr>
          <w:p w14:paraId="777F42A8">
            <w:pPr>
              <w:jc w:val="center"/>
              <w:rPr>
                <w:rFonts w:ascii="宋体" w:hAnsi="宋体"/>
                <w:b/>
                <w:color w:val="auto"/>
                <w:szCs w:val="21"/>
                <w:highlight w:val="none"/>
              </w:rPr>
            </w:pPr>
            <w:r>
              <w:rPr>
                <w:rFonts w:hint="eastAsia" w:ascii="宋体" w:hAnsi="宋体" w:cs="宋体"/>
                <w:b/>
                <w:bCs/>
                <w:color w:val="auto"/>
                <w:szCs w:val="21"/>
                <w:highlight w:val="none"/>
              </w:rPr>
              <w:t>5</w:t>
            </w:r>
          </w:p>
        </w:tc>
      </w:tr>
      <w:tr w14:paraId="2423F9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63D9E486">
            <w:pPr>
              <w:jc w:val="center"/>
              <w:rPr>
                <w:rFonts w:ascii="宋体" w:hAnsi="宋体"/>
                <w:color w:val="auto"/>
                <w:szCs w:val="21"/>
                <w:highlight w:val="none"/>
              </w:rPr>
            </w:pPr>
          </w:p>
        </w:tc>
        <w:tc>
          <w:tcPr>
            <w:tcW w:w="1861" w:type="dxa"/>
            <w:vMerge w:val="restart"/>
            <w:tcBorders>
              <w:tl2br w:val="nil"/>
              <w:tr2bl w:val="nil"/>
            </w:tcBorders>
            <w:vAlign w:val="center"/>
          </w:tcPr>
          <w:p w14:paraId="62ED0EF8">
            <w:pPr>
              <w:jc w:val="center"/>
              <w:rPr>
                <w:rFonts w:ascii="宋体" w:hAnsi="宋体"/>
                <w:b/>
                <w:color w:val="auto"/>
                <w:szCs w:val="21"/>
                <w:highlight w:val="none"/>
              </w:rPr>
            </w:pPr>
            <w:r>
              <w:rPr>
                <w:rFonts w:hint="eastAsia" w:ascii="宋体" w:hAnsi="宋体"/>
                <w:b/>
                <w:color w:val="auto"/>
                <w:szCs w:val="21"/>
                <w:highlight w:val="none"/>
              </w:rPr>
              <w:t>电子文档</w:t>
            </w:r>
          </w:p>
        </w:tc>
        <w:tc>
          <w:tcPr>
            <w:tcW w:w="5671" w:type="dxa"/>
            <w:tcBorders>
              <w:tl2br w:val="nil"/>
              <w:tr2bl w:val="nil"/>
            </w:tcBorders>
            <w:vAlign w:val="center"/>
          </w:tcPr>
          <w:p w14:paraId="396BEAF3">
            <w:pPr>
              <w:jc w:val="center"/>
              <w:rPr>
                <w:rFonts w:ascii="宋体" w:hAnsi="宋体"/>
                <w:b/>
                <w:color w:val="auto"/>
                <w:szCs w:val="21"/>
                <w:highlight w:val="none"/>
              </w:rPr>
            </w:pPr>
            <w:r>
              <w:rPr>
                <w:rFonts w:hint="eastAsia" w:ascii="宋体" w:hAnsi="宋体"/>
                <w:b/>
                <w:color w:val="auto"/>
                <w:szCs w:val="21"/>
                <w:highlight w:val="none"/>
              </w:rPr>
              <w:t>1</w:t>
            </w:r>
          </w:p>
        </w:tc>
      </w:tr>
      <w:tr w14:paraId="26E602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57BEECF9">
            <w:pPr>
              <w:jc w:val="center"/>
              <w:rPr>
                <w:rFonts w:ascii="宋体" w:hAnsi="宋体"/>
                <w:color w:val="auto"/>
                <w:szCs w:val="21"/>
                <w:highlight w:val="none"/>
              </w:rPr>
            </w:pPr>
          </w:p>
        </w:tc>
        <w:tc>
          <w:tcPr>
            <w:tcW w:w="1861" w:type="dxa"/>
            <w:vMerge w:val="continue"/>
            <w:tcBorders>
              <w:tl2br w:val="nil"/>
              <w:tr2bl w:val="nil"/>
            </w:tcBorders>
            <w:vAlign w:val="center"/>
          </w:tcPr>
          <w:p w14:paraId="1C6A64BA">
            <w:pPr>
              <w:jc w:val="center"/>
              <w:rPr>
                <w:rFonts w:ascii="宋体" w:hAnsi="宋体"/>
                <w:b/>
                <w:color w:val="auto"/>
                <w:szCs w:val="21"/>
                <w:highlight w:val="none"/>
              </w:rPr>
            </w:pPr>
          </w:p>
        </w:tc>
        <w:tc>
          <w:tcPr>
            <w:tcW w:w="5671" w:type="dxa"/>
            <w:tcBorders>
              <w:tl2br w:val="nil"/>
              <w:tr2bl w:val="nil"/>
            </w:tcBorders>
            <w:vAlign w:val="center"/>
          </w:tcPr>
          <w:p w14:paraId="5EE2B956">
            <w:pPr>
              <w:jc w:val="center"/>
              <w:rPr>
                <w:rFonts w:ascii="宋体" w:hAnsi="宋体"/>
                <w:b/>
                <w:color w:val="auto"/>
                <w:szCs w:val="21"/>
                <w:highlight w:val="none"/>
              </w:rPr>
            </w:pPr>
            <w:r>
              <w:rPr>
                <w:rFonts w:hint="eastAsia" w:ascii="宋体" w:hAnsi="宋体" w:cs="Times New Roman"/>
                <w:b/>
                <w:color w:val="auto"/>
                <w:szCs w:val="21"/>
                <w:highlight w:val="none"/>
              </w:rPr>
              <w:t>U盘，须含盖章版PDF投标文件和WORD版投标文件各一版，文字采用WORD文档，计算表格采用 EXCEL文档。</w:t>
            </w:r>
          </w:p>
        </w:tc>
      </w:tr>
      <w:tr w14:paraId="453CC4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3"/>
            <w:tcBorders>
              <w:tl2br w:val="nil"/>
              <w:tr2bl w:val="nil"/>
            </w:tcBorders>
            <w:vAlign w:val="center"/>
          </w:tcPr>
          <w:p w14:paraId="606D3472">
            <w:pPr>
              <w:jc w:val="center"/>
              <w:rPr>
                <w:rFonts w:ascii="宋体" w:hAnsi="宋体"/>
                <w:b/>
                <w:color w:val="auto"/>
                <w:szCs w:val="21"/>
                <w:highlight w:val="none"/>
              </w:rPr>
            </w:pPr>
            <w:r>
              <w:rPr>
                <w:rFonts w:hint="eastAsia" w:ascii="宋体" w:hAnsi="宋体"/>
                <w:b/>
                <w:color w:val="auto"/>
                <w:szCs w:val="21"/>
                <w:highlight w:val="none"/>
              </w:rPr>
              <w:t>三、开标与评标</w:t>
            </w:r>
          </w:p>
        </w:tc>
      </w:tr>
      <w:tr w14:paraId="54077F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2E285EDF">
            <w:pPr>
              <w:jc w:val="center"/>
              <w:rPr>
                <w:rFonts w:ascii="宋体" w:hAnsi="宋体"/>
                <w:color w:val="auto"/>
                <w:szCs w:val="21"/>
                <w:highlight w:val="none"/>
              </w:rPr>
            </w:pPr>
            <w:r>
              <w:rPr>
                <w:rFonts w:hint="eastAsia" w:ascii="宋体" w:hAnsi="宋体"/>
                <w:color w:val="auto"/>
                <w:szCs w:val="21"/>
                <w:highlight w:val="none"/>
              </w:rPr>
              <w:t>12</w:t>
            </w:r>
          </w:p>
        </w:tc>
        <w:tc>
          <w:tcPr>
            <w:tcW w:w="7532" w:type="dxa"/>
            <w:gridSpan w:val="2"/>
            <w:tcBorders>
              <w:tl2br w:val="nil"/>
              <w:tr2bl w:val="nil"/>
            </w:tcBorders>
            <w:vAlign w:val="center"/>
          </w:tcPr>
          <w:p w14:paraId="10EA9A83">
            <w:pPr>
              <w:jc w:val="both"/>
              <w:rPr>
                <w:rFonts w:ascii="宋体" w:hAnsi="宋体"/>
                <w:color w:val="auto"/>
                <w:szCs w:val="21"/>
                <w:highlight w:val="none"/>
              </w:rPr>
            </w:pPr>
            <w:r>
              <w:rPr>
                <w:rFonts w:hint="eastAsia" w:ascii="宋体" w:hAnsi="宋体"/>
                <w:b/>
                <w:color w:val="auto"/>
                <w:szCs w:val="21"/>
                <w:highlight w:val="none"/>
              </w:rPr>
              <w:t>本项目评标方法</w:t>
            </w:r>
          </w:p>
        </w:tc>
      </w:tr>
      <w:tr w14:paraId="471B49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ACCA4A2">
            <w:pPr>
              <w:jc w:val="center"/>
              <w:rPr>
                <w:rFonts w:ascii="宋体" w:hAnsi="宋体"/>
                <w:color w:val="auto"/>
                <w:szCs w:val="21"/>
                <w:highlight w:val="none"/>
              </w:rPr>
            </w:pPr>
          </w:p>
        </w:tc>
        <w:tc>
          <w:tcPr>
            <w:tcW w:w="7532" w:type="dxa"/>
            <w:gridSpan w:val="2"/>
            <w:tcBorders>
              <w:tl2br w:val="nil"/>
              <w:tr2bl w:val="nil"/>
            </w:tcBorders>
            <w:vAlign w:val="center"/>
          </w:tcPr>
          <w:p w14:paraId="37D447D4">
            <w:pPr>
              <w:jc w:val="both"/>
              <w:rPr>
                <w:rFonts w:ascii="宋体" w:hAnsi="宋体"/>
                <w:b/>
                <w:color w:val="auto"/>
                <w:szCs w:val="21"/>
                <w:highlight w:val="none"/>
              </w:rPr>
            </w:pPr>
            <w:r>
              <w:rPr>
                <w:rFonts w:hint="eastAsia" w:ascii="宋体" w:hAnsi="宋体"/>
                <w:b/>
                <w:bCs/>
                <w:color w:val="auto"/>
                <w:szCs w:val="21"/>
                <w:highlight w:val="none"/>
              </w:rPr>
              <w:t>最低评标价法。（具体详见附表二）</w:t>
            </w:r>
          </w:p>
        </w:tc>
      </w:tr>
      <w:tr w14:paraId="1841EF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2F8CE1F7">
            <w:pPr>
              <w:jc w:val="center"/>
              <w:rPr>
                <w:rFonts w:ascii="宋体" w:hAnsi="宋体"/>
                <w:color w:val="auto"/>
                <w:szCs w:val="21"/>
                <w:highlight w:val="none"/>
              </w:rPr>
            </w:pPr>
            <w:r>
              <w:rPr>
                <w:rFonts w:hint="eastAsia" w:ascii="宋体" w:hAnsi="宋体"/>
                <w:color w:val="auto"/>
                <w:szCs w:val="21"/>
                <w:highlight w:val="none"/>
              </w:rPr>
              <w:t>13</w:t>
            </w:r>
          </w:p>
        </w:tc>
        <w:tc>
          <w:tcPr>
            <w:tcW w:w="7532" w:type="dxa"/>
            <w:gridSpan w:val="2"/>
            <w:tcBorders>
              <w:tl2br w:val="nil"/>
              <w:tr2bl w:val="nil"/>
            </w:tcBorders>
            <w:vAlign w:val="center"/>
          </w:tcPr>
          <w:p w14:paraId="2D1B61D0">
            <w:pPr>
              <w:jc w:val="both"/>
              <w:rPr>
                <w:rFonts w:ascii="宋体" w:hAnsi="宋体"/>
                <w:color w:val="auto"/>
                <w:szCs w:val="21"/>
                <w:highlight w:val="none"/>
              </w:rPr>
            </w:pPr>
            <w:r>
              <w:rPr>
                <w:rFonts w:hint="eastAsia" w:ascii="宋体" w:hAnsi="宋体"/>
                <w:b/>
                <w:color w:val="auto"/>
                <w:szCs w:val="21"/>
                <w:highlight w:val="none"/>
              </w:rPr>
              <w:t>评标委员会</w:t>
            </w:r>
          </w:p>
        </w:tc>
      </w:tr>
      <w:tr w14:paraId="3CCFE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4B8B19B9">
            <w:pPr>
              <w:jc w:val="center"/>
              <w:rPr>
                <w:rFonts w:ascii="宋体" w:hAnsi="宋体"/>
                <w:color w:val="auto"/>
                <w:szCs w:val="21"/>
                <w:highlight w:val="none"/>
              </w:rPr>
            </w:pPr>
          </w:p>
        </w:tc>
        <w:tc>
          <w:tcPr>
            <w:tcW w:w="7532" w:type="dxa"/>
            <w:gridSpan w:val="2"/>
            <w:tcBorders>
              <w:tl2br w:val="nil"/>
              <w:tr2bl w:val="nil"/>
            </w:tcBorders>
            <w:vAlign w:val="center"/>
          </w:tcPr>
          <w:p w14:paraId="3A0FC8B1">
            <w:pPr>
              <w:jc w:val="both"/>
              <w:rPr>
                <w:rFonts w:ascii="宋体" w:hAnsi="宋体"/>
                <w:color w:val="auto"/>
                <w:szCs w:val="21"/>
                <w:highlight w:val="none"/>
              </w:rPr>
            </w:pPr>
            <w:r>
              <w:rPr>
                <w:rFonts w:hint="eastAsia" w:ascii="宋体" w:hAnsi="宋体"/>
                <w:color w:val="auto"/>
                <w:szCs w:val="21"/>
                <w:highlight w:val="none"/>
              </w:rPr>
              <w:t>评标委员会成员共</w:t>
            </w:r>
            <w:r>
              <w:rPr>
                <w:rFonts w:hint="eastAsia" w:ascii="宋体" w:hAnsi="宋体"/>
                <w:color w:val="auto"/>
                <w:szCs w:val="21"/>
                <w:highlight w:val="none"/>
                <w:u w:val="single"/>
              </w:rPr>
              <w:t>5</w:t>
            </w:r>
            <w:r>
              <w:rPr>
                <w:rFonts w:hint="eastAsia" w:ascii="宋体" w:hAnsi="宋体"/>
                <w:color w:val="auto"/>
                <w:szCs w:val="21"/>
                <w:highlight w:val="none"/>
              </w:rPr>
              <w:t>人：</w:t>
            </w:r>
            <w:r>
              <w:rPr>
                <w:rFonts w:hint="eastAsia" w:ascii="宋体" w:hAnsi="宋体"/>
                <w:color w:val="auto"/>
                <w:szCs w:val="21"/>
                <w:highlight w:val="none"/>
                <w:lang w:val="zh-CN"/>
              </w:rPr>
              <w:t>评标委员会由采购人代表和评审专家组成，其中评审专家不得少于成员总数的三分之二。</w:t>
            </w:r>
          </w:p>
        </w:tc>
      </w:tr>
      <w:tr w14:paraId="5184A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8410" w:type="dxa"/>
            <w:gridSpan w:val="3"/>
            <w:tcBorders>
              <w:tl2br w:val="nil"/>
              <w:tr2bl w:val="nil"/>
            </w:tcBorders>
            <w:vAlign w:val="center"/>
          </w:tcPr>
          <w:p w14:paraId="75AAF38A">
            <w:pPr>
              <w:jc w:val="center"/>
              <w:rPr>
                <w:rFonts w:ascii="宋体" w:hAnsi="宋体"/>
                <w:b/>
                <w:color w:val="auto"/>
                <w:szCs w:val="21"/>
                <w:highlight w:val="none"/>
              </w:rPr>
            </w:pPr>
            <w:r>
              <w:rPr>
                <w:rFonts w:hint="eastAsia" w:ascii="宋体" w:hAnsi="宋体"/>
                <w:b/>
                <w:color w:val="auto"/>
                <w:szCs w:val="21"/>
                <w:highlight w:val="none"/>
              </w:rPr>
              <w:t>四、授予合同</w:t>
            </w:r>
          </w:p>
        </w:tc>
      </w:tr>
      <w:tr w14:paraId="57BFFA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tcBorders>
              <w:tl2br w:val="nil"/>
              <w:tr2bl w:val="nil"/>
            </w:tcBorders>
            <w:vAlign w:val="center"/>
          </w:tcPr>
          <w:p w14:paraId="01E14801">
            <w:pPr>
              <w:jc w:val="center"/>
              <w:rPr>
                <w:rFonts w:ascii="宋体" w:hAnsi="宋体"/>
                <w:color w:val="auto"/>
                <w:szCs w:val="21"/>
                <w:highlight w:val="none"/>
              </w:rPr>
            </w:pPr>
            <w:r>
              <w:rPr>
                <w:rFonts w:hint="eastAsia" w:ascii="宋体" w:hAnsi="宋体"/>
                <w:color w:val="auto"/>
                <w:szCs w:val="21"/>
                <w:highlight w:val="none"/>
              </w:rPr>
              <w:t>15</w:t>
            </w:r>
          </w:p>
        </w:tc>
        <w:tc>
          <w:tcPr>
            <w:tcW w:w="7532" w:type="dxa"/>
            <w:gridSpan w:val="2"/>
            <w:tcBorders>
              <w:tl2br w:val="nil"/>
              <w:tr2bl w:val="nil"/>
            </w:tcBorders>
            <w:shd w:val="clear" w:color="auto" w:fill="auto"/>
            <w:vAlign w:val="center"/>
          </w:tcPr>
          <w:p w14:paraId="2F23F92F">
            <w:pPr>
              <w:jc w:val="both"/>
              <w:rPr>
                <w:rFonts w:ascii="宋体" w:hAnsi="宋体"/>
                <w:b/>
                <w:color w:val="auto"/>
                <w:szCs w:val="21"/>
                <w:highlight w:val="none"/>
              </w:rPr>
            </w:pPr>
            <w:r>
              <w:rPr>
                <w:rFonts w:hint="eastAsia" w:ascii="宋体" w:hAnsi="宋体"/>
                <w:b/>
                <w:color w:val="auto"/>
                <w:szCs w:val="21"/>
                <w:highlight w:val="none"/>
              </w:rPr>
              <w:t>履约担保</w:t>
            </w:r>
          </w:p>
        </w:tc>
      </w:tr>
      <w:tr w14:paraId="2EF322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tcBorders>
              <w:tl2br w:val="nil"/>
              <w:tr2bl w:val="nil"/>
            </w:tcBorders>
            <w:vAlign w:val="center"/>
          </w:tcPr>
          <w:p w14:paraId="778F3503">
            <w:pPr>
              <w:jc w:val="center"/>
              <w:rPr>
                <w:rFonts w:ascii="宋体" w:hAnsi="宋体"/>
                <w:color w:val="auto"/>
                <w:szCs w:val="21"/>
                <w:highlight w:val="none"/>
              </w:rPr>
            </w:pPr>
          </w:p>
        </w:tc>
        <w:tc>
          <w:tcPr>
            <w:tcW w:w="7532" w:type="dxa"/>
            <w:gridSpan w:val="2"/>
            <w:tcBorders>
              <w:tl2br w:val="nil"/>
              <w:tr2bl w:val="nil"/>
            </w:tcBorders>
            <w:shd w:val="clear" w:color="auto" w:fill="auto"/>
            <w:vAlign w:val="center"/>
          </w:tcPr>
          <w:p w14:paraId="5FBC4616">
            <w:pPr>
              <w:jc w:val="both"/>
              <w:rPr>
                <w:rFonts w:ascii="宋体" w:hAnsi="宋体"/>
                <w:color w:val="auto"/>
                <w:szCs w:val="21"/>
                <w:highlight w:val="none"/>
              </w:rPr>
            </w:pPr>
            <w:r>
              <w:rPr>
                <w:rFonts w:hint="eastAsia" w:ascii="宋体" w:hAnsi="宋体"/>
                <w:color w:val="auto"/>
                <w:szCs w:val="21"/>
                <w:highlight w:val="none"/>
              </w:rPr>
              <w:t>1.履约担保金额为：</w:t>
            </w:r>
            <w:r>
              <w:rPr>
                <w:rFonts w:hint="eastAsia" w:ascii="宋体" w:hAnsi="宋体"/>
                <w:color w:val="auto"/>
                <w:szCs w:val="21"/>
                <w:highlight w:val="none"/>
                <w:u w:val="single"/>
              </w:rPr>
              <w:t>合同</w:t>
            </w:r>
            <w:r>
              <w:rPr>
                <w:rFonts w:hint="eastAsia" w:ascii="宋体" w:hAnsi="宋体"/>
                <w:color w:val="auto"/>
                <w:szCs w:val="21"/>
                <w:highlight w:val="none"/>
                <w:u w:val="single"/>
                <w:lang w:val="en-US" w:eastAsia="zh-CN"/>
              </w:rPr>
              <w:t>预算</w:t>
            </w:r>
            <w:r>
              <w:rPr>
                <w:rFonts w:hint="eastAsia" w:ascii="宋体" w:hAnsi="宋体"/>
                <w:color w:val="auto"/>
                <w:szCs w:val="21"/>
                <w:highlight w:val="none"/>
                <w:u w:val="single"/>
              </w:rPr>
              <w:t>金额</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%的履约担保。</w:t>
            </w:r>
          </w:p>
          <w:p w14:paraId="6A8E94C1">
            <w:pPr>
              <w:jc w:val="both"/>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履约担保方式：履约保证金转账或银行保函。</w:t>
            </w:r>
          </w:p>
          <w:p w14:paraId="18F5AD72">
            <w:pPr>
              <w:jc w:val="both"/>
              <w:rPr>
                <w:rFonts w:ascii="宋体" w:hAnsi="宋体"/>
                <w:color w:val="auto"/>
                <w:szCs w:val="21"/>
                <w:highlight w:val="none"/>
              </w:rPr>
            </w:pPr>
            <w:r>
              <w:rPr>
                <w:rFonts w:hint="eastAsia" w:ascii="宋体" w:hAnsi="宋体"/>
                <w:color w:val="auto"/>
                <w:szCs w:val="21"/>
                <w:highlight w:val="none"/>
              </w:rPr>
              <w:t>3.中标人在采购（合同签署）时提交履约担保，如果中标人提交的履约保函的有效期先于合同要求的履约保函有效期到达，中标人应在原提交的履约保函有效期满前15天，无条件办理保函延期手续。否则，视为中标人违约，采购人有权没收履约担保。</w:t>
            </w:r>
          </w:p>
          <w:p w14:paraId="2CE4824B">
            <w:pPr>
              <w:jc w:val="both"/>
              <w:rPr>
                <w:rFonts w:ascii="宋体" w:hAnsi="宋体"/>
                <w:color w:val="auto"/>
                <w:szCs w:val="21"/>
                <w:highlight w:val="none"/>
              </w:rPr>
            </w:pPr>
            <w:r>
              <w:rPr>
                <w:rFonts w:hint="eastAsia" w:ascii="宋体" w:hAnsi="宋体"/>
                <w:color w:val="auto"/>
                <w:szCs w:val="21"/>
                <w:highlight w:val="none"/>
              </w:rPr>
              <w:t>4.履约担保期限从合同签订之日起至</w:t>
            </w:r>
            <w:r>
              <w:rPr>
                <w:rFonts w:hint="eastAsia" w:ascii="宋体" w:hAnsi="宋体"/>
                <w:color w:val="auto"/>
                <w:szCs w:val="21"/>
                <w:highlight w:val="none"/>
                <w:lang w:val="en-US" w:eastAsia="zh-CN"/>
              </w:rPr>
              <w:t>服务</w:t>
            </w:r>
            <w:r>
              <w:rPr>
                <w:rFonts w:hint="eastAsia" w:ascii="宋体" w:hAnsi="宋体"/>
                <w:color w:val="auto"/>
                <w:szCs w:val="21"/>
                <w:highlight w:val="none"/>
              </w:rPr>
              <w:t>完成并双方结算完毕后，经双方签字</w:t>
            </w:r>
            <w:r>
              <w:rPr>
                <w:rFonts w:hint="eastAsia" w:ascii="宋体" w:hAnsi="宋体"/>
                <w:color w:val="auto"/>
                <w:szCs w:val="21"/>
                <w:highlight w:val="none"/>
                <w:u w:val="single"/>
              </w:rPr>
              <w:t xml:space="preserve"> 7</w:t>
            </w:r>
            <w:r>
              <w:rPr>
                <w:rFonts w:hint="eastAsia" w:ascii="宋体" w:hAnsi="宋体"/>
                <w:color w:val="auto"/>
                <w:szCs w:val="21"/>
                <w:highlight w:val="none"/>
              </w:rPr>
              <w:t>天内保持有效。</w:t>
            </w:r>
          </w:p>
          <w:p w14:paraId="04819D09">
            <w:pPr>
              <w:jc w:val="both"/>
              <w:rPr>
                <w:rFonts w:ascii="宋体" w:hAnsi="宋体"/>
                <w:color w:val="auto"/>
                <w:szCs w:val="21"/>
                <w:highlight w:val="none"/>
              </w:rPr>
            </w:pPr>
            <w:r>
              <w:rPr>
                <w:rFonts w:hint="eastAsia" w:ascii="宋体" w:hAnsi="宋体"/>
                <w:color w:val="auto"/>
                <w:szCs w:val="21"/>
                <w:highlight w:val="none"/>
              </w:rPr>
              <w:t>5、履约担保要求：</w:t>
            </w:r>
          </w:p>
          <w:p w14:paraId="7B76155E">
            <w:pPr>
              <w:jc w:val="both"/>
              <w:rPr>
                <w:rFonts w:ascii="宋体" w:hAnsi="宋体"/>
                <w:color w:val="auto"/>
                <w:szCs w:val="21"/>
                <w:highlight w:val="none"/>
              </w:rPr>
            </w:pPr>
            <w:r>
              <w:rPr>
                <w:rFonts w:hint="eastAsia" w:ascii="宋体" w:hAnsi="宋体"/>
                <w:color w:val="auto"/>
                <w:szCs w:val="21"/>
                <w:highlight w:val="none"/>
              </w:rPr>
              <w:t>（1）履约保函。如果中标人的履约担保是以银行保函形式提供的，则该银行保函应：</w:t>
            </w:r>
          </w:p>
          <w:p w14:paraId="496D54A3">
            <w:pPr>
              <w:jc w:val="both"/>
              <w:rPr>
                <w:rFonts w:ascii="宋体" w:hAnsi="宋体"/>
                <w:color w:val="auto"/>
                <w:szCs w:val="21"/>
                <w:highlight w:val="none"/>
              </w:rPr>
            </w:pPr>
            <w:r>
              <w:rPr>
                <w:rFonts w:hint="eastAsia" w:ascii="宋体" w:hAnsi="宋体"/>
                <w:color w:val="auto"/>
                <w:szCs w:val="21"/>
                <w:highlight w:val="none"/>
              </w:rPr>
              <w:t>①保函应由银行支行或以上银行机构开具。</w:t>
            </w:r>
          </w:p>
          <w:p w14:paraId="4880C226">
            <w:pPr>
              <w:jc w:val="both"/>
              <w:rPr>
                <w:rFonts w:ascii="宋体" w:hAnsi="宋体"/>
                <w:color w:val="auto"/>
                <w:szCs w:val="21"/>
                <w:highlight w:val="none"/>
              </w:rPr>
            </w:pPr>
            <w:r>
              <w:rPr>
                <w:rFonts w:hint="eastAsia" w:ascii="宋体" w:hAnsi="宋体"/>
                <w:color w:val="auto"/>
                <w:szCs w:val="21"/>
                <w:highlight w:val="none"/>
              </w:rPr>
              <w:t>②保函的格式参考投标文件附件中提供的无条件不可撤销履约保函格式，保函担保期内若项目需延长合同</w:t>
            </w:r>
            <w:r>
              <w:rPr>
                <w:rFonts w:hint="eastAsia" w:ascii="宋体" w:hAnsi="宋体"/>
                <w:color w:val="auto"/>
                <w:szCs w:val="21"/>
                <w:highlight w:val="none"/>
                <w:lang w:val="en-US" w:eastAsia="zh-CN"/>
              </w:rPr>
              <w:t>服务</w:t>
            </w:r>
            <w:r>
              <w:rPr>
                <w:rFonts w:hint="eastAsia" w:ascii="宋体" w:hAnsi="宋体"/>
                <w:color w:val="auto"/>
                <w:szCs w:val="21"/>
                <w:highlight w:val="none"/>
              </w:rPr>
              <w:t>期，保函必须延期，办理延期手续时在银行方面所产生费用由中标人负责。</w:t>
            </w:r>
          </w:p>
          <w:p w14:paraId="7384973B">
            <w:pPr>
              <w:jc w:val="both"/>
              <w:rPr>
                <w:rFonts w:ascii="宋体" w:hAnsi="宋体"/>
                <w:color w:val="auto"/>
                <w:szCs w:val="21"/>
                <w:highlight w:val="none"/>
              </w:rPr>
            </w:pPr>
            <w:r>
              <w:rPr>
                <w:rFonts w:hint="eastAsia" w:ascii="宋体" w:hAnsi="宋体"/>
                <w:color w:val="auto"/>
                <w:szCs w:val="21"/>
                <w:highlight w:val="none"/>
              </w:rPr>
              <w:t>③履约保函必须打印，手写、涂改无效。</w:t>
            </w:r>
          </w:p>
          <w:p w14:paraId="1FDA0692">
            <w:pPr>
              <w:jc w:val="both"/>
              <w:rPr>
                <w:rFonts w:ascii="宋体" w:hAnsi="宋体"/>
                <w:color w:val="auto"/>
                <w:szCs w:val="21"/>
                <w:highlight w:val="none"/>
              </w:rPr>
            </w:pPr>
            <w:r>
              <w:rPr>
                <w:rFonts w:hint="eastAsia" w:ascii="宋体" w:hAnsi="宋体"/>
                <w:color w:val="auto"/>
                <w:szCs w:val="21"/>
                <w:highlight w:val="none"/>
              </w:rPr>
              <w:t>（2）履约保证金。可采用电汇、银行汇票等银行转帐方式提交，但不可以采用现金方式提交。中标人必须保证履约保证金以中标人名称在签订合同前提交至采购人指定账户。</w:t>
            </w:r>
          </w:p>
          <w:p w14:paraId="2A03F30E">
            <w:pPr>
              <w:jc w:val="both"/>
              <w:rPr>
                <w:rFonts w:ascii="宋体" w:hAnsi="宋体"/>
                <w:color w:val="auto"/>
                <w:szCs w:val="21"/>
                <w:highlight w:val="none"/>
              </w:rPr>
            </w:pPr>
            <w:r>
              <w:rPr>
                <w:rFonts w:hint="eastAsia" w:ascii="宋体" w:hAnsi="宋体"/>
                <w:color w:val="auto"/>
                <w:szCs w:val="21"/>
                <w:highlight w:val="none"/>
              </w:rPr>
              <w:t>（3）若中标人不能按本采购文件的规定提交履约担保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365C66EB">
            <w:pPr>
              <w:jc w:val="both"/>
              <w:rPr>
                <w:rFonts w:ascii="宋体" w:hAnsi="宋体"/>
                <w:color w:val="auto"/>
                <w:szCs w:val="21"/>
                <w:highlight w:val="none"/>
              </w:rPr>
            </w:pPr>
            <w:r>
              <w:rPr>
                <w:rFonts w:hint="eastAsia" w:ascii="宋体" w:hAnsi="宋体"/>
                <w:color w:val="auto"/>
                <w:szCs w:val="21"/>
                <w:highlight w:val="none"/>
              </w:rPr>
              <w:t>（4）为取得履约担保所需的费用，由中标人承担；如履约担保时间延长的，延长费用由中标人承担。</w:t>
            </w:r>
          </w:p>
          <w:p w14:paraId="3287FF9A">
            <w:pPr>
              <w:jc w:val="both"/>
              <w:rPr>
                <w:rFonts w:ascii="宋体" w:hAnsi="宋体"/>
                <w:color w:val="auto"/>
                <w:szCs w:val="21"/>
                <w:highlight w:val="none"/>
              </w:rPr>
            </w:pPr>
            <w:r>
              <w:rPr>
                <w:rFonts w:hint="eastAsia" w:ascii="宋体" w:hAnsi="宋体"/>
                <w:color w:val="auto"/>
                <w:szCs w:val="21"/>
                <w:highlight w:val="none"/>
              </w:rPr>
              <w:t>（5）若中标人在合同履行过程中出现项目质量事故、服务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2550492F">
            <w:pPr>
              <w:jc w:val="both"/>
              <w:rPr>
                <w:rFonts w:ascii="宋体" w:hAnsi="宋体"/>
                <w:color w:val="auto"/>
                <w:szCs w:val="21"/>
                <w:highlight w:val="none"/>
              </w:rPr>
            </w:pPr>
            <w:r>
              <w:rPr>
                <w:rFonts w:hint="eastAsia" w:ascii="宋体" w:hAnsi="宋体"/>
                <w:color w:val="auto"/>
                <w:szCs w:val="21"/>
                <w:highlight w:val="none"/>
              </w:rPr>
              <w:t>（6）下列任何情况发生时，采购人有权行使担保权利</w:t>
            </w:r>
            <w:r>
              <w:rPr>
                <w:rFonts w:hint="eastAsia"/>
                <w:color w:val="auto"/>
                <w:highlight w:val="none"/>
              </w:rPr>
              <w:t>，</w:t>
            </w:r>
            <w:r>
              <w:rPr>
                <w:rFonts w:hint="eastAsia" w:ascii="宋体" w:hAnsi="宋体"/>
                <w:color w:val="auto"/>
                <w:szCs w:val="21"/>
                <w:highlight w:val="none"/>
              </w:rPr>
              <w:t>立即没收其履约担保，若造成损失超过履约担保的，还应当对超过部分予以赔偿：</w:t>
            </w:r>
          </w:p>
          <w:p w14:paraId="5A1CC8E1">
            <w:pPr>
              <w:jc w:val="both"/>
              <w:rPr>
                <w:rFonts w:ascii="宋体" w:hAnsi="宋体"/>
                <w:color w:val="auto"/>
                <w:szCs w:val="21"/>
                <w:highlight w:val="none"/>
              </w:rPr>
            </w:pPr>
            <w:r>
              <w:rPr>
                <w:rFonts w:hint="eastAsia" w:ascii="宋体" w:hAnsi="宋体"/>
                <w:color w:val="auto"/>
                <w:szCs w:val="21"/>
                <w:highlight w:val="none"/>
              </w:rPr>
              <w:t>①中标人将本项目转让给他人，或者在投标文件中未说明，且未经采购人同意，将中标项目分包给他人的；</w:t>
            </w:r>
          </w:p>
          <w:p w14:paraId="2FAA0A1C">
            <w:pPr>
              <w:jc w:val="both"/>
              <w:rPr>
                <w:rFonts w:ascii="宋体" w:hAnsi="宋体"/>
                <w:color w:val="auto"/>
                <w:szCs w:val="21"/>
                <w:highlight w:val="none"/>
              </w:rPr>
            </w:pPr>
            <w:r>
              <w:rPr>
                <w:rFonts w:hint="eastAsia" w:ascii="宋体" w:hAnsi="宋体"/>
                <w:color w:val="auto"/>
                <w:szCs w:val="21"/>
                <w:highlight w:val="none"/>
              </w:rPr>
              <w:t>②中标人在履行采购合同期间，违反有关法律法规的规定及合同约定的条款，损害了采购人的利益。</w:t>
            </w:r>
          </w:p>
          <w:p w14:paraId="10B3611E">
            <w:pPr>
              <w:jc w:val="both"/>
              <w:rPr>
                <w:rFonts w:ascii="宋体" w:hAnsi="宋体"/>
                <w:b/>
                <w:color w:val="auto"/>
                <w:szCs w:val="21"/>
                <w:highlight w:val="none"/>
              </w:rPr>
            </w:pPr>
            <w:r>
              <w:rPr>
                <w:rFonts w:hint="eastAsia" w:ascii="宋体" w:hAnsi="宋体"/>
                <w:color w:val="auto"/>
                <w:szCs w:val="21"/>
                <w:highlight w:val="none"/>
              </w:rPr>
              <w:t>（7）在项目完成且双方结算完毕后，中标人向采购人提交退回履约担保的申请，采购人在收到退款资料并核对无误后的三十个日历日内将扣除应当由中标人承担的违约金、赔偿金后对剩余的部分一次性无息退还。</w:t>
            </w:r>
          </w:p>
        </w:tc>
      </w:tr>
      <w:tr w14:paraId="07102D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78" w:type="dxa"/>
            <w:vMerge w:val="restart"/>
            <w:tcBorders>
              <w:tl2br w:val="nil"/>
              <w:tr2bl w:val="nil"/>
            </w:tcBorders>
            <w:vAlign w:val="center"/>
          </w:tcPr>
          <w:p w14:paraId="59479F17">
            <w:pPr>
              <w:jc w:val="center"/>
              <w:rPr>
                <w:rFonts w:ascii="宋体" w:hAnsi="宋体"/>
                <w:color w:val="auto"/>
                <w:szCs w:val="21"/>
                <w:highlight w:val="none"/>
              </w:rPr>
            </w:pPr>
            <w:r>
              <w:rPr>
                <w:rFonts w:hint="eastAsia" w:ascii="宋体" w:hAnsi="宋体"/>
                <w:color w:val="auto"/>
                <w:szCs w:val="21"/>
                <w:highlight w:val="none"/>
              </w:rPr>
              <w:t>16</w:t>
            </w:r>
          </w:p>
        </w:tc>
        <w:tc>
          <w:tcPr>
            <w:tcW w:w="7532" w:type="dxa"/>
            <w:gridSpan w:val="2"/>
            <w:tcBorders>
              <w:tl2br w:val="nil"/>
              <w:tr2bl w:val="nil"/>
            </w:tcBorders>
            <w:vAlign w:val="center"/>
          </w:tcPr>
          <w:p w14:paraId="78B920EC">
            <w:pPr>
              <w:jc w:val="both"/>
              <w:rPr>
                <w:rFonts w:ascii="宋体" w:hAnsi="宋体"/>
                <w:b/>
                <w:color w:val="auto"/>
                <w:szCs w:val="21"/>
                <w:highlight w:val="none"/>
              </w:rPr>
            </w:pPr>
            <w:r>
              <w:rPr>
                <w:rFonts w:hint="eastAsia" w:ascii="宋体" w:hAnsi="宋体"/>
                <w:b/>
                <w:color w:val="auto"/>
                <w:szCs w:val="21"/>
                <w:highlight w:val="none"/>
              </w:rPr>
              <w:t>中标服务费</w:t>
            </w:r>
          </w:p>
        </w:tc>
      </w:tr>
      <w:tr w14:paraId="5AE7C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78" w:type="dxa"/>
            <w:vMerge w:val="continue"/>
            <w:tcBorders>
              <w:tl2br w:val="nil"/>
              <w:tr2bl w:val="nil"/>
            </w:tcBorders>
            <w:vAlign w:val="center"/>
          </w:tcPr>
          <w:p w14:paraId="6EF5CD69">
            <w:pPr>
              <w:jc w:val="center"/>
              <w:rPr>
                <w:rFonts w:ascii="宋体" w:hAnsi="宋体"/>
                <w:color w:val="auto"/>
                <w:szCs w:val="21"/>
                <w:highlight w:val="none"/>
              </w:rPr>
            </w:pPr>
          </w:p>
        </w:tc>
        <w:tc>
          <w:tcPr>
            <w:tcW w:w="7532" w:type="dxa"/>
            <w:gridSpan w:val="2"/>
            <w:tcBorders>
              <w:tl2br w:val="nil"/>
              <w:tr2bl w:val="nil"/>
            </w:tcBorders>
            <w:vAlign w:val="center"/>
          </w:tcPr>
          <w:p w14:paraId="547EA812">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本项目中标服务费</w:t>
            </w:r>
            <w:r>
              <w:rPr>
                <w:rFonts w:hint="eastAsia" w:ascii="宋体" w:hAnsi="宋体"/>
                <w:color w:val="auto"/>
                <w:szCs w:val="21"/>
                <w:highlight w:val="none"/>
                <w:lang w:val="en-US" w:eastAsia="zh-CN"/>
              </w:rPr>
              <w:t>由采购人支付。</w:t>
            </w:r>
          </w:p>
        </w:tc>
      </w:tr>
      <w:tr w14:paraId="4A3668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3"/>
            <w:tcBorders>
              <w:tl2br w:val="nil"/>
              <w:tr2bl w:val="nil"/>
            </w:tcBorders>
            <w:vAlign w:val="center"/>
          </w:tcPr>
          <w:p w14:paraId="14AFC945">
            <w:pPr>
              <w:widowControl w:val="0"/>
              <w:tabs>
                <w:tab w:val="left" w:pos="907"/>
              </w:tabs>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0E5F797C">
      <w:pPr>
        <w:jc w:val="center"/>
        <w:rPr>
          <w:color w:val="auto"/>
          <w:highlight w:val="none"/>
        </w:rPr>
      </w:pPr>
      <w:r>
        <w:rPr>
          <w:rFonts w:hint="eastAsia"/>
          <w:color w:val="auto"/>
          <w:highlight w:val="none"/>
        </w:rPr>
        <w:br w:type="page"/>
      </w:r>
    </w:p>
    <w:p w14:paraId="2E5F36C4">
      <w:pPr>
        <w:pStyle w:val="5"/>
        <w:spacing w:before="0" w:after="0" w:line="240" w:lineRule="auto"/>
        <w:jc w:val="center"/>
        <w:rPr>
          <w:rFonts w:ascii="宋体" w:hAnsi="宋体" w:cs="宋体"/>
          <w:color w:val="auto"/>
          <w:sz w:val="24"/>
          <w:szCs w:val="24"/>
          <w:highlight w:val="none"/>
        </w:rPr>
      </w:pPr>
      <w:bookmarkStart w:id="10" w:name="_Toc9572"/>
      <w:bookmarkStart w:id="11" w:name="_Toc3319"/>
      <w:bookmarkStart w:id="12" w:name="_Toc21237"/>
      <w:r>
        <w:rPr>
          <w:rFonts w:hint="eastAsia" w:ascii="宋体" w:hAnsi="宋体" w:cs="宋体"/>
          <w:color w:val="auto"/>
          <w:sz w:val="24"/>
          <w:szCs w:val="24"/>
          <w:highlight w:val="none"/>
        </w:rPr>
        <w:t>附表二：</w:t>
      </w:r>
      <w:bookmarkEnd w:id="10"/>
      <w:r>
        <w:rPr>
          <w:rFonts w:hint="eastAsia" w:ascii="宋体" w:hAnsi="宋体" w:cs="宋体"/>
          <w:color w:val="auto"/>
          <w:sz w:val="24"/>
          <w:szCs w:val="24"/>
          <w:highlight w:val="none"/>
        </w:rPr>
        <w:t>最低评标价法评分因素</w:t>
      </w:r>
      <w:bookmarkEnd w:id="11"/>
    </w:p>
    <w:p w14:paraId="43096512">
      <w:pPr>
        <w:ind w:firstLine="422" w:firstLineChars="200"/>
        <w:rPr>
          <w:b/>
          <w:bCs/>
          <w:color w:val="auto"/>
          <w:highlight w:val="none"/>
        </w:rPr>
      </w:pPr>
    </w:p>
    <w:tbl>
      <w:tblPr>
        <w:tblStyle w:val="32"/>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6820"/>
      </w:tblGrid>
      <w:tr w14:paraId="57FD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14:paraId="47CC11C8">
            <w:pPr>
              <w:jc w:val="center"/>
              <w:rPr>
                <w:b/>
                <w:bCs/>
                <w:color w:val="auto"/>
                <w:highlight w:val="none"/>
              </w:rPr>
            </w:pPr>
            <w:r>
              <w:rPr>
                <w:rFonts w:hint="eastAsia"/>
                <w:b/>
                <w:bCs/>
                <w:color w:val="auto"/>
                <w:highlight w:val="none"/>
              </w:rPr>
              <w:t>序号</w:t>
            </w:r>
          </w:p>
        </w:tc>
        <w:tc>
          <w:tcPr>
            <w:tcW w:w="7520" w:type="dxa"/>
          </w:tcPr>
          <w:p w14:paraId="3038AE79">
            <w:pPr>
              <w:ind w:firstLine="422" w:firstLineChars="200"/>
              <w:jc w:val="center"/>
              <w:rPr>
                <w:b/>
                <w:bCs/>
                <w:color w:val="auto"/>
                <w:highlight w:val="none"/>
              </w:rPr>
            </w:pPr>
            <w:r>
              <w:rPr>
                <w:rFonts w:hint="eastAsia"/>
                <w:b/>
                <w:bCs/>
                <w:color w:val="auto"/>
                <w:highlight w:val="none"/>
              </w:rPr>
              <w:t>内容</w:t>
            </w:r>
          </w:p>
        </w:tc>
      </w:tr>
      <w:tr w14:paraId="2C60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650" w:type="dxa"/>
            <w:vAlign w:val="center"/>
          </w:tcPr>
          <w:p w14:paraId="483D4867">
            <w:pPr>
              <w:jc w:val="center"/>
              <w:rPr>
                <w:b/>
                <w:bCs/>
                <w:color w:val="auto"/>
                <w:highlight w:val="none"/>
              </w:rPr>
            </w:pPr>
            <w:r>
              <w:rPr>
                <w:rFonts w:hint="eastAsia"/>
                <w:b/>
                <w:bCs/>
                <w:color w:val="auto"/>
                <w:highlight w:val="none"/>
              </w:rPr>
              <w:t>1</w:t>
            </w:r>
          </w:p>
        </w:tc>
        <w:tc>
          <w:tcPr>
            <w:tcW w:w="7520" w:type="dxa"/>
          </w:tcPr>
          <w:p w14:paraId="4B52726E">
            <w:pPr>
              <w:ind w:firstLine="422" w:firstLineChars="200"/>
              <w:rPr>
                <w:b/>
                <w:bCs/>
                <w:color w:val="auto"/>
                <w:highlight w:val="none"/>
              </w:rPr>
            </w:pPr>
            <w:r>
              <w:rPr>
                <w:rFonts w:hint="eastAsia"/>
                <w:b/>
                <w:bCs/>
                <w:color w:val="auto"/>
                <w:highlight w:val="none"/>
              </w:rPr>
              <w:t>最低评标价法，是指投标文件满足采购文件全部实质性要求，且投标报价最低的投标人为中标候选人的评标方法。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tc>
      </w:tr>
    </w:tbl>
    <w:p w14:paraId="6207B3AB">
      <w:pPr>
        <w:rPr>
          <w:color w:val="auto"/>
          <w:sz w:val="28"/>
          <w:szCs w:val="28"/>
          <w:highlight w:val="none"/>
        </w:rPr>
      </w:pPr>
      <w:r>
        <w:rPr>
          <w:rFonts w:hint="eastAsia"/>
          <w:color w:val="auto"/>
          <w:sz w:val="28"/>
          <w:szCs w:val="28"/>
          <w:highlight w:val="none"/>
        </w:rPr>
        <w:br w:type="page"/>
      </w:r>
    </w:p>
    <w:p w14:paraId="597FCF4A">
      <w:pPr>
        <w:pStyle w:val="4"/>
        <w:spacing w:before="0" w:after="0" w:line="240" w:lineRule="auto"/>
        <w:rPr>
          <w:color w:val="auto"/>
          <w:sz w:val="36"/>
          <w:szCs w:val="36"/>
          <w:highlight w:val="none"/>
        </w:rPr>
      </w:pPr>
      <w:bookmarkStart w:id="13" w:name="_Toc31926"/>
      <w:r>
        <w:rPr>
          <w:rFonts w:hint="eastAsia"/>
          <w:color w:val="auto"/>
          <w:sz w:val="28"/>
          <w:szCs w:val="28"/>
          <w:highlight w:val="none"/>
        </w:rPr>
        <w:t>第三部分用户需求书</w:t>
      </w:r>
      <w:bookmarkEnd w:id="12"/>
      <w:bookmarkEnd w:id="13"/>
    </w:p>
    <w:p w14:paraId="7AE628EE">
      <w:pPr>
        <w:pStyle w:val="5"/>
        <w:spacing w:before="0" w:after="0" w:line="360" w:lineRule="auto"/>
        <w:jc w:val="center"/>
        <w:rPr>
          <w:rFonts w:ascii="宋体" w:hAnsi="宋体"/>
          <w:color w:val="auto"/>
          <w:highlight w:val="none"/>
        </w:rPr>
      </w:pPr>
      <w:bookmarkStart w:id="14" w:name="_Toc18488"/>
      <w:bookmarkStart w:id="15" w:name="_Toc15266"/>
      <w:bookmarkStart w:id="16" w:name="_Toc1593"/>
      <w:bookmarkStart w:id="17" w:name="_Toc14462"/>
      <w:bookmarkStart w:id="18" w:name="_Toc24679"/>
      <w:bookmarkStart w:id="19" w:name="_Toc31278"/>
      <w:bookmarkStart w:id="20" w:name="_Toc308786492"/>
      <w:bookmarkStart w:id="21" w:name="_Toc13112"/>
      <w:r>
        <w:rPr>
          <w:rFonts w:hint="eastAsia" w:ascii="宋体" w:hAnsi="宋体"/>
          <w:color w:val="auto"/>
          <w:highlight w:val="none"/>
        </w:rPr>
        <w:t>第一章 商务需求书</w:t>
      </w:r>
      <w:bookmarkEnd w:id="14"/>
      <w:bookmarkEnd w:id="15"/>
      <w:bookmarkEnd w:id="16"/>
    </w:p>
    <w:tbl>
      <w:tblPr>
        <w:tblStyle w:val="31"/>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14:paraId="5F4D9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14:paraId="3A39016F">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01" w:type="dxa"/>
            <w:vAlign w:val="center"/>
          </w:tcPr>
          <w:p w14:paraId="5EAB8C64">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66" w:type="dxa"/>
            <w:vAlign w:val="center"/>
          </w:tcPr>
          <w:p w14:paraId="48A899D7">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14:paraId="59D22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14:paraId="1E83A29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01" w:type="dxa"/>
            <w:vAlign w:val="center"/>
          </w:tcPr>
          <w:p w14:paraId="1A51E734">
            <w:pPr>
              <w:jc w:val="center"/>
              <w:rPr>
                <w:rFonts w:ascii="宋体" w:hAnsi="宋体" w:cs="宋体"/>
                <w:color w:val="auto"/>
                <w:szCs w:val="21"/>
                <w:highlight w:val="none"/>
              </w:rPr>
            </w:pPr>
            <w:r>
              <w:rPr>
                <w:rFonts w:hint="eastAsia" w:ascii="宋体" w:hAnsi="宋体" w:cs="宋体"/>
                <w:color w:val="auto"/>
                <w:szCs w:val="21"/>
                <w:highlight w:val="none"/>
              </w:rPr>
              <w:t>合格投标人</w:t>
            </w:r>
          </w:p>
        </w:tc>
        <w:tc>
          <w:tcPr>
            <w:tcW w:w="6466" w:type="dxa"/>
            <w:vAlign w:val="center"/>
          </w:tcPr>
          <w:p w14:paraId="6B111095">
            <w:pPr>
              <w:pStyle w:val="42"/>
              <w:rPr>
                <w:rFonts w:ascii="宋体" w:hAnsi="宋体" w:cs="宋体"/>
                <w:bCs/>
                <w:color w:val="auto"/>
                <w:kern w:val="44"/>
                <w:szCs w:val="21"/>
                <w:highlight w:val="none"/>
              </w:rPr>
            </w:pPr>
            <w:r>
              <w:rPr>
                <w:rFonts w:hint="eastAsia" w:ascii="宋体" w:hAnsi="宋体" w:cs="宋体"/>
                <w:color w:val="auto"/>
                <w:szCs w:val="21"/>
                <w:highlight w:val="none"/>
              </w:rPr>
              <w:t>详见“第一部分 投标邀请”中“二、投标人资格要求”</w:t>
            </w:r>
          </w:p>
        </w:tc>
      </w:tr>
      <w:tr w14:paraId="4336B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14:paraId="3CF9FD6F">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01" w:type="dxa"/>
            <w:vAlign w:val="center"/>
          </w:tcPr>
          <w:p w14:paraId="212DE045">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466" w:type="dxa"/>
            <w:vAlign w:val="center"/>
          </w:tcPr>
          <w:p w14:paraId="5249AB12">
            <w:pPr>
              <w:pStyle w:val="39"/>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rPr>
              <w:t>自发出中标通知书之日起服务期1年或达到项目预算金额。</w:t>
            </w:r>
          </w:p>
        </w:tc>
      </w:tr>
      <w:tr w14:paraId="7765F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718" w:type="dxa"/>
            <w:vAlign w:val="center"/>
          </w:tcPr>
          <w:p w14:paraId="2DAED13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1" w:type="dxa"/>
            <w:vAlign w:val="center"/>
          </w:tcPr>
          <w:p w14:paraId="3B31FE76">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466" w:type="dxa"/>
            <w:vAlign w:val="center"/>
          </w:tcPr>
          <w:p w14:paraId="239581B4">
            <w:pPr>
              <w:ind w:firstLine="420" w:firstLineChars="200"/>
              <w:rPr>
                <w:color w:val="auto"/>
                <w:highlight w:val="none"/>
              </w:rPr>
            </w:pPr>
            <w:r>
              <w:rPr>
                <w:rFonts w:hint="eastAsia"/>
                <w:color w:val="auto"/>
                <w:highlight w:val="none"/>
              </w:rPr>
              <w:t>每月</w:t>
            </w:r>
            <w:r>
              <w:rPr>
                <w:rFonts w:hint="eastAsia"/>
                <w:color w:val="auto"/>
                <w:highlight w:val="none"/>
                <w:lang w:val="en-US" w:eastAsia="zh-CN"/>
              </w:rPr>
              <w:t>5个工作</w:t>
            </w:r>
            <w:r>
              <w:rPr>
                <w:rFonts w:hint="eastAsia"/>
                <w:color w:val="auto"/>
                <w:highlight w:val="none"/>
              </w:rPr>
              <w:t>日前，成交人向采购人提交上月维修保养费用对账单，双方对车辆维修保养数量及金额核对无误后，采购人在收到成交人提交合法有效的等额增值税专用发票后三十个日历日内支付上月维修保养费用的100%。</w:t>
            </w:r>
          </w:p>
        </w:tc>
      </w:tr>
      <w:tr w14:paraId="3FD8D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14:paraId="3291F7DC">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1" w:type="dxa"/>
            <w:vAlign w:val="center"/>
          </w:tcPr>
          <w:p w14:paraId="604695CA">
            <w:pPr>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466" w:type="dxa"/>
            <w:vAlign w:val="center"/>
          </w:tcPr>
          <w:p w14:paraId="760816E4">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65828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atLeast"/>
        </w:trPr>
        <w:tc>
          <w:tcPr>
            <w:tcW w:w="718" w:type="dxa"/>
            <w:vAlign w:val="center"/>
          </w:tcPr>
          <w:p w14:paraId="4DB4CDC1">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501" w:type="dxa"/>
            <w:vAlign w:val="center"/>
          </w:tcPr>
          <w:p w14:paraId="0354691A">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6466" w:type="dxa"/>
            <w:vAlign w:val="center"/>
          </w:tcPr>
          <w:p w14:paraId="0B114488">
            <w:pPr>
              <w:pStyle w:val="10"/>
              <w:numPr>
                <w:ilvl w:val="0"/>
                <w:numId w:val="2"/>
              </w:num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下浮率报价。统一下浮率报价范围为[0%,100%]，投标人报价方式非统一统一下浮率报价形式或统一下浮率报价超出报价范围的将被视为非实质性响应而予以投标无效处理。</w:t>
            </w:r>
          </w:p>
          <w:p w14:paraId="61AFFD58">
            <w:pPr>
              <w:pStyle w:val="10"/>
              <w:numPr>
                <w:ilvl w:val="0"/>
                <w:numId w:val="2"/>
              </w:num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本项目以《</w:t>
            </w:r>
            <w:r>
              <w:rPr>
                <w:rFonts w:hint="eastAsia" w:ascii="宋体" w:hAnsi="宋体" w:cs="宋体"/>
                <w:color w:val="auto"/>
                <w:szCs w:val="21"/>
                <w:highlight w:val="none"/>
                <w:u w:val="none"/>
                <w:lang w:val="en-US" w:eastAsia="zh-CN"/>
              </w:rPr>
              <w:t>餐厨项目车辆维修</w:t>
            </w:r>
            <w:r>
              <w:rPr>
                <w:rFonts w:hint="eastAsia" w:ascii="宋体" w:hAnsi="宋体" w:cs="宋体"/>
                <w:color w:val="auto"/>
                <w:szCs w:val="21"/>
                <w:highlight w:val="none"/>
              </w:rPr>
              <w:t>配件及工时单价限价表》规定的配件费用及工时费用的单价最高限价为基准进行统一下浮率报价。</w:t>
            </w:r>
          </w:p>
          <w:p w14:paraId="5B20CB0C">
            <w:pPr>
              <w:pStyle w:val="1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维修收费计价公式：</w:t>
            </w:r>
          </w:p>
          <w:p w14:paraId="75D9ED2C">
            <w:pPr>
              <w:pStyle w:val="10"/>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维修费总金额＝维修项目工时费＋维修配件费</w:t>
            </w:r>
          </w:p>
          <w:p w14:paraId="3AD718FE">
            <w:pPr>
              <w:pStyle w:val="10"/>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维修项目工时费＝维修项目工时费单价最高限价×（1－中标下浮率）</w:t>
            </w:r>
          </w:p>
          <w:p w14:paraId="23CD1D31">
            <w:pPr>
              <w:pStyle w:val="10"/>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维修配件费＝维修项目配件费单价最高限价×（1－中标下浮率）</w:t>
            </w:r>
          </w:p>
          <w:p w14:paraId="32DC5FC5">
            <w:pPr>
              <w:pStyle w:val="1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注：当同时出现大小修项时，小修项工时费用应包含在大修项工时费中。</w:t>
            </w:r>
          </w:p>
          <w:p w14:paraId="00C49E0A">
            <w:pPr>
              <w:pStyle w:val="10"/>
              <w:ind w:firstLine="420" w:firstLineChars="200"/>
              <w:rPr>
                <w:rFonts w:ascii="宋体" w:hAnsi="宋体" w:cs="宋体"/>
                <w:color w:val="auto"/>
                <w:szCs w:val="21"/>
                <w:highlight w:val="none"/>
              </w:rPr>
            </w:pPr>
            <w:r>
              <w:rPr>
                <w:rFonts w:hint="eastAsia" w:ascii="宋体" w:hAnsi="宋体" w:cs="宋体"/>
                <w:color w:val="auto"/>
                <w:szCs w:val="21"/>
                <w:highlight w:val="none"/>
              </w:rPr>
              <w:t>投标报价应包括本次采购所有服务内容的费用，包括但不限于人工、材料、配件购置费</w:t>
            </w:r>
            <w:r>
              <w:rPr>
                <w:rFonts w:hint="eastAsia" w:ascii="宋体" w:cs="宋体"/>
                <w:color w:val="auto"/>
                <w:szCs w:val="21"/>
                <w:highlight w:val="none"/>
              </w:rPr>
              <w:t>、保险、</w:t>
            </w:r>
            <w:r>
              <w:rPr>
                <w:rFonts w:hint="eastAsia" w:ascii="宋体" w:hAnsi="宋体" w:cs="宋体"/>
                <w:color w:val="auto"/>
                <w:szCs w:val="21"/>
                <w:highlight w:val="none"/>
              </w:rPr>
              <w:t>成本、利润、机械设备使用费、措施费、税费以及合同实施过程中的不可预见费用等全部费用。</w:t>
            </w:r>
          </w:p>
        </w:tc>
      </w:tr>
      <w:tr w14:paraId="39765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14:paraId="56F0FCFE">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501" w:type="dxa"/>
            <w:vAlign w:val="center"/>
          </w:tcPr>
          <w:p w14:paraId="4443A399">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6" w:type="dxa"/>
            <w:vAlign w:val="center"/>
          </w:tcPr>
          <w:p w14:paraId="22974A8B">
            <w:pPr>
              <w:tabs>
                <w:tab w:val="center" w:pos="3125"/>
              </w:tabs>
              <w:ind w:firstLine="420" w:firstLineChars="200"/>
              <w:rPr>
                <w:rFonts w:ascii="宋体" w:hAnsi="宋体" w:cs="宋体"/>
                <w:color w:val="auto"/>
                <w:szCs w:val="21"/>
                <w:highlight w:val="none"/>
              </w:rPr>
            </w:pPr>
            <w:r>
              <w:rPr>
                <w:rFonts w:hint="eastAsia" w:ascii="宋体" w:hAnsi="宋体" w:cs="宋体"/>
                <w:color w:val="auto"/>
                <w:szCs w:val="21"/>
                <w:highlight w:val="none"/>
              </w:rPr>
              <w:t>自开标之日起90天。</w:t>
            </w:r>
          </w:p>
        </w:tc>
      </w:tr>
      <w:tr w14:paraId="26304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718" w:type="dxa"/>
            <w:vAlign w:val="center"/>
          </w:tcPr>
          <w:p w14:paraId="41FC8DE4">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501" w:type="dxa"/>
            <w:vAlign w:val="center"/>
          </w:tcPr>
          <w:p w14:paraId="355B899C">
            <w:pPr>
              <w:jc w:val="center"/>
              <w:rPr>
                <w:rFonts w:ascii="宋体" w:hAnsi="宋体" w:cs="宋体"/>
                <w:color w:val="auto"/>
                <w:szCs w:val="21"/>
                <w:highlight w:val="none"/>
              </w:rPr>
            </w:pPr>
            <w:r>
              <w:rPr>
                <w:rFonts w:hint="eastAsia" w:ascii="宋体" w:hAnsi="宋体" w:cs="宋体"/>
                <w:color w:val="auto"/>
                <w:szCs w:val="21"/>
                <w:highlight w:val="none"/>
              </w:rPr>
              <w:t>合同条款</w:t>
            </w:r>
          </w:p>
        </w:tc>
        <w:tc>
          <w:tcPr>
            <w:tcW w:w="6466" w:type="dxa"/>
            <w:vAlign w:val="center"/>
          </w:tcPr>
          <w:p w14:paraId="4843E5AB">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投标人实质响应合同各条款。</w:t>
            </w:r>
          </w:p>
        </w:tc>
      </w:tr>
    </w:tbl>
    <w:p w14:paraId="75A50C64">
      <w:pPr>
        <w:rPr>
          <w:rFonts w:ascii="宋体" w:hAnsi="宋体"/>
          <w:color w:val="auto"/>
          <w:highlight w:val="none"/>
        </w:rPr>
      </w:pPr>
      <w:bookmarkStart w:id="22" w:name="_Toc19316"/>
      <w:r>
        <w:rPr>
          <w:rFonts w:hint="eastAsia" w:ascii="宋体" w:hAnsi="宋体"/>
          <w:color w:val="auto"/>
          <w:highlight w:val="none"/>
        </w:rPr>
        <w:br w:type="page"/>
      </w:r>
    </w:p>
    <w:p w14:paraId="3DDC8CB7">
      <w:pPr>
        <w:pStyle w:val="5"/>
        <w:jc w:val="center"/>
        <w:rPr>
          <w:rFonts w:ascii="宋体" w:hAnsi="宋体" w:cs="宋体"/>
          <w:color w:val="auto"/>
          <w:szCs w:val="21"/>
          <w:highlight w:val="none"/>
        </w:rPr>
      </w:pPr>
      <w:bookmarkStart w:id="23" w:name="_Toc6019"/>
      <w:bookmarkStart w:id="24" w:name="_Toc30066"/>
      <w:r>
        <w:rPr>
          <w:rFonts w:hint="eastAsia" w:ascii="宋体" w:hAnsi="宋体"/>
          <w:color w:val="auto"/>
          <w:highlight w:val="none"/>
        </w:rPr>
        <w:t>第二章 技术需求书</w:t>
      </w:r>
      <w:bookmarkEnd w:id="17"/>
      <w:bookmarkEnd w:id="18"/>
      <w:bookmarkEnd w:id="19"/>
      <w:bookmarkEnd w:id="20"/>
      <w:bookmarkEnd w:id="21"/>
      <w:bookmarkEnd w:id="22"/>
      <w:bookmarkEnd w:id="23"/>
      <w:bookmarkEnd w:id="24"/>
    </w:p>
    <w:p w14:paraId="7C6940C9">
      <w:pPr>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一、项目概况</w:t>
      </w:r>
    </w:p>
    <w:p w14:paraId="5B396A55">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餐厨项目2025年度定点维修服务项目</w:t>
      </w:r>
    </w:p>
    <w:p w14:paraId="08248D81">
      <w:pPr>
        <w:rPr>
          <w:rFonts w:ascii="宋体" w:hAnsi="宋体" w:cs="宋体"/>
          <w:b/>
          <w:bCs/>
          <w:color w:val="auto"/>
          <w:szCs w:val="21"/>
          <w:highlight w:val="none"/>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、服务内容</w:t>
      </w:r>
    </w:p>
    <w:p w14:paraId="6AC4EFA6">
      <w:pPr>
        <w:ind w:firstLine="420"/>
        <w:rPr>
          <w:rFonts w:hint="eastAsia" w:ascii="宋体" w:hAnsi="宋体" w:cs="宋体"/>
          <w:color w:val="auto"/>
          <w:szCs w:val="21"/>
          <w:highlight w:val="none"/>
        </w:rPr>
      </w:pPr>
      <w:r>
        <w:rPr>
          <w:rFonts w:hint="eastAsia" w:ascii="宋体" w:hAnsi="宋体" w:cs="宋体"/>
          <w:color w:val="auto"/>
          <w:szCs w:val="21"/>
          <w:highlight w:val="none"/>
        </w:rPr>
        <w:t>(一)采购标的</w:t>
      </w:r>
    </w:p>
    <w:p w14:paraId="78DEBBF5">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以采购人餐厨项目停车场所在位置为中心，服务距离15公里以内（</w:t>
      </w:r>
      <w:bookmarkStart w:id="25" w:name="OLE_LINK6"/>
      <w:r>
        <w:rPr>
          <w:rFonts w:hint="eastAsia" w:ascii="宋体" w:hAnsi="宋体" w:cs="Times New Roman"/>
          <w:color w:val="auto"/>
          <w:szCs w:val="21"/>
          <w:highlight w:val="none"/>
        </w:rPr>
        <w:t>百度地图或高德地图导航距离</w:t>
      </w:r>
      <w:bookmarkEnd w:id="25"/>
      <w:r>
        <w:rPr>
          <w:rFonts w:hint="eastAsia" w:ascii="宋体" w:hAnsi="宋体" w:cs="Times New Roman"/>
          <w:color w:val="auto"/>
          <w:szCs w:val="21"/>
          <w:highlight w:val="none"/>
        </w:rPr>
        <w:t>），采购1家定点维修服务供应商，为采购人的</w:t>
      </w:r>
      <w:r>
        <w:rPr>
          <w:rFonts w:hint="eastAsia" w:ascii="宋体" w:hAnsi="宋体" w:cs="Times New Roman"/>
          <w:color w:val="auto"/>
          <w:szCs w:val="21"/>
          <w:highlight w:val="none"/>
          <w:lang w:val="en-US" w:eastAsia="zh-CN"/>
        </w:rPr>
        <w:t>餐厨作业车</w:t>
      </w:r>
      <w:r>
        <w:rPr>
          <w:rFonts w:hint="eastAsia" w:ascii="宋体" w:hAnsi="宋体" w:cs="Times New Roman"/>
          <w:color w:val="auto"/>
          <w:szCs w:val="21"/>
          <w:highlight w:val="none"/>
        </w:rPr>
        <w:t>、非机动车等提供日常维护、保养、维修服务。</w:t>
      </w:r>
    </w:p>
    <w:p w14:paraId="0F29DF97">
      <w:pPr>
        <w:ind w:firstLine="420"/>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具体详见附件：餐厨项目2025年度定点维修服务清单。</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注：</w:t>
      </w:r>
      <w:r>
        <w:rPr>
          <w:rFonts w:hint="eastAsia" w:ascii="宋体" w:hAnsi="宋体" w:cs="Times New Roman"/>
          <w:color w:val="auto"/>
          <w:szCs w:val="21"/>
          <w:highlight w:val="none"/>
        </w:rPr>
        <w:t>餐厨项目2025年度定点维修服务清单</w:t>
      </w:r>
      <w:r>
        <w:rPr>
          <w:rFonts w:hint="eastAsia" w:ascii="宋体" w:hAnsi="宋体" w:cs="Times New Roman"/>
          <w:color w:val="auto"/>
          <w:szCs w:val="21"/>
          <w:highlight w:val="none"/>
          <w:lang w:val="en-US" w:eastAsia="zh-CN"/>
        </w:rPr>
        <w:t>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餐厨项目车辆维修</w:t>
      </w:r>
      <w:r>
        <w:rPr>
          <w:rFonts w:hint="eastAsia" w:ascii="宋体" w:hAnsi="宋体" w:cs="宋体"/>
          <w:color w:val="auto"/>
          <w:szCs w:val="21"/>
          <w:highlight w:val="none"/>
        </w:rPr>
        <w:t>配件及工时单价限价表》</w:t>
      </w:r>
      <w:r>
        <w:rPr>
          <w:rFonts w:hint="eastAsia" w:ascii="宋体" w:hAnsi="宋体" w:cs="宋体"/>
          <w:color w:val="auto"/>
          <w:szCs w:val="21"/>
          <w:highlight w:val="none"/>
          <w:lang w:val="en-US" w:eastAsia="zh-CN"/>
        </w:rPr>
        <w:t>作为附件随文件发出。）</w:t>
      </w:r>
    </w:p>
    <w:p w14:paraId="78EF9999">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（二）车辆设备类型</w:t>
      </w:r>
    </w:p>
    <w:p w14:paraId="3E943B50">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成交人需提供以下车辆设备的维护、保养、维修服务：</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292"/>
      </w:tblGrid>
      <w:tr w14:paraId="5339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107" w:type="dxa"/>
            <w:vAlign w:val="center"/>
          </w:tcPr>
          <w:p w14:paraId="35569681">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分类</w:t>
            </w:r>
          </w:p>
        </w:tc>
        <w:tc>
          <w:tcPr>
            <w:tcW w:w="6292" w:type="dxa"/>
            <w:vAlign w:val="center"/>
          </w:tcPr>
          <w:p w14:paraId="79E1D066">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具体设备类型</w:t>
            </w:r>
          </w:p>
        </w:tc>
      </w:tr>
      <w:tr w14:paraId="5FDB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07" w:type="dxa"/>
            <w:vAlign w:val="center"/>
          </w:tcPr>
          <w:p w14:paraId="04CCB89F">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餐厨作业车（一）</w:t>
            </w:r>
          </w:p>
        </w:tc>
        <w:tc>
          <w:tcPr>
            <w:tcW w:w="6292" w:type="dxa"/>
            <w:vAlign w:val="center"/>
          </w:tcPr>
          <w:p w14:paraId="03E76F05">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5吨餐厨车、8吨餐厨车、3吨餐厨车、吸污车、厢式货车</w:t>
            </w:r>
          </w:p>
        </w:tc>
      </w:tr>
      <w:tr w14:paraId="1460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07" w:type="dxa"/>
            <w:vAlign w:val="center"/>
          </w:tcPr>
          <w:p w14:paraId="5128E946">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餐厨作业车（二）</w:t>
            </w:r>
          </w:p>
        </w:tc>
        <w:tc>
          <w:tcPr>
            <w:tcW w:w="6292" w:type="dxa"/>
            <w:vAlign w:val="center"/>
          </w:tcPr>
          <w:p w14:paraId="6BD396AE">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皮卡车、可卸式垃圾车、</w:t>
            </w:r>
          </w:p>
        </w:tc>
      </w:tr>
      <w:tr w14:paraId="3D41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07" w:type="dxa"/>
            <w:vAlign w:val="center"/>
          </w:tcPr>
          <w:p w14:paraId="16E9A26E">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非机动车</w:t>
            </w:r>
          </w:p>
        </w:tc>
        <w:tc>
          <w:tcPr>
            <w:tcW w:w="6292" w:type="dxa"/>
            <w:vAlign w:val="center"/>
          </w:tcPr>
          <w:p w14:paraId="028D8C31">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电动三轮平板车</w:t>
            </w:r>
          </w:p>
        </w:tc>
      </w:tr>
    </w:tbl>
    <w:p w14:paraId="20501BFC">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注：除上述提及的服务车辆设备类型之外，包括后续采购人增添的其他车辆设备类型。车辆设备类型根据采购人项目实际情况而定。</w:t>
      </w:r>
    </w:p>
    <w:p w14:paraId="63833A15">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★（三）场地要求</w:t>
      </w:r>
    </w:p>
    <w:p w14:paraId="7CF6ED6C">
      <w:pPr>
        <w:ind w:firstLine="420"/>
        <w:rPr>
          <w:rFonts w:hint="eastAsia" w:eastAsia="宋体"/>
          <w:color w:val="auto"/>
          <w:lang w:val="en-US" w:eastAsia="zh-CN"/>
        </w:rPr>
      </w:pPr>
      <w:r>
        <w:rPr>
          <w:rFonts w:hint="eastAsia" w:ascii="宋体" w:hAnsi="宋体" w:cs="Times New Roman"/>
          <w:color w:val="auto"/>
          <w:sz w:val="21"/>
          <w:szCs w:val="21"/>
          <w:highlight w:val="none"/>
          <w:lang w:val="en-US" w:bidi="ar-SA"/>
        </w:rPr>
        <w:t>定点维修服务供应商</w:t>
      </w:r>
      <w:r>
        <w:rPr>
          <w:rFonts w:hint="eastAsia" w:cs="Times New Roman"/>
          <w:color w:val="auto"/>
          <w:sz w:val="21"/>
          <w:szCs w:val="21"/>
          <w:highlight w:val="none"/>
          <w:lang w:val="en-US" w:eastAsia="zh-CN" w:bidi="ar-SA"/>
        </w:rPr>
        <w:t>维修地点距离采购人项目点</w:t>
      </w:r>
      <w:r>
        <w:rPr>
          <w:rFonts w:hint="eastAsia" w:cs="Times New Roman"/>
          <w:color w:val="auto"/>
          <w:sz w:val="21"/>
          <w:szCs w:val="21"/>
          <w:highlight w:val="none"/>
          <w:lang w:val="en-US" w:bidi="ar-SA"/>
        </w:rPr>
        <w:t>≤</w:t>
      </w:r>
      <w:r>
        <w:rPr>
          <w:rFonts w:hint="eastAsia" w:ascii="宋体" w:hAnsi="宋体" w:cs="Times New Roman"/>
          <w:color w:val="auto"/>
          <w:sz w:val="21"/>
          <w:szCs w:val="21"/>
          <w:highlight w:val="none"/>
          <w:lang w:val="en-US" w:bidi="ar-SA"/>
        </w:rPr>
        <w:t>15公里（以采购人餐厨项目停车场所在位置为中心</w:t>
      </w:r>
      <w:r>
        <w:rPr>
          <w:rFonts w:hint="eastAsia" w:cs="Times New Roman"/>
          <w:color w:val="auto"/>
          <w:sz w:val="21"/>
          <w:szCs w:val="21"/>
          <w:highlight w:val="none"/>
          <w:lang w:val="en-US" w:eastAsia="zh-CN" w:bidi="ar-SA"/>
        </w:rPr>
        <w:t>，</w:t>
      </w:r>
      <w:r>
        <w:rPr>
          <w:rFonts w:hint="eastAsia" w:cs="Times New Roman"/>
          <w:color w:val="auto"/>
          <w:sz w:val="21"/>
          <w:szCs w:val="21"/>
          <w:highlight w:val="none"/>
          <w:lang w:val="en-US" w:bidi="ar-SA"/>
        </w:rPr>
        <w:t>百度地图或高德地图导航距离</w:t>
      </w:r>
      <w:r>
        <w:rPr>
          <w:rFonts w:hint="eastAsia" w:ascii="宋体" w:hAnsi="宋体" w:cs="Times New Roman"/>
          <w:color w:val="auto"/>
          <w:sz w:val="21"/>
          <w:szCs w:val="21"/>
          <w:highlight w:val="none"/>
          <w:lang w:val="en-US" w:bidi="ar-SA"/>
        </w:rPr>
        <w:t>）</w:t>
      </w:r>
      <w:r>
        <w:rPr>
          <w:rFonts w:hint="eastAsia" w:cs="Times New Roman"/>
          <w:color w:val="auto"/>
          <w:sz w:val="21"/>
          <w:szCs w:val="21"/>
          <w:highlight w:val="none"/>
          <w:lang w:val="en-US" w:eastAsia="zh-CN" w:bidi="ar-SA"/>
        </w:rPr>
        <w:t>。</w:t>
      </w:r>
    </w:p>
    <w:p w14:paraId="43455B3E">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定点维修服务供应商</w:t>
      </w:r>
      <w:r>
        <w:rPr>
          <w:rFonts w:hint="eastAsia" w:ascii="宋体" w:hAnsi="宋体" w:cs="Times New Roman"/>
          <w:color w:val="auto"/>
          <w:szCs w:val="21"/>
          <w:highlight w:val="none"/>
          <w:lang w:val="en-US" w:eastAsia="zh-CN"/>
        </w:rPr>
        <w:t>维修</w:t>
      </w:r>
      <w:r>
        <w:rPr>
          <w:rFonts w:hint="eastAsia" w:ascii="宋体" w:hAnsi="宋体" w:cs="Times New Roman"/>
          <w:color w:val="auto"/>
          <w:szCs w:val="21"/>
          <w:highlight w:val="none"/>
        </w:rPr>
        <w:t>场地面积不少于1000㎡；并配有一台服务车辆，专门提供上门维修、保养服务。具体如下：</w:t>
      </w:r>
    </w:p>
    <w:p w14:paraId="2995F3AE">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（1）场地符合国家规定的标准要求；</w:t>
      </w:r>
    </w:p>
    <w:p w14:paraId="4E42ABE5">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）修理车间布局合理、车间设施良好；</w:t>
      </w:r>
    </w:p>
    <w:p w14:paraId="492FFD00">
      <w:pPr>
        <w:ind w:firstLine="420"/>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有</w:t>
      </w:r>
      <w:r>
        <w:rPr>
          <w:rFonts w:hint="eastAsia" w:ascii="宋体" w:hAnsi="宋体" w:cs="Times New Roman"/>
          <w:color w:val="auto"/>
          <w:szCs w:val="21"/>
          <w:highlight w:val="none"/>
        </w:rPr>
        <w:t>足够的停车场地和接待区，接待区要有满足客户登记和休息的设施</w:t>
      </w:r>
      <w:r>
        <w:rPr>
          <w:rFonts w:hint="eastAsia" w:ascii="宋体" w:hAnsi="宋体" w:cs="Times New Roman"/>
          <w:color w:val="auto"/>
          <w:szCs w:val="21"/>
          <w:highlight w:val="none"/>
          <w:lang w:eastAsia="zh-CN"/>
        </w:rPr>
        <w:t>。</w:t>
      </w:r>
    </w:p>
    <w:p w14:paraId="14E764BE">
      <w:pPr>
        <w:ind w:firstLine="420"/>
        <w:rPr>
          <w:rFonts w:hint="eastAsia" w:ascii="宋体" w:hAnsi="宋体" w:cs="Times New Roman"/>
          <w:color w:val="auto"/>
          <w:szCs w:val="21"/>
          <w:highlight w:val="none"/>
        </w:rPr>
      </w:pPr>
      <w:r>
        <w:rPr>
          <w:rFonts w:hint="eastAsia" w:ascii="宋体" w:hAnsi="宋体" w:cs="Times New Roman"/>
          <w:b/>
          <w:bCs/>
          <w:color w:val="auto"/>
          <w:szCs w:val="21"/>
          <w:highlight w:val="none"/>
          <w:lang w:val="en-US" w:eastAsia="zh-CN"/>
        </w:rPr>
        <w:t>注：</w:t>
      </w:r>
      <w:r>
        <w:rPr>
          <w:rFonts w:hint="eastAsia" w:ascii="宋体" w:hAnsi="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投标人须提供承诺函加盖投标人公章，距离须提供百度地图或高德地图导航距离截图，同时面积须提供</w:t>
      </w:r>
      <w:r>
        <w:rPr>
          <w:rFonts w:hint="eastAsia" w:ascii="宋体" w:hAnsi="宋体" w:cs="Times New Roman"/>
          <w:b/>
          <w:bCs/>
          <w:color w:val="auto"/>
          <w:szCs w:val="21"/>
          <w:highlight w:val="none"/>
        </w:rPr>
        <w:t>房产证明或租赁合同等证明文件复印件</w:t>
      </w:r>
      <w:r>
        <w:rPr>
          <w:rFonts w:hint="eastAsia" w:ascii="宋体" w:hAnsi="宋体" w:cs="Times New Roman"/>
          <w:b/>
          <w:bCs/>
          <w:color w:val="auto"/>
          <w:szCs w:val="21"/>
          <w:highlight w:val="none"/>
          <w:lang w:eastAsia="zh-CN"/>
        </w:rPr>
        <w:t>，相关证明材料</w:t>
      </w:r>
      <w:r>
        <w:rPr>
          <w:rFonts w:hint="eastAsia" w:ascii="宋体" w:hAnsi="宋体" w:cs="Times New Roman"/>
          <w:b/>
          <w:bCs/>
          <w:color w:val="auto"/>
          <w:szCs w:val="21"/>
          <w:highlight w:val="none"/>
          <w:lang w:val="en-US" w:eastAsia="zh-CN"/>
        </w:rPr>
        <w:t>加盖投标人公章）。</w:t>
      </w:r>
    </w:p>
    <w:p w14:paraId="520887BE">
      <w:pPr>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三、项目位置</w:t>
      </w:r>
    </w:p>
    <w:p w14:paraId="4A0C79B2">
      <w:pPr>
        <w:pStyle w:val="2"/>
        <w:rPr>
          <w:rFonts w:hint="eastAsia"/>
          <w:color w:val="auto"/>
          <w:lang w:eastAsia="zh-CN"/>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5492"/>
      </w:tblGrid>
      <w:tr w14:paraId="3B7F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50" w:type="dxa"/>
            <w:vAlign w:val="center"/>
          </w:tcPr>
          <w:p w14:paraId="08FF0CC7">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项目</w:t>
            </w:r>
          </w:p>
        </w:tc>
        <w:tc>
          <w:tcPr>
            <w:tcW w:w="5492" w:type="dxa"/>
            <w:vAlign w:val="center"/>
          </w:tcPr>
          <w:p w14:paraId="6591A347">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停车场位置</w:t>
            </w:r>
          </w:p>
        </w:tc>
      </w:tr>
      <w:tr w14:paraId="3AEF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50" w:type="dxa"/>
            <w:vAlign w:val="center"/>
          </w:tcPr>
          <w:p w14:paraId="44F99219">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麻涌餐厨项目</w:t>
            </w:r>
          </w:p>
        </w:tc>
        <w:tc>
          <w:tcPr>
            <w:tcW w:w="5492" w:type="dxa"/>
            <w:vAlign w:val="center"/>
          </w:tcPr>
          <w:p w14:paraId="1ADCA69E">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东莞市麻涌镇大步村海心沙岛海心沙路1号</w:t>
            </w:r>
          </w:p>
        </w:tc>
      </w:tr>
    </w:tbl>
    <w:p w14:paraId="3F1035AA">
      <w:pPr>
        <w:rPr>
          <w:rFonts w:hint="eastAsia" w:ascii="宋体" w:hAnsi="宋体" w:cs="Times New Roman"/>
          <w:b/>
          <w:bCs/>
          <w:color w:val="auto"/>
          <w:szCs w:val="21"/>
          <w:highlight w:val="none"/>
        </w:rPr>
      </w:pPr>
    </w:p>
    <w:p w14:paraId="4D5F5A01">
      <w:pPr>
        <w:rPr>
          <w:rFonts w:hint="eastAsia" w:ascii="宋体" w:hAnsi="宋体" w:cs="Times New Roman"/>
          <w:b/>
          <w:bCs/>
          <w:color w:val="auto"/>
          <w:szCs w:val="21"/>
          <w:highlight w:val="none"/>
        </w:rPr>
      </w:pP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val="en-US" w:eastAsia="zh-CN"/>
        </w:rPr>
        <w:t>四</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val="en-US" w:eastAsia="zh-CN"/>
        </w:rPr>
        <w:t>人员</w:t>
      </w:r>
      <w:r>
        <w:rPr>
          <w:rFonts w:hint="eastAsia" w:ascii="宋体" w:hAnsi="宋体" w:cs="Times New Roman"/>
          <w:b/>
          <w:bCs/>
          <w:color w:val="auto"/>
          <w:szCs w:val="21"/>
          <w:highlight w:val="none"/>
        </w:rPr>
        <w:t>要求</w:t>
      </w:r>
    </w:p>
    <w:p w14:paraId="0F5D25CE">
      <w:pPr>
        <w:ind w:firstLine="420"/>
        <w:rPr>
          <w:rFonts w:hint="eastAsia" w:ascii="宋体" w:hAnsi="宋体" w:cs="Times New Roman"/>
          <w:b/>
          <w:bCs/>
          <w:color w:val="auto"/>
          <w:szCs w:val="21"/>
          <w:highlight w:val="none"/>
          <w:lang w:val="en-US" w:eastAsia="zh-CN"/>
        </w:rPr>
      </w:pPr>
      <w:r>
        <w:rPr>
          <w:rFonts w:hint="eastAsia" w:ascii="宋体" w:hAnsi="宋体" w:cs="Times New Roman"/>
          <w:color w:val="auto"/>
          <w:szCs w:val="21"/>
          <w:highlight w:val="none"/>
        </w:rPr>
        <w:t>维修团队人员须不少于1名管理人员、1名文员、1名焊工（须具备焊工证）、1名技术人员。</w:t>
      </w:r>
      <w:r>
        <w:rPr>
          <w:rFonts w:hint="eastAsia" w:ascii="宋体" w:hAnsi="宋体" w:cs="Times New Roman"/>
          <w:b/>
          <w:bCs/>
          <w:color w:val="auto"/>
          <w:szCs w:val="21"/>
          <w:highlight w:val="none"/>
          <w:lang w:val="en-US" w:eastAsia="zh-CN"/>
        </w:rPr>
        <w:t>注：</w:t>
      </w:r>
      <w:r>
        <w:rPr>
          <w:rFonts w:hint="eastAsia" w:ascii="宋体" w:hAnsi="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投标人须提供承诺函加盖投标人公章）。</w:t>
      </w:r>
    </w:p>
    <w:p w14:paraId="118F4AD7">
      <w:pPr>
        <w:rPr>
          <w:rFonts w:hint="eastAsia" w:ascii="宋体" w:hAnsi="宋体" w:cs="Times New Roman"/>
          <w:color w:val="auto"/>
          <w:szCs w:val="21"/>
          <w:highlight w:val="none"/>
        </w:rPr>
      </w:pPr>
      <w:r>
        <w:rPr>
          <w:rFonts w:hint="eastAsia" w:ascii="宋体" w:hAnsi="宋体" w:cs="Times New Roman"/>
          <w:b/>
          <w:bCs/>
          <w:color w:val="auto"/>
          <w:szCs w:val="21"/>
          <w:highlight w:val="none"/>
          <w:lang w:val="en-US" w:eastAsia="zh-CN"/>
        </w:rPr>
        <w:t>五</w:t>
      </w:r>
      <w:r>
        <w:rPr>
          <w:rFonts w:hint="eastAsia" w:ascii="宋体" w:hAnsi="宋体" w:cs="Times New Roman"/>
          <w:b/>
          <w:bCs/>
          <w:color w:val="auto"/>
          <w:szCs w:val="21"/>
          <w:highlight w:val="none"/>
        </w:rPr>
        <w:t>、服务要求</w:t>
      </w:r>
    </w:p>
    <w:p w14:paraId="28B7FAD5">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（一）维修工期要求</w:t>
      </w:r>
    </w:p>
    <w:p w14:paraId="3CE5C88B">
      <w:pPr>
        <w:ind w:firstLine="420"/>
        <w:rPr>
          <w:rFonts w:hint="eastAsia" w:ascii="宋体" w:hAnsi="宋体" w:cs="Times New Roman"/>
          <w:color w:val="auto"/>
          <w:szCs w:val="21"/>
          <w:highlight w:val="none"/>
        </w:rPr>
      </w:pPr>
      <w:r>
        <w:rPr>
          <w:rFonts w:hint="eastAsia" w:ascii="宋体" w:hAnsi="宋体" w:cs="Times New Roman"/>
          <w:b/>
          <w:bCs/>
          <w:color w:val="auto"/>
          <w:szCs w:val="21"/>
          <w:highlight w:val="none"/>
        </w:rPr>
        <w:t>项目服务期内，成交人应在收到采购人维修保养服务需求后2小时内响应，并经双方确认为小修类维修保养的，紧急情况需24小时内完成，一般情况需3天内完成。经双方确认为大修类维修保养的5天内完成。</w:t>
      </w:r>
      <w:r>
        <w:rPr>
          <w:rFonts w:hint="eastAsia" w:ascii="宋体" w:hAnsi="宋体" w:cs="Times New Roman"/>
          <w:color w:val="auto"/>
          <w:szCs w:val="21"/>
          <w:highlight w:val="none"/>
        </w:rPr>
        <w:t>如双方认定不一致时，成交人应先行维修，维修结束后聘请第三方进行鉴定，鉴定费用由责任方承担（存在质量问题的，责任方为成交人，不存在质量问题的，责任方为采购人）。如果成交人不能在规定时限内完成维修并交车给采购人的，要提前与采购人联系，经采购人书面同意后，才能延长车辆维修时限。</w:t>
      </w:r>
    </w:p>
    <w:p w14:paraId="6FE91438">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成交人须安排专人提供从接车到验车出厂的全过程服务。为采购人用车提供优先服务，确保在规定的时限内完成维修服务，保障采购人用车需要。</w:t>
      </w:r>
    </w:p>
    <w:p w14:paraId="0B619382">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（二）上门简易维修及其他服务</w:t>
      </w:r>
    </w:p>
    <w:p w14:paraId="217B1898">
      <w:pPr>
        <w:ind w:firstLine="420"/>
        <w:rPr>
          <w:rFonts w:hint="eastAsia" w:ascii="宋体" w:hAnsi="宋体" w:cs="Times New Roman"/>
          <w:b/>
          <w:bCs/>
          <w:color w:val="auto"/>
          <w:szCs w:val="21"/>
          <w:highlight w:val="none"/>
        </w:rPr>
      </w:pPr>
      <w:r>
        <w:rPr>
          <w:rFonts w:hint="eastAsia" w:ascii="宋体" w:hAnsi="宋体" w:cs="Times New Roman"/>
          <w:b/>
          <w:bCs/>
          <w:color w:val="auto"/>
          <w:szCs w:val="21"/>
          <w:highlight w:val="none"/>
        </w:rPr>
        <w:t>1.所有简易配件更换的项目提供免费上门维修服务。</w:t>
      </w:r>
    </w:p>
    <w:p w14:paraId="7C537ABD">
      <w:pPr>
        <w:ind w:firstLine="420"/>
        <w:rPr>
          <w:rFonts w:hint="eastAsia" w:ascii="宋体" w:hAnsi="宋体" w:eastAsia="宋体" w:cs="Times New Roman"/>
          <w:b/>
          <w:bCs/>
          <w:color w:val="auto"/>
          <w:szCs w:val="21"/>
          <w:highlight w:val="none"/>
          <w:lang w:eastAsia="zh-CN"/>
        </w:rPr>
      </w:pPr>
      <w:r>
        <w:rPr>
          <w:rFonts w:hint="eastAsia" w:ascii="宋体" w:hAnsi="宋体" w:cs="Times New Roman"/>
          <w:b/>
          <w:bCs/>
          <w:color w:val="auto"/>
          <w:szCs w:val="21"/>
          <w:highlight w:val="none"/>
        </w:rPr>
        <w:t>2.所有维护、保养、机修项目车辆设备如须到成交人指定地点维修的，</w:t>
      </w:r>
      <w:bookmarkStart w:id="26" w:name="OLE_LINK3"/>
      <w:r>
        <w:rPr>
          <w:rFonts w:hint="eastAsia" w:ascii="宋体" w:hAnsi="宋体" w:cs="Times New Roman"/>
          <w:b/>
          <w:bCs/>
          <w:color w:val="auto"/>
          <w:szCs w:val="21"/>
          <w:highlight w:val="none"/>
        </w:rPr>
        <w:t>由成交人负责安排持有与待维修车辆相适应驾驶资质的司机将车辆驾驶至维修点。</w:t>
      </w:r>
      <w:r>
        <w:rPr>
          <w:rFonts w:hint="eastAsia" w:ascii="宋体" w:hAnsi="宋体" w:cs="Times New Roman"/>
          <w:b/>
          <w:bCs/>
          <w:color w:val="auto"/>
          <w:szCs w:val="21"/>
          <w:highlight w:val="none"/>
          <w:lang w:val="en-US" w:eastAsia="zh-CN"/>
        </w:rPr>
        <w:t>成交人</w:t>
      </w:r>
      <w:r>
        <w:rPr>
          <w:rFonts w:hint="eastAsia" w:ascii="宋体" w:hAnsi="宋体" w:cs="Times New Roman"/>
          <w:b/>
          <w:bCs/>
          <w:color w:val="auto"/>
          <w:szCs w:val="21"/>
          <w:highlight w:val="none"/>
        </w:rPr>
        <w:t>维修点需为</w:t>
      </w:r>
      <w:r>
        <w:rPr>
          <w:rFonts w:hint="eastAsia" w:ascii="宋体" w:hAnsi="宋体" w:cs="Times New Roman"/>
          <w:b/>
          <w:bCs/>
          <w:color w:val="auto"/>
          <w:szCs w:val="21"/>
          <w:highlight w:val="none"/>
          <w:lang w:val="en-US" w:eastAsia="zh-CN"/>
        </w:rPr>
        <w:t>成交人</w:t>
      </w:r>
      <w:r>
        <w:rPr>
          <w:rFonts w:hint="eastAsia" w:ascii="宋体" w:hAnsi="宋体" w:cs="Times New Roman"/>
          <w:b/>
          <w:bCs/>
          <w:color w:val="auto"/>
          <w:szCs w:val="21"/>
          <w:highlight w:val="none"/>
        </w:rPr>
        <w:t>独立经营场所</w:t>
      </w:r>
      <w:r>
        <w:rPr>
          <w:rFonts w:hint="eastAsia" w:ascii="宋体" w:hAnsi="宋体" w:cs="Times New Roman"/>
          <w:b/>
          <w:bCs/>
          <w:color w:val="auto"/>
          <w:szCs w:val="21"/>
          <w:highlight w:val="none"/>
          <w:lang w:eastAsia="zh-CN"/>
        </w:rPr>
        <w:t>。</w:t>
      </w:r>
    </w:p>
    <w:bookmarkEnd w:id="26"/>
    <w:p w14:paraId="57148DC1">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3.服务费用包含上门服务、外出抢修。</w:t>
      </w:r>
    </w:p>
    <w:p w14:paraId="5395AD31">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4.成交人还需提供电话预约、急修快修、24小时救援服务、拖车等服务。</w:t>
      </w:r>
    </w:p>
    <w:p w14:paraId="73E374B3">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5.收到采购人车辆申报故障，故障在服务范围内的，成交人应在1小时内赶到故障现场进行救援，24小时拖车服务以及接送维修服务。</w:t>
      </w:r>
    </w:p>
    <w:p w14:paraId="2EA54F82">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（三）维修要求及流程</w:t>
      </w:r>
    </w:p>
    <w:p w14:paraId="6F2A449F">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1.当汽车出现故障时，成交人检验人员必须</w:t>
      </w:r>
      <w:r>
        <w:rPr>
          <w:rFonts w:hint="eastAsia" w:ascii="宋体" w:hAnsi="宋体" w:cs="Times New Roman"/>
          <w:color w:val="auto"/>
          <w:szCs w:val="21"/>
          <w:highlight w:val="none"/>
          <w:lang w:val="en-US" w:eastAsia="zh-CN"/>
        </w:rPr>
        <w:t>到</w:t>
      </w:r>
      <w:r>
        <w:rPr>
          <w:rFonts w:hint="eastAsia" w:ascii="宋体" w:hAnsi="宋体" w:cs="Times New Roman"/>
          <w:color w:val="auto"/>
          <w:szCs w:val="21"/>
          <w:highlight w:val="none"/>
        </w:rPr>
        <w:t>现场对车辆进行诊断，初步确定维修项目，并要充分征求采购人的意见，而后提供完整的维修清单、维修建议至采购人，采购人审核无误后通知成交人可开始进行维修。</w:t>
      </w:r>
    </w:p>
    <w:p w14:paraId="6AFC1248">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2.成交人在制作估价单后，应详细向采购人说明维修的项目、作业的内容、配件的来源渠道及价格、维修时间和维修费用。</w:t>
      </w:r>
    </w:p>
    <w:p w14:paraId="3E310FD3">
      <w:pPr>
        <w:ind w:firstLine="420"/>
        <w:rPr>
          <w:rFonts w:hint="eastAsia" w:ascii="宋体" w:hAnsi="宋体" w:cs="Times New Roman"/>
          <w:b/>
          <w:bCs/>
          <w:color w:val="auto"/>
          <w:szCs w:val="21"/>
          <w:highlight w:val="none"/>
        </w:rPr>
      </w:pPr>
      <w:r>
        <w:rPr>
          <w:rFonts w:hint="eastAsia" w:ascii="宋体" w:hAnsi="宋体" w:cs="Times New Roman"/>
          <w:color w:val="auto"/>
          <w:szCs w:val="21"/>
          <w:highlight w:val="none"/>
        </w:rPr>
        <w:t>3.每次车辆维修项目和维修费用（工时费和配件费）必须由采购人签名或盖章认可。成交人应编制维修项目明细表，确保采购人对维修内容及其细节的知情权。</w:t>
      </w:r>
      <w:r>
        <w:rPr>
          <w:rFonts w:hint="eastAsia" w:ascii="宋体" w:hAnsi="宋体" w:cs="Times New Roman"/>
          <w:b/>
          <w:bCs/>
          <w:color w:val="auto"/>
          <w:szCs w:val="21"/>
          <w:highlight w:val="none"/>
        </w:rPr>
        <w:t>维护、保养及小修报修从检测到确认维修方案，成交人须在2小时内完成相应维修单等资料并报送给采购人，大修报修从检测到确认维修方案，成交人须在24小时内完成相应维修单等资料并报送给采购人。</w:t>
      </w:r>
    </w:p>
    <w:p w14:paraId="5F561757">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4.送修车辆时，</w:t>
      </w:r>
      <w:bookmarkStart w:id="27" w:name="OLE_LINK4"/>
      <w:r>
        <w:rPr>
          <w:rFonts w:hint="eastAsia" w:ascii="宋体" w:hAnsi="宋体" w:cs="Times New Roman"/>
          <w:color w:val="auto"/>
          <w:szCs w:val="21"/>
          <w:highlight w:val="none"/>
        </w:rPr>
        <w:t>成交人</w:t>
      </w:r>
      <w:bookmarkEnd w:id="27"/>
      <w:r>
        <w:rPr>
          <w:rFonts w:hint="eastAsia" w:ascii="宋体" w:hAnsi="宋体" w:cs="Times New Roman"/>
          <w:color w:val="auto"/>
          <w:szCs w:val="21"/>
          <w:highlight w:val="none"/>
        </w:rPr>
        <w:t>根据“送修单”上填写的拟维修项目对送修车辆进行检测、拟定维修方案和计价，未征得采购人经办人书面同意和认可，不得擅自更改维修项目。成交人应充分考虑车况、部位、安全、经费等因素，向采购人经办人提出合理的维修方案，由采购人经办人书面确认。</w:t>
      </w:r>
    </w:p>
    <w:p w14:paraId="5E2F894D">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5.</w:t>
      </w:r>
      <w:r>
        <w:rPr>
          <w:rFonts w:hint="default" w:ascii="宋体" w:hAnsi="宋体" w:cs="Times New Roman"/>
          <w:color w:val="auto"/>
          <w:szCs w:val="21"/>
          <w:highlight w:val="none"/>
          <w:lang w:val="en-US"/>
        </w:rPr>
        <w:t>工作单</w:t>
      </w:r>
      <w:r>
        <w:rPr>
          <w:rFonts w:hint="eastAsia" w:ascii="宋体" w:hAnsi="宋体" w:cs="Times New Roman"/>
          <w:color w:val="auto"/>
          <w:szCs w:val="21"/>
          <w:highlight w:val="none"/>
        </w:rPr>
        <w:t>上没有的项目，在维修过程中发现某些项目是必须追加的，成交人维修人员应立即告知调度或技术负责人，确认后，在维修前及时反馈给采购人，征得采购人书面同意，方能增加费用开始</w:t>
      </w:r>
      <w:r>
        <w:rPr>
          <w:rFonts w:hint="eastAsia" w:ascii="宋体" w:hAnsi="宋体" w:cs="Times New Roman"/>
          <w:color w:val="auto"/>
          <w:szCs w:val="21"/>
          <w:highlight w:val="none"/>
          <w:lang w:val="en-US" w:eastAsia="zh-CN"/>
        </w:rPr>
        <w:t>维修</w:t>
      </w:r>
      <w:r>
        <w:rPr>
          <w:rFonts w:hint="eastAsia" w:ascii="宋体" w:hAnsi="宋体" w:cs="Times New Roman"/>
          <w:color w:val="auto"/>
          <w:szCs w:val="21"/>
          <w:highlight w:val="none"/>
        </w:rPr>
        <w:t>，并同时要追加工作单或在原工作单上补项。</w:t>
      </w:r>
    </w:p>
    <w:p w14:paraId="42A419B1">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6.维修人员更换配件时，应以新件换取旧件，并向采购人明确该新件是原厂件还是副厂件，同时旧件应交库房保存，车辆竣工出厂后，旧件应归还采购人。</w:t>
      </w:r>
    </w:p>
    <w:p w14:paraId="3CD22D93">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7.车辆维修竣工出厂执行质量保证期制度，不能低于中华人民共和国运输部最新修订的《机动车维修管理规定》规定的标准</w:t>
      </w:r>
      <w:r>
        <w:rPr>
          <w:rFonts w:hint="eastAsia" w:ascii="宋体" w:hAnsi="宋体" w:cs="Times New Roman"/>
          <w:color w:val="auto"/>
          <w:szCs w:val="21"/>
          <w:highlight w:val="none"/>
          <w:lang w:eastAsia="zh-CN"/>
        </w:rPr>
        <w:t>。</w:t>
      </w:r>
    </w:p>
    <w:p w14:paraId="641ECDDD">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8.在</w:t>
      </w:r>
      <w:bookmarkStart w:id="28" w:name="OLE_LINK5"/>
      <w:r>
        <w:rPr>
          <w:rFonts w:hint="eastAsia" w:ascii="宋体" w:hAnsi="宋体" w:cs="Times New Roman"/>
          <w:color w:val="auto"/>
          <w:szCs w:val="21"/>
          <w:highlight w:val="none"/>
        </w:rPr>
        <w:t>质量保证期</w:t>
      </w:r>
      <w:bookmarkEnd w:id="28"/>
      <w:r>
        <w:rPr>
          <w:rFonts w:hint="eastAsia" w:ascii="宋体" w:hAnsi="宋体" w:cs="Times New Roman"/>
          <w:color w:val="auto"/>
          <w:szCs w:val="21"/>
          <w:highlight w:val="none"/>
        </w:rPr>
        <w:t>内，因维修质量或保养后的技术和油品等问题造成车辆故障或损坏的，</w:t>
      </w:r>
      <w:r>
        <w:rPr>
          <w:rFonts w:hint="eastAsia" w:ascii="宋体" w:hAnsi="宋体" w:cs="Times New Roman"/>
          <w:color w:val="auto"/>
          <w:szCs w:val="21"/>
          <w:highlight w:val="none"/>
          <w:lang w:val="en-US" w:eastAsia="zh-CN"/>
        </w:rPr>
        <w:t>成交人</w:t>
      </w:r>
      <w:r>
        <w:rPr>
          <w:rFonts w:hint="eastAsia" w:ascii="宋体" w:hAnsi="宋体" w:cs="Times New Roman"/>
          <w:color w:val="auto"/>
          <w:szCs w:val="21"/>
          <w:highlight w:val="none"/>
        </w:rPr>
        <w:t>应负责及时返修，返修不重新</w:t>
      </w:r>
      <w:r>
        <w:rPr>
          <w:rFonts w:hint="eastAsia" w:ascii="宋体" w:hAnsi="宋体" w:cs="Times New Roman"/>
          <w:color w:val="auto"/>
          <w:szCs w:val="21"/>
          <w:highlight w:val="none"/>
          <w:lang w:val="en-US" w:eastAsia="zh-CN"/>
        </w:rPr>
        <w:t>计</w:t>
      </w:r>
      <w:r>
        <w:rPr>
          <w:rFonts w:hint="eastAsia" w:ascii="宋体" w:hAnsi="宋体" w:cs="Times New Roman"/>
          <w:color w:val="auto"/>
          <w:szCs w:val="21"/>
          <w:highlight w:val="none"/>
        </w:rPr>
        <w:t>取维修费用；由于维修质量或保养后的技术和油品等问题造成的车辆异常损坏或车辆机件事故的，由成交人负责修理并承担相关的费用。</w:t>
      </w:r>
    </w:p>
    <w:p w14:paraId="4EC558EF">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9.成交人不得以任何借口动用维修车辆，未经采购人书面允许不得将车开出维修厂试车或作</w:t>
      </w:r>
      <w:r>
        <w:rPr>
          <w:rFonts w:hint="default" w:ascii="宋体" w:hAnsi="宋体" w:cs="Times New Roman"/>
          <w:color w:val="auto"/>
          <w:szCs w:val="21"/>
          <w:highlight w:val="none"/>
          <w:lang w:val="en-US"/>
        </w:rPr>
        <w:t>它用</w:t>
      </w:r>
      <w:r>
        <w:rPr>
          <w:rFonts w:hint="eastAsia" w:ascii="宋体" w:hAnsi="宋体" w:cs="Times New Roman"/>
          <w:color w:val="auto"/>
          <w:szCs w:val="21"/>
          <w:highlight w:val="none"/>
        </w:rPr>
        <w:t>。</w:t>
      </w:r>
    </w:p>
    <w:p w14:paraId="12DBFD23">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10.成交人必须服从有关部门的监督、管理；成交人应对采购人车辆维修信息进行保密，不得将其资料外泄。</w:t>
      </w:r>
    </w:p>
    <w:p w14:paraId="69930C0D">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11.成交人必须对采购人车辆维修实行计算机专车专修管理。成交人必须通过计算机对采购人车辆基本情况、技术档案、维修档案、汽车配件材料、计费结算等分车建档管理。车辆维修档案应当包括：维修合同（托修单）、维修项目、维修人员及维修结算清单等。对车辆进行二级维护、总成修理、整车修理的，维修档案还应当包括：质量检验单、质量检验人员等。成交人根据采购人要求，提供车辆档案。此外，成交人必须严格履行保密义务，不得向任何第三方提供上述档案资料。</w:t>
      </w:r>
    </w:p>
    <w:p w14:paraId="178D4E72">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12.日常运作（接车、维修、交车、结算、投诉、索赔）要做到规范化、制度化，实行定人定岗，严格落实岗位责任制度，形成岗位责任追究制度，促进生产管理活动有秩序地进行。</w:t>
      </w:r>
    </w:p>
    <w:p w14:paraId="55D73525">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13.成交人应严格执行在投标文件中提出的服务承诺。</w:t>
      </w:r>
    </w:p>
    <w:p w14:paraId="6E19F5AB">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14.成交人在取得采购人车辆及将车辆交还采购人过程中，应对采购人车辆尽妥善保管义务，期间发生一切的事故由成交人承担。</w:t>
      </w:r>
    </w:p>
    <w:p w14:paraId="6AED8F11">
      <w:pPr>
        <w:ind w:firstLine="420"/>
        <w:jc w:val="both"/>
        <w:rPr>
          <w:rFonts w:hint="eastAsia" w:ascii="宋体" w:hAnsi="宋体" w:cs="Times New Roman"/>
          <w:color w:val="auto"/>
          <w:szCs w:val="21"/>
          <w:highlight w:val="none"/>
        </w:rPr>
      </w:pPr>
      <w:r>
        <w:rPr>
          <w:rFonts w:hint="eastAsia" w:ascii="宋体" w:hAnsi="宋体" w:cs="Times New Roman"/>
          <w:color w:val="auto"/>
          <w:szCs w:val="21"/>
          <w:highlight w:val="none"/>
        </w:rPr>
        <w:t>15.具体维保流程详见附件</w:t>
      </w:r>
      <w:r>
        <w:rPr>
          <w:rFonts w:hint="eastAsia" w:ascii="宋体" w:hAnsi="宋体" w:cs="Times New Roman"/>
          <w:color w:val="auto"/>
          <w:szCs w:val="21"/>
          <w:highlight w:val="none"/>
          <w:lang w:eastAsia="zh-CN"/>
        </w:rPr>
        <w:t>《</w:t>
      </w:r>
      <w:r>
        <w:rPr>
          <w:rFonts w:hint="eastAsia" w:ascii="宋体" w:hAnsi="宋体" w:cs="Times New Roman"/>
          <w:color w:val="auto"/>
          <w:sz w:val="24"/>
          <w:szCs w:val="24"/>
          <w:highlight w:val="none"/>
        </w:rPr>
        <w:t>维修流程图</w:t>
      </w:r>
      <w:r>
        <w:rPr>
          <w:rFonts w:hint="eastAsia" w:ascii="宋体" w:hAnsi="宋体" w:cs="Times New Roman"/>
          <w:color w:val="auto"/>
          <w:sz w:val="24"/>
          <w:szCs w:val="24"/>
          <w:highlight w:val="none"/>
          <w:lang w:eastAsia="zh-CN"/>
        </w:rPr>
        <w:t>》</w:t>
      </w:r>
      <w:r>
        <w:rPr>
          <w:rFonts w:hint="eastAsia" w:ascii="宋体" w:hAnsi="宋体" w:cs="Times New Roman"/>
          <w:color w:val="auto"/>
          <w:szCs w:val="21"/>
          <w:highlight w:val="none"/>
        </w:rPr>
        <w:t>。</w:t>
      </w:r>
    </w:p>
    <w:p w14:paraId="5FDCE323">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（四）零配件要求</w:t>
      </w:r>
    </w:p>
    <w:p w14:paraId="59223D5E">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1.对采购人车辆成交人应以修复为主，能不更换的零部件尽量不予更换，确实不能修复或没有修复价值的零部件，在征得</w:t>
      </w:r>
      <w:r>
        <w:rPr>
          <w:rFonts w:hint="eastAsia" w:ascii="宋体" w:hAnsi="宋体" w:cs="Times New Roman"/>
          <w:color w:val="auto"/>
          <w:szCs w:val="21"/>
          <w:highlight w:val="none"/>
          <w:lang w:val="en-US" w:eastAsia="zh-CN"/>
        </w:rPr>
        <w:t>采购人</w:t>
      </w:r>
      <w:r>
        <w:rPr>
          <w:rFonts w:hint="eastAsia" w:ascii="宋体" w:hAnsi="宋体" w:cs="Times New Roman"/>
          <w:color w:val="auto"/>
          <w:szCs w:val="21"/>
          <w:highlight w:val="none"/>
        </w:rPr>
        <w:t>书面同意后方可更换。成交人不得与任何人串通，虚假修车或虚报维修项目，损害采购人的利益。</w:t>
      </w:r>
    </w:p>
    <w:p w14:paraId="41810324">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2.原则上优先使用原厂零配件，维修后更换下来的旧零部件须归还给采购人，成交人不得自行处理。</w:t>
      </w:r>
    </w:p>
    <w:p w14:paraId="1EFED935">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3.成交人为采购人车辆维修所采用的零部件、配件等材料必须符合国家标准，不得使用假冒伪劣产品或以次充好。所用零件、材料是未使用过的原厂生产的合格正品，并完全符合合同规定的质量和性能的要求。</w:t>
      </w:r>
    </w:p>
    <w:p w14:paraId="24D4B17B">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4.车辆设备维修竣工出厂时，由采购人维修监管组长进行质量验收验收合格后对修理所用材料进行核对，查验是否更换配件，对于更换的配件做好回收工作，确认无误后按实结算金额。采购人对更换的旧配件要做好登记和保管，并按照相关规定进行处置。</w:t>
      </w:r>
    </w:p>
    <w:p w14:paraId="67A49C80">
      <w:pPr>
        <w:ind w:firstLine="420"/>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5.</w:t>
      </w:r>
      <w:bookmarkStart w:id="29" w:name="OLE_LINK7"/>
      <w:r>
        <w:rPr>
          <w:rFonts w:hint="eastAsia" w:ascii="宋体" w:hAnsi="宋体" w:cs="Times New Roman"/>
          <w:color w:val="auto"/>
          <w:szCs w:val="21"/>
          <w:highlight w:val="none"/>
        </w:rPr>
        <w:t>易损件质保期一个月，非易损件质保期三个月，如厂家</w:t>
      </w:r>
      <w:r>
        <w:rPr>
          <w:rFonts w:hint="eastAsia" w:ascii="宋体" w:hAnsi="宋体" w:cs="Times New Roman"/>
          <w:color w:val="auto"/>
          <w:szCs w:val="21"/>
          <w:highlight w:val="none"/>
          <w:lang w:val="en-US" w:eastAsia="zh-CN"/>
        </w:rPr>
        <w:t>或国家</w:t>
      </w:r>
      <w:r>
        <w:rPr>
          <w:rFonts w:hint="eastAsia" w:ascii="宋体" w:hAnsi="宋体" w:cs="Times New Roman"/>
          <w:color w:val="auto"/>
          <w:szCs w:val="21"/>
          <w:highlight w:val="none"/>
        </w:rPr>
        <w:t>有制定更高标准则按更高标准执行。</w:t>
      </w:r>
      <w:bookmarkEnd w:id="29"/>
      <w:r>
        <w:rPr>
          <w:rFonts w:hint="eastAsia" w:ascii="宋体" w:hAnsi="宋体" w:cs="Times New Roman"/>
          <w:color w:val="auto"/>
          <w:szCs w:val="21"/>
          <w:highlight w:val="none"/>
        </w:rPr>
        <w:t>（易损件和非易损件定义，参照采购人</w:t>
      </w:r>
      <w:r>
        <w:rPr>
          <w:rFonts w:hint="eastAsia" w:ascii="宋体" w:hAnsi="宋体" w:cs="Times New Roman"/>
          <w:color w:val="auto"/>
          <w:szCs w:val="21"/>
          <w:highlight w:val="none"/>
          <w:lang w:val="en-US" w:eastAsia="zh-CN"/>
        </w:rPr>
        <w:t>维修</w:t>
      </w:r>
      <w:r>
        <w:rPr>
          <w:rFonts w:hint="eastAsia" w:ascii="宋体" w:hAnsi="宋体" w:cs="Times New Roman"/>
          <w:color w:val="auto"/>
          <w:szCs w:val="21"/>
          <w:highlight w:val="none"/>
        </w:rPr>
        <w:t>清单）</w:t>
      </w:r>
      <w:r>
        <w:rPr>
          <w:rFonts w:hint="eastAsia" w:ascii="宋体" w:hAnsi="宋体" w:cs="Times New Roman"/>
          <w:color w:val="auto"/>
          <w:szCs w:val="21"/>
          <w:highlight w:val="none"/>
          <w:lang w:eastAsia="zh-CN"/>
        </w:rPr>
        <w:t>。</w:t>
      </w:r>
    </w:p>
    <w:p w14:paraId="444A144B">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（五）工时费计算要求</w:t>
      </w:r>
    </w:p>
    <w:p w14:paraId="4607AB64">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1.进行关联配件维修时，按工时费高的配件计算，不作重复计算。</w:t>
      </w:r>
    </w:p>
    <w:p w14:paraId="01A57457">
      <w:pPr>
        <w:rPr>
          <w:rFonts w:hint="eastAsia" w:ascii="宋体" w:hAnsi="宋体" w:cs="Times New Roman"/>
          <w:color w:val="auto"/>
          <w:szCs w:val="21"/>
          <w:highlight w:val="none"/>
        </w:rPr>
      </w:pPr>
      <w:r>
        <w:rPr>
          <w:rFonts w:hint="eastAsia" w:ascii="宋体" w:hAnsi="宋体" w:cs="Times New Roman"/>
          <w:b/>
          <w:bCs/>
          <w:color w:val="auto"/>
          <w:szCs w:val="21"/>
          <w:highlight w:val="none"/>
          <w:lang w:val="en-US" w:eastAsia="zh-CN"/>
        </w:rPr>
        <w:t>六、</w:t>
      </w:r>
      <w:r>
        <w:rPr>
          <w:rFonts w:hint="eastAsia" w:ascii="宋体" w:hAnsi="宋体" w:cs="Times New Roman"/>
          <w:b/>
          <w:bCs/>
          <w:color w:val="auto"/>
          <w:szCs w:val="21"/>
          <w:highlight w:val="none"/>
        </w:rPr>
        <w:t>服务总体验收标准要求</w:t>
      </w:r>
    </w:p>
    <w:p w14:paraId="28171875">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（一）验收标准</w:t>
      </w:r>
    </w:p>
    <w:p w14:paraId="470EFCFF">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根据交通运输颁发的《机动车维修管理规定》、《中华人民共和国交通运输行业标准机动车维修服务规范》JT/T816-2011等相关规定，特殊情况根据实际而定。</w:t>
      </w:r>
    </w:p>
    <w:p w14:paraId="3F90D920">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（二）交付文件及成果说明</w:t>
      </w:r>
    </w:p>
    <w:p w14:paraId="65563705">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每次车辆维修保养后，必须提供车辆保养维修明细，且每辆车需要做专车专项电子台账，每月定期提供上月全部电子台账给采购人。</w:t>
      </w:r>
    </w:p>
    <w:p w14:paraId="3E6BA8C5">
      <w:pPr>
        <w:rPr>
          <w:rFonts w:hint="eastAsia" w:ascii="宋体" w:hAnsi="宋体" w:cs="Times New Roman"/>
          <w:b/>
          <w:bCs/>
          <w:color w:val="auto"/>
          <w:szCs w:val="21"/>
          <w:highlight w:val="none"/>
        </w:rPr>
      </w:pPr>
      <w:r>
        <w:rPr>
          <w:rFonts w:hint="eastAsia" w:ascii="宋体" w:hAnsi="宋体" w:cs="Times New Roman"/>
          <w:b/>
          <w:bCs/>
          <w:color w:val="auto"/>
          <w:szCs w:val="21"/>
          <w:highlight w:val="none"/>
          <w:lang w:val="en-US" w:eastAsia="zh-CN"/>
        </w:rPr>
        <w:t>七、</w:t>
      </w:r>
      <w:r>
        <w:rPr>
          <w:rFonts w:hint="eastAsia" w:ascii="宋体" w:hAnsi="宋体" w:cs="Times New Roman"/>
          <w:b/>
          <w:bCs/>
          <w:color w:val="auto"/>
          <w:szCs w:val="21"/>
          <w:highlight w:val="none"/>
        </w:rPr>
        <w:t>考核及退出机制</w:t>
      </w:r>
    </w:p>
    <w:p w14:paraId="6669F82B">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（一）考核评分</w:t>
      </w:r>
    </w:p>
    <w:p w14:paraId="7A024AF3">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采购人每月定期</w:t>
      </w:r>
      <w:r>
        <w:rPr>
          <w:rFonts w:hint="eastAsia" w:ascii="宋体" w:hAnsi="宋体" w:cs="Times New Roman"/>
          <w:color w:val="auto"/>
          <w:szCs w:val="21"/>
          <w:highlight w:val="none"/>
          <w:lang w:val="en-US" w:eastAsia="zh-CN"/>
        </w:rPr>
        <w:t>按照</w:t>
      </w:r>
      <w:r>
        <w:rPr>
          <w:rFonts w:hint="eastAsia" w:ascii="宋体" w:hAnsi="宋体" w:cs="Times New Roman"/>
          <w:color w:val="auto"/>
          <w:szCs w:val="21"/>
          <w:highlight w:val="none"/>
        </w:rPr>
        <w:t>《月度服务评价表》对成交人进行月度服务评价。</w:t>
      </w:r>
    </w:p>
    <w:p w14:paraId="291E2D36">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（二）退出机制</w:t>
      </w:r>
    </w:p>
    <w:p w14:paraId="4DEE4411">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1.成交人月度服务评价累计两次低于90分的，采购人有权单方解除合同并没收成交人履约保证金。</w:t>
      </w:r>
    </w:p>
    <w:p w14:paraId="38ABD979">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2.发现成交人维修过程中以次充好，第一次作警告处理并要求成交人承担重新维修和更换相关配件的费用。以次充好累计两次以上的，采购人有权单方解除合同并没收成交人履约保证金。</w:t>
      </w:r>
    </w:p>
    <w:p w14:paraId="14588329">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3.期间一旦发生违法违纪行为，采购人有权单方解除合同并没收成交人履约保证金。</w:t>
      </w:r>
    </w:p>
    <w:p w14:paraId="2D1038DA">
      <w:pPr>
        <w:rPr>
          <w:rFonts w:hint="eastAsia" w:ascii="宋体" w:hAnsi="宋体" w:cs="Times New Roman"/>
          <w:color w:val="auto"/>
          <w:szCs w:val="21"/>
          <w:highlight w:val="none"/>
          <w:lang w:val="en-US" w:eastAsia="zh-CN"/>
        </w:rPr>
      </w:pPr>
      <w:bookmarkStart w:id="30" w:name="_Toc31595"/>
    </w:p>
    <w:p w14:paraId="08CEAC52">
      <w:pPr>
        <w:rPr>
          <w:rFonts w:hint="eastAsia" w:ascii="宋体" w:hAnsi="宋体" w:cs="Times New Roman"/>
          <w:color w:val="auto"/>
          <w:szCs w:val="21"/>
          <w:highlight w:val="none"/>
        </w:rPr>
      </w:pPr>
      <w:r>
        <w:rPr>
          <w:rFonts w:hint="eastAsia" w:ascii="宋体" w:hAnsi="宋体" w:cs="Times New Roman"/>
          <w:color w:val="auto"/>
          <w:szCs w:val="21"/>
          <w:highlight w:val="none"/>
        </w:rPr>
        <w:br w:type="page"/>
      </w:r>
    </w:p>
    <w:p w14:paraId="121A297D">
      <w:pPr>
        <w:pStyle w:val="2"/>
        <w:rPr>
          <w:rFonts w:hint="eastAsia"/>
          <w:color w:val="auto"/>
        </w:rPr>
      </w:pPr>
    </w:p>
    <w:p w14:paraId="5EED1B90">
      <w:pPr>
        <w:ind w:firstLine="42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维修流程图</w:t>
      </w:r>
    </w:p>
    <w:p w14:paraId="1B015B3C">
      <w:pPr>
        <w:spacing w:line="600" w:lineRule="exact"/>
        <w:jc w:val="center"/>
        <w:rPr>
          <w:rFonts w:ascii="仿宋_GB2312" w:hAnsi="仿宋_GB2312" w:eastAsia="仿宋_GB2312" w:cs="仿宋_GB2312"/>
          <w:color w:val="auto"/>
          <w:sz w:val="32"/>
          <w:szCs w:val="32"/>
        </w:rPr>
      </w:pPr>
    </w:p>
    <w:p w14:paraId="5C4A9A6A">
      <w:pPr>
        <w:rPr>
          <w:color w:val="auto"/>
        </w:rPr>
      </w:pPr>
    </w:p>
    <w:p w14:paraId="562099B9">
      <w:pPr>
        <w:rPr>
          <w:color w:val="auto"/>
        </w:rPr>
      </w:pPr>
      <w:r>
        <w:rPr>
          <w:rFonts w:ascii="仿宋_GB2312" w:hAnsi="仿宋_GB2312" w:eastAsia="仿宋_GB2312" w:cs="仿宋_GB2312"/>
          <w:color w:val="auto"/>
          <w:sz w:val="32"/>
          <w:szCs w:val="32"/>
        </w:rPr>
        <w:pict>
          <v:shape id="_x0000_s2050" o:spid="_x0000_s2050" o:spt="75" type="#_x0000_t75" style="position:absolute;left:0pt;margin-left:108.05pt;margin-top:8.75pt;height:464.2pt;width:254pt;z-index:251659264;mso-width-relative:page;mso-height-relative:page;" o:ole="t" filled="f" o:preferrelative="t" stroked="f" coordsize="21600,21600">
            <v:path/>
            <v:fill on="f" focussize="0,0"/>
            <v:stroke on="f" joinstyle="miter"/>
            <v:imagedata r:id="rId13" o:title=""/>
            <o:lock v:ext="edit" aspectratio="f"/>
          </v:shape>
          <o:OLEObject Type="Embed" ProgID="Visio.Drawing.15" ShapeID="_x0000_s2050" DrawAspect="Content" ObjectID="_1468075725" r:id="rId12">
            <o:LockedField>false</o:LockedField>
          </o:OLEObject>
        </w:pict>
      </w:r>
    </w:p>
    <w:p w14:paraId="242E25BC">
      <w:pPr>
        <w:rPr>
          <w:color w:val="auto"/>
        </w:rPr>
      </w:pPr>
    </w:p>
    <w:p w14:paraId="4493965B">
      <w:pPr>
        <w:rPr>
          <w:color w:val="auto"/>
        </w:rPr>
      </w:pPr>
    </w:p>
    <w:p w14:paraId="3BC1D72D">
      <w:pPr>
        <w:rPr>
          <w:color w:val="auto"/>
        </w:rPr>
      </w:pPr>
    </w:p>
    <w:p w14:paraId="7F8A302F">
      <w:pPr>
        <w:rPr>
          <w:color w:val="auto"/>
        </w:rPr>
      </w:pPr>
    </w:p>
    <w:p w14:paraId="5C6A1675">
      <w:pPr>
        <w:rPr>
          <w:color w:val="auto"/>
        </w:rPr>
      </w:pPr>
    </w:p>
    <w:p w14:paraId="6C71B433">
      <w:pPr>
        <w:rPr>
          <w:color w:val="auto"/>
        </w:rPr>
      </w:pPr>
    </w:p>
    <w:p w14:paraId="4538F14F">
      <w:pPr>
        <w:rPr>
          <w:color w:val="auto"/>
        </w:rPr>
      </w:pPr>
    </w:p>
    <w:p w14:paraId="7EA8E4BC">
      <w:pPr>
        <w:rPr>
          <w:color w:val="auto"/>
        </w:rPr>
      </w:pPr>
    </w:p>
    <w:p w14:paraId="37D2E94A">
      <w:pPr>
        <w:rPr>
          <w:color w:val="auto"/>
        </w:rPr>
      </w:pPr>
    </w:p>
    <w:p w14:paraId="18F8716F">
      <w:pPr>
        <w:rPr>
          <w:color w:val="auto"/>
        </w:rPr>
      </w:pPr>
    </w:p>
    <w:p w14:paraId="0F959C68">
      <w:pPr>
        <w:rPr>
          <w:color w:val="auto"/>
        </w:rPr>
      </w:pPr>
    </w:p>
    <w:p w14:paraId="4F94C93C">
      <w:pPr>
        <w:rPr>
          <w:color w:val="auto"/>
        </w:rPr>
      </w:pPr>
    </w:p>
    <w:p w14:paraId="275E9FD7">
      <w:pPr>
        <w:rPr>
          <w:color w:val="auto"/>
        </w:rPr>
      </w:pPr>
    </w:p>
    <w:p w14:paraId="78F44E2B">
      <w:pPr>
        <w:rPr>
          <w:color w:val="auto"/>
        </w:rPr>
      </w:pPr>
    </w:p>
    <w:p w14:paraId="7A2DBCF3">
      <w:pPr>
        <w:rPr>
          <w:color w:val="auto"/>
        </w:rPr>
      </w:pPr>
    </w:p>
    <w:p w14:paraId="12C9C350">
      <w:pPr>
        <w:rPr>
          <w:color w:val="auto"/>
        </w:rPr>
      </w:pPr>
    </w:p>
    <w:p w14:paraId="6BF0CCEC">
      <w:pPr>
        <w:rPr>
          <w:color w:val="auto"/>
        </w:rPr>
      </w:pPr>
    </w:p>
    <w:p w14:paraId="0A33B890">
      <w:pPr>
        <w:rPr>
          <w:color w:val="auto"/>
        </w:rPr>
      </w:pPr>
    </w:p>
    <w:p w14:paraId="619F009F">
      <w:pPr>
        <w:rPr>
          <w:color w:val="auto"/>
        </w:rPr>
      </w:pPr>
    </w:p>
    <w:p w14:paraId="6B691E3E">
      <w:pPr>
        <w:rPr>
          <w:color w:val="auto"/>
        </w:rPr>
      </w:pPr>
    </w:p>
    <w:p w14:paraId="78D690F9">
      <w:pPr>
        <w:rPr>
          <w:color w:val="auto"/>
        </w:rPr>
      </w:pPr>
    </w:p>
    <w:p w14:paraId="5D8A15EA">
      <w:pPr>
        <w:rPr>
          <w:color w:val="auto"/>
        </w:rPr>
      </w:pPr>
    </w:p>
    <w:p w14:paraId="0FACD9D1">
      <w:pPr>
        <w:rPr>
          <w:color w:val="auto"/>
        </w:rPr>
      </w:pPr>
    </w:p>
    <w:p w14:paraId="726B633C">
      <w:pPr>
        <w:rPr>
          <w:color w:val="auto"/>
        </w:rPr>
      </w:pPr>
    </w:p>
    <w:p w14:paraId="44E2FC17">
      <w:pPr>
        <w:rPr>
          <w:color w:val="auto"/>
        </w:rPr>
      </w:pPr>
    </w:p>
    <w:p w14:paraId="1DE62AAB">
      <w:pPr>
        <w:rPr>
          <w:color w:val="auto"/>
        </w:rPr>
      </w:pPr>
    </w:p>
    <w:p w14:paraId="1405BEF8">
      <w:pPr>
        <w:rPr>
          <w:color w:val="auto"/>
        </w:rPr>
      </w:pPr>
    </w:p>
    <w:p w14:paraId="2754B3AF">
      <w:pPr>
        <w:rPr>
          <w:color w:val="auto"/>
        </w:rPr>
      </w:pPr>
    </w:p>
    <w:p w14:paraId="4F85C580">
      <w:pPr>
        <w:ind w:firstLine="420"/>
        <w:rPr>
          <w:rFonts w:hint="eastAsia" w:ascii="宋体" w:hAnsi="宋体" w:cs="Times New Roman"/>
          <w:color w:val="auto"/>
          <w:szCs w:val="21"/>
          <w:highlight w:val="none"/>
        </w:rPr>
      </w:pPr>
    </w:p>
    <w:p w14:paraId="414F425F">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具体维修流程以采购人实际要求为准。</w:t>
      </w:r>
    </w:p>
    <w:p w14:paraId="19C9A24C">
      <w:pPr>
        <w:rPr>
          <w:rFonts w:hint="eastAsia"/>
          <w:color w:val="auto"/>
        </w:rPr>
      </w:pPr>
      <w:r>
        <w:rPr>
          <w:rFonts w:hint="eastAsia"/>
          <w:color w:val="auto"/>
        </w:rPr>
        <w:br w:type="page"/>
      </w:r>
    </w:p>
    <w:p w14:paraId="199CFE70">
      <w:pPr>
        <w:ind w:firstLine="420"/>
        <w:jc w:val="center"/>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月度服务评价表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5300"/>
        <w:gridCol w:w="700"/>
        <w:gridCol w:w="662"/>
        <w:gridCol w:w="965"/>
      </w:tblGrid>
      <w:tr w14:paraId="5E43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5"/>
          </w:tcPr>
          <w:p w14:paraId="47BF3203">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2025</w:t>
            </w:r>
            <w:r>
              <w:rPr>
                <w:rFonts w:hint="eastAsia" w:ascii="宋体" w:hAnsi="宋体" w:cs="Times New Roman"/>
                <w:color w:val="auto"/>
                <w:szCs w:val="21"/>
                <w:highlight w:val="none"/>
                <w:lang w:eastAsia="zh-CN"/>
              </w:rPr>
              <w:t>年度定点维修服务项目</w:t>
            </w:r>
            <w:r>
              <w:rPr>
                <w:rFonts w:hint="eastAsia" w:ascii="宋体" w:hAnsi="宋体" w:cs="Times New Roman"/>
                <w:color w:val="auto"/>
                <w:szCs w:val="21"/>
                <w:highlight w:val="none"/>
              </w:rPr>
              <w:t>月度服务评价表</w:t>
            </w:r>
          </w:p>
        </w:tc>
      </w:tr>
      <w:tr w14:paraId="52F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498BCD7C">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受评价的服务单位：</w:t>
            </w:r>
          </w:p>
        </w:tc>
      </w:tr>
      <w:tr w14:paraId="7B7E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DC8448E">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序号</w:t>
            </w:r>
          </w:p>
        </w:tc>
        <w:tc>
          <w:tcPr>
            <w:tcW w:w="5300" w:type="dxa"/>
            <w:vAlign w:val="center"/>
          </w:tcPr>
          <w:p w14:paraId="2F0C539B">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评价内容</w:t>
            </w:r>
          </w:p>
        </w:tc>
        <w:tc>
          <w:tcPr>
            <w:tcW w:w="700" w:type="dxa"/>
            <w:vAlign w:val="center"/>
          </w:tcPr>
          <w:p w14:paraId="768D9B85">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分项分值</w:t>
            </w:r>
          </w:p>
        </w:tc>
        <w:tc>
          <w:tcPr>
            <w:tcW w:w="662" w:type="dxa"/>
            <w:vAlign w:val="center"/>
          </w:tcPr>
          <w:p w14:paraId="34A9C9BC">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得分情况</w:t>
            </w:r>
          </w:p>
        </w:tc>
        <w:tc>
          <w:tcPr>
            <w:tcW w:w="965" w:type="dxa"/>
            <w:vAlign w:val="center"/>
          </w:tcPr>
          <w:p w14:paraId="4E308072">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备注</w:t>
            </w:r>
          </w:p>
        </w:tc>
      </w:tr>
      <w:tr w14:paraId="0EE5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8073EC7">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w:t>
            </w:r>
          </w:p>
        </w:tc>
        <w:tc>
          <w:tcPr>
            <w:tcW w:w="5300" w:type="dxa"/>
            <w:vAlign w:val="center"/>
          </w:tcPr>
          <w:p w14:paraId="09B2F029">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服务态度：服务单位的服务人员服务意识差，服务态度消极，不能耐心解释说明，视情况每次扣1-5分；</w:t>
            </w:r>
          </w:p>
        </w:tc>
        <w:tc>
          <w:tcPr>
            <w:tcW w:w="700" w:type="dxa"/>
            <w:vAlign w:val="center"/>
          </w:tcPr>
          <w:p w14:paraId="2FBBBB87">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10</w:t>
            </w:r>
          </w:p>
        </w:tc>
        <w:tc>
          <w:tcPr>
            <w:tcW w:w="662" w:type="dxa"/>
            <w:vAlign w:val="center"/>
          </w:tcPr>
          <w:p w14:paraId="5C77820D">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965" w:type="dxa"/>
            <w:vAlign w:val="center"/>
          </w:tcPr>
          <w:p w14:paraId="41EA5ED3">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r>
      <w:tr w14:paraId="5AC7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F297130">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w:t>
            </w:r>
          </w:p>
        </w:tc>
        <w:tc>
          <w:tcPr>
            <w:tcW w:w="5300" w:type="dxa"/>
            <w:vAlign w:val="center"/>
          </w:tcPr>
          <w:p w14:paraId="15229E3E">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维修零部件、配件等材料不满足国家或部颁标准和行业标准以及汽车维修相关标准，或使用假冒伪劣产品或以次充好，发现一次扣5分；</w:t>
            </w:r>
          </w:p>
        </w:tc>
        <w:tc>
          <w:tcPr>
            <w:tcW w:w="700" w:type="dxa"/>
            <w:vAlign w:val="center"/>
          </w:tcPr>
          <w:p w14:paraId="5BF4F61B">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15</w:t>
            </w:r>
          </w:p>
        </w:tc>
        <w:tc>
          <w:tcPr>
            <w:tcW w:w="662" w:type="dxa"/>
            <w:vAlign w:val="center"/>
          </w:tcPr>
          <w:p w14:paraId="368AD9C3">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965" w:type="dxa"/>
            <w:vAlign w:val="center"/>
          </w:tcPr>
          <w:p w14:paraId="1BC2E95A">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r>
      <w:tr w14:paraId="246B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924B9FA">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w:t>
            </w:r>
          </w:p>
        </w:tc>
        <w:tc>
          <w:tcPr>
            <w:tcW w:w="5300" w:type="dxa"/>
            <w:vAlign w:val="center"/>
          </w:tcPr>
          <w:p w14:paraId="3BB46AF0">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服务单位月度返修率超过3%，扣5分；</w:t>
            </w:r>
          </w:p>
        </w:tc>
        <w:tc>
          <w:tcPr>
            <w:tcW w:w="700" w:type="dxa"/>
            <w:vAlign w:val="center"/>
          </w:tcPr>
          <w:p w14:paraId="71026A2C">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5</w:t>
            </w:r>
          </w:p>
        </w:tc>
        <w:tc>
          <w:tcPr>
            <w:tcW w:w="662" w:type="dxa"/>
            <w:vAlign w:val="center"/>
          </w:tcPr>
          <w:p w14:paraId="395BCCFF">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965" w:type="dxa"/>
            <w:vAlign w:val="center"/>
          </w:tcPr>
          <w:p w14:paraId="2F0AAAED">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r>
      <w:tr w14:paraId="59D0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4B6772B8">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4</w:t>
            </w:r>
          </w:p>
        </w:tc>
        <w:tc>
          <w:tcPr>
            <w:tcW w:w="5300" w:type="dxa"/>
            <w:vAlign w:val="center"/>
          </w:tcPr>
          <w:p w14:paraId="5FD33141">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服务单位未按要求建立汽车维修档案，记录车辆维修情况，每次扣2分；</w:t>
            </w:r>
          </w:p>
        </w:tc>
        <w:tc>
          <w:tcPr>
            <w:tcW w:w="700" w:type="dxa"/>
            <w:vAlign w:val="center"/>
          </w:tcPr>
          <w:p w14:paraId="2B74B63B">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4</w:t>
            </w:r>
          </w:p>
        </w:tc>
        <w:tc>
          <w:tcPr>
            <w:tcW w:w="662" w:type="dxa"/>
            <w:vAlign w:val="center"/>
          </w:tcPr>
          <w:p w14:paraId="2B41650B">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965" w:type="dxa"/>
            <w:vAlign w:val="center"/>
          </w:tcPr>
          <w:p w14:paraId="4BB7A9C2">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r>
      <w:tr w14:paraId="1955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58CF959">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5</w:t>
            </w:r>
          </w:p>
        </w:tc>
        <w:tc>
          <w:tcPr>
            <w:tcW w:w="5300" w:type="dxa"/>
            <w:vAlign w:val="center"/>
          </w:tcPr>
          <w:p w14:paraId="450CEAD2">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服务单位未能按1个小时要求及时赶到现场提供救援服务或无法按实提供24小时拖车服务，每次扣3分</w:t>
            </w:r>
          </w:p>
        </w:tc>
        <w:tc>
          <w:tcPr>
            <w:tcW w:w="700" w:type="dxa"/>
            <w:vAlign w:val="center"/>
          </w:tcPr>
          <w:p w14:paraId="11EA799D">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6</w:t>
            </w:r>
          </w:p>
        </w:tc>
        <w:tc>
          <w:tcPr>
            <w:tcW w:w="662" w:type="dxa"/>
            <w:vAlign w:val="center"/>
          </w:tcPr>
          <w:p w14:paraId="5D916900">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965" w:type="dxa"/>
            <w:vAlign w:val="center"/>
          </w:tcPr>
          <w:p w14:paraId="375E70D3">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r>
      <w:tr w14:paraId="6902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211C7CA">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6</w:t>
            </w:r>
          </w:p>
        </w:tc>
        <w:tc>
          <w:tcPr>
            <w:tcW w:w="5300" w:type="dxa"/>
            <w:vAlign w:val="center"/>
          </w:tcPr>
          <w:p w14:paraId="1A352CB9">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未经采购人同意延长维修时长情况下，小修类维修保养未能在规定时间内（紧急情况24小时、一般情况3天）完成或经双方确认为大修类维修保养未能在5天内完成，每次扣5分；</w:t>
            </w:r>
          </w:p>
        </w:tc>
        <w:tc>
          <w:tcPr>
            <w:tcW w:w="700" w:type="dxa"/>
            <w:vAlign w:val="center"/>
          </w:tcPr>
          <w:p w14:paraId="12FFE64A">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20</w:t>
            </w:r>
          </w:p>
        </w:tc>
        <w:tc>
          <w:tcPr>
            <w:tcW w:w="662" w:type="dxa"/>
            <w:vAlign w:val="center"/>
          </w:tcPr>
          <w:p w14:paraId="01CBB183">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965" w:type="dxa"/>
            <w:vAlign w:val="center"/>
          </w:tcPr>
          <w:p w14:paraId="16171396">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r>
      <w:tr w14:paraId="1059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3D18BCCB">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7</w:t>
            </w:r>
          </w:p>
        </w:tc>
        <w:tc>
          <w:tcPr>
            <w:tcW w:w="5300" w:type="dxa"/>
            <w:vAlign w:val="center"/>
          </w:tcPr>
          <w:p w14:paraId="5BA1D27C">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服务单位响应时间超过2小时或拒绝派单的，每次扣5分；</w:t>
            </w:r>
          </w:p>
        </w:tc>
        <w:tc>
          <w:tcPr>
            <w:tcW w:w="700" w:type="dxa"/>
            <w:vAlign w:val="center"/>
          </w:tcPr>
          <w:p w14:paraId="32AF74D4">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10</w:t>
            </w:r>
          </w:p>
        </w:tc>
        <w:tc>
          <w:tcPr>
            <w:tcW w:w="662" w:type="dxa"/>
            <w:vAlign w:val="center"/>
          </w:tcPr>
          <w:p w14:paraId="3C480AF0">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965" w:type="dxa"/>
            <w:vAlign w:val="center"/>
          </w:tcPr>
          <w:p w14:paraId="2217BBC8">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r>
      <w:tr w14:paraId="519F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11A0E9E">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8</w:t>
            </w:r>
          </w:p>
        </w:tc>
        <w:tc>
          <w:tcPr>
            <w:tcW w:w="5300" w:type="dxa"/>
            <w:vAlign w:val="center"/>
          </w:tcPr>
          <w:p w14:paraId="3637905F">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发现服务单位与采购</w:t>
            </w:r>
            <w:r>
              <w:rPr>
                <w:rFonts w:hint="eastAsia" w:ascii="宋体" w:hAnsi="宋体" w:cs="Times New Roman"/>
                <w:color w:val="auto"/>
                <w:szCs w:val="21"/>
                <w:highlight w:val="none"/>
                <w:lang w:val="en-US" w:eastAsia="zh-CN"/>
              </w:rPr>
              <w:t>人</w:t>
            </w:r>
            <w:r>
              <w:rPr>
                <w:rFonts w:hint="eastAsia" w:ascii="宋体" w:hAnsi="宋体" w:cs="Times New Roman"/>
                <w:color w:val="auto"/>
                <w:szCs w:val="21"/>
                <w:highlight w:val="none"/>
              </w:rPr>
              <w:t>人员存在勾结、回扣、虚报车辆损坏情况等情形，经认定每次扣5分；</w:t>
            </w:r>
          </w:p>
        </w:tc>
        <w:tc>
          <w:tcPr>
            <w:tcW w:w="700" w:type="dxa"/>
            <w:vAlign w:val="center"/>
          </w:tcPr>
          <w:p w14:paraId="71CA6A8C">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20</w:t>
            </w:r>
          </w:p>
        </w:tc>
        <w:tc>
          <w:tcPr>
            <w:tcW w:w="662" w:type="dxa"/>
            <w:vAlign w:val="center"/>
          </w:tcPr>
          <w:p w14:paraId="4D9D2529">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965" w:type="dxa"/>
            <w:vAlign w:val="center"/>
          </w:tcPr>
          <w:p w14:paraId="117C7935">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r>
      <w:tr w14:paraId="19D2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00DB6A90">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9</w:t>
            </w:r>
          </w:p>
        </w:tc>
        <w:tc>
          <w:tcPr>
            <w:tcW w:w="5300" w:type="dxa"/>
            <w:vAlign w:val="center"/>
          </w:tcPr>
          <w:p w14:paraId="576FC0AC">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发现服务单位未履行保密义务，存在车辆维修信息披露的情形，每次扣5分</w:t>
            </w:r>
          </w:p>
        </w:tc>
        <w:tc>
          <w:tcPr>
            <w:tcW w:w="700" w:type="dxa"/>
            <w:vAlign w:val="center"/>
          </w:tcPr>
          <w:p w14:paraId="2FB7EE5C">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10</w:t>
            </w:r>
          </w:p>
        </w:tc>
        <w:tc>
          <w:tcPr>
            <w:tcW w:w="662" w:type="dxa"/>
            <w:vAlign w:val="center"/>
          </w:tcPr>
          <w:p w14:paraId="240EDE3E">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965" w:type="dxa"/>
            <w:vAlign w:val="center"/>
          </w:tcPr>
          <w:p w14:paraId="5D9E20CE">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r>
      <w:tr w14:paraId="6DF4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95" w:type="dxa"/>
            <w:vAlign w:val="center"/>
          </w:tcPr>
          <w:p w14:paraId="4E9E0E61">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合计</w:t>
            </w:r>
          </w:p>
        </w:tc>
        <w:tc>
          <w:tcPr>
            <w:tcW w:w="5300" w:type="dxa"/>
            <w:vAlign w:val="center"/>
          </w:tcPr>
          <w:p w14:paraId="3EC1DA80">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700" w:type="dxa"/>
            <w:vAlign w:val="center"/>
          </w:tcPr>
          <w:p w14:paraId="1583C265">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662" w:type="dxa"/>
            <w:vAlign w:val="center"/>
          </w:tcPr>
          <w:p w14:paraId="2869868C">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c>
          <w:tcPr>
            <w:tcW w:w="965" w:type="dxa"/>
            <w:vAlign w:val="center"/>
          </w:tcPr>
          <w:p w14:paraId="5E115AE9">
            <w:pPr>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cs="Times New Roman"/>
                <w:color w:val="auto"/>
                <w:szCs w:val="21"/>
                <w:highlight w:val="none"/>
              </w:rPr>
            </w:pPr>
          </w:p>
        </w:tc>
      </w:tr>
    </w:tbl>
    <w:p w14:paraId="0D933D6A">
      <w:pPr>
        <w:rPr>
          <w:rFonts w:hint="eastAsia"/>
          <w:color w:val="auto"/>
        </w:rPr>
      </w:pPr>
    </w:p>
    <w:p w14:paraId="582C6257">
      <w:pPr>
        <w:rPr>
          <w:rFonts w:hint="eastAsia"/>
          <w:color w:val="auto"/>
          <w:sz w:val="28"/>
          <w:szCs w:val="28"/>
          <w:highlight w:val="none"/>
        </w:rPr>
      </w:pPr>
      <w:r>
        <w:rPr>
          <w:rFonts w:hint="eastAsia"/>
          <w:color w:val="auto"/>
          <w:sz w:val="28"/>
          <w:szCs w:val="28"/>
          <w:highlight w:val="none"/>
        </w:rPr>
        <w:br w:type="page"/>
      </w:r>
    </w:p>
    <w:p w14:paraId="1D45F0D2">
      <w:pPr>
        <w:pStyle w:val="4"/>
        <w:spacing w:before="0" w:after="0" w:line="240" w:lineRule="auto"/>
        <w:rPr>
          <w:color w:val="auto"/>
          <w:sz w:val="24"/>
          <w:szCs w:val="24"/>
          <w:highlight w:val="none"/>
        </w:rPr>
      </w:pPr>
      <w:bookmarkStart w:id="31" w:name="_Toc3491"/>
      <w:r>
        <w:rPr>
          <w:rFonts w:hint="eastAsia"/>
          <w:color w:val="auto"/>
          <w:sz w:val="28"/>
          <w:szCs w:val="28"/>
          <w:highlight w:val="none"/>
        </w:rPr>
        <w:t>第四部分投标人须知</w:t>
      </w:r>
      <w:bookmarkEnd w:id="30"/>
      <w:bookmarkEnd w:id="31"/>
    </w:p>
    <w:p w14:paraId="7E52F32C">
      <w:pPr>
        <w:pStyle w:val="5"/>
        <w:numPr>
          <w:ilvl w:val="0"/>
          <w:numId w:val="3"/>
        </w:numPr>
        <w:spacing w:before="0" w:after="0" w:line="480" w:lineRule="auto"/>
        <w:jc w:val="center"/>
        <w:rPr>
          <w:rFonts w:ascii="宋体" w:hAnsi="宋体"/>
          <w:color w:val="auto"/>
          <w:highlight w:val="none"/>
        </w:rPr>
      </w:pPr>
      <w:bookmarkStart w:id="32" w:name="_Toc21230"/>
      <w:bookmarkStart w:id="33" w:name="_Toc25201"/>
      <w:r>
        <w:rPr>
          <w:rFonts w:hint="eastAsia" w:ascii="宋体" w:hAnsi="宋体"/>
          <w:color w:val="auto"/>
          <w:highlight w:val="none"/>
        </w:rPr>
        <w:t>说明</w:t>
      </w:r>
      <w:bookmarkEnd w:id="32"/>
      <w:bookmarkEnd w:id="33"/>
    </w:p>
    <w:p w14:paraId="136A2787">
      <w:pPr>
        <w:pStyle w:val="6"/>
        <w:widowControl w:val="0"/>
        <w:numPr>
          <w:ilvl w:val="0"/>
          <w:numId w:val="4"/>
        </w:numPr>
        <w:overflowPunct w:val="0"/>
        <w:rPr>
          <w:rFonts w:ascii="宋体" w:hAnsi="宋体" w:cs="宋体"/>
          <w:color w:val="auto"/>
          <w:sz w:val="21"/>
          <w:szCs w:val="21"/>
          <w:highlight w:val="none"/>
        </w:rPr>
      </w:pPr>
      <w:bookmarkStart w:id="34" w:name="_Toc20729"/>
      <w:bookmarkStart w:id="35" w:name="_Toc3534"/>
      <w:bookmarkStart w:id="36" w:name="_Toc18690"/>
      <w:r>
        <w:rPr>
          <w:rFonts w:hint="eastAsia" w:ascii="宋体" w:hAnsi="宋体" w:cs="宋体"/>
          <w:color w:val="auto"/>
          <w:sz w:val="21"/>
          <w:szCs w:val="21"/>
          <w:highlight w:val="none"/>
        </w:rPr>
        <w:t>适用范围</w:t>
      </w:r>
      <w:bookmarkEnd w:id="34"/>
      <w:bookmarkEnd w:id="35"/>
      <w:bookmarkEnd w:id="36"/>
    </w:p>
    <w:p w14:paraId="01F876A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采购范围：见本文件《用户需求书》</w:t>
      </w:r>
    </w:p>
    <w:p w14:paraId="299C5525">
      <w:pPr>
        <w:rPr>
          <w:rFonts w:ascii="宋体" w:hAnsi="宋体" w:cs="宋体"/>
          <w:color w:val="auto"/>
          <w:highlight w:val="none"/>
        </w:rPr>
      </w:pPr>
    </w:p>
    <w:p w14:paraId="3807FC44">
      <w:pPr>
        <w:pStyle w:val="6"/>
        <w:widowControl w:val="0"/>
        <w:numPr>
          <w:ilvl w:val="0"/>
          <w:numId w:val="4"/>
        </w:numPr>
        <w:overflowPunct w:val="0"/>
        <w:rPr>
          <w:rFonts w:ascii="宋体" w:hAnsi="宋体" w:cs="宋体"/>
          <w:color w:val="auto"/>
          <w:sz w:val="21"/>
          <w:szCs w:val="21"/>
          <w:highlight w:val="none"/>
        </w:rPr>
      </w:pPr>
      <w:bookmarkStart w:id="37" w:name="_Toc24136"/>
      <w:bookmarkStart w:id="38" w:name="_Toc298847174"/>
      <w:bookmarkStart w:id="39" w:name="_Toc20286"/>
      <w:bookmarkStart w:id="40" w:name="_Toc1530"/>
      <w:bookmarkStart w:id="41" w:name="_Toc303084246"/>
      <w:bookmarkStart w:id="42" w:name="_Toc382049092"/>
      <w:bookmarkStart w:id="43" w:name="_Toc28435"/>
      <w:r>
        <w:rPr>
          <w:rFonts w:hint="eastAsia" w:ascii="宋体" w:hAnsi="宋体" w:cs="宋体"/>
          <w:color w:val="auto"/>
          <w:sz w:val="21"/>
          <w:szCs w:val="21"/>
          <w:highlight w:val="none"/>
        </w:rPr>
        <w:t>定义</w:t>
      </w:r>
      <w:bookmarkEnd w:id="37"/>
      <w:bookmarkEnd w:id="38"/>
      <w:bookmarkEnd w:id="39"/>
      <w:bookmarkEnd w:id="40"/>
      <w:bookmarkEnd w:id="41"/>
      <w:bookmarkEnd w:id="42"/>
      <w:bookmarkEnd w:id="43"/>
    </w:p>
    <w:p w14:paraId="4FC3A993">
      <w:pPr>
        <w:pStyle w:val="42"/>
        <w:widowControl w:val="0"/>
        <w:adjustRightInd/>
        <w:snapToGrid/>
        <w:ind w:left="425" w:hanging="425" w:firstLineChars="0"/>
        <w:jc w:val="both"/>
        <w:rPr>
          <w:rFonts w:ascii="宋体" w:hAnsi="宋体" w:cs="宋体"/>
          <w:vanish/>
          <w:color w:val="auto"/>
          <w:szCs w:val="21"/>
          <w:highlight w:val="none"/>
        </w:rPr>
      </w:pPr>
    </w:p>
    <w:p w14:paraId="4B86242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采购人：见投标邀请书。</w:t>
      </w:r>
    </w:p>
    <w:p w14:paraId="0959095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投标人：响应采购并且符合采购文件规定资格条件和参加投标竞争的法人、其他组织或者自然人。</w:t>
      </w:r>
    </w:p>
    <w:p w14:paraId="1DED34E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2396A32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中标人：指经评标委员会评审推荐、采购人确认的获得本项目中标资格的投标人。</w:t>
      </w:r>
    </w:p>
    <w:p w14:paraId="6FCAF4F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采购代理机构：见投标邀请书。</w:t>
      </w:r>
    </w:p>
    <w:p w14:paraId="3EAE143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评标委员会：评标委员会是依据相关规定组建的专门负责本次采购其评标工作的临时性机构。</w:t>
      </w:r>
    </w:p>
    <w:p w14:paraId="21D8328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合同：指由本次采购所产生的合同或合约文件。</w:t>
      </w:r>
    </w:p>
    <w:p w14:paraId="52820B8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22A706F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7E47366F">
      <w:pPr>
        <w:rPr>
          <w:rFonts w:ascii="宋体" w:hAnsi="宋体" w:cs="宋体"/>
          <w:color w:val="auto"/>
          <w:highlight w:val="none"/>
        </w:rPr>
      </w:pPr>
    </w:p>
    <w:p w14:paraId="3C209487">
      <w:pPr>
        <w:pStyle w:val="6"/>
        <w:widowControl w:val="0"/>
        <w:numPr>
          <w:ilvl w:val="0"/>
          <w:numId w:val="4"/>
        </w:numPr>
        <w:overflowPunct w:val="0"/>
        <w:rPr>
          <w:rFonts w:ascii="宋体" w:hAnsi="宋体" w:cs="宋体"/>
          <w:color w:val="auto"/>
          <w:sz w:val="21"/>
          <w:szCs w:val="21"/>
          <w:highlight w:val="none"/>
        </w:rPr>
      </w:pPr>
      <w:bookmarkStart w:id="44" w:name="_Toc11624"/>
      <w:bookmarkStart w:id="45" w:name="_Toc3193"/>
      <w:bookmarkStart w:id="46" w:name="_Toc10625"/>
      <w:r>
        <w:rPr>
          <w:rFonts w:hint="eastAsia" w:ascii="宋体" w:hAnsi="宋体" w:cs="宋体"/>
          <w:color w:val="auto"/>
          <w:sz w:val="21"/>
          <w:szCs w:val="21"/>
          <w:highlight w:val="none"/>
        </w:rPr>
        <w:t>货物和服务</w:t>
      </w:r>
      <w:bookmarkEnd w:id="44"/>
      <w:bookmarkEnd w:id="45"/>
      <w:bookmarkEnd w:id="46"/>
    </w:p>
    <w:p w14:paraId="629EF819">
      <w:pPr>
        <w:pStyle w:val="42"/>
        <w:widowControl w:val="0"/>
        <w:adjustRightInd/>
        <w:snapToGrid/>
        <w:ind w:left="425" w:hanging="425" w:firstLineChars="0"/>
        <w:jc w:val="both"/>
        <w:rPr>
          <w:rFonts w:ascii="宋体" w:hAnsi="宋体" w:cs="宋体"/>
          <w:vanish/>
          <w:color w:val="auto"/>
          <w:szCs w:val="21"/>
          <w:highlight w:val="none"/>
        </w:rPr>
      </w:pPr>
    </w:p>
    <w:p w14:paraId="2ADFBDA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货物是指各种形态和种类的物品，包括原材料、燃料、设备、产品等。</w:t>
      </w:r>
    </w:p>
    <w:p w14:paraId="4C8828C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服务是指除货物和工程以外的其他采购对象。</w:t>
      </w:r>
    </w:p>
    <w:p w14:paraId="69084DB0">
      <w:pPr>
        <w:rPr>
          <w:rFonts w:ascii="宋体" w:hAnsi="宋体" w:cs="宋体"/>
          <w:color w:val="auto"/>
          <w:highlight w:val="none"/>
        </w:rPr>
      </w:pPr>
    </w:p>
    <w:p w14:paraId="5FBCCF37">
      <w:pPr>
        <w:pStyle w:val="6"/>
        <w:widowControl w:val="0"/>
        <w:numPr>
          <w:ilvl w:val="0"/>
          <w:numId w:val="4"/>
        </w:numPr>
        <w:overflowPunct w:val="0"/>
        <w:rPr>
          <w:rFonts w:ascii="宋体" w:hAnsi="宋体" w:cs="宋体"/>
          <w:color w:val="auto"/>
          <w:sz w:val="21"/>
          <w:szCs w:val="21"/>
          <w:highlight w:val="none"/>
        </w:rPr>
      </w:pPr>
      <w:bookmarkStart w:id="47" w:name="_Toc1673"/>
      <w:bookmarkStart w:id="48" w:name="_Toc15719"/>
      <w:bookmarkStart w:id="49" w:name="_Toc31289"/>
      <w:r>
        <w:rPr>
          <w:rFonts w:hint="eastAsia" w:ascii="宋体" w:hAnsi="宋体" w:cs="宋体"/>
          <w:color w:val="auto"/>
          <w:sz w:val="21"/>
          <w:szCs w:val="21"/>
          <w:highlight w:val="none"/>
        </w:rPr>
        <w:t>投标费用</w:t>
      </w:r>
      <w:bookmarkEnd w:id="47"/>
      <w:bookmarkEnd w:id="48"/>
      <w:bookmarkEnd w:id="49"/>
    </w:p>
    <w:p w14:paraId="7B4D77E9">
      <w:pPr>
        <w:pStyle w:val="42"/>
        <w:widowControl w:val="0"/>
        <w:adjustRightInd/>
        <w:snapToGrid/>
        <w:ind w:left="425" w:hanging="425" w:firstLineChars="0"/>
        <w:jc w:val="both"/>
        <w:rPr>
          <w:rFonts w:ascii="宋体" w:hAnsi="宋体" w:cs="宋体"/>
          <w:vanish/>
          <w:color w:val="auto"/>
          <w:szCs w:val="21"/>
          <w:highlight w:val="none"/>
        </w:rPr>
      </w:pPr>
    </w:p>
    <w:p w14:paraId="27DCD2C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5930B2AD">
      <w:pPr>
        <w:widowControl w:val="0"/>
        <w:adjustRightInd/>
        <w:snapToGrid/>
        <w:jc w:val="both"/>
        <w:rPr>
          <w:rFonts w:ascii="宋体" w:hAnsi="宋体" w:cs="宋体"/>
          <w:color w:val="auto"/>
          <w:szCs w:val="21"/>
          <w:highlight w:val="none"/>
        </w:rPr>
      </w:pPr>
    </w:p>
    <w:p w14:paraId="3F620095">
      <w:pPr>
        <w:pStyle w:val="6"/>
        <w:widowControl w:val="0"/>
        <w:numPr>
          <w:ilvl w:val="0"/>
          <w:numId w:val="4"/>
        </w:numPr>
        <w:overflowPunct w:val="0"/>
        <w:rPr>
          <w:rFonts w:ascii="宋体" w:hAnsi="宋体" w:cs="宋体"/>
          <w:color w:val="auto"/>
          <w:sz w:val="21"/>
          <w:szCs w:val="21"/>
          <w:highlight w:val="none"/>
        </w:rPr>
      </w:pPr>
      <w:bookmarkStart w:id="50" w:name="_Toc6180"/>
      <w:bookmarkStart w:id="51" w:name="_Toc21477"/>
      <w:bookmarkStart w:id="52" w:name="_Toc6128"/>
      <w:r>
        <w:rPr>
          <w:rFonts w:hint="eastAsia" w:ascii="宋体" w:hAnsi="宋体" w:cs="宋体"/>
          <w:color w:val="auto"/>
          <w:sz w:val="21"/>
          <w:szCs w:val="21"/>
          <w:highlight w:val="none"/>
        </w:rPr>
        <w:t>知识产权</w:t>
      </w:r>
      <w:bookmarkEnd w:id="50"/>
      <w:bookmarkEnd w:id="51"/>
      <w:bookmarkEnd w:id="52"/>
    </w:p>
    <w:p w14:paraId="1CCE7B3E">
      <w:pPr>
        <w:pStyle w:val="42"/>
        <w:widowControl w:val="0"/>
        <w:adjustRightInd/>
        <w:snapToGrid/>
        <w:ind w:left="425" w:hanging="425" w:firstLineChars="0"/>
        <w:jc w:val="both"/>
        <w:rPr>
          <w:rFonts w:ascii="宋体" w:hAnsi="宋体" w:cs="宋体"/>
          <w:vanish/>
          <w:color w:val="auto"/>
          <w:szCs w:val="21"/>
          <w:highlight w:val="none"/>
        </w:rPr>
      </w:pPr>
    </w:p>
    <w:p w14:paraId="5136233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219F95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14:paraId="5A80036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4B4A86A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636D952D">
      <w:pPr>
        <w:widowControl w:val="0"/>
        <w:adjustRightInd/>
        <w:snapToGrid/>
        <w:ind w:left="567"/>
        <w:jc w:val="both"/>
        <w:rPr>
          <w:rFonts w:ascii="宋体" w:hAnsi="宋体" w:cs="宋体"/>
          <w:color w:val="auto"/>
          <w:szCs w:val="21"/>
          <w:highlight w:val="none"/>
        </w:rPr>
      </w:pPr>
    </w:p>
    <w:p w14:paraId="7B80F383">
      <w:pPr>
        <w:pStyle w:val="6"/>
        <w:widowControl w:val="0"/>
        <w:numPr>
          <w:ilvl w:val="0"/>
          <w:numId w:val="4"/>
        </w:numPr>
        <w:overflowPunct w:val="0"/>
        <w:rPr>
          <w:rFonts w:ascii="宋体" w:hAnsi="宋体" w:cs="宋体"/>
          <w:color w:val="auto"/>
          <w:sz w:val="21"/>
          <w:szCs w:val="21"/>
          <w:highlight w:val="none"/>
        </w:rPr>
      </w:pPr>
      <w:bookmarkStart w:id="53" w:name="_Toc2352"/>
      <w:bookmarkStart w:id="54" w:name="_Toc23064"/>
      <w:bookmarkStart w:id="55" w:name="_Toc25122"/>
      <w:r>
        <w:rPr>
          <w:rFonts w:hint="eastAsia" w:ascii="宋体" w:hAnsi="宋体" w:cs="宋体"/>
          <w:color w:val="auto"/>
          <w:sz w:val="21"/>
          <w:szCs w:val="21"/>
          <w:highlight w:val="none"/>
        </w:rPr>
        <w:t>关于联合体投标</w:t>
      </w:r>
      <w:bookmarkEnd w:id="53"/>
      <w:bookmarkEnd w:id="54"/>
      <w:bookmarkEnd w:id="55"/>
    </w:p>
    <w:p w14:paraId="1A0BEF8C">
      <w:pPr>
        <w:pStyle w:val="42"/>
        <w:widowControl w:val="0"/>
        <w:adjustRightInd/>
        <w:snapToGrid/>
        <w:ind w:left="425" w:hanging="425" w:firstLineChars="0"/>
        <w:jc w:val="both"/>
        <w:rPr>
          <w:rFonts w:ascii="宋体" w:hAnsi="宋体" w:cs="宋体"/>
          <w:vanish/>
          <w:color w:val="auto"/>
          <w:szCs w:val="21"/>
          <w:highlight w:val="none"/>
        </w:rPr>
      </w:pPr>
    </w:p>
    <w:p w14:paraId="23FF22F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对接受联合体投标的项目：两个以上的自然人、法人或者其他组织可以组成一个联合体，以一个投标人的身份共同参加采购活动。</w:t>
      </w:r>
    </w:p>
    <w:p w14:paraId="578BF56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以联合体形式参与项目的供应商在领购采购文件时，应提供所有联合体组成成员的营业执照复印件，并加盖各联合体组成成员的公章。</w:t>
      </w:r>
    </w:p>
    <w:p w14:paraId="325C1A4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联合体各方均应具有独立承担民事责任能力的法人或其他组织。</w:t>
      </w:r>
    </w:p>
    <w:p w14:paraId="76EB0AB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29398CA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3FFE706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0436ED4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42DB6D2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3572DFD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285C995A">
      <w:pPr>
        <w:widowControl w:val="0"/>
        <w:adjustRightInd/>
        <w:snapToGrid/>
        <w:ind w:left="567"/>
        <w:jc w:val="both"/>
        <w:rPr>
          <w:rFonts w:ascii="宋体" w:hAnsi="宋体" w:cs="宋体"/>
          <w:color w:val="auto"/>
          <w:szCs w:val="21"/>
          <w:highlight w:val="none"/>
        </w:rPr>
      </w:pPr>
    </w:p>
    <w:p w14:paraId="5CD3F7D0">
      <w:pPr>
        <w:pStyle w:val="6"/>
        <w:widowControl w:val="0"/>
        <w:numPr>
          <w:ilvl w:val="0"/>
          <w:numId w:val="4"/>
        </w:numPr>
        <w:overflowPunct w:val="0"/>
        <w:rPr>
          <w:rFonts w:ascii="宋体" w:hAnsi="宋体" w:cs="宋体"/>
          <w:color w:val="auto"/>
          <w:sz w:val="21"/>
          <w:szCs w:val="21"/>
          <w:highlight w:val="none"/>
        </w:rPr>
      </w:pPr>
      <w:bookmarkStart w:id="56" w:name="_Toc10603"/>
      <w:bookmarkStart w:id="57" w:name="_Toc3572"/>
      <w:bookmarkStart w:id="58" w:name="_Toc4391"/>
      <w:r>
        <w:rPr>
          <w:rFonts w:hint="eastAsia" w:ascii="宋体" w:hAnsi="宋体" w:cs="宋体"/>
          <w:color w:val="auto"/>
          <w:sz w:val="21"/>
          <w:szCs w:val="21"/>
          <w:highlight w:val="none"/>
        </w:rPr>
        <w:t>关于分支机构投标</w:t>
      </w:r>
      <w:bookmarkEnd w:id="56"/>
      <w:bookmarkEnd w:id="57"/>
      <w:bookmarkEnd w:id="58"/>
    </w:p>
    <w:p w14:paraId="167E80A6">
      <w:pPr>
        <w:pStyle w:val="42"/>
        <w:widowControl w:val="0"/>
        <w:adjustRightInd/>
        <w:snapToGrid/>
        <w:ind w:left="425" w:hanging="425" w:firstLineChars="0"/>
        <w:jc w:val="both"/>
        <w:rPr>
          <w:rFonts w:ascii="宋体" w:hAnsi="宋体" w:cs="宋体"/>
          <w:vanish/>
          <w:color w:val="auto"/>
          <w:szCs w:val="21"/>
          <w:highlight w:val="none"/>
        </w:rPr>
      </w:pPr>
      <w:bookmarkStart w:id="59" w:name="EB389f116341dd4693875bc7987e7327f3"/>
    </w:p>
    <w:p w14:paraId="1C4F4FC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59"/>
    </w:p>
    <w:p w14:paraId="717CA5A6">
      <w:pPr>
        <w:widowControl w:val="0"/>
        <w:adjustRightInd/>
        <w:snapToGrid/>
        <w:ind w:left="567"/>
        <w:jc w:val="both"/>
        <w:rPr>
          <w:rFonts w:ascii="宋体" w:hAnsi="宋体" w:cs="宋体"/>
          <w:color w:val="auto"/>
          <w:szCs w:val="21"/>
          <w:highlight w:val="none"/>
        </w:rPr>
      </w:pPr>
    </w:p>
    <w:p w14:paraId="04B747CC">
      <w:pPr>
        <w:pStyle w:val="6"/>
        <w:widowControl w:val="0"/>
        <w:numPr>
          <w:ilvl w:val="0"/>
          <w:numId w:val="4"/>
        </w:numPr>
        <w:overflowPunct w:val="0"/>
        <w:rPr>
          <w:rFonts w:ascii="宋体" w:hAnsi="宋体" w:cs="宋体"/>
          <w:color w:val="auto"/>
          <w:sz w:val="21"/>
          <w:szCs w:val="21"/>
          <w:highlight w:val="none"/>
        </w:rPr>
      </w:pPr>
      <w:bookmarkStart w:id="60" w:name="_Toc16068"/>
      <w:bookmarkStart w:id="61" w:name="_Toc17680"/>
      <w:r>
        <w:rPr>
          <w:rFonts w:hint="eastAsia" w:ascii="宋体" w:hAnsi="宋体" w:cs="宋体"/>
          <w:color w:val="auto"/>
          <w:sz w:val="21"/>
          <w:szCs w:val="21"/>
          <w:highlight w:val="none"/>
        </w:rPr>
        <w:t>踏勘现场</w:t>
      </w:r>
      <w:bookmarkEnd w:id="60"/>
      <w:bookmarkEnd w:id="61"/>
    </w:p>
    <w:p w14:paraId="7501C78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《投标资料表》规定组织踏勘现场的，采购人按《投标资料表》规定的时间、地点组织响应人踏勘项目现场；</w:t>
      </w:r>
    </w:p>
    <w:p w14:paraId="21A56BA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响应人踏勘现场发生的费用自理；</w:t>
      </w:r>
    </w:p>
    <w:p w14:paraId="617A69C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除采购人的原因外，响应人自行负责在踏勘现场中所发生的人员伤亡和财产损失；</w:t>
      </w:r>
    </w:p>
    <w:p w14:paraId="67D951B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采购人在踏勘现场中介绍的实施地点和相关的周边环境情况，供响应人在编制响应文件时参考，采购人不对响应人据此作出的判断和决策负责；</w:t>
      </w:r>
    </w:p>
    <w:p w14:paraId="1C07FEB4">
      <w:pPr>
        <w:rPr>
          <w:rFonts w:ascii="宋体" w:hAnsi="宋体" w:cs="宋体"/>
          <w:color w:val="auto"/>
          <w:highlight w:val="none"/>
        </w:rPr>
      </w:pPr>
    </w:p>
    <w:p w14:paraId="053A7769">
      <w:pPr>
        <w:pStyle w:val="5"/>
        <w:numPr>
          <w:ilvl w:val="0"/>
          <w:numId w:val="3"/>
        </w:numPr>
        <w:spacing w:before="0" w:after="0" w:line="360" w:lineRule="auto"/>
        <w:jc w:val="center"/>
        <w:rPr>
          <w:rFonts w:ascii="宋体" w:hAnsi="宋体" w:cs="宋体"/>
          <w:color w:val="auto"/>
          <w:highlight w:val="none"/>
        </w:rPr>
      </w:pPr>
      <w:bookmarkStart w:id="62" w:name="_Toc9444"/>
      <w:bookmarkStart w:id="63" w:name="_Toc26883"/>
      <w:bookmarkStart w:id="64" w:name="_Toc14732"/>
      <w:r>
        <w:rPr>
          <w:rFonts w:hint="eastAsia" w:ascii="宋体" w:hAnsi="宋体" w:cs="宋体"/>
          <w:color w:val="auto"/>
          <w:highlight w:val="none"/>
        </w:rPr>
        <w:t>采购文件</w:t>
      </w:r>
      <w:bookmarkEnd w:id="62"/>
      <w:bookmarkEnd w:id="63"/>
      <w:bookmarkEnd w:id="64"/>
    </w:p>
    <w:p w14:paraId="17C38EA3">
      <w:pPr>
        <w:pStyle w:val="6"/>
        <w:widowControl w:val="0"/>
        <w:numPr>
          <w:ilvl w:val="0"/>
          <w:numId w:val="4"/>
        </w:numPr>
        <w:overflowPunct w:val="0"/>
        <w:rPr>
          <w:rFonts w:ascii="宋体" w:hAnsi="宋体" w:cs="宋体"/>
          <w:color w:val="auto"/>
          <w:sz w:val="21"/>
          <w:szCs w:val="21"/>
          <w:highlight w:val="none"/>
        </w:rPr>
      </w:pPr>
      <w:bookmarkStart w:id="65" w:name="_Toc7505"/>
      <w:bookmarkStart w:id="66" w:name="_Toc10638"/>
      <w:bookmarkStart w:id="67" w:name="_Toc25451"/>
      <w:r>
        <w:rPr>
          <w:rFonts w:hint="eastAsia" w:ascii="宋体" w:hAnsi="宋体" w:cs="宋体"/>
          <w:color w:val="auto"/>
          <w:sz w:val="21"/>
          <w:szCs w:val="21"/>
          <w:highlight w:val="none"/>
        </w:rPr>
        <w:t>采购文件的组成</w:t>
      </w:r>
      <w:bookmarkEnd w:id="65"/>
      <w:bookmarkEnd w:id="66"/>
      <w:bookmarkEnd w:id="67"/>
    </w:p>
    <w:p w14:paraId="28D2B7C9">
      <w:pPr>
        <w:pStyle w:val="42"/>
        <w:widowControl w:val="0"/>
        <w:numPr>
          <w:ilvl w:val="0"/>
          <w:numId w:val="5"/>
        </w:numPr>
        <w:adjustRightInd/>
        <w:snapToGrid/>
        <w:ind w:firstLineChars="0"/>
        <w:jc w:val="both"/>
        <w:rPr>
          <w:rFonts w:ascii="宋体" w:hAnsi="宋体" w:cs="宋体"/>
          <w:vanish/>
          <w:color w:val="auto"/>
          <w:szCs w:val="21"/>
          <w:highlight w:val="none"/>
        </w:rPr>
      </w:pPr>
    </w:p>
    <w:p w14:paraId="71934D4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采购文件包括：</w:t>
      </w:r>
    </w:p>
    <w:p w14:paraId="7B197A7A">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（1）投标邀请书；</w:t>
      </w:r>
    </w:p>
    <w:p w14:paraId="2495DFD1">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（2）投标资料表；</w:t>
      </w:r>
    </w:p>
    <w:p w14:paraId="57DA05BE">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71F5DAE2">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（4）投标人须知；</w:t>
      </w:r>
    </w:p>
    <w:p w14:paraId="625170C8">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（5）拟签订的合同文本；</w:t>
      </w:r>
    </w:p>
    <w:p w14:paraId="49564474">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599B511E">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（7）在采购过程中由采购代理机构发出的澄清更正文件等。</w:t>
      </w:r>
    </w:p>
    <w:p w14:paraId="646BAEDD">
      <w:pPr>
        <w:rPr>
          <w:rFonts w:ascii="宋体" w:hAnsi="宋体" w:cs="宋体"/>
          <w:color w:val="auto"/>
          <w:highlight w:val="none"/>
        </w:rPr>
      </w:pPr>
    </w:p>
    <w:p w14:paraId="7CD2FA0D">
      <w:pPr>
        <w:pStyle w:val="6"/>
        <w:widowControl w:val="0"/>
        <w:numPr>
          <w:ilvl w:val="0"/>
          <w:numId w:val="4"/>
        </w:numPr>
        <w:overflowPunct w:val="0"/>
        <w:rPr>
          <w:rFonts w:ascii="宋体" w:hAnsi="宋体" w:cs="宋体"/>
          <w:color w:val="auto"/>
          <w:sz w:val="21"/>
          <w:szCs w:val="21"/>
          <w:highlight w:val="none"/>
        </w:rPr>
      </w:pPr>
      <w:bookmarkStart w:id="68" w:name="_Toc21392"/>
      <w:bookmarkStart w:id="69" w:name="_Toc16998"/>
      <w:bookmarkStart w:id="70" w:name="_Toc30490"/>
      <w:r>
        <w:rPr>
          <w:rFonts w:hint="eastAsia" w:ascii="宋体" w:hAnsi="宋体" w:cs="宋体"/>
          <w:color w:val="auto"/>
          <w:sz w:val="21"/>
          <w:szCs w:val="21"/>
          <w:highlight w:val="none"/>
        </w:rPr>
        <w:t>采购文件的澄清或修改</w:t>
      </w:r>
      <w:bookmarkEnd w:id="68"/>
      <w:bookmarkEnd w:id="69"/>
      <w:bookmarkEnd w:id="70"/>
    </w:p>
    <w:p w14:paraId="489BA584">
      <w:pPr>
        <w:pStyle w:val="42"/>
        <w:widowControl w:val="0"/>
        <w:numPr>
          <w:ilvl w:val="0"/>
          <w:numId w:val="5"/>
        </w:numPr>
        <w:adjustRightInd/>
        <w:snapToGrid/>
        <w:ind w:firstLineChars="0"/>
        <w:jc w:val="both"/>
        <w:rPr>
          <w:rFonts w:ascii="宋体" w:hAnsi="宋体" w:cs="宋体"/>
          <w:vanish/>
          <w:color w:val="auto"/>
          <w:szCs w:val="21"/>
          <w:highlight w:val="none"/>
        </w:rPr>
      </w:pPr>
    </w:p>
    <w:p w14:paraId="075234C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28B9F8DB">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采购期间，投标人有义务上网查看，公告一经上网发布，即视为送达。因投标人未及时上网查看而造成的所有后果，由投标人自行承担。</w:t>
      </w:r>
    </w:p>
    <w:p w14:paraId="72E61438">
      <w:pPr>
        <w:widowControl w:val="0"/>
        <w:adjustRightInd/>
        <w:snapToGrid/>
        <w:ind w:left="567"/>
        <w:jc w:val="both"/>
        <w:rPr>
          <w:rFonts w:ascii="宋体" w:hAnsi="宋体" w:cs="宋体"/>
          <w:color w:val="auto"/>
          <w:szCs w:val="21"/>
          <w:highlight w:val="none"/>
        </w:rPr>
      </w:pPr>
    </w:p>
    <w:p w14:paraId="3EF9ABCA">
      <w:pPr>
        <w:pStyle w:val="5"/>
        <w:numPr>
          <w:ilvl w:val="0"/>
          <w:numId w:val="3"/>
        </w:numPr>
        <w:spacing w:before="0" w:after="0" w:line="360" w:lineRule="auto"/>
        <w:jc w:val="center"/>
        <w:rPr>
          <w:rFonts w:ascii="宋体" w:hAnsi="宋体" w:cs="宋体"/>
          <w:color w:val="auto"/>
          <w:highlight w:val="none"/>
        </w:rPr>
      </w:pPr>
      <w:bookmarkStart w:id="71" w:name="_Toc26075"/>
      <w:bookmarkStart w:id="72" w:name="_Toc10333"/>
      <w:bookmarkStart w:id="73" w:name="_Toc12343"/>
      <w:r>
        <w:rPr>
          <w:rFonts w:hint="eastAsia" w:ascii="宋体" w:hAnsi="宋体" w:cs="宋体"/>
          <w:color w:val="auto"/>
          <w:highlight w:val="none"/>
        </w:rPr>
        <w:t>投标文件的编制</w:t>
      </w:r>
      <w:bookmarkEnd w:id="71"/>
      <w:bookmarkEnd w:id="72"/>
      <w:bookmarkEnd w:id="73"/>
    </w:p>
    <w:p w14:paraId="4922B851">
      <w:pPr>
        <w:pStyle w:val="6"/>
        <w:widowControl w:val="0"/>
        <w:numPr>
          <w:ilvl w:val="0"/>
          <w:numId w:val="4"/>
        </w:numPr>
        <w:overflowPunct w:val="0"/>
        <w:rPr>
          <w:rFonts w:ascii="宋体" w:hAnsi="宋体" w:cs="宋体"/>
          <w:color w:val="auto"/>
          <w:sz w:val="21"/>
          <w:szCs w:val="21"/>
          <w:highlight w:val="none"/>
        </w:rPr>
      </w:pPr>
      <w:bookmarkStart w:id="74" w:name="_Toc12048"/>
      <w:bookmarkStart w:id="75" w:name="_Toc31054"/>
      <w:bookmarkStart w:id="76" w:name="_Toc16938"/>
      <w:r>
        <w:rPr>
          <w:rFonts w:hint="eastAsia" w:ascii="宋体" w:hAnsi="宋体" w:cs="宋体"/>
          <w:color w:val="auto"/>
          <w:sz w:val="21"/>
          <w:szCs w:val="21"/>
          <w:highlight w:val="none"/>
        </w:rPr>
        <w:t>投标文件的语言及度量衡单位</w:t>
      </w:r>
      <w:bookmarkEnd w:id="74"/>
      <w:bookmarkEnd w:id="75"/>
      <w:bookmarkEnd w:id="76"/>
    </w:p>
    <w:p w14:paraId="568ADB35">
      <w:pPr>
        <w:pStyle w:val="42"/>
        <w:widowControl w:val="0"/>
        <w:numPr>
          <w:ilvl w:val="0"/>
          <w:numId w:val="5"/>
        </w:numPr>
        <w:adjustRightInd/>
        <w:snapToGrid/>
        <w:ind w:firstLineChars="0"/>
        <w:jc w:val="both"/>
        <w:rPr>
          <w:rFonts w:ascii="宋体" w:hAnsi="宋体" w:cs="宋体"/>
          <w:vanish/>
          <w:color w:val="auto"/>
          <w:szCs w:val="21"/>
          <w:highlight w:val="none"/>
        </w:rPr>
      </w:pPr>
    </w:p>
    <w:p w14:paraId="13C1D8B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BEE10F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083A004C">
      <w:pPr>
        <w:widowControl w:val="0"/>
        <w:adjustRightInd/>
        <w:snapToGrid/>
        <w:ind w:left="567"/>
        <w:jc w:val="both"/>
        <w:rPr>
          <w:rFonts w:ascii="宋体" w:hAnsi="宋体" w:cs="宋体"/>
          <w:color w:val="auto"/>
          <w:szCs w:val="21"/>
          <w:highlight w:val="none"/>
        </w:rPr>
      </w:pPr>
    </w:p>
    <w:p w14:paraId="2C519ED8">
      <w:pPr>
        <w:pStyle w:val="6"/>
        <w:widowControl w:val="0"/>
        <w:numPr>
          <w:ilvl w:val="0"/>
          <w:numId w:val="4"/>
        </w:numPr>
        <w:overflowPunct w:val="0"/>
        <w:rPr>
          <w:rFonts w:ascii="宋体" w:hAnsi="宋体" w:cs="宋体"/>
          <w:color w:val="auto"/>
          <w:sz w:val="21"/>
          <w:szCs w:val="21"/>
          <w:highlight w:val="none"/>
        </w:rPr>
      </w:pPr>
      <w:bookmarkStart w:id="77" w:name="_Toc303084256"/>
      <w:bookmarkStart w:id="78" w:name="_Toc25519"/>
      <w:bookmarkStart w:id="79" w:name="_Toc11466"/>
      <w:bookmarkStart w:id="80" w:name="_Toc28866"/>
      <w:bookmarkStart w:id="81" w:name="_Toc27953"/>
      <w:bookmarkStart w:id="82" w:name="_Toc382049103"/>
      <w:bookmarkStart w:id="83" w:name="_Toc307934854"/>
      <w:r>
        <w:rPr>
          <w:rFonts w:hint="eastAsia" w:ascii="宋体" w:hAnsi="宋体" w:cs="宋体"/>
          <w:color w:val="auto"/>
          <w:sz w:val="21"/>
          <w:szCs w:val="21"/>
          <w:highlight w:val="none"/>
        </w:rPr>
        <w:t>投标文件的组成</w:t>
      </w:r>
      <w:bookmarkEnd w:id="77"/>
      <w:bookmarkEnd w:id="78"/>
      <w:bookmarkEnd w:id="79"/>
      <w:bookmarkEnd w:id="80"/>
      <w:bookmarkEnd w:id="81"/>
      <w:bookmarkEnd w:id="82"/>
      <w:bookmarkEnd w:id="83"/>
    </w:p>
    <w:p w14:paraId="31943069">
      <w:pPr>
        <w:pStyle w:val="42"/>
        <w:widowControl w:val="0"/>
        <w:numPr>
          <w:ilvl w:val="0"/>
          <w:numId w:val="5"/>
        </w:numPr>
        <w:adjustRightInd/>
        <w:snapToGrid/>
        <w:ind w:firstLineChars="0"/>
        <w:jc w:val="both"/>
        <w:rPr>
          <w:rFonts w:ascii="宋体" w:hAnsi="宋体" w:cs="宋体"/>
          <w:vanish/>
          <w:color w:val="auto"/>
          <w:szCs w:val="21"/>
          <w:highlight w:val="none"/>
        </w:rPr>
      </w:pPr>
    </w:p>
    <w:p w14:paraId="09DEE2C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包括但不限于采购文件附件格式中要求提供的表格。</w:t>
      </w:r>
    </w:p>
    <w:p w14:paraId="44049B1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上述文件须按顺序装订成册，并编制投标文件目录。除上述文件资料外投标人还须按投标人须知的要求制作“开标文件”。“开标文件”作为投标文件的一部分，但须单独密封。</w:t>
      </w:r>
    </w:p>
    <w:p w14:paraId="3E10F1F0">
      <w:pPr>
        <w:rPr>
          <w:rFonts w:ascii="宋体" w:hAnsi="宋体" w:cs="宋体"/>
          <w:color w:val="auto"/>
          <w:highlight w:val="none"/>
        </w:rPr>
      </w:pPr>
    </w:p>
    <w:p w14:paraId="0029D56B">
      <w:pPr>
        <w:pStyle w:val="6"/>
        <w:widowControl w:val="0"/>
        <w:numPr>
          <w:ilvl w:val="0"/>
          <w:numId w:val="4"/>
        </w:numPr>
        <w:overflowPunct w:val="0"/>
        <w:rPr>
          <w:rFonts w:ascii="宋体" w:hAnsi="宋体" w:cs="宋体"/>
          <w:color w:val="auto"/>
          <w:sz w:val="21"/>
          <w:szCs w:val="21"/>
          <w:highlight w:val="none"/>
        </w:rPr>
      </w:pPr>
      <w:bookmarkStart w:id="84" w:name="_Toc755"/>
      <w:bookmarkStart w:id="85" w:name="_Toc5904"/>
      <w:bookmarkStart w:id="86" w:name="_Toc7117"/>
      <w:r>
        <w:rPr>
          <w:rFonts w:hint="eastAsia" w:ascii="宋体" w:hAnsi="宋体" w:cs="宋体"/>
          <w:color w:val="auto"/>
          <w:sz w:val="21"/>
          <w:szCs w:val="21"/>
          <w:highlight w:val="none"/>
        </w:rPr>
        <w:t>投标文件编制</w:t>
      </w:r>
      <w:bookmarkEnd w:id="84"/>
      <w:bookmarkEnd w:id="85"/>
      <w:bookmarkEnd w:id="86"/>
    </w:p>
    <w:p w14:paraId="300B06F6">
      <w:pPr>
        <w:pStyle w:val="42"/>
        <w:widowControl w:val="0"/>
        <w:numPr>
          <w:ilvl w:val="0"/>
          <w:numId w:val="5"/>
        </w:numPr>
        <w:adjustRightInd/>
        <w:snapToGrid/>
        <w:ind w:firstLineChars="0"/>
        <w:jc w:val="both"/>
        <w:rPr>
          <w:rFonts w:ascii="宋体" w:hAnsi="宋体" w:cs="宋体"/>
          <w:vanish/>
          <w:color w:val="auto"/>
          <w:szCs w:val="21"/>
          <w:highlight w:val="none"/>
        </w:rPr>
      </w:pPr>
      <w:bookmarkStart w:id="87" w:name="_Toc303084258"/>
    </w:p>
    <w:p w14:paraId="041F38D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6D0F018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109369A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55D6D62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投标文件密封、标记及内容与本项目采购信息不符，导致无法分辨所投项目为本项目的，投标文件无效。</w:t>
      </w:r>
    </w:p>
    <w:p w14:paraId="7EC0554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投标人须客观撰写投标人简介（格式自理，并提供相关证明）以及所投的产品或服务说明。</w:t>
      </w:r>
    </w:p>
    <w:p w14:paraId="23B17D2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投标文件若出现以下内容，经评标委员会认定有可能间接影响评审秩序，作废标处理。</w:t>
      </w:r>
    </w:p>
    <w:p w14:paraId="27CF270E">
      <w:pPr>
        <w:pStyle w:val="42"/>
        <w:widowControl w:val="0"/>
        <w:numPr>
          <w:ilvl w:val="0"/>
          <w:numId w:val="6"/>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投标文件内出现无官方证明文件的行业地域排名或使用“国家级”、“最高级”、“最佳”等用语字眼的。</w:t>
      </w:r>
    </w:p>
    <w:p w14:paraId="1813D804">
      <w:pPr>
        <w:pStyle w:val="42"/>
        <w:widowControl w:val="0"/>
        <w:numPr>
          <w:ilvl w:val="0"/>
          <w:numId w:val="6"/>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投标文件内出现恶意诋毁、贬低其他生产经营者的商品或者服务的内容。</w:t>
      </w:r>
    </w:p>
    <w:p w14:paraId="60B14C8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p w14:paraId="112D09CC">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1019747E">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23362477">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200CF1AD">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F68C876">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4D50DBA4">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bookmarkEnd w:id="87"/>
    <w:p w14:paraId="63036750">
      <w:pPr>
        <w:rPr>
          <w:rFonts w:ascii="宋体" w:hAnsi="宋体" w:cs="宋体"/>
          <w:color w:val="auto"/>
          <w:highlight w:val="none"/>
        </w:rPr>
      </w:pPr>
    </w:p>
    <w:p w14:paraId="1A577CF9">
      <w:pPr>
        <w:pStyle w:val="6"/>
        <w:widowControl w:val="0"/>
        <w:numPr>
          <w:ilvl w:val="0"/>
          <w:numId w:val="4"/>
        </w:numPr>
        <w:overflowPunct w:val="0"/>
        <w:rPr>
          <w:rFonts w:ascii="宋体" w:hAnsi="宋体" w:cs="宋体"/>
          <w:color w:val="auto"/>
          <w:sz w:val="21"/>
          <w:szCs w:val="21"/>
          <w:highlight w:val="none"/>
        </w:rPr>
      </w:pPr>
      <w:bookmarkStart w:id="88" w:name="_Toc7134"/>
      <w:bookmarkStart w:id="89" w:name="_Toc6154"/>
      <w:bookmarkStart w:id="90" w:name="_Toc7522"/>
      <w:r>
        <w:rPr>
          <w:rFonts w:hint="eastAsia" w:ascii="宋体" w:hAnsi="宋体" w:cs="宋体"/>
          <w:color w:val="auto"/>
          <w:sz w:val="21"/>
          <w:szCs w:val="21"/>
          <w:highlight w:val="none"/>
        </w:rPr>
        <w:t>投标报价说明</w:t>
      </w:r>
      <w:bookmarkEnd w:id="88"/>
      <w:bookmarkEnd w:id="89"/>
      <w:bookmarkEnd w:id="90"/>
    </w:p>
    <w:p w14:paraId="153BFAC0">
      <w:pPr>
        <w:pStyle w:val="42"/>
        <w:widowControl w:val="0"/>
        <w:numPr>
          <w:ilvl w:val="0"/>
          <w:numId w:val="5"/>
        </w:numPr>
        <w:adjustRightInd/>
        <w:snapToGrid/>
        <w:ind w:firstLineChars="0"/>
        <w:jc w:val="both"/>
        <w:rPr>
          <w:rFonts w:ascii="宋体" w:hAnsi="宋体" w:cs="宋体"/>
          <w:vanish/>
          <w:color w:val="auto"/>
          <w:szCs w:val="21"/>
          <w:highlight w:val="none"/>
        </w:rPr>
      </w:pPr>
    </w:p>
    <w:p w14:paraId="2E852E9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本次采购，投标人应按用户需求中的要求进行投标报价，少报无效。</w:t>
      </w:r>
    </w:p>
    <w:p w14:paraId="782405E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1C94674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投标报价应包含完成本次采购所有服务内容的费用，包含各种税务费及合同实施过程中的全部费用和售后服务费等。</w:t>
      </w:r>
    </w:p>
    <w:p w14:paraId="325B26D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61AB2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30140BC7">
      <w:pPr>
        <w:rPr>
          <w:rFonts w:ascii="宋体" w:hAnsi="宋体" w:cs="宋体"/>
          <w:color w:val="auto"/>
          <w:highlight w:val="none"/>
        </w:rPr>
      </w:pPr>
    </w:p>
    <w:p w14:paraId="0CA697F1">
      <w:pPr>
        <w:pStyle w:val="6"/>
        <w:widowControl w:val="0"/>
        <w:numPr>
          <w:ilvl w:val="0"/>
          <w:numId w:val="4"/>
        </w:numPr>
        <w:overflowPunct w:val="0"/>
        <w:rPr>
          <w:rFonts w:ascii="宋体" w:hAnsi="宋体" w:cs="宋体"/>
          <w:color w:val="auto"/>
          <w:sz w:val="21"/>
          <w:szCs w:val="21"/>
          <w:highlight w:val="none"/>
        </w:rPr>
      </w:pPr>
      <w:bookmarkStart w:id="91" w:name="_Toc17669"/>
      <w:bookmarkStart w:id="92" w:name="_Toc14501"/>
      <w:bookmarkStart w:id="93" w:name="_Toc11206"/>
      <w:r>
        <w:rPr>
          <w:rFonts w:hint="eastAsia" w:ascii="宋体" w:hAnsi="宋体" w:cs="宋体"/>
          <w:color w:val="auto"/>
          <w:sz w:val="21"/>
          <w:szCs w:val="21"/>
          <w:highlight w:val="none"/>
        </w:rPr>
        <w:t>投标人所提供的服务或货物的证明文件</w:t>
      </w:r>
      <w:bookmarkEnd w:id="91"/>
      <w:bookmarkEnd w:id="92"/>
      <w:bookmarkEnd w:id="93"/>
    </w:p>
    <w:p w14:paraId="24E8F962">
      <w:pPr>
        <w:pStyle w:val="42"/>
        <w:widowControl w:val="0"/>
        <w:numPr>
          <w:ilvl w:val="0"/>
          <w:numId w:val="5"/>
        </w:numPr>
        <w:adjustRightInd/>
        <w:snapToGrid/>
        <w:ind w:firstLineChars="0"/>
        <w:jc w:val="both"/>
        <w:rPr>
          <w:rFonts w:ascii="宋体" w:hAnsi="宋体" w:cs="宋体"/>
          <w:vanish/>
          <w:color w:val="auto"/>
          <w:szCs w:val="21"/>
          <w:highlight w:val="none"/>
        </w:rPr>
      </w:pPr>
    </w:p>
    <w:p w14:paraId="3BB24535">
      <w:pPr>
        <w:widowControl w:val="0"/>
        <w:numPr>
          <w:ilvl w:val="1"/>
          <w:numId w:val="4"/>
        </w:numPr>
        <w:overflowPunct w:val="0"/>
        <w:rPr>
          <w:rFonts w:ascii="宋体" w:hAnsi="宋体" w:cs="宋体"/>
          <w:color w:val="auto"/>
          <w:szCs w:val="21"/>
          <w:highlight w:val="none"/>
        </w:rPr>
      </w:pPr>
      <w:bookmarkStart w:id="94" w:name="_Hlt107925638"/>
      <w:bookmarkEnd w:id="94"/>
      <w:bookmarkStart w:id="95" w:name="_Hlt107925668"/>
      <w:bookmarkEnd w:id="95"/>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007660C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有下列情形之一的，视为投标人弄虚作假，其投标无效：</w:t>
      </w:r>
    </w:p>
    <w:p w14:paraId="6B142CCB">
      <w:pPr>
        <w:pStyle w:val="42"/>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1、使用通过受让或者租借等方式获取的资格、资质证书投标的，属于以他人名义投标。</w:t>
      </w:r>
    </w:p>
    <w:p w14:paraId="39448DEA">
      <w:pPr>
        <w:pStyle w:val="42"/>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2、投标人有下列情形之一的，属于以其他方式弄虚作假的行为：</w:t>
      </w:r>
    </w:p>
    <w:p w14:paraId="22A79917">
      <w:pPr>
        <w:pStyle w:val="42"/>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（1）使用伪造、变造的许可证件；</w:t>
      </w:r>
    </w:p>
    <w:p w14:paraId="3B481F1A">
      <w:pPr>
        <w:pStyle w:val="42"/>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（2）提供虚假的财务状况或者业绩；</w:t>
      </w:r>
    </w:p>
    <w:p w14:paraId="55C39BD8">
      <w:pPr>
        <w:pStyle w:val="42"/>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（3）提供虚假的项目负责人或者主要技术人员简历、劳动关系证明；</w:t>
      </w:r>
    </w:p>
    <w:p w14:paraId="2F2B49C8">
      <w:pPr>
        <w:pStyle w:val="42"/>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（4）提供虚假的信用状况；</w:t>
      </w:r>
    </w:p>
    <w:p w14:paraId="3168238B">
      <w:pPr>
        <w:pStyle w:val="42"/>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（5）其他弄虚作假的行为。</w:t>
      </w:r>
    </w:p>
    <w:p w14:paraId="69A1F46A">
      <w:pPr>
        <w:pStyle w:val="6"/>
        <w:widowControl w:val="0"/>
        <w:numPr>
          <w:ilvl w:val="0"/>
          <w:numId w:val="4"/>
        </w:numPr>
        <w:overflowPunct w:val="0"/>
        <w:rPr>
          <w:rFonts w:ascii="宋体" w:hAnsi="宋体" w:cs="宋体"/>
          <w:color w:val="auto"/>
          <w:sz w:val="21"/>
          <w:szCs w:val="21"/>
          <w:highlight w:val="none"/>
        </w:rPr>
      </w:pPr>
      <w:bookmarkStart w:id="96" w:name="_Toc21604"/>
      <w:bookmarkStart w:id="97" w:name="_Toc2409"/>
      <w:bookmarkStart w:id="98" w:name="_Toc8324"/>
      <w:r>
        <w:rPr>
          <w:rFonts w:hint="eastAsia" w:ascii="宋体" w:hAnsi="宋体" w:cs="宋体"/>
          <w:color w:val="auto"/>
          <w:sz w:val="21"/>
          <w:szCs w:val="21"/>
          <w:highlight w:val="none"/>
        </w:rPr>
        <w:t>投标有效期</w:t>
      </w:r>
      <w:bookmarkEnd w:id="96"/>
      <w:bookmarkEnd w:id="97"/>
      <w:bookmarkEnd w:id="98"/>
    </w:p>
    <w:p w14:paraId="0BE45EBC">
      <w:pPr>
        <w:pStyle w:val="42"/>
        <w:widowControl w:val="0"/>
        <w:numPr>
          <w:ilvl w:val="0"/>
          <w:numId w:val="5"/>
        </w:numPr>
        <w:adjustRightInd/>
        <w:snapToGrid/>
        <w:ind w:firstLineChars="0"/>
        <w:jc w:val="both"/>
        <w:rPr>
          <w:rFonts w:ascii="宋体" w:hAnsi="宋体" w:cs="宋体"/>
          <w:vanish/>
          <w:color w:val="auto"/>
          <w:szCs w:val="21"/>
          <w:highlight w:val="none"/>
        </w:rPr>
      </w:pPr>
    </w:p>
    <w:p w14:paraId="340A2C1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2BF05E31">
      <w:pPr>
        <w:widowControl w:val="0"/>
        <w:adjustRightInd/>
        <w:snapToGrid/>
        <w:ind w:left="567"/>
        <w:jc w:val="both"/>
        <w:rPr>
          <w:rFonts w:ascii="宋体" w:hAnsi="宋体" w:cs="宋体"/>
          <w:color w:val="auto"/>
          <w:highlight w:val="none"/>
        </w:rPr>
      </w:pPr>
    </w:p>
    <w:p w14:paraId="73FF1730">
      <w:pPr>
        <w:pStyle w:val="6"/>
        <w:widowControl w:val="0"/>
        <w:numPr>
          <w:ilvl w:val="0"/>
          <w:numId w:val="4"/>
        </w:numPr>
        <w:overflowPunct w:val="0"/>
        <w:rPr>
          <w:rFonts w:ascii="宋体" w:hAnsi="宋体" w:cs="宋体"/>
          <w:color w:val="auto"/>
          <w:sz w:val="21"/>
          <w:szCs w:val="21"/>
          <w:highlight w:val="none"/>
        </w:rPr>
      </w:pPr>
      <w:bookmarkStart w:id="99" w:name="_Toc30616"/>
      <w:bookmarkStart w:id="100" w:name="_Toc12582"/>
      <w:bookmarkStart w:id="101" w:name="_Toc26564"/>
      <w:r>
        <w:rPr>
          <w:rFonts w:hint="eastAsia" w:ascii="宋体" w:hAnsi="宋体" w:cs="宋体"/>
          <w:color w:val="auto"/>
          <w:sz w:val="21"/>
          <w:szCs w:val="21"/>
          <w:highlight w:val="none"/>
        </w:rPr>
        <w:t>投标保证金</w:t>
      </w:r>
      <w:bookmarkEnd w:id="99"/>
      <w:bookmarkEnd w:id="100"/>
      <w:bookmarkEnd w:id="101"/>
    </w:p>
    <w:p w14:paraId="454B5FAB">
      <w:pPr>
        <w:pStyle w:val="42"/>
        <w:widowControl w:val="0"/>
        <w:numPr>
          <w:ilvl w:val="0"/>
          <w:numId w:val="5"/>
        </w:numPr>
        <w:adjustRightInd/>
        <w:snapToGrid/>
        <w:ind w:firstLineChars="0"/>
        <w:jc w:val="both"/>
        <w:rPr>
          <w:rFonts w:ascii="宋体" w:hAnsi="宋体" w:cs="宋体"/>
          <w:vanish/>
          <w:color w:val="auto"/>
          <w:szCs w:val="21"/>
          <w:highlight w:val="none"/>
        </w:rPr>
      </w:pPr>
      <w:bookmarkStart w:id="102" w:name="_Ref179619405"/>
    </w:p>
    <w:p w14:paraId="7DC58AC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投标人应在投标文件递交截止前提交相应的投标保证金，并作为其投标的一部分。</w:t>
      </w:r>
      <w:bookmarkEnd w:id="102"/>
    </w:p>
    <w:p w14:paraId="16B85F8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47ECE00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72083F3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凡没有根据本须知（17.1和17.3）的规定随附有效的投标保证金的投标，将被视为非响应性投标予以拒绝。</w:t>
      </w:r>
    </w:p>
    <w:p w14:paraId="1E916B7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投标保证金有效期应当与投标有效期一致。采购人如果按照采购文件另外规定延长了投标文件有效期，则投标担保的有效期也相应延长。</w:t>
      </w:r>
    </w:p>
    <w:p w14:paraId="5B5B8C8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25C4413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下列任何情况发生时，投标保证金将不予退还：</w:t>
      </w:r>
    </w:p>
    <w:p w14:paraId="044801CB">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（1）投标人在采购文件中规定的投标有效期内撤回其投标；</w:t>
      </w:r>
    </w:p>
    <w:p w14:paraId="5AEDBFB2">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（2）中标人无正当理由不与采购人订立合同，在签订合同时向采购人提出附加条件，或者不按照采购文件要求提交履约担保的；</w:t>
      </w:r>
    </w:p>
    <w:p w14:paraId="7FE025BB">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（3）中标人将本项目转让给他人，或者在投标文件中未说明，且未经采购人同意，将中标项目分包给他人的；</w:t>
      </w:r>
    </w:p>
    <w:p w14:paraId="19E8B3F1">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（4）投标人提供虚假投标文件或虚假补充文件的。</w:t>
      </w:r>
    </w:p>
    <w:p w14:paraId="31260E8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在中标通知书发出后，未中标投标人的投标保证金，由采购人自行返还至投标人的原转出账户。</w:t>
      </w:r>
    </w:p>
    <w:p w14:paraId="382DACA6">
      <w:pPr>
        <w:rPr>
          <w:rFonts w:ascii="宋体" w:hAnsi="宋体" w:cs="宋体"/>
          <w:color w:val="auto"/>
          <w:highlight w:val="none"/>
        </w:rPr>
      </w:pPr>
    </w:p>
    <w:p w14:paraId="716CBC4A">
      <w:pPr>
        <w:pStyle w:val="5"/>
        <w:numPr>
          <w:ilvl w:val="0"/>
          <w:numId w:val="3"/>
        </w:numPr>
        <w:spacing w:before="0" w:after="0" w:line="360" w:lineRule="auto"/>
        <w:jc w:val="center"/>
        <w:rPr>
          <w:rFonts w:ascii="宋体" w:hAnsi="宋体" w:cs="宋体"/>
          <w:color w:val="auto"/>
          <w:highlight w:val="none"/>
        </w:rPr>
      </w:pPr>
      <w:bookmarkStart w:id="103" w:name="_Toc11652"/>
      <w:bookmarkStart w:id="104" w:name="_Toc30352"/>
      <w:bookmarkStart w:id="105" w:name="_Toc18672"/>
      <w:r>
        <w:rPr>
          <w:rFonts w:hint="eastAsia" w:ascii="宋体" w:hAnsi="宋体" w:cs="宋体"/>
          <w:color w:val="auto"/>
          <w:highlight w:val="none"/>
        </w:rPr>
        <w:t>投标文件的递交</w:t>
      </w:r>
      <w:bookmarkEnd w:id="103"/>
      <w:bookmarkEnd w:id="104"/>
      <w:bookmarkEnd w:id="105"/>
    </w:p>
    <w:p w14:paraId="75B6CA77">
      <w:pPr>
        <w:pStyle w:val="6"/>
        <w:widowControl w:val="0"/>
        <w:numPr>
          <w:ilvl w:val="0"/>
          <w:numId w:val="4"/>
        </w:numPr>
        <w:overflowPunct w:val="0"/>
        <w:rPr>
          <w:rFonts w:ascii="宋体" w:hAnsi="宋体" w:cs="宋体"/>
          <w:color w:val="auto"/>
          <w:sz w:val="21"/>
          <w:szCs w:val="21"/>
          <w:highlight w:val="none"/>
        </w:rPr>
      </w:pPr>
      <w:bookmarkStart w:id="106" w:name="_Toc2332"/>
      <w:bookmarkStart w:id="107" w:name="_Toc303084264"/>
      <w:bookmarkStart w:id="108" w:name="_Toc24150"/>
      <w:bookmarkStart w:id="109" w:name="_Toc9759"/>
      <w:bookmarkStart w:id="110" w:name="_Toc24997"/>
      <w:bookmarkStart w:id="111" w:name="_Toc382049111"/>
      <w:r>
        <w:rPr>
          <w:rFonts w:hint="eastAsia" w:ascii="宋体" w:hAnsi="宋体" w:cs="宋体"/>
          <w:color w:val="auto"/>
          <w:sz w:val="21"/>
          <w:szCs w:val="21"/>
          <w:highlight w:val="none"/>
        </w:rPr>
        <w:t>投标文件的装订，签署，密封和标记</w:t>
      </w:r>
      <w:bookmarkEnd w:id="106"/>
      <w:bookmarkEnd w:id="107"/>
      <w:bookmarkEnd w:id="108"/>
      <w:bookmarkEnd w:id="109"/>
      <w:bookmarkEnd w:id="110"/>
      <w:bookmarkEnd w:id="111"/>
    </w:p>
    <w:p w14:paraId="1E5A52D0">
      <w:pPr>
        <w:pStyle w:val="42"/>
        <w:widowControl w:val="0"/>
        <w:numPr>
          <w:ilvl w:val="0"/>
          <w:numId w:val="5"/>
        </w:numPr>
        <w:adjustRightInd/>
        <w:snapToGrid/>
        <w:ind w:firstLineChars="0"/>
        <w:jc w:val="both"/>
        <w:rPr>
          <w:rFonts w:ascii="宋体" w:hAnsi="宋体" w:cs="宋体"/>
          <w:vanish/>
          <w:color w:val="auto"/>
          <w:szCs w:val="21"/>
          <w:highlight w:val="none"/>
        </w:rPr>
      </w:pPr>
    </w:p>
    <w:p w14:paraId="7C3A15DE">
      <w:pPr>
        <w:widowControl w:val="0"/>
        <w:numPr>
          <w:ilvl w:val="1"/>
          <w:numId w:val="4"/>
        </w:numPr>
        <w:overflowPunct w:val="0"/>
        <w:rPr>
          <w:rFonts w:ascii="宋体" w:hAnsi="宋体" w:cs="宋体"/>
          <w:color w:val="auto"/>
          <w:szCs w:val="21"/>
          <w:highlight w:val="none"/>
        </w:rPr>
      </w:pPr>
      <w:r>
        <w:rPr>
          <w:rFonts w:hint="eastAsia" w:ascii="宋体" w:hAnsi="宋体"/>
          <w:color w:val="auto"/>
          <w:szCs w:val="21"/>
          <w:highlight w:val="none"/>
        </w:rPr>
        <w:t>投标人应按《投标资料表》的份数准备价格文件、商务文件、技术文件、唱标信封和电子文件（</w:t>
      </w:r>
      <w:r>
        <w:rPr>
          <w:rFonts w:hint="eastAsia" w:ascii="宋体" w:hAnsi="宋体"/>
          <w:b/>
          <w:color w:val="auto"/>
          <w:szCs w:val="21"/>
          <w:highlight w:val="none"/>
        </w:rPr>
        <w:t>价格文件、商务文件、技术文件分别单独装订成册</w:t>
      </w:r>
      <w:r>
        <w:rPr>
          <w:rFonts w:hint="eastAsia" w:ascii="宋体" w:hAnsi="宋体"/>
          <w:color w:val="auto"/>
          <w:szCs w:val="21"/>
          <w:highlight w:val="none"/>
        </w:rPr>
        <w:t>），每一份投标文件均需编上页次，装订成册（不允许使用活页夹，否则由此产生的风险由投标人自行承担）。所有投标文件必须封入密封完好的信封或包装，封口加盖公章</w:t>
      </w:r>
      <w:r>
        <w:rPr>
          <w:rFonts w:hint="eastAsia" w:ascii="宋体" w:hAnsi="宋体" w:cs="宋体"/>
          <w:color w:val="auto"/>
          <w:szCs w:val="21"/>
          <w:highlight w:val="none"/>
        </w:rPr>
        <w:t>。</w:t>
      </w:r>
    </w:p>
    <w:p w14:paraId="3E3271D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29C0079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w:t>
      </w:r>
    </w:p>
    <w:p w14:paraId="27CFF8C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4A8D5BB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6EE8736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投标人应将投标文件进行非透明的封装，以防止投标文件内容的泄露。采购代理机构将拒绝接收采用透明包装进行密封的投标文件。</w:t>
      </w:r>
    </w:p>
    <w:p w14:paraId="43FE3DA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密封破损导致投标文件内容直接或间接泄露的投标文件，采购代理机构将拒绝接收。</w:t>
      </w:r>
    </w:p>
    <w:p w14:paraId="59EFCBA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14:paraId="21EA5D09">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未单独提交开标文件的投标人投标文件不进行唱标，投标文件作无效处理。</w:t>
      </w:r>
    </w:p>
    <w:p w14:paraId="7F95AB7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69B422F1">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 xml:space="preserve">收件人： </w:t>
      </w:r>
    </w:p>
    <w:p w14:paraId="3A70DE36">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38BD42B2">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3C4396C6">
      <w:pPr>
        <w:widowControl w:val="0"/>
        <w:numPr>
          <w:ilvl w:val="0"/>
          <w:numId w:val="7"/>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项目采购项目编号：</w:t>
      </w:r>
    </w:p>
    <w:p w14:paraId="0CCA5F8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密封信封上的项目编号错误或项目名称出现严重歧义的（包括采购内容不符），采购代理机构将拒绝接收。</w:t>
      </w:r>
    </w:p>
    <w:p w14:paraId="40813DF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采购代理机构对所有投标文件的误投或提前启封概不负责。</w:t>
      </w:r>
    </w:p>
    <w:p w14:paraId="7488433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投标人同时参加几个包投标时必须按采购文件要求按包号分别制作投标文件，分别密封递交。</w:t>
      </w:r>
    </w:p>
    <w:p w14:paraId="3F85A6F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传真、电传的投标文件将被拒绝。</w:t>
      </w:r>
    </w:p>
    <w:p w14:paraId="07E6FE9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467E9DC0">
      <w:pPr>
        <w:rPr>
          <w:rFonts w:ascii="宋体" w:hAnsi="宋体" w:cs="宋体"/>
          <w:color w:val="auto"/>
          <w:highlight w:val="none"/>
        </w:rPr>
      </w:pPr>
    </w:p>
    <w:p w14:paraId="4170F1BA">
      <w:pPr>
        <w:pStyle w:val="6"/>
        <w:widowControl w:val="0"/>
        <w:numPr>
          <w:ilvl w:val="0"/>
          <w:numId w:val="4"/>
        </w:numPr>
        <w:overflowPunct w:val="0"/>
        <w:rPr>
          <w:rFonts w:ascii="宋体" w:hAnsi="宋体" w:cs="宋体"/>
          <w:color w:val="auto"/>
          <w:sz w:val="21"/>
          <w:szCs w:val="21"/>
          <w:highlight w:val="none"/>
        </w:rPr>
      </w:pPr>
      <w:bookmarkStart w:id="112" w:name="_Toc25895"/>
      <w:bookmarkStart w:id="113" w:name="_Toc27686"/>
      <w:bookmarkStart w:id="114" w:name="_Toc10859"/>
      <w:r>
        <w:rPr>
          <w:rFonts w:hint="eastAsia" w:ascii="宋体" w:hAnsi="宋体" w:cs="宋体"/>
          <w:color w:val="auto"/>
          <w:sz w:val="21"/>
          <w:szCs w:val="21"/>
          <w:highlight w:val="none"/>
        </w:rPr>
        <w:t>迟交的投标文件</w:t>
      </w:r>
      <w:bookmarkEnd w:id="112"/>
      <w:bookmarkEnd w:id="113"/>
      <w:bookmarkEnd w:id="114"/>
    </w:p>
    <w:p w14:paraId="3B428170">
      <w:pPr>
        <w:pStyle w:val="42"/>
        <w:widowControl w:val="0"/>
        <w:numPr>
          <w:ilvl w:val="0"/>
          <w:numId w:val="5"/>
        </w:numPr>
        <w:adjustRightInd/>
        <w:snapToGrid/>
        <w:ind w:firstLineChars="0"/>
        <w:jc w:val="both"/>
        <w:rPr>
          <w:rFonts w:ascii="宋体" w:hAnsi="宋体" w:cs="宋体"/>
          <w:vanish/>
          <w:color w:val="auto"/>
          <w:szCs w:val="21"/>
          <w:highlight w:val="none"/>
        </w:rPr>
      </w:pPr>
    </w:p>
    <w:p w14:paraId="498CBB0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投标人在投标截止时间之后提交的投标文件，采购代理机构将拒绝接收。</w:t>
      </w:r>
    </w:p>
    <w:p w14:paraId="66B847FF">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14:paraId="1825EF33">
      <w:pPr>
        <w:rPr>
          <w:rFonts w:ascii="宋体" w:hAnsi="宋体" w:cs="宋体"/>
          <w:color w:val="auto"/>
          <w:highlight w:val="none"/>
        </w:rPr>
      </w:pPr>
    </w:p>
    <w:p w14:paraId="240F6EEF">
      <w:pPr>
        <w:pStyle w:val="6"/>
        <w:widowControl w:val="0"/>
        <w:numPr>
          <w:ilvl w:val="0"/>
          <w:numId w:val="4"/>
        </w:numPr>
        <w:overflowPunct w:val="0"/>
        <w:rPr>
          <w:rFonts w:ascii="宋体" w:hAnsi="宋体" w:cs="宋体"/>
          <w:color w:val="auto"/>
          <w:sz w:val="21"/>
          <w:szCs w:val="21"/>
          <w:highlight w:val="none"/>
        </w:rPr>
      </w:pPr>
      <w:bookmarkStart w:id="115" w:name="_Toc8776"/>
      <w:bookmarkStart w:id="116" w:name="_Toc9143"/>
      <w:bookmarkStart w:id="117" w:name="_Toc26023"/>
      <w:r>
        <w:rPr>
          <w:rFonts w:hint="eastAsia" w:ascii="宋体" w:hAnsi="宋体" w:cs="宋体"/>
          <w:color w:val="auto"/>
          <w:sz w:val="21"/>
          <w:szCs w:val="21"/>
          <w:highlight w:val="none"/>
        </w:rPr>
        <w:t>投标样品（如需提交）</w:t>
      </w:r>
      <w:bookmarkEnd w:id="115"/>
      <w:bookmarkEnd w:id="116"/>
      <w:bookmarkEnd w:id="117"/>
    </w:p>
    <w:p w14:paraId="3BBF183D">
      <w:pPr>
        <w:pStyle w:val="42"/>
        <w:widowControl w:val="0"/>
        <w:numPr>
          <w:ilvl w:val="0"/>
          <w:numId w:val="5"/>
        </w:numPr>
        <w:adjustRightInd/>
        <w:snapToGrid/>
        <w:ind w:firstLineChars="0"/>
        <w:jc w:val="both"/>
        <w:rPr>
          <w:rFonts w:ascii="宋体" w:hAnsi="宋体" w:cs="宋体"/>
          <w:vanish/>
          <w:color w:val="auto"/>
          <w:szCs w:val="21"/>
          <w:highlight w:val="none"/>
        </w:rPr>
      </w:pPr>
    </w:p>
    <w:p w14:paraId="78A6A00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如有必要，采购代理机构可以要求投标人提供本服务项目涉及的部分设备或产品样品，投标人在投标时应提交《样品清单》。</w:t>
      </w:r>
    </w:p>
    <w:p w14:paraId="4A64E90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为方便评标，投标人在提供样品时，应在所提供的样品表面显著位置标注投标人的名称、包号、样品名称、采购文件规定的服务或货物编号。</w:t>
      </w:r>
    </w:p>
    <w:p w14:paraId="78B55B7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60480AE9">
      <w:pPr>
        <w:rPr>
          <w:rFonts w:ascii="宋体" w:hAnsi="宋体" w:cs="宋体"/>
          <w:color w:val="auto"/>
          <w:highlight w:val="none"/>
        </w:rPr>
      </w:pPr>
    </w:p>
    <w:p w14:paraId="57786386">
      <w:pPr>
        <w:pStyle w:val="6"/>
        <w:widowControl w:val="0"/>
        <w:numPr>
          <w:ilvl w:val="0"/>
          <w:numId w:val="4"/>
        </w:numPr>
        <w:overflowPunct w:val="0"/>
        <w:rPr>
          <w:rFonts w:ascii="宋体" w:hAnsi="宋体" w:cs="宋体"/>
          <w:color w:val="auto"/>
          <w:sz w:val="21"/>
          <w:szCs w:val="21"/>
          <w:highlight w:val="none"/>
        </w:rPr>
      </w:pPr>
      <w:bookmarkStart w:id="118" w:name="_Toc17522"/>
      <w:bookmarkStart w:id="119" w:name="_Toc303084265"/>
      <w:bookmarkStart w:id="120" w:name="_Toc25643"/>
      <w:bookmarkStart w:id="121" w:name="_Toc1712"/>
      <w:bookmarkStart w:id="122" w:name="_Toc9777"/>
      <w:bookmarkStart w:id="123" w:name="_Toc382049112"/>
      <w:r>
        <w:rPr>
          <w:rFonts w:hint="eastAsia" w:ascii="宋体" w:hAnsi="宋体" w:cs="宋体"/>
          <w:color w:val="auto"/>
          <w:sz w:val="21"/>
          <w:szCs w:val="21"/>
          <w:highlight w:val="none"/>
        </w:rPr>
        <w:t>投标截止期</w:t>
      </w:r>
      <w:bookmarkEnd w:id="118"/>
      <w:bookmarkEnd w:id="119"/>
      <w:bookmarkEnd w:id="120"/>
      <w:bookmarkEnd w:id="121"/>
      <w:bookmarkEnd w:id="122"/>
      <w:bookmarkEnd w:id="123"/>
    </w:p>
    <w:p w14:paraId="3EF3241B">
      <w:pPr>
        <w:pStyle w:val="42"/>
        <w:widowControl w:val="0"/>
        <w:numPr>
          <w:ilvl w:val="0"/>
          <w:numId w:val="5"/>
        </w:numPr>
        <w:adjustRightInd/>
        <w:snapToGrid/>
        <w:ind w:firstLineChars="0"/>
        <w:jc w:val="both"/>
        <w:rPr>
          <w:rFonts w:ascii="宋体" w:hAnsi="宋体" w:cs="宋体"/>
          <w:vanish/>
          <w:color w:val="auto"/>
          <w:szCs w:val="21"/>
          <w:highlight w:val="none"/>
        </w:rPr>
      </w:pPr>
    </w:p>
    <w:p w14:paraId="4F42F30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投标人应在采购文件规定的截止日期和时间内，将投标文件送达到指定地点。</w:t>
      </w:r>
    </w:p>
    <w:p w14:paraId="673483F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625503BE">
      <w:pPr>
        <w:rPr>
          <w:rFonts w:ascii="宋体" w:hAnsi="宋体" w:cs="宋体"/>
          <w:color w:val="auto"/>
          <w:highlight w:val="none"/>
        </w:rPr>
      </w:pPr>
    </w:p>
    <w:p w14:paraId="5B0DA218">
      <w:pPr>
        <w:pStyle w:val="6"/>
        <w:widowControl w:val="0"/>
        <w:numPr>
          <w:ilvl w:val="0"/>
          <w:numId w:val="4"/>
        </w:numPr>
        <w:overflowPunct w:val="0"/>
        <w:rPr>
          <w:rFonts w:ascii="宋体" w:hAnsi="宋体" w:cs="宋体"/>
          <w:color w:val="auto"/>
          <w:sz w:val="21"/>
          <w:szCs w:val="21"/>
          <w:highlight w:val="none"/>
        </w:rPr>
      </w:pPr>
      <w:bookmarkStart w:id="124" w:name="_Toc28389"/>
      <w:bookmarkStart w:id="125" w:name="_Toc31417"/>
      <w:bookmarkStart w:id="126" w:name="_Toc14518"/>
      <w:r>
        <w:rPr>
          <w:rFonts w:hint="eastAsia" w:ascii="宋体" w:hAnsi="宋体" w:cs="宋体"/>
          <w:color w:val="auto"/>
          <w:sz w:val="21"/>
          <w:szCs w:val="21"/>
          <w:highlight w:val="none"/>
        </w:rPr>
        <w:t>投标文件的补充、修改与撤回</w:t>
      </w:r>
      <w:bookmarkEnd w:id="124"/>
      <w:bookmarkEnd w:id="125"/>
      <w:bookmarkEnd w:id="126"/>
    </w:p>
    <w:p w14:paraId="1EF06539">
      <w:pPr>
        <w:pStyle w:val="42"/>
        <w:widowControl w:val="0"/>
        <w:numPr>
          <w:ilvl w:val="0"/>
          <w:numId w:val="5"/>
        </w:numPr>
        <w:adjustRightInd/>
        <w:snapToGrid/>
        <w:ind w:firstLineChars="0"/>
        <w:jc w:val="both"/>
        <w:rPr>
          <w:rFonts w:ascii="宋体" w:hAnsi="宋体" w:cs="宋体"/>
          <w:vanish/>
          <w:color w:val="auto"/>
          <w:szCs w:val="21"/>
          <w:highlight w:val="none"/>
        </w:rPr>
      </w:pPr>
    </w:p>
    <w:p w14:paraId="02A440F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6D9692E7">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5715A70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729C862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6375433C">
      <w:pPr>
        <w:pStyle w:val="2"/>
        <w:rPr>
          <w:color w:val="auto"/>
          <w:highlight w:val="none"/>
        </w:rPr>
      </w:pPr>
    </w:p>
    <w:p w14:paraId="4D164A5C">
      <w:pPr>
        <w:pStyle w:val="5"/>
        <w:numPr>
          <w:ilvl w:val="0"/>
          <w:numId w:val="3"/>
        </w:numPr>
        <w:spacing w:before="0" w:after="0" w:line="360" w:lineRule="auto"/>
        <w:jc w:val="center"/>
        <w:rPr>
          <w:rFonts w:ascii="宋体" w:hAnsi="宋体" w:cs="宋体"/>
          <w:color w:val="auto"/>
          <w:highlight w:val="none"/>
        </w:rPr>
      </w:pPr>
      <w:bookmarkStart w:id="127" w:name="_Toc4693"/>
      <w:bookmarkStart w:id="128" w:name="_Toc14105"/>
      <w:bookmarkStart w:id="129" w:name="_Toc7410"/>
      <w:r>
        <w:rPr>
          <w:rFonts w:hint="eastAsia" w:ascii="宋体" w:hAnsi="宋体" w:cs="宋体"/>
          <w:color w:val="auto"/>
          <w:highlight w:val="none"/>
        </w:rPr>
        <w:t>开标与评标</w:t>
      </w:r>
      <w:bookmarkEnd w:id="127"/>
      <w:bookmarkEnd w:id="128"/>
      <w:bookmarkEnd w:id="129"/>
    </w:p>
    <w:p w14:paraId="3D559B3A">
      <w:pPr>
        <w:pStyle w:val="6"/>
        <w:widowControl w:val="0"/>
        <w:numPr>
          <w:ilvl w:val="0"/>
          <w:numId w:val="4"/>
        </w:numPr>
        <w:overflowPunct w:val="0"/>
        <w:rPr>
          <w:rFonts w:ascii="宋体" w:hAnsi="宋体" w:cs="宋体"/>
          <w:color w:val="auto"/>
          <w:sz w:val="21"/>
          <w:szCs w:val="21"/>
          <w:highlight w:val="none"/>
        </w:rPr>
      </w:pPr>
      <w:bookmarkStart w:id="130" w:name="_Toc31671"/>
      <w:bookmarkStart w:id="131" w:name="_Toc20009"/>
      <w:bookmarkStart w:id="132" w:name="_Toc29642"/>
      <w:r>
        <w:rPr>
          <w:rFonts w:hint="eastAsia" w:ascii="宋体" w:hAnsi="宋体" w:cs="宋体"/>
          <w:color w:val="auto"/>
          <w:sz w:val="21"/>
          <w:szCs w:val="21"/>
          <w:highlight w:val="none"/>
        </w:rPr>
        <w:t>开标</w:t>
      </w:r>
      <w:bookmarkEnd w:id="130"/>
      <w:bookmarkEnd w:id="131"/>
      <w:bookmarkEnd w:id="132"/>
    </w:p>
    <w:p w14:paraId="48B98E88">
      <w:pPr>
        <w:pStyle w:val="42"/>
        <w:widowControl w:val="0"/>
        <w:numPr>
          <w:ilvl w:val="0"/>
          <w:numId w:val="5"/>
        </w:numPr>
        <w:adjustRightInd/>
        <w:snapToGrid/>
        <w:ind w:firstLineChars="0"/>
        <w:jc w:val="both"/>
        <w:rPr>
          <w:rFonts w:ascii="宋体" w:hAnsi="宋体" w:cs="宋体"/>
          <w:vanish/>
          <w:color w:val="auto"/>
          <w:szCs w:val="21"/>
          <w:highlight w:val="none"/>
        </w:rPr>
      </w:pPr>
    </w:p>
    <w:p w14:paraId="0CB1165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采购代理机构按本采购文件所规定的时间和地点公开开标，并邀请所有投标人代表参加。</w:t>
      </w:r>
    </w:p>
    <w:p w14:paraId="495BF33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开标程序：</w:t>
      </w:r>
    </w:p>
    <w:p w14:paraId="0DFFEC4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开标会由采购代理机构主持，投标人的法定代表人或其授权代表携带有效身份证明准时参加开标会并签名报到。</w:t>
      </w:r>
    </w:p>
    <w:p w14:paraId="7C175FE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5ABEFB8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3050339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2A98D08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1627465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开标过程应当由采购人或者采购代理机构负责记录，由参加开标的各投标人代表和相关工作人员签字确认。</w:t>
      </w:r>
    </w:p>
    <w:p w14:paraId="08E3B9E3">
      <w:pPr>
        <w:widowControl w:val="0"/>
        <w:adjustRightInd/>
        <w:snapToGrid/>
        <w:ind w:left="567"/>
        <w:jc w:val="both"/>
        <w:rPr>
          <w:rFonts w:ascii="宋体" w:hAnsi="宋体" w:cs="宋体"/>
          <w:color w:val="auto"/>
          <w:highlight w:val="none"/>
        </w:rPr>
      </w:pPr>
    </w:p>
    <w:p w14:paraId="1443F628">
      <w:pPr>
        <w:pStyle w:val="6"/>
        <w:widowControl w:val="0"/>
        <w:numPr>
          <w:ilvl w:val="0"/>
          <w:numId w:val="4"/>
        </w:numPr>
        <w:overflowPunct w:val="0"/>
        <w:rPr>
          <w:rFonts w:ascii="宋体" w:hAnsi="宋体" w:cs="宋体"/>
          <w:color w:val="auto"/>
          <w:sz w:val="21"/>
          <w:szCs w:val="21"/>
          <w:highlight w:val="none"/>
        </w:rPr>
      </w:pPr>
      <w:bookmarkStart w:id="133" w:name="_Toc21119"/>
      <w:bookmarkStart w:id="134" w:name="_Toc3528"/>
      <w:bookmarkStart w:id="135" w:name="_Toc15560"/>
      <w:r>
        <w:rPr>
          <w:rFonts w:hint="eastAsia" w:ascii="宋体" w:hAnsi="宋体" w:cs="宋体"/>
          <w:color w:val="auto"/>
          <w:sz w:val="21"/>
          <w:szCs w:val="21"/>
          <w:highlight w:val="none"/>
        </w:rPr>
        <w:t>评标委员会及评标方法</w:t>
      </w:r>
      <w:bookmarkEnd w:id="133"/>
      <w:bookmarkEnd w:id="134"/>
      <w:bookmarkEnd w:id="135"/>
    </w:p>
    <w:p w14:paraId="632CFDBA">
      <w:pPr>
        <w:pStyle w:val="42"/>
        <w:widowControl w:val="0"/>
        <w:numPr>
          <w:ilvl w:val="0"/>
          <w:numId w:val="5"/>
        </w:numPr>
        <w:adjustRightInd/>
        <w:snapToGrid/>
        <w:ind w:firstLineChars="0"/>
        <w:jc w:val="both"/>
        <w:rPr>
          <w:rFonts w:ascii="宋体" w:hAnsi="宋体" w:cs="宋体"/>
          <w:vanish/>
          <w:color w:val="auto"/>
          <w:szCs w:val="21"/>
          <w:highlight w:val="none"/>
        </w:rPr>
      </w:pPr>
    </w:p>
    <w:p w14:paraId="6EAF81E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226BA59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评审方法：本次采购的评审方法采用最低评标价法。</w:t>
      </w:r>
    </w:p>
    <w:p w14:paraId="6F1FB1E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定标原则：通过资格性检查和符合性审查且报价不超过预算控制金额并同时具备以下条件的投标人应当确定为中标候选供应商或中标供应商：</w:t>
      </w:r>
    </w:p>
    <w:p w14:paraId="704FE34F">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（一）满足采购文件实质性要求；</w:t>
      </w:r>
    </w:p>
    <w:p w14:paraId="20E155C1">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（二）投标的价格最低。</w:t>
      </w:r>
    </w:p>
    <w:p w14:paraId="0F0B3A2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按投标报价由低到高顺序排列。投标报价相同的，按技术指标优劣顺序排列。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14:paraId="19E32793">
      <w:pPr>
        <w:widowControl w:val="0"/>
        <w:numPr>
          <w:ilvl w:val="1"/>
          <w:numId w:val="4"/>
        </w:numPr>
        <w:overflowPunct w:val="0"/>
        <w:rPr>
          <w:rFonts w:ascii="宋体" w:hAnsi="宋体" w:cs="宋体"/>
          <w:color w:val="auto"/>
          <w:szCs w:val="21"/>
          <w:highlight w:val="none"/>
        </w:rPr>
      </w:pPr>
      <w:r>
        <w:rPr>
          <w:rFonts w:hint="eastAsia" w:ascii="宋体" w:hAnsi="宋体"/>
          <w:color w:val="auto"/>
          <w:szCs w:val="21"/>
          <w:highlight w:val="none"/>
        </w:rPr>
        <w:t>评审流程包括符合性检查、澄清问题、推荐中标候选人或确定中标人、编写评标报告等步骤。</w:t>
      </w:r>
    </w:p>
    <w:p w14:paraId="5192569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228975E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评标委员会和采购人在评审过程中有权核对投标文件中相关材料的原件，投标人在接到通知后应在评标委员会规定的时间内提交原件核查。</w:t>
      </w:r>
    </w:p>
    <w:p w14:paraId="0BBCE5C7">
      <w:pPr>
        <w:rPr>
          <w:rFonts w:ascii="宋体" w:hAnsi="宋体" w:cs="宋体"/>
          <w:color w:val="auto"/>
          <w:highlight w:val="none"/>
        </w:rPr>
      </w:pPr>
    </w:p>
    <w:p w14:paraId="24D626FC">
      <w:pPr>
        <w:pStyle w:val="6"/>
        <w:widowControl w:val="0"/>
        <w:numPr>
          <w:ilvl w:val="0"/>
          <w:numId w:val="4"/>
        </w:numPr>
        <w:overflowPunct w:val="0"/>
        <w:rPr>
          <w:rFonts w:ascii="宋体" w:hAnsi="宋体" w:cs="宋体"/>
          <w:color w:val="auto"/>
          <w:sz w:val="21"/>
          <w:szCs w:val="21"/>
          <w:highlight w:val="none"/>
        </w:rPr>
      </w:pPr>
      <w:bookmarkStart w:id="136" w:name="_Toc4198"/>
      <w:bookmarkStart w:id="137" w:name="_Toc22022"/>
      <w:bookmarkStart w:id="138" w:name="_Toc14839"/>
      <w:r>
        <w:rPr>
          <w:rFonts w:hint="eastAsia" w:ascii="宋体" w:hAnsi="宋体" w:cs="宋体"/>
          <w:color w:val="auto"/>
          <w:sz w:val="21"/>
          <w:szCs w:val="21"/>
          <w:highlight w:val="none"/>
        </w:rPr>
        <w:t>评审原则及评标过程的保密</w:t>
      </w:r>
      <w:bookmarkEnd w:id="136"/>
      <w:bookmarkEnd w:id="137"/>
      <w:bookmarkEnd w:id="138"/>
    </w:p>
    <w:p w14:paraId="1E191E8B">
      <w:pPr>
        <w:pStyle w:val="42"/>
        <w:widowControl w:val="0"/>
        <w:numPr>
          <w:ilvl w:val="0"/>
          <w:numId w:val="5"/>
        </w:numPr>
        <w:adjustRightInd/>
        <w:snapToGrid/>
        <w:ind w:firstLineChars="0"/>
        <w:jc w:val="both"/>
        <w:rPr>
          <w:rFonts w:ascii="宋体" w:hAnsi="宋体" w:cs="宋体"/>
          <w:vanish/>
          <w:color w:val="auto"/>
          <w:szCs w:val="21"/>
          <w:highlight w:val="none"/>
        </w:rPr>
      </w:pPr>
    </w:p>
    <w:p w14:paraId="11262AE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评审的基本原则：评标委员会将依据采购文件的规定，遵循“公开、公平、公正、择优、信用”的原则进行评审工作。</w:t>
      </w:r>
    </w:p>
    <w:p w14:paraId="1E7E220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37E65DD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53ABE115">
      <w:pPr>
        <w:rPr>
          <w:rFonts w:ascii="宋体" w:hAnsi="宋体" w:cs="宋体"/>
          <w:color w:val="auto"/>
          <w:highlight w:val="none"/>
        </w:rPr>
      </w:pPr>
    </w:p>
    <w:p w14:paraId="6DBEDC18">
      <w:pPr>
        <w:pStyle w:val="6"/>
        <w:widowControl w:val="0"/>
        <w:numPr>
          <w:ilvl w:val="0"/>
          <w:numId w:val="4"/>
        </w:numPr>
        <w:overflowPunct w:val="0"/>
        <w:rPr>
          <w:rFonts w:ascii="宋体" w:hAnsi="宋体" w:cs="宋体"/>
          <w:color w:val="auto"/>
          <w:sz w:val="21"/>
          <w:szCs w:val="21"/>
          <w:highlight w:val="none"/>
        </w:rPr>
      </w:pPr>
      <w:bookmarkStart w:id="139" w:name="_Toc14506"/>
      <w:bookmarkStart w:id="140" w:name="_Toc29429"/>
      <w:r>
        <w:rPr>
          <w:rFonts w:hint="eastAsia" w:ascii="宋体" w:hAnsi="宋体" w:cs="宋体"/>
          <w:color w:val="auto"/>
          <w:sz w:val="21"/>
          <w:szCs w:val="21"/>
          <w:highlight w:val="none"/>
        </w:rPr>
        <w:t>评标程序</w:t>
      </w:r>
      <w:bookmarkEnd w:id="139"/>
      <w:bookmarkEnd w:id="140"/>
    </w:p>
    <w:p w14:paraId="4BA40A86">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资格性检查</w:t>
      </w:r>
    </w:p>
    <w:p w14:paraId="2873FDB7">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公开采购项目开标结束后，采购人或者采购代理机构按《资格性审查表》将依法对投标人的资格进行审查。投标人必须严格按照《资格性审查表》的评审内容的要求如实提供证明材料并应加盖投标人公章，对缺漏或不符合项将直接导致无效投标。合格投标人不足3家的，不得评标。未通过资格审查的投标人不进入评标阶段的评审。</w:t>
      </w:r>
    </w:p>
    <w:p w14:paraId="6B3D188B">
      <w:pPr>
        <w:jc w:val="center"/>
        <w:rPr>
          <w:b/>
          <w:bCs/>
          <w:color w:val="auto"/>
          <w:highlight w:val="none"/>
        </w:rPr>
      </w:pPr>
      <w:r>
        <w:rPr>
          <w:b/>
          <w:bCs/>
          <w:color w:val="auto"/>
          <w:highlight w:val="none"/>
        </w:rPr>
        <w:t>《资格性审查表》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822"/>
      </w:tblGrid>
      <w:tr w14:paraId="7B2C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61507023">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4E03A676">
            <w:pPr>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14:paraId="1D41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3993C878">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5FCCB13F">
            <w:pPr>
              <w:rPr>
                <w:rFonts w:ascii="宋体" w:hAnsi="宋体" w:cs="宋体"/>
                <w:color w:val="auto"/>
                <w:szCs w:val="21"/>
                <w:highlight w:val="none"/>
              </w:rPr>
            </w:pPr>
            <w:r>
              <w:rPr>
                <w:rFonts w:hint="eastAsia"/>
                <w:color w:val="auto"/>
                <w:highlight w:val="none"/>
              </w:rPr>
              <w:t>投</w:t>
            </w:r>
            <w:r>
              <w:rPr>
                <w:rFonts w:hint="eastAsia" w:ascii="宋体" w:hAnsi="宋体"/>
                <w:color w:val="auto"/>
                <w:szCs w:val="21"/>
                <w:highlight w:val="none"/>
              </w:rPr>
              <w:t>标人须为在中华人民共和国境内登记注册的法人或其他组织。【提供《营业执照》复印件（加盖公章）或《事业单位法人证书》复印件（加盖公章）或其他主体证书复印件（加盖公章）】；</w:t>
            </w:r>
          </w:p>
        </w:tc>
      </w:tr>
      <w:tr w14:paraId="2E2F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25D7A5CF">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577C09B2">
            <w:pPr>
              <w:rPr>
                <w:rFonts w:ascii="宋体" w:hAnsi="宋体" w:cs="宋体"/>
                <w:color w:val="auto"/>
                <w:szCs w:val="21"/>
                <w:highlight w:val="none"/>
              </w:rPr>
            </w:pPr>
            <w:r>
              <w:rPr>
                <w:rFonts w:hint="eastAsia" w:ascii="宋体" w:hAnsi="宋体"/>
                <w:color w:val="auto"/>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color w:val="auto"/>
                <w:szCs w:val="21"/>
                <w:highlight w:val="none"/>
              </w:rPr>
              <w:t>；</w:t>
            </w:r>
          </w:p>
        </w:tc>
      </w:tr>
      <w:tr w14:paraId="5246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779AA461">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0438B8D3">
            <w:pPr>
              <w:rPr>
                <w:rFonts w:ascii="宋体" w:hAnsi="宋体" w:cs="宋体"/>
                <w:color w:val="auto"/>
                <w:szCs w:val="21"/>
                <w:highlight w:val="none"/>
              </w:rPr>
            </w:pPr>
            <w:r>
              <w:rPr>
                <w:rFonts w:hint="eastAsia" w:ascii="宋体" w:hAnsi="宋体"/>
                <w:color w:val="auto"/>
                <w:szCs w:val="21"/>
                <w:highlight w:val="none"/>
              </w:rPr>
              <w:t>投标人的单位负责人为同一人或者存在直接控股、管理关系的不同投标人，不得参加同一合同项下的采购活动（提供承诺函，格式自拟）；</w:t>
            </w:r>
          </w:p>
        </w:tc>
      </w:tr>
      <w:tr w14:paraId="67EF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45C85356">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7EA1979F">
            <w:pPr>
              <w:rPr>
                <w:rFonts w:ascii="宋体" w:hAnsi="宋体" w:cs="宋体"/>
                <w:color w:val="auto"/>
                <w:szCs w:val="21"/>
                <w:highlight w:val="none"/>
              </w:rPr>
            </w:pPr>
            <w:r>
              <w:rPr>
                <w:rFonts w:hint="eastAsia" w:ascii="宋体" w:hAnsi="宋体"/>
                <w:color w:val="auto"/>
                <w:szCs w:val="21"/>
                <w:highlight w:val="none"/>
              </w:rPr>
              <w:t>未被列入“信用中国”网站(www.creditchina.gov.cn )“记录失信被执行人或重大税收违法失信主体或</w:t>
            </w:r>
            <w:r>
              <w:rPr>
                <w:rFonts w:hint="eastAsia" w:ascii="宋体" w:hAnsi="宋体"/>
                <w:color w:val="auto"/>
                <w:szCs w:val="21"/>
                <w:highlight w:val="none"/>
                <w:lang w:val="en-US" w:eastAsia="zh-CN"/>
              </w:rPr>
              <w:t>严重失信主体</w:t>
            </w:r>
            <w:r>
              <w:rPr>
                <w:rFonts w:hint="eastAsia" w:ascii="宋体" w:hAnsi="宋体"/>
                <w:color w:val="auto"/>
                <w:szCs w:val="21"/>
                <w:highlight w:val="none"/>
              </w:rPr>
              <w:t>”记录名单。以代理机构于投标截止日当天在“信用中国”网站查询结果为准，如相关失信记录已失效，投标人需提供相关证明资料。</w:t>
            </w:r>
          </w:p>
        </w:tc>
      </w:tr>
      <w:tr w14:paraId="603C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34529CCD">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0F6475AE">
            <w:pPr>
              <w:rPr>
                <w:rFonts w:hint="eastAsia" w:ascii="宋体" w:hAnsi="宋体"/>
                <w:color w:val="auto"/>
                <w:szCs w:val="21"/>
                <w:highlight w:val="none"/>
              </w:rPr>
            </w:pPr>
            <w:r>
              <w:rPr>
                <w:rFonts w:hint="eastAsia" w:ascii="宋体" w:hAnsi="宋体"/>
                <w:color w:val="auto"/>
                <w:szCs w:val="21"/>
                <w:highlight w:val="none"/>
              </w:rPr>
              <w:t>未被列入东实环境及下属企业相关领域黑名单。【以东实环境及下属企业最新文件执行。】</w:t>
            </w:r>
          </w:p>
        </w:tc>
      </w:tr>
      <w:tr w14:paraId="3C42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26755B3C">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78D571E2">
            <w:pPr>
              <w:tabs>
                <w:tab w:val="left" w:pos="612"/>
              </w:tabs>
              <w:rPr>
                <w:rFonts w:ascii="宋体" w:hAnsi="宋体" w:cs="宋体"/>
                <w:color w:val="auto"/>
                <w:szCs w:val="21"/>
                <w:highlight w:val="none"/>
              </w:rPr>
            </w:pPr>
            <w:r>
              <w:rPr>
                <w:rFonts w:hint="eastAsia" w:ascii="宋体" w:hAnsi="宋体"/>
                <w:color w:val="auto"/>
                <w:szCs w:val="21"/>
                <w:highlight w:val="none"/>
              </w:rPr>
              <w:t>本项目不接受联合体投标。</w:t>
            </w:r>
          </w:p>
        </w:tc>
      </w:tr>
      <w:tr w14:paraId="042E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311A47A6">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25ED05B7">
            <w:pPr>
              <w:rPr>
                <w:rFonts w:ascii="宋体" w:hAnsi="宋体" w:cs="宋体"/>
                <w:color w:val="auto"/>
                <w:szCs w:val="21"/>
                <w:highlight w:val="none"/>
              </w:rPr>
            </w:pPr>
            <w:r>
              <w:rPr>
                <w:rFonts w:hint="eastAsia" w:ascii="宋体" w:hAnsi="宋体"/>
                <w:color w:val="auto"/>
                <w:szCs w:val="21"/>
                <w:highlight w:val="none"/>
              </w:rPr>
              <w:t>投标人需要在</w:t>
            </w:r>
            <w:r>
              <w:rPr>
                <w:rFonts w:hint="eastAsia" w:ascii="宋体" w:hAnsi="宋体"/>
                <w:color w:val="auto"/>
                <w:szCs w:val="21"/>
                <w:highlight w:val="none"/>
                <w:lang w:val="en-US" w:eastAsia="zh-CN"/>
              </w:rPr>
              <w:t>市级（含）以上</w:t>
            </w:r>
            <w:r>
              <w:rPr>
                <w:rFonts w:hint="eastAsia" w:ascii="宋体" w:hAnsi="宋体"/>
                <w:color w:val="auto"/>
                <w:szCs w:val="21"/>
                <w:highlight w:val="none"/>
              </w:rPr>
              <w:t>交通运输局官方网站最新公示的机动车维修经营备案公示汇总清单中，</w:t>
            </w:r>
            <w:r>
              <w:rPr>
                <w:rFonts w:hint="eastAsia" w:ascii="宋体" w:hAnsi="宋体"/>
                <w:color w:val="auto"/>
                <w:szCs w:val="21"/>
                <w:highlight w:val="none"/>
                <w:lang w:val="en-US" w:eastAsia="zh-CN"/>
              </w:rPr>
              <w:t>并</w:t>
            </w:r>
            <w:r>
              <w:rPr>
                <w:rFonts w:hint="eastAsia" w:ascii="宋体" w:hAnsi="宋体"/>
                <w:color w:val="auto"/>
                <w:szCs w:val="21"/>
                <w:highlight w:val="none"/>
              </w:rPr>
              <w:t>要求投标人在备案信息公示的维修企业资质等级为“二类（含）以上机动车维修”。（以代理机构在开标时登录东莞市交通运输局政府信息公开指南“http://jtj.dg.gov.cn/gkmlpt/guide”下载的最新的“东莞市机动车维修经营备案汇总表”的查询结果为准。）</w:t>
            </w:r>
          </w:p>
        </w:tc>
      </w:tr>
      <w:tr w14:paraId="2BB1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0786B221">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1168216F">
            <w:pPr>
              <w:rPr>
                <w:rFonts w:hint="eastAsia" w:ascii="宋体" w:hAnsi="宋体"/>
                <w:color w:val="auto"/>
                <w:szCs w:val="21"/>
                <w:highlight w:val="none"/>
              </w:rPr>
            </w:pPr>
            <w:r>
              <w:rPr>
                <w:rFonts w:hint="eastAsia" w:ascii="宋体" w:hAnsi="宋体"/>
                <w:color w:val="auto"/>
                <w:szCs w:val="21"/>
                <w:highlight w:val="none"/>
              </w:rPr>
              <w:t>投标人须具有2022年1月1日起至今1个环卫车辆或餐厨车辆或特种车辆的维修项目业绩。注：投标人须同时提供合同复印件及合同期内任意一期发票复印件并加盖投标人公章。</w:t>
            </w:r>
          </w:p>
        </w:tc>
      </w:tr>
      <w:tr w14:paraId="3D34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11" w:type="pct"/>
            <w:tcBorders>
              <w:top w:val="single" w:color="auto" w:sz="4" w:space="0"/>
              <w:left w:val="single" w:color="auto" w:sz="4" w:space="0"/>
              <w:bottom w:val="single" w:color="auto" w:sz="4" w:space="0"/>
              <w:right w:val="single" w:color="auto" w:sz="4" w:space="0"/>
              <w:tl2br w:val="nil"/>
              <w:tr2bl w:val="nil"/>
            </w:tcBorders>
            <w:vAlign w:val="center"/>
          </w:tcPr>
          <w:p w14:paraId="0084B21C">
            <w:pPr>
              <w:numPr>
                <w:ilvl w:val="0"/>
                <w:numId w:val="8"/>
              </w:numPr>
              <w:tabs>
                <w:tab w:val="left" w:pos="176"/>
                <w:tab w:val="left" w:pos="612"/>
              </w:tabs>
              <w:jc w:val="center"/>
              <w:rPr>
                <w:rFonts w:ascii="宋体" w:hAnsi="宋体" w:cs="宋体"/>
                <w:color w:val="auto"/>
                <w:szCs w:val="21"/>
                <w:highlight w:val="none"/>
              </w:rPr>
            </w:pPr>
          </w:p>
        </w:tc>
        <w:tc>
          <w:tcPr>
            <w:tcW w:w="4588" w:type="pct"/>
            <w:tcBorders>
              <w:top w:val="single" w:color="auto" w:sz="4" w:space="0"/>
              <w:left w:val="single" w:color="auto" w:sz="4" w:space="0"/>
              <w:bottom w:val="single" w:color="auto" w:sz="4" w:space="0"/>
              <w:right w:val="single" w:color="auto" w:sz="4" w:space="0"/>
              <w:tl2br w:val="nil"/>
              <w:tr2bl w:val="nil"/>
            </w:tcBorders>
            <w:vAlign w:val="center"/>
          </w:tcPr>
          <w:p w14:paraId="3B564E53">
            <w:pPr>
              <w:rPr>
                <w:rFonts w:hint="eastAsia" w:ascii="宋体" w:hAnsi="宋体"/>
                <w:color w:val="auto"/>
                <w:szCs w:val="21"/>
                <w:highlight w:val="none"/>
              </w:rPr>
            </w:pPr>
            <w:r>
              <w:rPr>
                <w:rFonts w:hint="eastAsia" w:ascii="宋体" w:hAnsi="宋体"/>
                <w:color w:val="auto"/>
                <w:szCs w:val="21"/>
                <w:highlight w:val="none"/>
                <w:lang w:val="en-US" w:eastAsia="zh-CN"/>
              </w:rPr>
              <w:t>投标人须提供投标截止日前6个月内任意1个月依法缴纳税收及无欠税的证明材料。如依法免税的，须提供相应证明材料。（证明材料须加盖</w:t>
            </w:r>
            <w:r>
              <w:rPr>
                <w:rFonts w:hint="eastAsia" w:ascii="宋体" w:hAnsi="宋体"/>
                <w:color w:val="auto"/>
                <w:szCs w:val="21"/>
                <w:highlight w:val="none"/>
              </w:rPr>
              <w:t>投标人</w:t>
            </w:r>
            <w:r>
              <w:rPr>
                <w:rFonts w:hint="eastAsia" w:ascii="宋体" w:hAnsi="宋体"/>
                <w:color w:val="auto"/>
                <w:szCs w:val="21"/>
                <w:highlight w:val="none"/>
                <w:lang w:val="en-US" w:eastAsia="zh-CN"/>
              </w:rPr>
              <w:t>公章）。</w:t>
            </w:r>
          </w:p>
        </w:tc>
      </w:tr>
    </w:tbl>
    <w:p w14:paraId="5DFB7592">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符合性检查</w:t>
      </w:r>
    </w:p>
    <w:p w14:paraId="587D2052">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按《符合性审查表》进行符合性审查，以确定其是否满足采购文件的实质性要求。投标人必须严格按照《符合性审查表》的评审内容的要求如实提供证明材料并应加盖投标人公章，对缺漏或不符合项将直接导致无效投标。</w:t>
      </w:r>
    </w:p>
    <w:p w14:paraId="6C2919BD">
      <w:pPr>
        <w:pStyle w:val="2"/>
        <w:jc w:val="center"/>
        <w:rPr>
          <w:rFonts w:ascii="Tahoma" w:hAnsi="Tahoma" w:cstheme="minorBidi"/>
          <w:b/>
          <w:bCs/>
          <w:color w:val="auto"/>
          <w:sz w:val="21"/>
          <w:highlight w:val="none"/>
          <w:lang w:val="en-US" w:bidi="ar-SA"/>
        </w:rPr>
      </w:pPr>
      <w:r>
        <w:rPr>
          <w:rFonts w:hint="eastAsia" w:ascii="Tahoma" w:hAnsi="Tahoma" w:cstheme="minorBidi"/>
          <w:b/>
          <w:bCs/>
          <w:color w:val="auto"/>
          <w:sz w:val="21"/>
          <w:highlight w:val="none"/>
          <w:lang w:val="en-US" w:bidi="ar-SA"/>
        </w:rPr>
        <w:t>《符合性审查表》</w:t>
      </w:r>
    </w:p>
    <w:tbl>
      <w:tblPr>
        <w:tblStyle w:val="31"/>
        <w:tblW w:w="4999" w:type="pct"/>
        <w:jc w:val="center"/>
        <w:tblLayout w:type="autofit"/>
        <w:tblCellMar>
          <w:top w:w="15" w:type="dxa"/>
          <w:left w:w="15" w:type="dxa"/>
          <w:bottom w:w="15" w:type="dxa"/>
          <w:right w:w="15" w:type="dxa"/>
        </w:tblCellMar>
      </w:tblPr>
      <w:tblGrid>
        <w:gridCol w:w="705"/>
        <w:gridCol w:w="7629"/>
      </w:tblGrid>
      <w:tr w14:paraId="5704B7E1">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03A0826A">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1D59DF74">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r>
      <w:tr w14:paraId="7EC79458">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522F33C6">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447531DC">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14:paraId="4FB6D612">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09E4730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70D4B3D2">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14:paraId="6EB3635F">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5DD0E452">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3</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5816EAE1">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14:paraId="440E1793">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168BF44A">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31C659CC">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14:paraId="44EE1235">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252020D4">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5</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563DB000">
            <w:pPr>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14:paraId="1913DE8D">
        <w:tblPrEx>
          <w:tblCellMar>
            <w:top w:w="15" w:type="dxa"/>
            <w:left w:w="15" w:type="dxa"/>
            <w:bottom w:w="15" w:type="dxa"/>
            <w:right w:w="15" w:type="dxa"/>
          </w:tblCellMar>
        </w:tblPrEx>
        <w:trPr>
          <w:jc w:val="center"/>
        </w:trPr>
        <w:tc>
          <w:tcPr>
            <w:tcW w:w="423" w:type="pct"/>
            <w:tcBorders>
              <w:top w:val="single" w:color="000000" w:sz="4" w:space="0"/>
              <w:left w:val="single" w:color="000000" w:sz="4" w:space="0"/>
              <w:bottom w:val="single" w:color="000000" w:sz="4" w:space="0"/>
              <w:right w:val="single" w:color="000000" w:sz="4" w:space="0"/>
              <w:tl2br w:val="nil"/>
              <w:tr2bl w:val="nil"/>
            </w:tcBorders>
            <w:vAlign w:val="center"/>
          </w:tcPr>
          <w:p w14:paraId="15A11804">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4576" w:type="pct"/>
            <w:tcBorders>
              <w:top w:val="single" w:color="000000" w:sz="4" w:space="0"/>
              <w:left w:val="single" w:color="000000" w:sz="4" w:space="0"/>
              <w:bottom w:val="single" w:color="000000" w:sz="4" w:space="0"/>
              <w:right w:val="single" w:color="000000" w:sz="4" w:space="0"/>
              <w:tl2br w:val="nil"/>
              <w:tr2bl w:val="nil"/>
            </w:tcBorders>
            <w:vAlign w:val="center"/>
          </w:tcPr>
          <w:p w14:paraId="039D77EC">
            <w:pPr>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法律、法规和采购文件规定的其他无效情形。</w:t>
            </w:r>
          </w:p>
        </w:tc>
      </w:tr>
    </w:tbl>
    <w:p w14:paraId="25C7F074">
      <w:pPr>
        <w:widowControl w:val="0"/>
        <w:overflowPunct w:val="0"/>
        <w:ind w:firstLine="420" w:firstLineChars="200"/>
        <w:rPr>
          <w:rFonts w:ascii="宋体" w:hAnsi="宋体"/>
          <w:color w:val="auto"/>
          <w:szCs w:val="21"/>
          <w:highlight w:val="none"/>
        </w:rPr>
      </w:pPr>
      <w:r>
        <w:rPr>
          <w:rFonts w:hint="eastAsia" w:ascii="宋体" w:hAnsi="宋体"/>
          <w:color w:val="auto"/>
          <w:szCs w:val="21"/>
          <w:highlight w:val="none"/>
        </w:rPr>
        <w:t>以上资格性检查、符合性检查中带有不合格分项的投标文件，将作无效标处理。经评标委员会确认的无效投标文件，采购人和采购代理机构将予以拒绝，并且不允许通过修正或撤消其不符合要求的差异，使之成为具有符合性的投标文件。经评标委员会符合性审查确认具有有效投标文件的投标人不足三家时将重新组织采购。</w:t>
      </w:r>
    </w:p>
    <w:p w14:paraId="4A742D51">
      <w:pPr>
        <w:widowControl w:val="0"/>
        <w:numPr>
          <w:ilvl w:val="1"/>
          <w:numId w:val="4"/>
        </w:numPr>
        <w:overflowPunct w:val="0"/>
        <w:rPr>
          <w:rFonts w:ascii="宋体" w:hAnsi="宋体" w:cs="宋体"/>
          <w:b/>
          <w:bCs/>
          <w:color w:val="auto"/>
          <w:szCs w:val="21"/>
          <w:highlight w:val="none"/>
        </w:rPr>
      </w:pPr>
      <w:r>
        <w:rPr>
          <w:rFonts w:hint="eastAsia" w:ascii="宋体" w:hAnsi="宋体" w:cs="宋体"/>
          <w:b/>
          <w:bCs/>
          <w:color w:val="auto"/>
          <w:szCs w:val="21"/>
          <w:highlight w:val="none"/>
        </w:rPr>
        <w:t>投标文件报价出现前后不一致的，评标委员会按照下列规定修正：</w:t>
      </w:r>
    </w:p>
    <w:p w14:paraId="6F7EE7CA">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3EC9345F">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368699DD">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72F45FF5">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25E91F2">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3EF25447">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29079694">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6C38ACE5">
      <w:pPr>
        <w:widowControl w:val="0"/>
        <w:numPr>
          <w:ilvl w:val="0"/>
          <w:numId w:val="9"/>
        </w:numPr>
        <w:overflowPunct w:val="0"/>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38F980EC">
      <w:pPr>
        <w:pStyle w:val="2"/>
        <w:rPr>
          <w:color w:val="auto"/>
          <w:highlight w:val="none"/>
        </w:rPr>
      </w:pPr>
    </w:p>
    <w:p w14:paraId="6FAC7133">
      <w:pPr>
        <w:pStyle w:val="6"/>
        <w:widowControl w:val="0"/>
        <w:numPr>
          <w:ilvl w:val="0"/>
          <w:numId w:val="4"/>
        </w:numPr>
        <w:overflowPunct w:val="0"/>
        <w:rPr>
          <w:rFonts w:ascii="宋体" w:hAnsi="宋体" w:cs="宋体"/>
          <w:color w:val="auto"/>
          <w:sz w:val="21"/>
          <w:szCs w:val="21"/>
          <w:highlight w:val="none"/>
        </w:rPr>
      </w:pPr>
      <w:bookmarkStart w:id="141" w:name="_Toc4799"/>
      <w:bookmarkStart w:id="142" w:name="_Toc19259"/>
      <w:bookmarkStart w:id="143" w:name="_Toc11415"/>
      <w:r>
        <w:rPr>
          <w:rFonts w:hint="eastAsia" w:ascii="宋体" w:hAnsi="宋体" w:cs="宋体"/>
          <w:color w:val="auto"/>
          <w:sz w:val="21"/>
          <w:szCs w:val="21"/>
          <w:highlight w:val="none"/>
        </w:rPr>
        <w:t>商务、技术、价格评审（本条款不适用于本项目）</w:t>
      </w:r>
      <w:bookmarkEnd w:id="141"/>
      <w:bookmarkEnd w:id="142"/>
      <w:bookmarkEnd w:id="143"/>
    </w:p>
    <w:p w14:paraId="241DB2CB">
      <w:pPr>
        <w:pStyle w:val="42"/>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6EB70B6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 xml:space="preserve">对通过资格性和符合性审查的有效供应商方有资格提交最终报价及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697FE61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7F40C22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采用综合评分法的，评标结果按评审后得分由高到低顺序排列。综合得分相同的，按价格评分由高到低顺序排列。综合</w:t>
      </w:r>
      <w:r>
        <w:rPr>
          <w:rFonts w:hint="eastAsia" w:ascii="宋体" w:hAnsi="宋体"/>
          <w:color w:val="auto"/>
          <w:szCs w:val="21"/>
          <w:highlight w:val="none"/>
        </w:rPr>
        <w:t>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r>
        <w:rPr>
          <w:rFonts w:hint="eastAsia" w:ascii="宋体" w:hAnsi="宋体" w:cs="宋体"/>
          <w:color w:val="auto"/>
          <w:szCs w:val="21"/>
          <w:highlight w:val="none"/>
        </w:rPr>
        <w:t>。</w:t>
      </w:r>
    </w:p>
    <w:p w14:paraId="1048E553">
      <w:pPr>
        <w:widowControl w:val="0"/>
        <w:tabs>
          <w:tab w:val="left" w:pos="907"/>
        </w:tabs>
        <w:adjustRightInd/>
        <w:snapToGrid/>
        <w:ind w:left="567"/>
        <w:jc w:val="both"/>
        <w:rPr>
          <w:rFonts w:ascii="宋体" w:hAnsi="宋体" w:cs="宋体"/>
          <w:color w:val="auto"/>
          <w:szCs w:val="21"/>
          <w:highlight w:val="none"/>
        </w:rPr>
      </w:pPr>
    </w:p>
    <w:p w14:paraId="1505045D">
      <w:pPr>
        <w:pStyle w:val="6"/>
        <w:widowControl w:val="0"/>
        <w:numPr>
          <w:ilvl w:val="0"/>
          <w:numId w:val="4"/>
        </w:numPr>
        <w:overflowPunct w:val="0"/>
        <w:rPr>
          <w:rFonts w:ascii="宋体" w:hAnsi="宋体" w:cs="宋体"/>
          <w:color w:val="auto"/>
          <w:sz w:val="21"/>
          <w:szCs w:val="21"/>
          <w:highlight w:val="none"/>
        </w:rPr>
      </w:pPr>
      <w:bookmarkStart w:id="144" w:name="_Toc316375620"/>
      <w:bookmarkStart w:id="145" w:name="_Toc21663"/>
      <w:bookmarkStart w:id="146" w:name="_Toc382049120"/>
      <w:bookmarkStart w:id="147" w:name="_Toc20328"/>
      <w:bookmarkStart w:id="148" w:name="_Toc1114"/>
      <w:bookmarkStart w:id="149" w:name="_Toc18550"/>
      <w:r>
        <w:rPr>
          <w:rFonts w:hint="eastAsia" w:ascii="宋体" w:hAnsi="宋体" w:cs="宋体"/>
          <w:color w:val="auto"/>
          <w:sz w:val="21"/>
          <w:szCs w:val="21"/>
          <w:highlight w:val="none"/>
        </w:rPr>
        <w:t>纪律和保密</w:t>
      </w:r>
      <w:bookmarkEnd w:id="144"/>
      <w:r>
        <w:rPr>
          <w:rFonts w:hint="eastAsia" w:ascii="宋体" w:hAnsi="宋体" w:cs="宋体"/>
          <w:color w:val="auto"/>
          <w:sz w:val="21"/>
          <w:szCs w:val="21"/>
          <w:highlight w:val="none"/>
        </w:rPr>
        <w:t>事项</w:t>
      </w:r>
      <w:bookmarkEnd w:id="145"/>
      <w:bookmarkEnd w:id="146"/>
      <w:bookmarkEnd w:id="147"/>
      <w:bookmarkEnd w:id="148"/>
      <w:bookmarkEnd w:id="149"/>
    </w:p>
    <w:p w14:paraId="5719E14B">
      <w:pPr>
        <w:pStyle w:val="42"/>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2254481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47A439A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投标人不得串通作弊，以不正当的手段妨碍、排挤其他投标人，扰乱采购市场，破坏公平竞争原则。否则将按相关法律规定严肃处理。</w:t>
      </w:r>
    </w:p>
    <w:p w14:paraId="18088A2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获得本采购文件的投标人，应对文件进行保密，不得用作本次投标以外的任何用途。开标后，投标人应归还采购文件中要求保密的文件和资料。</w:t>
      </w:r>
    </w:p>
    <w:p w14:paraId="67123AC5">
      <w:pPr>
        <w:rPr>
          <w:rFonts w:ascii="宋体" w:hAnsi="宋体" w:cs="宋体"/>
          <w:color w:val="auto"/>
          <w:highlight w:val="none"/>
        </w:rPr>
      </w:pPr>
    </w:p>
    <w:p w14:paraId="2ABDE80E">
      <w:pPr>
        <w:pStyle w:val="5"/>
        <w:numPr>
          <w:ilvl w:val="0"/>
          <w:numId w:val="3"/>
        </w:numPr>
        <w:spacing w:before="0" w:after="0" w:line="360" w:lineRule="auto"/>
        <w:jc w:val="center"/>
        <w:rPr>
          <w:rFonts w:ascii="宋体" w:hAnsi="宋体" w:cs="宋体"/>
          <w:color w:val="auto"/>
          <w:highlight w:val="none"/>
        </w:rPr>
      </w:pPr>
      <w:bookmarkStart w:id="150" w:name="_Toc27738"/>
      <w:bookmarkStart w:id="151" w:name="_Toc28694"/>
      <w:bookmarkStart w:id="152" w:name="_Toc1109"/>
      <w:r>
        <w:rPr>
          <w:rFonts w:hint="eastAsia" w:ascii="宋体" w:hAnsi="宋体" w:cs="宋体"/>
          <w:color w:val="auto"/>
          <w:highlight w:val="none"/>
        </w:rPr>
        <w:t>授予合同</w:t>
      </w:r>
      <w:bookmarkEnd w:id="150"/>
      <w:bookmarkEnd w:id="151"/>
      <w:bookmarkEnd w:id="152"/>
    </w:p>
    <w:p w14:paraId="37E6D941">
      <w:pPr>
        <w:pStyle w:val="6"/>
        <w:widowControl w:val="0"/>
        <w:numPr>
          <w:ilvl w:val="0"/>
          <w:numId w:val="4"/>
        </w:numPr>
        <w:overflowPunct w:val="0"/>
        <w:rPr>
          <w:rFonts w:ascii="宋体" w:hAnsi="宋体" w:cs="宋体"/>
          <w:color w:val="auto"/>
          <w:sz w:val="21"/>
          <w:szCs w:val="21"/>
          <w:highlight w:val="none"/>
        </w:rPr>
      </w:pPr>
      <w:bookmarkStart w:id="153" w:name="_Toc4297"/>
      <w:bookmarkStart w:id="154" w:name="_Toc16090"/>
      <w:bookmarkStart w:id="155" w:name="_Toc508284011"/>
      <w:bookmarkStart w:id="156" w:name="_Toc22623"/>
      <w:r>
        <w:rPr>
          <w:rFonts w:hint="eastAsia" w:ascii="宋体" w:hAnsi="宋体" w:cs="宋体"/>
          <w:color w:val="auto"/>
          <w:sz w:val="21"/>
          <w:szCs w:val="21"/>
          <w:highlight w:val="none"/>
        </w:rPr>
        <w:t>合同授予标准</w:t>
      </w:r>
      <w:bookmarkEnd w:id="153"/>
      <w:bookmarkEnd w:id="154"/>
      <w:bookmarkEnd w:id="155"/>
      <w:bookmarkEnd w:id="156"/>
    </w:p>
    <w:p w14:paraId="11FB5406">
      <w:pPr>
        <w:pStyle w:val="42"/>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17F5FC8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根据评标委员会的评审结果，采购人按照评审报告推荐的中标候选人中按顺序依法确定中标人。</w:t>
      </w:r>
    </w:p>
    <w:p w14:paraId="41AE623C">
      <w:pPr>
        <w:rPr>
          <w:rFonts w:ascii="宋体" w:hAnsi="宋体" w:cs="宋体"/>
          <w:color w:val="auto"/>
          <w:highlight w:val="none"/>
        </w:rPr>
      </w:pPr>
    </w:p>
    <w:p w14:paraId="7DBB3930">
      <w:pPr>
        <w:pStyle w:val="6"/>
        <w:widowControl w:val="0"/>
        <w:numPr>
          <w:ilvl w:val="0"/>
          <w:numId w:val="4"/>
        </w:numPr>
        <w:overflowPunct w:val="0"/>
        <w:rPr>
          <w:rFonts w:ascii="宋体" w:hAnsi="宋体" w:cs="宋体"/>
          <w:color w:val="auto"/>
          <w:sz w:val="21"/>
          <w:szCs w:val="21"/>
          <w:highlight w:val="none"/>
        </w:rPr>
      </w:pPr>
      <w:bookmarkStart w:id="157" w:name="_Toc18284"/>
      <w:bookmarkStart w:id="158" w:name="_Toc24261"/>
      <w:bookmarkStart w:id="159" w:name="_Toc10545"/>
      <w:bookmarkStart w:id="160" w:name="_Toc508284013"/>
      <w:r>
        <w:rPr>
          <w:rFonts w:hint="eastAsia" w:ascii="宋体" w:hAnsi="宋体" w:cs="宋体"/>
          <w:color w:val="auto"/>
          <w:sz w:val="21"/>
          <w:szCs w:val="21"/>
          <w:highlight w:val="none"/>
        </w:rPr>
        <w:t>发布中标结果</w:t>
      </w:r>
      <w:bookmarkEnd w:id="157"/>
      <w:bookmarkEnd w:id="158"/>
      <w:bookmarkEnd w:id="159"/>
      <w:bookmarkEnd w:id="160"/>
    </w:p>
    <w:p w14:paraId="65743F5A">
      <w:pPr>
        <w:pStyle w:val="42"/>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655D26A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评标委员会提出评标书面报告和推荐中标意见报采购人确认后，采购代理机构将在指定的信息发布媒体上发布公告。</w:t>
      </w:r>
    </w:p>
    <w:p w14:paraId="6964F3A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中标公告期限为3个日历日。</w:t>
      </w:r>
    </w:p>
    <w:p w14:paraId="300BC31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《中标通知书》是合同的一个组成部分，《中标通知书》对采购人和中标人均具有同等法律效力。</w:t>
      </w:r>
    </w:p>
    <w:p w14:paraId="4EDEEADF">
      <w:pPr>
        <w:widowControl w:val="0"/>
        <w:tabs>
          <w:tab w:val="left" w:pos="907"/>
        </w:tabs>
        <w:adjustRightInd/>
        <w:snapToGrid/>
        <w:jc w:val="both"/>
        <w:rPr>
          <w:rFonts w:ascii="宋体" w:hAnsi="宋体" w:cs="宋体"/>
          <w:color w:val="auto"/>
          <w:szCs w:val="21"/>
          <w:highlight w:val="none"/>
        </w:rPr>
      </w:pPr>
    </w:p>
    <w:p w14:paraId="7FC214AD">
      <w:pPr>
        <w:pStyle w:val="6"/>
        <w:widowControl w:val="0"/>
        <w:numPr>
          <w:ilvl w:val="0"/>
          <w:numId w:val="4"/>
        </w:numPr>
        <w:overflowPunct w:val="0"/>
        <w:rPr>
          <w:rFonts w:ascii="宋体" w:hAnsi="宋体" w:cs="宋体"/>
          <w:color w:val="auto"/>
          <w:sz w:val="21"/>
          <w:szCs w:val="21"/>
          <w:highlight w:val="none"/>
        </w:rPr>
      </w:pPr>
      <w:bookmarkStart w:id="161" w:name="_Toc11420"/>
      <w:bookmarkStart w:id="162" w:name="_Toc19452"/>
      <w:bookmarkStart w:id="163" w:name="_Toc749"/>
      <w:r>
        <w:rPr>
          <w:rFonts w:hint="eastAsia" w:ascii="宋体" w:hAnsi="宋体" w:cs="宋体"/>
          <w:color w:val="auto"/>
          <w:sz w:val="21"/>
          <w:szCs w:val="21"/>
          <w:highlight w:val="none"/>
        </w:rPr>
        <w:t>资格后审</w:t>
      </w:r>
      <w:bookmarkEnd w:id="161"/>
      <w:bookmarkEnd w:id="162"/>
      <w:bookmarkEnd w:id="163"/>
    </w:p>
    <w:p w14:paraId="2365B6DA">
      <w:pPr>
        <w:pStyle w:val="42"/>
        <w:widowControl w:val="0"/>
        <w:numPr>
          <w:ilvl w:val="0"/>
          <w:numId w:val="5"/>
        </w:numPr>
        <w:tabs>
          <w:tab w:val="left" w:pos="567"/>
          <w:tab w:val="left" w:pos="907"/>
        </w:tabs>
        <w:adjustRightInd/>
        <w:snapToGrid/>
        <w:ind w:firstLineChars="0"/>
        <w:jc w:val="both"/>
        <w:rPr>
          <w:rFonts w:ascii="宋体" w:hAnsi="宋体" w:cs="宋体"/>
          <w:vanish/>
          <w:color w:val="auto"/>
          <w:szCs w:val="21"/>
          <w:highlight w:val="none"/>
        </w:rPr>
      </w:pPr>
    </w:p>
    <w:p w14:paraId="7C27A4D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采购人将有权根据本文件中的要求，对评委会推荐的中标候选人进行资格后审。</w:t>
      </w:r>
    </w:p>
    <w:p w14:paraId="048FA2B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中标候选人须无条件配合资格后审，否则采购人有权取消其中标资格，且投标保证金可不予退还。</w:t>
      </w:r>
    </w:p>
    <w:p w14:paraId="5276BCE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60D0D209">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499E0CF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4A26811C">
      <w:pPr>
        <w:rPr>
          <w:rFonts w:ascii="宋体" w:hAnsi="宋体" w:cs="宋体"/>
          <w:color w:val="auto"/>
          <w:highlight w:val="none"/>
        </w:rPr>
      </w:pPr>
    </w:p>
    <w:p w14:paraId="36A43F98">
      <w:pPr>
        <w:pStyle w:val="6"/>
        <w:widowControl w:val="0"/>
        <w:numPr>
          <w:ilvl w:val="0"/>
          <w:numId w:val="4"/>
        </w:numPr>
        <w:overflowPunct w:val="0"/>
        <w:rPr>
          <w:rFonts w:ascii="宋体" w:hAnsi="宋体" w:cs="宋体"/>
          <w:color w:val="auto"/>
          <w:sz w:val="21"/>
          <w:szCs w:val="21"/>
          <w:highlight w:val="none"/>
        </w:rPr>
      </w:pPr>
      <w:bookmarkStart w:id="164" w:name="_Toc27689"/>
      <w:bookmarkStart w:id="165" w:name="_Toc11472"/>
      <w:bookmarkStart w:id="166" w:name="_Toc27302"/>
      <w:r>
        <w:rPr>
          <w:rFonts w:hint="eastAsia" w:ascii="宋体" w:hAnsi="宋体" w:cs="宋体"/>
          <w:color w:val="auto"/>
          <w:sz w:val="21"/>
          <w:szCs w:val="21"/>
          <w:highlight w:val="none"/>
        </w:rPr>
        <w:t>合同的签订与履行</w:t>
      </w:r>
      <w:bookmarkEnd w:id="164"/>
      <w:bookmarkEnd w:id="165"/>
      <w:bookmarkEnd w:id="166"/>
    </w:p>
    <w:p w14:paraId="39EBB743">
      <w:pPr>
        <w:pStyle w:val="42"/>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1EF0241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w:t>
      </w:r>
    </w:p>
    <w:p w14:paraId="26D92712">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采购人与中标人应当根据合同的约定依法履行合同义务。</w:t>
      </w:r>
    </w:p>
    <w:p w14:paraId="138167DC">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6C48D5F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43E6EBCB">
      <w:pPr>
        <w:widowControl w:val="0"/>
        <w:tabs>
          <w:tab w:val="left" w:pos="907"/>
        </w:tabs>
        <w:adjustRightInd/>
        <w:snapToGrid/>
        <w:jc w:val="both"/>
        <w:rPr>
          <w:rFonts w:ascii="宋体" w:hAnsi="宋体" w:cs="宋体"/>
          <w:color w:val="auto"/>
          <w:highlight w:val="none"/>
        </w:rPr>
      </w:pPr>
    </w:p>
    <w:p w14:paraId="18EAA7DC">
      <w:pPr>
        <w:pStyle w:val="6"/>
        <w:widowControl w:val="0"/>
        <w:numPr>
          <w:ilvl w:val="0"/>
          <w:numId w:val="4"/>
        </w:numPr>
        <w:overflowPunct w:val="0"/>
        <w:rPr>
          <w:rFonts w:ascii="宋体" w:hAnsi="宋体" w:cs="宋体"/>
          <w:color w:val="auto"/>
          <w:sz w:val="21"/>
          <w:szCs w:val="21"/>
          <w:highlight w:val="none"/>
        </w:rPr>
      </w:pPr>
      <w:bookmarkStart w:id="167" w:name="_Toc29009"/>
      <w:bookmarkStart w:id="168" w:name="_Toc303084277"/>
      <w:bookmarkStart w:id="169" w:name="_Toc382049124"/>
      <w:bookmarkStart w:id="170" w:name="_Toc6617"/>
      <w:bookmarkStart w:id="171" w:name="_Toc19211"/>
      <w:bookmarkStart w:id="172" w:name="_Toc18169"/>
      <w:r>
        <w:rPr>
          <w:rFonts w:hint="eastAsia" w:ascii="宋体" w:hAnsi="宋体" w:cs="宋体"/>
          <w:color w:val="auto"/>
          <w:sz w:val="21"/>
          <w:szCs w:val="21"/>
          <w:highlight w:val="none"/>
        </w:rPr>
        <w:t>履约</w:t>
      </w:r>
      <w:bookmarkEnd w:id="167"/>
      <w:bookmarkEnd w:id="168"/>
      <w:bookmarkEnd w:id="169"/>
      <w:r>
        <w:rPr>
          <w:rFonts w:hint="eastAsia" w:ascii="宋体" w:hAnsi="宋体" w:cs="宋体"/>
          <w:color w:val="auto"/>
          <w:sz w:val="21"/>
          <w:szCs w:val="21"/>
          <w:highlight w:val="none"/>
        </w:rPr>
        <w:t>担保</w:t>
      </w:r>
      <w:bookmarkEnd w:id="170"/>
      <w:bookmarkEnd w:id="171"/>
      <w:bookmarkEnd w:id="172"/>
    </w:p>
    <w:p w14:paraId="3F896EBD">
      <w:pPr>
        <w:pStyle w:val="42"/>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2E4CEA4A">
      <w:pPr>
        <w:widowControl w:val="0"/>
        <w:numPr>
          <w:ilvl w:val="1"/>
          <w:numId w:val="4"/>
        </w:numPr>
        <w:overflowPunct w:val="0"/>
        <w:jc w:val="left"/>
        <w:rPr>
          <w:rFonts w:ascii="宋体" w:hAnsi="宋体"/>
          <w:color w:val="auto"/>
          <w:szCs w:val="21"/>
          <w:highlight w:val="none"/>
        </w:rPr>
      </w:pPr>
      <w:r>
        <w:rPr>
          <w:rFonts w:hint="eastAsia" w:ascii="宋体" w:hAnsi="宋体" w:cs="宋体"/>
          <w:color w:val="auto"/>
          <w:szCs w:val="21"/>
          <w:highlight w:val="none"/>
        </w:rPr>
        <w:t>中标人在采购（合同签署）时提交履约担保，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178872A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履约担保期限从合同签订之日起至项目服务期结束验收合格并结算完毕后，经双方签字7天内保持有效。</w:t>
      </w:r>
    </w:p>
    <w:p w14:paraId="708133F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履约担保可以采用下列任何一种形式：</w:t>
      </w:r>
    </w:p>
    <w:p w14:paraId="2C235B5C">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14:paraId="6D55B9FD">
      <w:pPr>
        <w:widowControl w:val="0"/>
        <w:tabs>
          <w:tab w:val="left" w:pos="907"/>
        </w:tabs>
        <w:adjustRightInd/>
        <w:snapToGrid/>
        <w:ind w:left="567"/>
        <w:jc w:val="both"/>
        <w:rPr>
          <w:rFonts w:hint="eastAsia" w:ascii="宋体" w:hAnsi="宋体" w:cs="宋体"/>
          <w:color w:val="auto"/>
          <w:szCs w:val="21"/>
          <w:highlight w:val="none"/>
        </w:rPr>
      </w:pPr>
      <w:r>
        <w:rPr>
          <w:rFonts w:hint="eastAsia" w:ascii="宋体" w:hAnsi="宋体" w:cs="宋体"/>
          <w:color w:val="auto"/>
          <w:szCs w:val="21"/>
          <w:highlight w:val="none"/>
        </w:rPr>
        <w:t>①保函应由银行支行或以上银行机构开具</w:t>
      </w:r>
    </w:p>
    <w:p w14:paraId="74F19BE4">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477708BF">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14:paraId="40F9F0E8">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（2）履约保证金。</w:t>
      </w:r>
      <w:r>
        <w:rPr>
          <w:rFonts w:hint="eastAsia" w:ascii="宋体" w:hAnsi="宋体" w:cs="宋体"/>
          <w:color w:val="auto"/>
          <w:szCs w:val="21"/>
        </w:rPr>
        <w:t>可采用电汇、银行汇票等银行转账方式提交，但不可以采用现金方式提交</w:t>
      </w:r>
      <w:r>
        <w:rPr>
          <w:rFonts w:hint="eastAsia" w:ascii="宋体" w:hAnsi="宋体" w:cs="宋体"/>
          <w:color w:val="auto"/>
          <w:szCs w:val="21"/>
          <w:highlight w:val="none"/>
        </w:rPr>
        <w:t>。履约保证金金额</w:t>
      </w:r>
      <w:r>
        <w:rPr>
          <w:rFonts w:hint="eastAsia" w:ascii="宋体" w:hAnsi="宋体" w:cs="宋体"/>
          <w:color w:val="auto"/>
          <w:szCs w:val="21"/>
          <w:highlight w:val="none"/>
          <w:lang w:val="en-US" w:eastAsia="zh-CN"/>
        </w:rPr>
        <w:t>按采购文件要求</w:t>
      </w:r>
      <w:r>
        <w:rPr>
          <w:rFonts w:hint="eastAsia" w:ascii="宋体" w:hAnsi="宋体" w:cs="宋体"/>
          <w:color w:val="auto"/>
          <w:szCs w:val="21"/>
          <w:highlight w:val="none"/>
        </w:rPr>
        <w:t>。中标人人必须保证履约保证金以中标人的名称在（合同约定的日期）前提交至采购人指定账户。</w:t>
      </w:r>
    </w:p>
    <w:p w14:paraId="052678F6">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若中标人不能按本采购文件（33.1至33.3）的规定提交履约担保的，采购人将有权</w:t>
      </w:r>
      <w:r>
        <w:rPr>
          <w:rFonts w:ascii="宋体" w:hAnsi="宋体" w:cs="宋体"/>
          <w:color w:val="auto"/>
          <w:szCs w:val="21"/>
          <w:highlight w:val="none"/>
        </w:rPr>
        <w:t>取消中标人的中标资格</w:t>
      </w:r>
      <w:r>
        <w:rPr>
          <w:rFonts w:hint="eastAsia" w:ascii="宋体" w:hAnsi="宋体" w:cs="宋体"/>
          <w:color w:val="auto"/>
          <w:szCs w:val="21"/>
          <w:highlight w:val="none"/>
        </w:rPr>
        <w:t>（采购人可以按照评标委员会提出的中标候选人名单排序依次确定其他中标候选人为中标人，也可以重新采购），投标保证金不予退还</w:t>
      </w:r>
      <w:r>
        <w:rPr>
          <w:rFonts w:hint="eastAsia"/>
          <w:color w:val="auto"/>
          <w:highlight w:val="none"/>
        </w:rPr>
        <w:t>。</w:t>
      </w:r>
      <w:r>
        <w:rPr>
          <w:rFonts w:hint="eastAsia" w:ascii="宋体" w:hAnsi="宋体" w:cs="宋体"/>
          <w:color w:val="auto"/>
          <w:szCs w:val="21"/>
          <w:highlight w:val="none"/>
        </w:rPr>
        <w:t>给采购人造成的损失如果超过投标保证金数额的，还应当对超过部分予以赔偿。</w:t>
      </w:r>
    </w:p>
    <w:p w14:paraId="1E91FD18">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为取得履约担保所需的费用，由中标人承担；若履约担保时间延长，延长费用由中标人承担。</w:t>
      </w:r>
    </w:p>
    <w:p w14:paraId="728420B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在合同履行过程中出现项目质量事故、服务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4C62FFBB">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下列任何情况发生时，采购人有权行使享有的担保权利，采购人有权立即没收其履约担保，若造成损失超过履约担保的，还应当对超过部分予以赔偿：</w:t>
      </w:r>
    </w:p>
    <w:p w14:paraId="27AC55B4">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（1）中标人将本项目转让给他人，或者在投标文件中未说明，且未经采购人同意，将中标项目分包给他人的；</w:t>
      </w:r>
    </w:p>
    <w:p w14:paraId="059EF922">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（2）中标人在履行采购合同期间，违反有关法律法规的规定及合同约定的条款，损害了采购人的利益。</w:t>
      </w:r>
    </w:p>
    <w:p w14:paraId="2D133603">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在整个项目验收合格后，中标人向采购人提交退回履约担保的申请，采购人办理履约担保退还手续。</w:t>
      </w:r>
    </w:p>
    <w:p w14:paraId="6A208BFC">
      <w:pPr>
        <w:widowControl w:val="0"/>
        <w:tabs>
          <w:tab w:val="left" w:pos="907"/>
        </w:tabs>
        <w:adjustRightInd/>
        <w:snapToGrid/>
        <w:jc w:val="both"/>
        <w:rPr>
          <w:rFonts w:ascii="宋体" w:hAnsi="宋体" w:cs="宋体"/>
          <w:color w:val="auto"/>
          <w:highlight w:val="none"/>
        </w:rPr>
      </w:pPr>
    </w:p>
    <w:p w14:paraId="2E96162F">
      <w:pPr>
        <w:pStyle w:val="6"/>
        <w:widowControl w:val="0"/>
        <w:numPr>
          <w:ilvl w:val="0"/>
          <w:numId w:val="4"/>
        </w:numPr>
        <w:overflowPunct w:val="0"/>
        <w:rPr>
          <w:rFonts w:ascii="宋体" w:hAnsi="宋体" w:cs="宋体"/>
          <w:color w:val="auto"/>
          <w:sz w:val="21"/>
          <w:szCs w:val="21"/>
          <w:highlight w:val="none"/>
        </w:rPr>
      </w:pPr>
      <w:bookmarkStart w:id="173" w:name="_Toc27139"/>
      <w:bookmarkStart w:id="174" w:name="_Toc18880"/>
      <w:bookmarkStart w:id="175" w:name="_Toc19347"/>
      <w:r>
        <w:rPr>
          <w:rFonts w:hint="eastAsia" w:ascii="宋体" w:hAnsi="宋体" w:cs="宋体"/>
          <w:color w:val="auto"/>
          <w:sz w:val="21"/>
          <w:szCs w:val="21"/>
          <w:highlight w:val="none"/>
        </w:rPr>
        <w:t>预付款保函（适用于预付款支付）</w:t>
      </w:r>
      <w:bookmarkEnd w:id="173"/>
      <w:bookmarkEnd w:id="174"/>
      <w:bookmarkEnd w:id="175"/>
    </w:p>
    <w:p w14:paraId="04D5F7FE">
      <w:pPr>
        <w:pStyle w:val="42"/>
        <w:widowControl w:val="0"/>
        <w:numPr>
          <w:ilvl w:val="0"/>
          <w:numId w:val="5"/>
        </w:numPr>
        <w:tabs>
          <w:tab w:val="left" w:pos="567"/>
          <w:tab w:val="left" w:pos="907"/>
        </w:tabs>
        <w:adjustRightInd/>
        <w:snapToGrid/>
        <w:ind w:firstLineChars="0"/>
        <w:jc w:val="both"/>
        <w:rPr>
          <w:rFonts w:ascii="宋体" w:hAnsi="宋体" w:cs="宋体"/>
          <w:vanish/>
          <w:color w:val="auto"/>
          <w:szCs w:val="21"/>
          <w:highlight w:val="none"/>
        </w:rPr>
      </w:pPr>
    </w:p>
    <w:p w14:paraId="2C8B8980">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在签订合同时，中标人应按本须知规定向采购人提交一份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179BCBEA">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预付款保函应：</w:t>
      </w:r>
    </w:p>
    <w:p w14:paraId="1461C7E2">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（1）由东莞市行政区域内的银行支行及以上银行机构开具。非东莞市行政区内的银行开具的保函要由银行所在地公证部门出具的公证书。</w:t>
      </w:r>
    </w:p>
    <w:p w14:paraId="249B785F">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（2）须使用采购文件中提供的预付款保函的格式。</w:t>
      </w:r>
    </w:p>
    <w:p w14:paraId="4C7C8B80">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（3）必须打印，手写、涂改无效</w:t>
      </w:r>
    </w:p>
    <w:p w14:paraId="3B54E044">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若中标人不能按本须知（34.1至34.2）的规定执行，采购人将不予支付预付款。</w:t>
      </w:r>
    </w:p>
    <w:p w14:paraId="4F978A9D">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2FF469D8">
      <w:pPr>
        <w:rPr>
          <w:rFonts w:ascii="宋体" w:hAnsi="宋体" w:cs="宋体"/>
          <w:color w:val="auto"/>
          <w:highlight w:val="none"/>
        </w:rPr>
      </w:pPr>
    </w:p>
    <w:p w14:paraId="11039CB9">
      <w:pPr>
        <w:pStyle w:val="5"/>
        <w:numPr>
          <w:ilvl w:val="0"/>
          <w:numId w:val="3"/>
        </w:numPr>
        <w:spacing w:before="0" w:after="0" w:line="360" w:lineRule="auto"/>
        <w:jc w:val="center"/>
        <w:rPr>
          <w:rFonts w:ascii="宋体" w:hAnsi="宋体" w:cs="宋体"/>
          <w:color w:val="auto"/>
          <w:highlight w:val="none"/>
        </w:rPr>
      </w:pPr>
      <w:bookmarkStart w:id="176" w:name="_Toc30209"/>
      <w:bookmarkStart w:id="177" w:name="_Toc27556"/>
      <w:bookmarkStart w:id="178" w:name="_Toc21814"/>
      <w:r>
        <w:rPr>
          <w:rFonts w:hint="eastAsia" w:ascii="宋体" w:hAnsi="宋体" w:cs="宋体"/>
          <w:color w:val="auto"/>
          <w:highlight w:val="none"/>
        </w:rPr>
        <w:t>异议</w:t>
      </w:r>
      <w:bookmarkEnd w:id="176"/>
      <w:bookmarkEnd w:id="177"/>
      <w:bookmarkEnd w:id="178"/>
    </w:p>
    <w:p w14:paraId="6D48D35F">
      <w:pPr>
        <w:pStyle w:val="6"/>
        <w:widowControl w:val="0"/>
        <w:numPr>
          <w:ilvl w:val="0"/>
          <w:numId w:val="4"/>
        </w:numPr>
        <w:overflowPunct w:val="0"/>
        <w:rPr>
          <w:rFonts w:ascii="宋体" w:hAnsi="宋体" w:cs="宋体"/>
          <w:color w:val="auto"/>
          <w:sz w:val="21"/>
          <w:szCs w:val="21"/>
          <w:highlight w:val="none"/>
        </w:rPr>
      </w:pPr>
      <w:bookmarkStart w:id="179" w:name="_Toc9791"/>
      <w:bookmarkStart w:id="180" w:name="_Toc21925"/>
      <w:bookmarkStart w:id="181" w:name="_Toc31457"/>
      <w:r>
        <w:rPr>
          <w:rFonts w:hint="eastAsia" w:ascii="宋体" w:hAnsi="宋体" w:cs="宋体"/>
          <w:color w:val="auto"/>
          <w:sz w:val="21"/>
          <w:szCs w:val="21"/>
          <w:highlight w:val="none"/>
        </w:rPr>
        <w:t>异议</w:t>
      </w:r>
      <w:bookmarkEnd w:id="179"/>
      <w:bookmarkEnd w:id="180"/>
      <w:bookmarkEnd w:id="181"/>
    </w:p>
    <w:p w14:paraId="0FF7CE36">
      <w:pPr>
        <w:pStyle w:val="42"/>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2D119075">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lang w:val="zh-CN"/>
        </w:rPr>
        <w:t>采购文件的异议</w:t>
      </w:r>
      <w:r>
        <w:rPr>
          <w:rFonts w:hint="eastAsia" w:ascii="宋体" w:hAnsi="宋体" w:cs="宋体"/>
          <w:color w:val="auto"/>
          <w:szCs w:val="21"/>
          <w:highlight w:val="none"/>
        </w:rPr>
        <w:t xml:space="preserve">  </w:t>
      </w:r>
    </w:p>
    <w:p w14:paraId="0C025D19">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bCs/>
          <w:color w:val="auto"/>
          <w:kern w:val="2"/>
          <w:szCs w:val="21"/>
          <w:highlight w:val="none"/>
          <w:lang w:val="zh-CN"/>
        </w:rPr>
        <w:t>投标人或者其他利害关系人对采购文件有异议的，应当在投标截止时间10日前</w:t>
      </w:r>
      <w:r>
        <w:rPr>
          <w:rFonts w:hint="eastAsia" w:ascii="宋体" w:hAnsi="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cs="宋体"/>
          <w:bCs/>
          <w:color w:val="auto"/>
          <w:kern w:val="2"/>
          <w:szCs w:val="21"/>
          <w:highlight w:val="none"/>
          <w:lang w:val="zh-CN"/>
        </w:rPr>
        <w:t>异议</w:t>
      </w:r>
      <w:r>
        <w:rPr>
          <w:rFonts w:hint="eastAsia" w:ascii="宋体" w:hAnsi="宋体" w:cs="宋体"/>
          <w:color w:val="auto"/>
          <w:kern w:val="2"/>
          <w:szCs w:val="21"/>
          <w:highlight w:val="none"/>
          <w:lang w:val="zh-CN"/>
        </w:rPr>
        <w:t>书面材料必须加盖投标人法人公章，并注明联系人、联系电话、联系地址。</w:t>
      </w:r>
      <w:r>
        <w:rPr>
          <w:rFonts w:hint="eastAsia" w:ascii="宋体" w:hAnsi="宋体" w:cs="宋体"/>
          <w:bCs/>
          <w:color w:val="auto"/>
          <w:kern w:val="2"/>
          <w:szCs w:val="21"/>
          <w:highlight w:val="none"/>
          <w:lang w:val="zh-CN"/>
        </w:rPr>
        <w:t>超出</w:t>
      </w:r>
      <w:r>
        <w:rPr>
          <w:rFonts w:hint="eastAsia" w:ascii="宋体" w:hAnsi="宋体" w:cs="宋体"/>
          <w:color w:val="auto"/>
          <w:kern w:val="2"/>
          <w:szCs w:val="21"/>
          <w:highlight w:val="none"/>
          <w:lang w:val="zh-CN"/>
        </w:rPr>
        <w:t>提交接收异议截止时间而</w:t>
      </w:r>
      <w:r>
        <w:rPr>
          <w:rFonts w:hint="eastAsia" w:ascii="宋体" w:hAnsi="宋体" w:cs="宋体"/>
          <w:bCs/>
          <w:color w:val="auto"/>
          <w:kern w:val="2"/>
          <w:szCs w:val="21"/>
          <w:highlight w:val="none"/>
          <w:lang w:val="zh-CN"/>
        </w:rPr>
        <w:t>提出的任何疑问，</w:t>
      </w:r>
      <w:r>
        <w:rPr>
          <w:rFonts w:hint="eastAsia" w:ascii="宋体" w:hAnsi="宋体" w:cs="宋体"/>
          <w:bCs/>
          <w:color w:val="auto"/>
          <w:kern w:val="2"/>
          <w:szCs w:val="21"/>
          <w:highlight w:val="none"/>
        </w:rPr>
        <w:t>采购人或</w:t>
      </w:r>
      <w:r>
        <w:rPr>
          <w:rFonts w:hint="eastAsia" w:ascii="宋体" w:hAnsi="宋体" w:cs="宋体"/>
          <w:bCs/>
          <w:color w:val="auto"/>
          <w:kern w:val="2"/>
          <w:szCs w:val="21"/>
          <w:highlight w:val="none"/>
          <w:lang w:val="zh-CN"/>
        </w:rPr>
        <w:t>采购代理机构可不予答复。</w:t>
      </w:r>
    </w:p>
    <w:p w14:paraId="7034AC1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lang w:val="zh-CN"/>
        </w:rPr>
        <w:t>评标结果异议</w:t>
      </w:r>
      <w:r>
        <w:rPr>
          <w:rFonts w:hint="eastAsia" w:ascii="宋体" w:hAnsi="宋体" w:cs="宋体"/>
          <w:color w:val="auto"/>
          <w:szCs w:val="21"/>
          <w:highlight w:val="none"/>
        </w:rPr>
        <w:t xml:space="preserve">   </w:t>
      </w:r>
    </w:p>
    <w:p w14:paraId="6D24AD56">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5312D7F2">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2F776C6E">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以联合体形式参加采购活动的，其异议应当由组成联合体的所有投标人共同提出。</w:t>
      </w:r>
    </w:p>
    <w:p w14:paraId="2AB1185C">
      <w:pPr>
        <w:rPr>
          <w:rFonts w:ascii="宋体" w:hAnsi="宋体" w:cs="宋体"/>
          <w:color w:val="auto"/>
          <w:highlight w:val="none"/>
        </w:rPr>
      </w:pPr>
    </w:p>
    <w:p w14:paraId="630FA6C0">
      <w:pPr>
        <w:pStyle w:val="5"/>
        <w:numPr>
          <w:ilvl w:val="0"/>
          <w:numId w:val="3"/>
        </w:numPr>
        <w:spacing w:before="0" w:after="0" w:line="360" w:lineRule="auto"/>
        <w:jc w:val="center"/>
        <w:rPr>
          <w:rFonts w:ascii="宋体" w:hAnsi="宋体" w:cs="宋体"/>
          <w:color w:val="auto"/>
          <w:highlight w:val="none"/>
        </w:rPr>
      </w:pPr>
      <w:bookmarkStart w:id="182" w:name="_Toc18965"/>
      <w:bookmarkStart w:id="183" w:name="_Toc17172"/>
      <w:bookmarkStart w:id="184" w:name="_Toc16776"/>
      <w:r>
        <w:rPr>
          <w:rFonts w:hint="eastAsia" w:ascii="宋体" w:hAnsi="宋体" w:cs="宋体"/>
          <w:color w:val="auto"/>
          <w:highlight w:val="none"/>
        </w:rPr>
        <w:t>其他</w:t>
      </w:r>
      <w:bookmarkEnd w:id="182"/>
      <w:bookmarkEnd w:id="183"/>
      <w:bookmarkEnd w:id="184"/>
    </w:p>
    <w:p w14:paraId="34A98113">
      <w:pPr>
        <w:pStyle w:val="6"/>
        <w:widowControl w:val="0"/>
        <w:numPr>
          <w:ilvl w:val="0"/>
          <w:numId w:val="4"/>
        </w:numPr>
        <w:overflowPunct w:val="0"/>
        <w:rPr>
          <w:rFonts w:ascii="宋体" w:hAnsi="宋体" w:cs="宋体"/>
          <w:color w:val="auto"/>
          <w:sz w:val="21"/>
          <w:szCs w:val="21"/>
          <w:highlight w:val="none"/>
        </w:rPr>
      </w:pPr>
      <w:bookmarkStart w:id="185" w:name="_Toc2155"/>
      <w:bookmarkStart w:id="186" w:name="_Toc20515"/>
      <w:bookmarkStart w:id="187" w:name="_Toc1587"/>
      <w:r>
        <w:rPr>
          <w:rFonts w:hint="eastAsia" w:ascii="宋体" w:hAnsi="宋体" w:cs="宋体"/>
          <w:color w:val="auto"/>
          <w:sz w:val="21"/>
          <w:szCs w:val="21"/>
          <w:highlight w:val="none"/>
        </w:rPr>
        <w:t>采购文件的解释权</w:t>
      </w:r>
      <w:bookmarkEnd w:id="185"/>
      <w:bookmarkEnd w:id="186"/>
      <w:bookmarkEnd w:id="187"/>
    </w:p>
    <w:p w14:paraId="5BBE4649">
      <w:pPr>
        <w:pStyle w:val="42"/>
        <w:widowControl w:val="0"/>
        <w:numPr>
          <w:ilvl w:val="0"/>
          <w:numId w:val="5"/>
        </w:numPr>
        <w:tabs>
          <w:tab w:val="left" w:pos="907"/>
        </w:tabs>
        <w:adjustRightInd/>
        <w:snapToGrid/>
        <w:ind w:firstLineChars="0"/>
        <w:jc w:val="both"/>
        <w:rPr>
          <w:rFonts w:ascii="宋体" w:hAnsi="宋体" w:cs="宋体"/>
          <w:vanish/>
          <w:color w:val="auto"/>
          <w:szCs w:val="21"/>
          <w:highlight w:val="none"/>
        </w:rPr>
      </w:pPr>
    </w:p>
    <w:p w14:paraId="037899B1">
      <w:pPr>
        <w:widowControl w:val="0"/>
        <w:numPr>
          <w:ilvl w:val="1"/>
          <w:numId w:val="4"/>
        </w:numPr>
        <w:overflowPunct w:val="0"/>
        <w:rPr>
          <w:rFonts w:ascii="宋体" w:hAnsi="宋体" w:cs="宋体"/>
          <w:color w:val="auto"/>
          <w:szCs w:val="21"/>
          <w:highlight w:val="none"/>
        </w:rPr>
      </w:pPr>
      <w:r>
        <w:rPr>
          <w:rFonts w:hint="eastAsia" w:ascii="宋体" w:hAnsi="宋体" w:cs="宋体"/>
          <w:color w:val="auto"/>
          <w:szCs w:val="21"/>
          <w:highlight w:val="none"/>
        </w:rPr>
        <w:t>本采购文件是根据国家有关法律、法规以及采购管理有关规定和参照国际惯例编制，解释权属本采购代理机构。</w:t>
      </w:r>
    </w:p>
    <w:p w14:paraId="45D34203">
      <w:pPr>
        <w:widowControl w:val="0"/>
        <w:numPr>
          <w:ilvl w:val="1"/>
          <w:numId w:val="10"/>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br w:type="page"/>
      </w:r>
    </w:p>
    <w:p w14:paraId="14F8C24D">
      <w:pPr>
        <w:pStyle w:val="4"/>
        <w:numPr>
          <w:ilvl w:val="0"/>
          <w:numId w:val="11"/>
        </w:numPr>
        <w:spacing w:before="0" w:after="0" w:line="240" w:lineRule="auto"/>
        <w:rPr>
          <w:rFonts w:hint="eastAsia"/>
          <w:color w:val="auto"/>
          <w:sz w:val="28"/>
          <w:szCs w:val="28"/>
          <w:highlight w:val="none"/>
        </w:rPr>
      </w:pPr>
      <w:bookmarkStart w:id="188" w:name="_Toc31120"/>
      <w:bookmarkStart w:id="189" w:name="_Toc15211"/>
      <w:r>
        <w:rPr>
          <w:rFonts w:hint="eastAsia"/>
          <w:color w:val="auto"/>
          <w:sz w:val="28"/>
          <w:szCs w:val="28"/>
          <w:highlight w:val="none"/>
        </w:rPr>
        <w:t xml:space="preserve"> 合同条款格式</w:t>
      </w:r>
      <w:bookmarkEnd w:id="188"/>
      <w:bookmarkEnd w:id="189"/>
      <w:bookmarkStart w:id="190" w:name="_Toc15636"/>
    </w:p>
    <w:p w14:paraId="785C5ABA">
      <w:pPr>
        <w:numPr>
          <w:ilvl w:val="-1"/>
          <w:numId w:val="0"/>
        </w:numPr>
        <w:rPr>
          <w:rFonts w:hint="eastAsia"/>
          <w:color w:val="auto"/>
          <w:sz w:val="28"/>
          <w:szCs w:val="28"/>
          <w:highlight w:val="none"/>
        </w:rPr>
      </w:pPr>
    </w:p>
    <w:p w14:paraId="742E19CD">
      <w:pPr>
        <w:ind w:firstLine="420" w:firstLineChars="200"/>
        <w:rPr>
          <w:rFonts w:ascii="宋体" w:hAnsi="宋体" w:cs="宋体"/>
          <w:color w:val="auto"/>
          <w:szCs w:val="21"/>
          <w:highlight w:val="none"/>
        </w:rPr>
      </w:pPr>
      <w:bookmarkStart w:id="191" w:name="_Toc2825"/>
      <w:bookmarkStart w:id="192" w:name="_Toc6739"/>
      <w:bookmarkStart w:id="193" w:name="_Toc4917"/>
      <w:bookmarkStart w:id="194" w:name="_Toc25909"/>
      <w:bookmarkStart w:id="195" w:name="_Toc30736"/>
      <w:bookmarkStart w:id="196" w:name="_Toc19734"/>
      <w:bookmarkStart w:id="197" w:name="_Toc31539"/>
      <w:r>
        <w:rPr>
          <w:rFonts w:hint="eastAsia" w:ascii="宋体" w:hAnsi="宋体" w:cs="宋体"/>
          <w:color w:val="auto"/>
          <w:szCs w:val="21"/>
          <w:highlight w:val="none"/>
        </w:rPr>
        <w:t>甲方合同编号：</w:t>
      </w:r>
    </w:p>
    <w:p w14:paraId="753A3809">
      <w:pPr>
        <w:ind w:firstLine="420" w:firstLineChars="200"/>
        <w:rPr>
          <w:rFonts w:ascii="宋体" w:hAnsi="宋体" w:cs="宋体"/>
          <w:color w:val="auto"/>
          <w:szCs w:val="21"/>
          <w:highlight w:val="none"/>
        </w:rPr>
      </w:pPr>
      <w:r>
        <w:rPr>
          <w:rFonts w:hint="eastAsia" w:ascii="宋体" w:hAnsi="宋体" w:cs="宋体"/>
          <w:color w:val="auto"/>
          <w:szCs w:val="21"/>
          <w:highlight w:val="none"/>
        </w:rPr>
        <w:t>乙方合同编号：</w:t>
      </w:r>
    </w:p>
    <w:p w14:paraId="6CC4130E">
      <w:pPr>
        <w:jc w:val="center"/>
        <w:rPr>
          <w:rFonts w:ascii="宋体" w:hAnsi="宋体" w:cs="宋体"/>
          <w:b/>
          <w:color w:val="auto"/>
          <w:szCs w:val="21"/>
          <w:highlight w:val="none"/>
        </w:rPr>
      </w:pPr>
    </w:p>
    <w:p w14:paraId="70D87DDF">
      <w:pPr>
        <w:jc w:val="center"/>
        <w:rPr>
          <w:rFonts w:ascii="宋体" w:hAnsi="宋体" w:cs="宋体"/>
          <w:b/>
          <w:color w:val="auto"/>
          <w:szCs w:val="21"/>
          <w:highlight w:val="none"/>
        </w:rPr>
      </w:pPr>
    </w:p>
    <w:p w14:paraId="669B5943">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餐厨项目</w:t>
      </w:r>
      <w:r>
        <w:rPr>
          <w:rFonts w:hint="eastAsia" w:ascii="宋体" w:hAnsi="宋体" w:cs="宋体"/>
          <w:b/>
          <w:bCs/>
          <w:color w:val="auto"/>
          <w:sz w:val="30"/>
          <w:szCs w:val="30"/>
          <w:highlight w:val="none"/>
          <w:lang w:eastAsia="zh-CN"/>
        </w:rPr>
        <w:t>202</w:t>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lang w:eastAsia="zh-CN"/>
        </w:rPr>
        <w:t>年度定点维修服务项目</w:t>
      </w:r>
      <w:r>
        <w:rPr>
          <w:rFonts w:hint="eastAsia" w:ascii="宋体" w:hAnsi="宋体" w:cs="宋体"/>
          <w:b/>
          <w:bCs/>
          <w:color w:val="auto"/>
          <w:sz w:val="30"/>
          <w:szCs w:val="30"/>
          <w:highlight w:val="none"/>
        </w:rPr>
        <w:t>合同</w:t>
      </w:r>
    </w:p>
    <w:p w14:paraId="0236E168">
      <w:pPr>
        <w:jc w:val="center"/>
        <w:rPr>
          <w:rFonts w:ascii="宋体" w:hAnsi="宋体" w:cs="宋体"/>
          <w:b/>
          <w:bCs/>
          <w:color w:val="auto"/>
          <w:szCs w:val="21"/>
          <w:highlight w:val="none"/>
        </w:rPr>
      </w:pPr>
    </w:p>
    <w:p w14:paraId="493D8C59">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 </w:t>
      </w:r>
    </w:p>
    <w:p w14:paraId="7C7DCCA6">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统一社会信用代码：</w:t>
      </w:r>
    </w:p>
    <w:p w14:paraId="7ED4A25B">
      <w:pPr>
        <w:ind w:firstLine="420" w:firstLineChars="200"/>
        <w:rPr>
          <w:rFonts w:ascii="宋体" w:hAnsi="宋体" w:cs="宋体"/>
          <w:color w:val="auto"/>
          <w:szCs w:val="21"/>
          <w:highlight w:val="none"/>
        </w:rPr>
      </w:pPr>
    </w:p>
    <w:p w14:paraId="3FDBF51A">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乙方：</w:t>
      </w:r>
    </w:p>
    <w:p w14:paraId="47698470">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统一社会信用代码：</w:t>
      </w:r>
    </w:p>
    <w:p w14:paraId="04CD7461">
      <w:pPr>
        <w:ind w:firstLine="420" w:firstLineChars="200"/>
        <w:rPr>
          <w:rFonts w:ascii="宋体" w:hAnsi="宋体" w:cs="宋体"/>
          <w:color w:val="auto"/>
          <w:szCs w:val="21"/>
          <w:highlight w:val="none"/>
        </w:rPr>
      </w:pPr>
    </w:p>
    <w:p w14:paraId="5C8CB670">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根据《中华人民共和国民法典》及其他有关法律、法规，遵循平等、自愿、公平和诚实信用的原则，甲、乙双方就</w:t>
      </w:r>
      <w:r>
        <w:rPr>
          <w:rFonts w:hint="eastAsia" w:ascii="宋体" w:hAnsi="宋体" w:cs="宋体"/>
          <w:color w:val="auto"/>
          <w:szCs w:val="21"/>
          <w:highlight w:val="none"/>
          <w:lang w:val="en-US" w:eastAsia="zh-CN"/>
        </w:rPr>
        <w:t>餐厨项目</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年度定点维修服务项目</w:t>
      </w:r>
      <w:r>
        <w:rPr>
          <w:rFonts w:hint="eastAsia" w:ascii="宋体" w:hAnsi="宋体" w:cs="宋体"/>
          <w:color w:val="auto"/>
          <w:szCs w:val="21"/>
          <w:highlight w:val="none"/>
        </w:rPr>
        <w:t>的相关服务事宜协商一致，特订立本合同，由甲乙双方共同遵守履行。</w:t>
      </w:r>
    </w:p>
    <w:p w14:paraId="11EEB59F">
      <w:pPr>
        <w:ind w:firstLine="420" w:firstLineChars="200"/>
        <w:rPr>
          <w:rFonts w:ascii="宋体" w:hAnsi="宋体" w:cs="宋体"/>
          <w:color w:val="auto"/>
          <w:szCs w:val="21"/>
          <w:highlight w:val="none"/>
        </w:rPr>
      </w:pPr>
    </w:p>
    <w:p w14:paraId="350F8343">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一、服务片区、内容及要求</w:t>
      </w:r>
    </w:p>
    <w:p w14:paraId="07B2DC0F">
      <w:pPr>
        <w:ind w:firstLine="420" w:firstLineChars="200"/>
        <w:rPr>
          <w:rFonts w:ascii="宋体" w:hAnsi="宋体" w:cs="宋体"/>
          <w:color w:val="auto"/>
          <w:szCs w:val="21"/>
          <w:highlight w:val="none"/>
        </w:rPr>
      </w:pPr>
      <w:r>
        <w:rPr>
          <w:rFonts w:hint="eastAsia" w:ascii="宋体" w:hAnsi="宋体" w:cs="宋体"/>
          <w:color w:val="auto"/>
          <w:szCs w:val="21"/>
          <w:highlight w:val="none"/>
        </w:rPr>
        <w:t>1、服务内容</w:t>
      </w:r>
    </w:p>
    <w:p w14:paraId="576B5E1F">
      <w:pPr>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乙方为甲方使用、管理的车辆【下称设备】提供定期的日常维护、保养、维修服务，保障相关设备的良好运行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服务期</w:t>
      </w:r>
      <w:r>
        <w:rPr>
          <w:rFonts w:hint="eastAsia" w:ascii="宋体" w:hAnsi="宋体" w:cs="宋体"/>
          <w:color w:val="auto"/>
          <w:szCs w:val="21"/>
          <w:highlight w:val="none"/>
        </w:rPr>
        <w:t>以中标通知书发出之日</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  月   日</w:t>
      </w:r>
      <w:r>
        <w:rPr>
          <w:rFonts w:hint="eastAsia" w:ascii="宋体" w:hAnsi="宋体" w:cs="宋体"/>
          <w:color w:val="auto"/>
          <w:szCs w:val="21"/>
          <w:highlight w:val="none"/>
          <w:lang w:eastAsia="zh-CN"/>
        </w:rPr>
        <w:t>）</w:t>
      </w:r>
      <w:r>
        <w:rPr>
          <w:rFonts w:hint="eastAsia" w:ascii="宋体" w:hAnsi="宋体" w:cs="宋体"/>
          <w:color w:val="auto"/>
          <w:szCs w:val="21"/>
          <w:highlight w:val="none"/>
        </w:rPr>
        <w:t>起</w:t>
      </w:r>
      <w:r>
        <w:rPr>
          <w:rFonts w:hint="eastAsia" w:ascii="宋体" w:hAnsi="宋体" w:cs="宋体"/>
          <w:color w:val="auto"/>
          <w:szCs w:val="21"/>
          <w:highlight w:val="none"/>
          <w:lang w:val="en-US" w:eastAsia="zh-CN"/>
        </w:rPr>
        <w:t>一年或</w:t>
      </w:r>
      <w:r>
        <w:rPr>
          <w:rFonts w:hint="eastAsia" w:ascii="宋体" w:hAnsi="宋体" w:cs="宋体"/>
          <w:color w:val="auto"/>
          <w:szCs w:val="21"/>
          <w:highlight w:val="none"/>
        </w:rPr>
        <w:t>甲方维修车辆实际发生的费用达到预算金额</w:t>
      </w:r>
      <w:r>
        <w:rPr>
          <w:rFonts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lang w:val="en-US" w:eastAsia="zh-CN"/>
        </w:rPr>
        <w:t>止</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两者以先到为准</w:t>
      </w:r>
      <w:r>
        <w:rPr>
          <w:rFonts w:hint="eastAsia" w:ascii="宋体" w:hAnsi="宋体" w:cs="宋体"/>
          <w:color w:val="auto"/>
          <w:szCs w:val="21"/>
          <w:highlight w:val="none"/>
        </w:rPr>
        <w:t>。</w:t>
      </w:r>
    </w:p>
    <w:p w14:paraId="4FB018F3">
      <w:pPr>
        <w:ind w:firstLine="420" w:firstLineChars="200"/>
        <w:rPr>
          <w:rFonts w:ascii="宋体" w:hAnsi="宋体" w:cs="宋体"/>
          <w:color w:val="auto"/>
          <w:szCs w:val="21"/>
          <w:highlight w:val="none"/>
        </w:rPr>
      </w:pPr>
      <w:r>
        <w:rPr>
          <w:rFonts w:hint="eastAsia" w:ascii="宋体" w:hAnsi="宋体" w:cs="宋体"/>
          <w:color w:val="auto"/>
          <w:szCs w:val="21"/>
          <w:highlight w:val="none"/>
        </w:rPr>
        <w:t>乙方需提供以下车辆维护、保养、维修服务：</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6567"/>
      </w:tblGrid>
      <w:tr w14:paraId="0E0E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14:paraId="45F9AB1D">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分类</w:t>
            </w:r>
          </w:p>
        </w:tc>
        <w:tc>
          <w:tcPr>
            <w:tcW w:w="6567" w:type="dxa"/>
            <w:vAlign w:val="center"/>
          </w:tcPr>
          <w:p w14:paraId="79506B8D">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具体设备类型</w:t>
            </w:r>
          </w:p>
        </w:tc>
      </w:tr>
      <w:tr w14:paraId="376B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55" w:type="dxa"/>
            <w:vAlign w:val="center"/>
          </w:tcPr>
          <w:p w14:paraId="457087E9">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餐厨作业车（一）</w:t>
            </w:r>
          </w:p>
        </w:tc>
        <w:tc>
          <w:tcPr>
            <w:tcW w:w="6567" w:type="dxa"/>
            <w:vAlign w:val="center"/>
          </w:tcPr>
          <w:p w14:paraId="2E4A92DA">
            <w:pPr>
              <w:tabs>
                <w:tab w:val="left" w:pos="320"/>
              </w:tabs>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5吨餐厨车、8吨餐厨车、3吨餐厨车、吸污车、厢式货车</w:t>
            </w:r>
          </w:p>
        </w:tc>
      </w:tr>
      <w:tr w14:paraId="11ED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55" w:type="dxa"/>
            <w:vAlign w:val="center"/>
          </w:tcPr>
          <w:p w14:paraId="485F99DB">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餐厨作业车（二）</w:t>
            </w:r>
          </w:p>
        </w:tc>
        <w:tc>
          <w:tcPr>
            <w:tcW w:w="6567" w:type="dxa"/>
            <w:vAlign w:val="center"/>
          </w:tcPr>
          <w:p w14:paraId="05763AB1">
            <w:pPr>
              <w:tabs>
                <w:tab w:val="left" w:pos="320"/>
              </w:tabs>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皮卡车、可卸式垃圾车、</w:t>
            </w:r>
          </w:p>
        </w:tc>
      </w:tr>
      <w:tr w14:paraId="041D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vAlign w:val="center"/>
          </w:tcPr>
          <w:p w14:paraId="7D802DF2">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非机动车</w:t>
            </w:r>
          </w:p>
        </w:tc>
        <w:tc>
          <w:tcPr>
            <w:tcW w:w="6567" w:type="dxa"/>
            <w:vAlign w:val="center"/>
          </w:tcPr>
          <w:p w14:paraId="6C71F7AD">
            <w:pPr>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电动三轮平板车</w:t>
            </w:r>
          </w:p>
        </w:tc>
      </w:tr>
    </w:tbl>
    <w:p w14:paraId="74C4E3D6">
      <w:pPr>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rPr>
        <w:t>注：除上述提及的服务车辆设备类型之外，包括后续</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增添的其他车辆设备类型。车辆设备类型根据</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项目实际情况而定。</w:t>
      </w:r>
    </w:p>
    <w:p w14:paraId="70B398D8">
      <w:pPr>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1.2结算价格：</w:t>
      </w:r>
      <w:r>
        <w:rPr>
          <w:rFonts w:hint="eastAsia" w:ascii="宋体" w:hAnsi="宋体" w:cs="宋体"/>
          <w:color w:val="auto"/>
          <w:szCs w:val="21"/>
          <w:highlight w:val="none"/>
        </w:rPr>
        <w:t>具体详见附件1</w:t>
      </w:r>
      <w:r>
        <w:rPr>
          <w:rFonts w:hint="eastAsia" w:ascii="宋体" w:hAnsi="宋体" w:cs="宋体"/>
          <w:color w:val="auto"/>
          <w:szCs w:val="21"/>
          <w:highlight w:val="none"/>
          <w:lang w:eastAsia="zh-CN"/>
        </w:rPr>
        <w:t>《</w:t>
      </w:r>
      <w:r>
        <w:rPr>
          <w:rFonts w:hint="eastAsia" w:ascii="宋体" w:hAnsi="宋体" w:cs="宋体"/>
          <w:color w:val="auto"/>
          <w:szCs w:val="21"/>
          <w:highlight w:val="none"/>
        </w:rPr>
        <w:t>车辆维修保养清单及单价结算表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499A3F4D">
      <w:pPr>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、服务要求：</w:t>
      </w:r>
    </w:p>
    <w:p w14:paraId="0A1FE979">
      <w:pPr>
        <w:ind w:firstLine="420" w:firstLineChars="200"/>
        <w:rPr>
          <w:rFonts w:ascii="宋体" w:hAnsi="宋体" w:cs="宋体"/>
          <w:color w:val="auto"/>
          <w:szCs w:val="21"/>
          <w:highlight w:val="none"/>
        </w:rPr>
      </w:pPr>
      <w:r>
        <w:rPr>
          <w:rFonts w:hint="eastAsia" w:ascii="宋体" w:hAnsi="宋体" w:cs="宋体"/>
          <w:color w:val="auto"/>
          <w:szCs w:val="21"/>
          <w:highlight w:val="none"/>
        </w:rPr>
        <w:t>2.1质量要求</w:t>
      </w:r>
    </w:p>
    <w:p w14:paraId="2DF84504">
      <w:pPr>
        <w:ind w:firstLine="420" w:firstLineChars="200"/>
        <w:rPr>
          <w:rFonts w:ascii="宋体" w:hAnsi="宋体" w:cs="宋体"/>
          <w:color w:val="auto"/>
          <w:szCs w:val="21"/>
          <w:highlight w:val="none"/>
        </w:rPr>
      </w:pPr>
      <w:r>
        <w:rPr>
          <w:rFonts w:hint="eastAsia" w:ascii="宋体" w:hAnsi="宋体" w:cs="宋体"/>
          <w:color w:val="auto"/>
          <w:szCs w:val="21"/>
          <w:highlight w:val="none"/>
        </w:rPr>
        <w:t>2.1.1所采用的零部件、配件等材料必须符合国家或部颁标准和行业标准以及汽车维修相关标准。必须有合法的进货渠道，不得使用假冒伪劣产品或以次充好。经甲方书面同意，可以用替代件的，乙方必须在材料清单中加以注明，否则不得使用代替件；</w:t>
      </w:r>
    </w:p>
    <w:p w14:paraId="22C209B8">
      <w:pPr>
        <w:ind w:firstLine="420" w:firstLineChars="200"/>
        <w:rPr>
          <w:rFonts w:ascii="宋体" w:hAnsi="宋体" w:cs="宋体"/>
          <w:color w:val="auto"/>
          <w:szCs w:val="21"/>
          <w:highlight w:val="none"/>
        </w:rPr>
      </w:pPr>
      <w:r>
        <w:rPr>
          <w:rFonts w:hint="eastAsia" w:ascii="宋体" w:hAnsi="宋体" w:cs="宋体"/>
          <w:color w:val="auto"/>
          <w:szCs w:val="21"/>
          <w:highlight w:val="none"/>
        </w:rPr>
        <w:t>2.1.2被修车辆达不到规定的质量标准和技术要求的，返修不得再计价收费。车辆维修竣工出厂执行质量保证期制度，不能低于中华人民共和国运输部最新修订的《机动车维修管理规定》（2021年第18号令）第三十六条规定的标准（</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可对此提供更优的方案）；</w:t>
      </w:r>
    </w:p>
    <w:p w14:paraId="0FB3E642">
      <w:pPr>
        <w:adjustRightInd/>
        <w:snapToGrid/>
        <w:spacing w:line="360" w:lineRule="exact"/>
        <w:ind w:firstLine="420" w:firstLineChars="200"/>
        <w:rPr>
          <w:rFonts w:ascii="宋体" w:hAnsi="宋体" w:cs="宋体"/>
          <w:color w:val="auto"/>
          <w:sz w:val="21"/>
          <w:szCs w:val="21"/>
          <w:highlight w:val="none"/>
        </w:rPr>
      </w:pPr>
      <w:r>
        <w:rPr>
          <w:rFonts w:hint="eastAsia" w:ascii="宋体" w:hAnsi="宋体" w:cs="宋体"/>
          <w:color w:val="auto"/>
          <w:szCs w:val="21"/>
          <w:highlight w:val="none"/>
        </w:rPr>
        <w:t>2.1.3</w:t>
      </w:r>
      <w:bookmarkStart w:id="198" w:name="OLE_LINK2"/>
      <w:r>
        <w:rPr>
          <w:rFonts w:hint="eastAsia" w:ascii="宋体" w:hAnsi="宋体" w:cs="宋体"/>
          <w:color w:val="auto"/>
          <w:szCs w:val="21"/>
          <w:highlight w:val="none"/>
        </w:rPr>
        <w:t>机动车维修竣工出厂前应当经质量检验，质量检验合格</w:t>
      </w:r>
      <w:r>
        <w:rPr>
          <w:rFonts w:hint="eastAsia" w:ascii="宋体" w:hAnsi="宋体" w:cs="宋体"/>
          <w:color w:val="auto"/>
          <w:szCs w:val="21"/>
          <w:highlight w:val="none"/>
          <w:lang w:val="en-US" w:eastAsia="zh-CN"/>
        </w:rPr>
        <w:t>才能出厂</w:t>
      </w:r>
      <w:r>
        <w:rPr>
          <w:rFonts w:hint="eastAsia" w:ascii="宋体" w:hAnsi="宋体" w:cs="宋体"/>
          <w:color w:val="auto"/>
          <w:szCs w:val="21"/>
          <w:highlight w:val="none"/>
        </w:rPr>
        <w:t>。</w:t>
      </w:r>
      <w:bookmarkEnd w:id="198"/>
      <w:r>
        <w:rPr>
          <w:rFonts w:hint="eastAsia" w:ascii="宋体" w:hAnsi="宋体" w:cs="宋体"/>
          <w:color w:val="auto"/>
          <w:szCs w:val="21"/>
          <w:highlight w:val="none"/>
        </w:rPr>
        <w:t>车辆</w:t>
      </w:r>
      <w:r>
        <w:rPr>
          <w:rFonts w:hint="eastAsia" w:ascii="宋体" w:hAnsi="宋体" w:cs="宋体"/>
          <w:color w:val="auto"/>
          <w:szCs w:val="21"/>
          <w:highlight w:val="none"/>
          <w:lang w:val="en-US" w:eastAsia="zh-CN"/>
        </w:rPr>
        <w:t>维修</w:t>
      </w:r>
      <w:r>
        <w:rPr>
          <w:rFonts w:hint="eastAsia" w:ascii="宋体" w:hAnsi="宋体" w:cs="宋体"/>
          <w:color w:val="auto"/>
          <w:szCs w:val="21"/>
          <w:highlight w:val="none"/>
        </w:rPr>
        <w:t>竣工出厂</w:t>
      </w:r>
      <w:r>
        <w:rPr>
          <w:rFonts w:hint="eastAsia" w:ascii="宋体" w:hAnsi="宋体" w:cs="宋体"/>
          <w:color w:val="auto"/>
          <w:szCs w:val="21"/>
          <w:highlight w:val="none"/>
          <w:lang w:val="en-US" w:eastAsia="zh-CN"/>
        </w:rPr>
        <w:t>后</w:t>
      </w:r>
      <w:r>
        <w:rPr>
          <w:rFonts w:hint="eastAsia" w:ascii="宋体" w:hAnsi="宋体" w:cs="宋体"/>
          <w:color w:val="auto"/>
          <w:szCs w:val="21"/>
          <w:highlight w:val="none"/>
        </w:rPr>
        <w:t>，在质量保证期内，经修车辆仍反复出现同一问题的，返修不得再计价收费。车辆维修的质量保证期及质量保障按照《机动车维修管理规定》（交通运输部2021年8月11日修正）要求执行，如法律未明确要求的则按照配件厂家三包要求执行。在质量保证期内，因维修质量</w:t>
      </w:r>
      <w:r>
        <w:rPr>
          <w:rFonts w:hint="eastAsia" w:ascii="宋体" w:hAnsi="宋体" w:cs="宋体"/>
          <w:color w:val="auto"/>
          <w:szCs w:val="21"/>
          <w:highlight w:val="none"/>
          <w:lang w:val="en-US" w:eastAsia="zh-CN"/>
        </w:rPr>
        <w:t>给甲方</w:t>
      </w:r>
      <w:r>
        <w:rPr>
          <w:rFonts w:hint="eastAsia" w:ascii="宋体" w:hAnsi="宋体" w:cs="宋体"/>
          <w:color w:val="auto"/>
          <w:szCs w:val="21"/>
          <w:highlight w:val="none"/>
        </w:rPr>
        <w:t>造成的直接经济损失，由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w:t>
      </w:r>
    </w:p>
    <w:p w14:paraId="5FC9F1CB">
      <w:pPr>
        <w:ind w:firstLine="420" w:firstLineChars="200"/>
        <w:rPr>
          <w:rFonts w:ascii="宋体" w:hAnsi="宋体" w:cs="宋体"/>
          <w:color w:val="auto"/>
          <w:szCs w:val="21"/>
          <w:highlight w:val="none"/>
        </w:rPr>
      </w:pPr>
      <w:r>
        <w:rPr>
          <w:rFonts w:hint="eastAsia" w:ascii="宋体" w:hAnsi="宋体" w:cs="宋体"/>
          <w:color w:val="auto"/>
          <w:szCs w:val="21"/>
          <w:highlight w:val="none"/>
        </w:rPr>
        <w:t>2.1.4</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必须严格执行汽车维修技术控验制度，车辆返修率要控制在3%以内，并建立汽车维修档案，并实行档案电子化管理，认真记录车辆维修情况。维修档案应当包括：维修合同（托修单）、维修项目、维修人员及维修结算清单等。对车辆进行二级维护、总成修理、整车修理的，维修档案还应当包括：质量检验单、质量检验人员等。</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有权查阅机动车维修档案。</w:t>
      </w:r>
    </w:p>
    <w:p w14:paraId="26D42D32">
      <w:pPr>
        <w:ind w:firstLine="420" w:firstLineChars="200"/>
        <w:rPr>
          <w:rFonts w:ascii="宋体" w:hAnsi="宋体" w:cs="宋体"/>
          <w:color w:val="auto"/>
          <w:szCs w:val="21"/>
          <w:highlight w:val="none"/>
        </w:rPr>
      </w:pPr>
      <w:r>
        <w:rPr>
          <w:rFonts w:hint="eastAsia" w:ascii="宋体" w:hAnsi="宋体" w:cs="宋体"/>
          <w:color w:val="auto"/>
          <w:szCs w:val="21"/>
          <w:highlight w:val="none"/>
        </w:rPr>
        <w:t>2.1.5乙方提供维修服务时，其服务质量应按照不低《机动车维修管理规定》及其他国家和省、市有关主管部门颁发的相关质量标准和技术要求执行；</w:t>
      </w:r>
    </w:p>
    <w:p w14:paraId="76F0A9AC">
      <w:pPr>
        <w:ind w:firstLine="420" w:firstLineChars="200"/>
        <w:rPr>
          <w:rFonts w:ascii="宋体" w:hAnsi="宋体" w:cs="宋体"/>
          <w:color w:val="auto"/>
          <w:szCs w:val="21"/>
          <w:highlight w:val="none"/>
        </w:rPr>
      </w:pPr>
      <w:r>
        <w:rPr>
          <w:rFonts w:hint="eastAsia" w:ascii="宋体" w:hAnsi="宋体" w:cs="宋体"/>
          <w:color w:val="auto"/>
          <w:szCs w:val="21"/>
          <w:highlight w:val="none"/>
        </w:rPr>
        <w:t>2.1.6因维修需更换新配件的，易损件质保期一个月，非易损件质保期三个月，如厂家或国家有制定更高标准则按更高标准执行。当同时出现大小修项时，小修项工时费用应包含在大修项工时费中。</w:t>
      </w:r>
    </w:p>
    <w:p w14:paraId="13AA0996">
      <w:pPr>
        <w:ind w:firstLine="420" w:firstLineChars="200"/>
        <w:rPr>
          <w:rFonts w:ascii="宋体" w:hAnsi="宋体" w:cs="宋体"/>
          <w:color w:val="auto"/>
          <w:szCs w:val="21"/>
          <w:highlight w:val="none"/>
        </w:rPr>
      </w:pPr>
      <w:r>
        <w:rPr>
          <w:rFonts w:hint="eastAsia" w:ascii="宋体" w:hAnsi="宋体" w:cs="宋体"/>
          <w:color w:val="auto"/>
          <w:szCs w:val="21"/>
          <w:highlight w:val="none"/>
        </w:rPr>
        <w:t>2.1.7乙方应保证维修所用零件、材料是未使用过的原厂生产的合格正品，并完全符合合同规定的质量和性能的要求。乙方应保证使用的配件材料在正确安装、正常使用和保养条件下，在其使用寿命期内具有满意的性能；</w:t>
      </w:r>
    </w:p>
    <w:p w14:paraId="43FDCF3F">
      <w:pPr>
        <w:ind w:firstLine="420" w:firstLineChars="200"/>
        <w:rPr>
          <w:rFonts w:ascii="宋体" w:hAnsi="宋体" w:cs="宋体"/>
          <w:color w:val="auto"/>
          <w:szCs w:val="21"/>
          <w:highlight w:val="none"/>
        </w:rPr>
      </w:pPr>
      <w:r>
        <w:rPr>
          <w:rFonts w:hint="eastAsia" w:ascii="宋体" w:hAnsi="宋体" w:cs="宋体"/>
          <w:color w:val="auto"/>
          <w:szCs w:val="21"/>
          <w:highlight w:val="none"/>
        </w:rPr>
        <w:t>2.1.8对质量保证期内因维修质量导致的返修车辆，乙方必须优先修理并承担由此产生的一切费用。返修完成后，质量保证期从返修出厂并移交甲方之日起重新计算；</w:t>
      </w:r>
    </w:p>
    <w:p w14:paraId="4C7BDCE2">
      <w:pPr>
        <w:ind w:firstLine="420" w:firstLineChars="200"/>
        <w:rPr>
          <w:rFonts w:ascii="宋体" w:hAnsi="宋体" w:cs="宋体"/>
          <w:color w:val="auto"/>
          <w:szCs w:val="21"/>
          <w:highlight w:val="none"/>
        </w:rPr>
      </w:pPr>
      <w:r>
        <w:rPr>
          <w:rFonts w:hint="eastAsia" w:ascii="宋体" w:hAnsi="宋体" w:cs="宋体"/>
          <w:color w:val="auto"/>
          <w:szCs w:val="21"/>
          <w:highlight w:val="none"/>
        </w:rPr>
        <w:t>2.2执行标准</w:t>
      </w:r>
    </w:p>
    <w:p w14:paraId="1CFAE78E">
      <w:pPr>
        <w:ind w:firstLine="420" w:firstLineChars="200"/>
        <w:rPr>
          <w:rFonts w:ascii="宋体" w:hAnsi="宋体" w:cs="宋体"/>
          <w:color w:val="auto"/>
          <w:szCs w:val="21"/>
          <w:highlight w:val="none"/>
        </w:rPr>
      </w:pPr>
      <w:r>
        <w:rPr>
          <w:rFonts w:hint="eastAsia" w:ascii="宋体" w:hAnsi="宋体" w:cs="宋体"/>
          <w:color w:val="auto"/>
          <w:szCs w:val="21"/>
          <w:highlight w:val="none"/>
        </w:rPr>
        <w:t>所有维修车辆出厂时必须达到《机动车运行安全技术条件》GB7258-2017等国家安全技术标准及车辆维修标准。</w:t>
      </w:r>
    </w:p>
    <w:p w14:paraId="1C8F7FDA">
      <w:pPr>
        <w:ind w:firstLine="420" w:firstLineChars="200"/>
        <w:rPr>
          <w:rFonts w:ascii="宋体" w:hAnsi="宋体" w:cs="宋体"/>
          <w:color w:val="auto"/>
          <w:szCs w:val="21"/>
          <w:highlight w:val="none"/>
        </w:rPr>
      </w:pPr>
      <w:r>
        <w:rPr>
          <w:rFonts w:hint="eastAsia" w:ascii="宋体" w:hAnsi="宋体" w:cs="宋体"/>
          <w:color w:val="auto"/>
          <w:szCs w:val="21"/>
          <w:highlight w:val="none"/>
        </w:rPr>
        <w:t>2.3服务要求</w:t>
      </w:r>
    </w:p>
    <w:p w14:paraId="524516D0">
      <w:pPr>
        <w:ind w:firstLine="420" w:firstLineChars="200"/>
        <w:rPr>
          <w:rFonts w:ascii="宋体" w:hAnsi="宋体" w:cs="宋体"/>
          <w:color w:val="auto"/>
          <w:szCs w:val="21"/>
          <w:highlight w:val="none"/>
        </w:rPr>
      </w:pPr>
      <w:r>
        <w:rPr>
          <w:rFonts w:hint="eastAsia" w:ascii="宋体" w:hAnsi="宋体" w:cs="宋体"/>
          <w:color w:val="auto"/>
          <w:szCs w:val="21"/>
          <w:highlight w:val="none"/>
        </w:rPr>
        <w:t>2.3.1由乙方安排专人提供从接车到验车出厂的全过程服务。为甲方用车提供优先服务，确保在规定的时限内完成维修服务，保障甲方用车需要；</w:t>
      </w:r>
    </w:p>
    <w:p w14:paraId="05539A62">
      <w:pPr>
        <w:ind w:firstLine="420" w:firstLineChars="200"/>
        <w:rPr>
          <w:rFonts w:ascii="宋体" w:hAnsi="宋体" w:cs="宋体"/>
          <w:color w:val="auto"/>
          <w:szCs w:val="21"/>
          <w:highlight w:val="none"/>
        </w:rPr>
      </w:pPr>
      <w:r>
        <w:rPr>
          <w:rFonts w:hint="eastAsia" w:ascii="宋体" w:hAnsi="宋体" w:cs="宋体"/>
          <w:color w:val="auto"/>
          <w:szCs w:val="21"/>
          <w:highlight w:val="none"/>
        </w:rPr>
        <w:t>2.3.2乙方需提供电话预约、上门服务、急修快修、救援、24小时服务、拖车等服务。收到甲方车辆申报故障，故障在服务范围内的，乙方应在1小时内赶到故障现场进行救援，24小时拖车服务以及接送维修服务；</w:t>
      </w:r>
    </w:p>
    <w:p w14:paraId="7A2F359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2.3.3所有简易配件更换的项目提供免费上门维修服务。所有维护、保养、机修项目车辆设备如须到</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指定地点维修的，由</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负责安排持有与待维修车辆相适应驾驶资质的司机将车辆驾驶至维修点。如车辆无法开动或者上路存在危险的情况下维修厂须在1小时内派拖车或者上门维修。</w:t>
      </w:r>
    </w:p>
    <w:p w14:paraId="73A69B38">
      <w:pPr>
        <w:pStyle w:val="2"/>
        <w:rPr>
          <w:rFonts w:hint="eastAsia" w:eastAsia="宋体"/>
          <w:color w:val="auto"/>
          <w:sz w:val="21"/>
          <w:szCs w:val="21"/>
          <w:highlight w:val="none"/>
          <w:lang w:val="en-US" w:eastAsia="zh-CN" w:bidi="ar-SA"/>
        </w:rPr>
      </w:pPr>
      <w:r>
        <w:rPr>
          <w:rFonts w:hint="eastAsia" w:cs="宋体"/>
          <w:color w:val="auto"/>
          <w:sz w:val="21"/>
          <w:szCs w:val="21"/>
          <w:highlight w:val="none"/>
          <w:lang w:val="en-US" w:eastAsia="zh-CN" w:bidi="ar-SA"/>
        </w:rPr>
        <w:t xml:space="preserve">  </w:t>
      </w:r>
      <w:bookmarkStart w:id="199" w:name="OLE_LINK9"/>
      <w:r>
        <w:rPr>
          <w:rFonts w:hint="eastAsia" w:cs="宋体"/>
          <w:color w:val="auto"/>
          <w:sz w:val="21"/>
          <w:szCs w:val="21"/>
          <w:highlight w:val="none"/>
          <w:lang w:val="en-US" w:eastAsia="zh-CN" w:bidi="ar-SA"/>
        </w:rPr>
        <w:t>乙方维修点需为乙方独立经营场所</w:t>
      </w:r>
      <w:bookmarkEnd w:id="199"/>
      <w:r>
        <w:rPr>
          <w:rFonts w:hint="eastAsia" w:cs="宋体"/>
          <w:color w:val="auto"/>
          <w:sz w:val="21"/>
          <w:szCs w:val="21"/>
          <w:highlight w:val="none"/>
          <w:lang w:val="en-US" w:eastAsia="zh-CN" w:bidi="ar-SA"/>
        </w:rPr>
        <w:t>，地址为：</w:t>
      </w:r>
    </w:p>
    <w:p w14:paraId="17C53B6D">
      <w:pPr>
        <w:ind w:firstLine="420" w:firstLineChars="200"/>
        <w:rPr>
          <w:rFonts w:ascii="宋体" w:hAnsi="宋体" w:cs="宋体"/>
          <w:color w:val="auto"/>
          <w:szCs w:val="21"/>
          <w:highlight w:val="none"/>
        </w:rPr>
      </w:pPr>
      <w:r>
        <w:rPr>
          <w:rFonts w:hint="eastAsia" w:ascii="宋体" w:hAnsi="宋体" w:cs="宋体"/>
          <w:color w:val="auto"/>
          <w:szCs w:val="21"/>
          <w:highlight w:val="none"/>
        </w:rPr>
        <w:t>2.3.4维修工期要求：项目服务期内，乙方应在收到甲方维修保养服务需求后2小时内响应，并经双方确认为小修类维修保养的，紧急情况需24小时内完成，一般情况需3天内完成。经双方确认为大修类维修保养的5天内完成。如双方认定不一致时，乙方应先行维修，维修结束后聘请第三方进行鉴定，鉴定费用由责任方承担（存在质量问题的，责任方为</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，不存在质量问题的，责任方为</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）。如果乙方不能在规定时限内完成维修并交车给甲方的，要提前与甲方联系，经甲方书面同意后，才能延长车辆维修时限。</w:t>
      </w:r>
    </w:p>
    <w:p w14:paraId="0FED2A98">
      <w:pPr>
        <w:ind w:firstLine="420" w:firstLineChars="200"/>
        <w:rPr>
          <w:rFonts w:ascii="宋体" w:hAnsi="宋体" w:cs="宋体"/>
          <w:color w:val="auto"/>
          <w:szCs w:val="21"/>
          <w:highlight w:val="none"/>
        </w:rPr>
      </w:pPr>
      <w:r>
        <w:rPr>
          <w:rFonts w:hint="eastAsia" w:ascii="宋体" w:hAnsi="宋体" w:cs="宋体"/>
          <w:color w:val="auto"/>
          <w:szCs w:val="21"/>
          <w:highlight w:val="none"/>
        </w:rPr>
        <w:t>2.3.5维修保养原则上优先使用原厂零配件，维修后更换下来的旧零部件须归还给甲方，维修厂不得自行处理，维修厂需为甲方提供24小时救援服务。</w:t>
      </w:r>
    </w:p>
    <w:p w14:paraId="695A328A">
      <w:pPr>
        <w:ind w:firstLine="420" w:firstLineChars="200"/>
        <w:rPr>
          <w:rFonts w:ascii="宋体" w:hAnsi="宋体" w:cs="宋体"/>
          <w:color w:val="auto"/>
          <w:szCs w:val="21"/>
          <w:highlight w:val="none"/>
        </w:rPr>
      </w:pPr>
      <w:r>
        <w:rPr>
          <w:rFonts w:hint="eastAsia" w:ascii="宋体" w:hAnsi="宋体" w:cs="宋体"/>
          <w:color w:val="auto"/>
          <w:szCs w:val="21"/>
          <w:highlight w:val="none"/>
        </w:rPr>
        <w:t>2.3.6每次车辆维修项目和维修费用必须由甲方签名或盖章认可。乙方应编制维修项目明细表，确保甲方对维修内容及其细节的知情权。</w:t>
      </w:r>
    </w:p>
    <w:p w14:paraId="0B4549A3">
      <w:pPr>
        <w:ind w:firstLine="420" w:firstLineChars="200"/>
        <w:rPr>
          <w:rFonts w:ascii="宋体" w:hAnsi="宋体" w:cs="宋体"/>
          <w:color w:val="auto"/>
          <w:szCs w:val="21"/>
          <w:highlight w:val="none"/>
        </w:rPr>
      </w:pPr>
      <w:r>
        <w:rPr>
          <w:rFonts w:hint="eastAsia" w:ascii="宋体" w:hAnsi="宋体" w:cs="宋体"/>
          <w:color w:val="auto"/>
          <w:szCs w:val="21"/>
          <w:highlight w:val="none"/>
        </w:rPr>
        <w:t>2.3.7未经甲方书面同意，乙方不得将甲方的车辆转厂维修；乙方应对甲方车辆维修信息进行保密，不得将其资料外泄。</w:t>
      </w:r>
    </w:p>
    <w:p w14:paraId="5D0D6618">
      <w:pPr>
        <w:ind w:firstLine="420" w:firstLineChars="200"/>
        <w:rPr>
          <w:rFonts w:ascii="宋体" w:hAnsi="宋体" w:cs="宋体"/>
          <w:color w:val="auto"/>
          <w:szCs w:val="21"/>
          <w:highlight w:val="none"/>
        </w:rPr>
      </w:pPr>
      <w:r>
        <w:rPr>
          <w:rFonts w:hint="eastAsia" w:ascii="宋体" w:hAnsi="宋体" w:cs="宋体"/>
          <w:color w:val="auto"/>
          <w:szCs w:val="21"/>
          <w:highlight w:val="none"/>
        </w:rPr>
        <w:t>2.3.8乙方必须对甲方车辆维修实行计算机专车专修管理。乙方必须通过计算机对甲方车辆基本情况、技术档案、维修档案、汽车配件材料、计费结算等分车建档管理。车辆维修档案应当包括：维修合同（托修单）、维修项目、维修人员及维修结算清单等。对车辆进行二级维护、总成修理、整车修理的，维修档案还应当包括：质量检验单、质量检验人员等。乙方根据甲方要求，提供车辆档案。此外，乙方必须严格履行保密义务，不得向任何第三方提供上述档案资料；</w:t>
      </w:r>
    </w:p>
    <w:p w14:paraId="50B0188F">
      <w:pPr>
        <w:ind w:firstLine="420" w:firstLineChars="200"/>
        <w:rPr>
          <w:rFonts w:ascii="宋体" w:hAnsi="宋体" w:cs="宋体"/>
          <w:color w:val="auto"/>
          <w:szCs w:val="21"/>
          <w:highlight w:val="none"/>
        </w:rPr>
      </w:pPr>
      <w:r>
        <w:rPr>
          <w:rFonts w:hint="eastAsia" w:ascii="宋体" w:hAnsi="宋体" w:cs="宋体"/>
          <w:color w:val="auto"/>
          <w:szCs w:val="21"/>
          <w:highlight w:val="none"/>
        </w:rPr>
        <w:t>2.3.9如甲方需要，乙方应免费提供车辆维护技术指导。</w:t>
      </w:r>
    </w:p>
    <w:p w14:paraId="2D22C8E1">
      <w:pPr>
        <w:ind w:firstLine="420" w:firstLineChars="200"/>
        <w:rPr>
          <w:rFonts w:ascii="宋体" w:hAnsi="宋体" w:cs="宋体"/>
          <w:color w:val="auto"/>
          <w:szCs w:val="21"/>
          <w:highlight w:val="none"/>
        </w:rPr>
      </w:pPr>
      <w:r>
        <w:rPr>
          <w:rFonts w:hint="eastAsia" w:ascii="宋体" w:hAnsi="宋体" w:cs="宋体"/>
          <w:color w:val="auto"/>
          <w:szCs w:val="21"/>
          <w:highlight w:val="none"/>
        </w:rPr>
        <w:t>2.3.10乙方必须严格遵守交通运输颁发的《机动车维修管理规定》、《中华人民共和国交通运输行业标准机动车维修服务规范》JT/T816-2011等相关规定。</w:t>
      </w:r>
    </w:p>
    <w:p w14:paraId="23E229B1">
      <w:pPr>
        <w:ind w:firstLine="420" w:firstLineChars="200"/>
        <w:rPr>
          <w:rFonts w:ascii="宋体" w:hAnsi="宋体" w:cs="宋体"/>
          <w:color w:val="auto"/>
          <w:szCs w:val="21"/>
          <w:highlight w:val="none"/>
        </w:rPr>
      </w:pPr>
      <w:r>
        <w:rPr>
          <w:rFonts w:hint="eastAsia" w:ascii="宋体" w:hAnsi="宋体" w:cs="宋体"/>
          <w:color w:val="auto"/>
          <w:szCs w:val="21"/>
          <w:highlight w:val="none"/>
        </w:rPr>
        <w:t>2.3.11场地及设施要求</w:t>
      </w:r>
    </w:p>
    <w:p w14:paraId="4A33B78B">
      <w:pPr>
        <w:ind w:firstLine="420" w:firstLineChars="200"/>
        <w:rPr>
          <w:rFonts w:ascii="宋体" w:hAnsi="宋体" w:cs="宋体"/>
          <w:color w:val="auto"/>
          <w:szCs w:val="21"/>
          <w:highlight w:val="none"/>
        </w:rPr>
      </w:pPr>
      <w:r>
        <w:rPr>
          <w:rFonts w:hint="eastAsia" w:ascii="宋体" w:hAnsi="宋体" w:cs="宋体"/>
          <w:color w:val="auto"/>
          <w:szCs w:val="21"/>
          <w:highlight w:val="none"/>
        </w:rPr>
        <w:t>（1）场地符合国家规定的标准</w:t>
      </w:r>
      <w:r>
        <w:rPr>
          <w:rFonts w:hint="eastAsia" w:ascii="宋体" w:hAnsi="宋体" w:cs="宋体"/>
          <w:color w:val="auto"/>
          <w:szCs w:val="21"/>
          <w:highlight w:val="none"/>
          <w:lang w:val="en-US" w:eastAsia="zh-CN"/>
        </w:rPr>
        <w:t>和甲方</w:t>
      </w:r>
      <w:r>
        <w:rPr>
          <w:rFonts w:hint="eastAsia" w:ascii="宋体" w:hAnsi="宋体" w:cs="宋体"/>
          <w:color w:val="auto"/>
          <w:szCs w:val="21"/>
          <w:highlight w:val="none"/>
        </w:rPr>
        <w:t>要求，并且交通便利；</w:t>
      </w:r>
    </w:p>
    <w:p w14:paraId="36B57899">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）修理车间布局合理、车间设施良好、修理工位标示明确；</w:t>
      </w:r>
    </w:p>
    <w:p w14:paraId="5A2B0165">
      <w:pPr>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）保留足够的停车场地和接待区，接待区要有满足客户登记和休息的设施</w:t>
      </w:r>
    </w:p>
    <w:p w14:paraId="3D7FEC0F">
      <w:pPr>
        <w:ind w:firstLine="420" w:firstLineChars="200"/>
        <w:rPr>
          <w:rFonts w:ascii="宋体" w:hAnsi="宋体" w:cs="宋体"/>
          <w:color w:val="auto"/>
          <w:szCs w:val="21"/>
          <w:highlight w:val="none"/>
        </w:rPr>
      </w:pPr>
      <w:r>
        <w:rPr>
          <w:rFonts w:hint="eastAsia" w:ascii="宋体" w:hAnsi="宋体" w:cs="宋体"/>
          <w:color w:val="auto"/>
          <w:szCs w:val="21"/>
          <w:highlight w:val="none"/>
        </w:rPr>
        <w:t>2.3.12维修流程要求</w:t>
      </w:r>
    </w:p>
    <w:p w14:paraId="359CAB41">
      <w:pPr>
        <w:ind w:firstLine="420" w:firstLineChars="200"/>
        <w:rPr>
          <w:rFonts w:ascii="宋体" w:hAnsi="宋体" w:cs="宋体"/>
          <w:color w:val="auto"/>
          <w:szCs w:val="21"/>
          <w:highlight w:val="none"/>
        </w:rPr>
      </w:pPr>
      <w:r>
        <w:rPr>
          <w:rFonts w:hint="eastAsia" w:ascii="宋体" w:hAnsi="宋体" w:cs="宋体"/>
          <w:color w:val="auto"/>
          <w:szCs w:val="21"/>
          <w:highlight w:val="none"/>
        </w:rPr>
        <w:t>（1）日常运作（接车、维修、交车、结算、投诉、索赔）要做到规范化、制度化，实行定人定岗，严格落实岗位责任制度，形成岗位责任追究制度，促进生产管理活动有秩序地进行。</w:t>
      </w:r>
    </w:p>
    <w:p w14:paraId="038C0225">
      <w:pPr>
        <w:ind w:firstLine="420" w:firstLineChars="200"/>
        <w:rPr>
          <w:rFonts w:ascii="宋体" w:hAnsi="宋体" w:cs="宋体"/>
          <w:color w:val="auto"/>
          <w:szCs w:val="21"/>
          <w:highlight w:val="none"/>
        </w:rPr>
      </w:pPr>
      <w:r>
        <w:rPr>
          <w:rFonts w:hint="eastAsia" w:ascii="宋体" w:hAnsi="宋体" w:cs="宋体"/>
          <w:color w:val="auto"/>
          <w:szCs w:val="21"/>
          <w:highlight w:val="none"/>
        </w:rPr>
        <w:t>（2）接受委托维修时，维护、保养及小修报修从检测到确认维修方案，</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须在2小时内完成相应维修单等资料并报送给</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，大修报修从检测到确认维修方案，</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须在24小时内完成相应维修单等资料并报送给</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。维修项目和维修费用（工时费和配件费）都必须由甲方签名或盖章认可，乙方在标价时，应编制维修项目明细表，确保甲方对维修内容及其细节的知情权。</w:t>
      </w:r>
    </w:p>
    <w:p w14:paraId="4269AC57">
      <w:pPr>
        <w:ind w:firstLine="420" w:firstLineChars="200"/>
        <w:rPr>
          <w:rFonts w:ascii="宋体" w:hAnsi="宋体" w:cs="宋体"/>
          <w:color w:val="auto"/>
          <w:szCs w:val="21"/>
          <w:highlight w:val="none"/>
        </w:rPr>
      </w:pPr>
      <w:r>
        <w:rPr>
          <w:rFonts w:hint="eastAsia" w:ascii="宋体" w:hAnsi="宋体" w:cs="宋体"/>
          <w:color w:val="auto"/>
          <w:szCs w:val="21"/>
          <w:highlight w:val="none"/>
        </w:rPr>
        <w:t>（3）乙方检验人员必须</w:t>
      </w:r>
      <w:r>
        <w:rPr>
          <w:rFonts w:hint="eastAsia" w:ascii="宋体" w:hAnsi="宋体" w:cs="宋体"/>
          <w:color w:val="auto"/>
          <w:szCs w:val="21"/>
          <w:highlight w:val="none"/>
          <w:lang w:val="en-US" w:eastAsia="zh-CN"/>
        </w:rPr>
        <w:t>到</w:t>
      </w:r>
      <w:r>
        <w:rPr>
          <w:rFonts w:hint="eastAsia" w:ascii="宋体" w:hAnsi="宋体" w:cs="宋体"/>
          <w:color w:val="auto"/>
          <w:szCs w:val="21"/>
          <w:highlight w:val="none"/>
        </w:rPr>
        <w:t>现场对车辆进行诊断，初步确定维修项目，并要充分征求甲方的意见。</w:t>
      </w:r>
    </w:p>
    <w:p w14:paraId="7F23BD71">
      <w:pPr>
        <w:ind w:firstLine="420" w:firstLineChars="200"/>
        <w:rPr>
          <w:rFonts w:ascii="宋体" w:hAnsi="宋体" w:cs="宋体"/>
          <w:color w:val="auto"/>
          <w:szCs w:val="21"/>
          <w:highlight w:val="none"/>
        </w:rPr>
      </w:pPr>
      <w:r>
        <w:rPr>
          <w:rFonts w:hint="eastAsia" w:ascii="宋体" w:hAnsi="宋体" w:cs="宋体"/>
          <w:color w:val="auto"/>
          <w:szCs w:val="21"/>
          <w:highlight w:val="none"/>
        </w:rPr>
        <w:t>（4）乙方服务人员在制作估价单后，应详细向甲方说明维修的项目、作业的内容、配件的来源渠道、维修时间和维修费用。</w:t>
      </w:r>
    </w:p>
    <w:p w14:paraId="52779F37">
      <w:pPr>
        <w:ind w:firstLine="420" w:firstLineChars="200"/>
        <w:rPr>
          <w:rFonts w:ascii="宋体" w:hAnsi="宋体" w:cs="宋体"/>
          <w:color w:val="auto"/>
          <w:szCs w:val="21"/>
          <w:highlight w:val="none"/>
        </w:rPr>
      </w:pPr>
      <w:r>
        <w:rPr>
          <w:rFonts w:hint="eastAsia" w:ascii="宋体" w:hAnsi="宋体" w:cs="宋体"/>
          <w:color w:val="auto"/>
          <w:szCs w:val="21"/>
          <w:highlight w:val="none"/>
        </w:rPr>
        <w:t>（5）工作单上没有的项目，在维修过程中发现某些项目是必须追加的，维修人员应立即告知调度或技术负责人，确认后，在维修前应事先通知甲方，征得甲方书面同意，方能增加费用开始</w:t>
      </w:r>
      <w:r>
        <w:rPr>
          <w:rFonts w:hint="eastAsia" w:ascii="宋体" w:hAnsi="宋体" w:cs="宋体"/>
          <w:color w:val="auto"/>
          <w:szCs w:val="21"/>
          <w:highlight w:val="none"/>
          <w:lang w:val="en-US" w:eastAsia="zh-CN"/>
        </w:rPr>
        <w:t>维修</w:t>
      </w:r>
      <w:r>
        <w:rPr>
          <w:rFonts w:hint="eastAsia" w:ascii="宋体" w:hAnsi="宋体" w:cs="宋体"/>
          <w:color w:val="auto"/>
          <w:szCs w:val="21"/>
          <w:highlight w:val="none"/>
        </w:rPr>
        <w:t>，并同时要追加工作单或在原工作单上补项。</w:t>
      </w:r>
    </w:p>
    <w:p w14:paraId="09250398">
      <w:pPr>
        <w:ind w:firstLine="420" w:firstLineChars="200"/>
        <w:rPr>
          <w:rFonts w:ascii="宋体" w:hAnsi="宋体" w:cs="宋体"/>
          <w:color w:val="auto"/>
          <w:szCs w:val="21"/>
          <w:highlight w:val="none"/>
        </w:rPr>
      </w:pPr>
      <w:r>
        <w:rPr>
          <w:rFonts w:hint="eastAsia" w:ascii="宋体" w:hAnsi="宋体" w:cs="宋体"/>
          <w:color w:val="auto"/>
          <w:szCs w:val="21"/>
          <w:highlight w:val="none"/>
        </w:rPr>
        <w:t>（6）维修人员更换配件时，应以新件换取旧件，并向甲方明确该新件是原厂件还是副厂件，同时旧件应交库房保存，车辆竣工出厂后，旧件应归还甲方。</w:t>
      </w:r>
    </w:p>
    <w:p w14:paraId="62F49CED">
      <w:pPr>
        <w:ind w:firstLine="420" w:firstLineChars="200"/>
        <w:rPr>
          <w:rFonts w:ascii="宋体" w:hAnsi="宋体" w:cs="宋体"/>
          <w:color w:val="auto"/>
          <w:szCs w:val="21"/>
          <w:highlight w:val="none"/>
        </w:rPr>
      </w:pPr>
      <w:r>
        <w:rPr>
          <w:rFonts w:hint="eastAsia" w:ascii="宋体" w:hAnsi="宋体" w:cs="宋体"/>
          <w:color w:val="auto"/>
          <w:szCs w:val="21"/>
          <w:highlight w:val="none"/>
        </w:rPr>
        <w:t>（7）汽车进场维修时，乙方应建立该车档案（包括用户名称、地址、电话、联系人、车牌号、维修资料等），以便今后联系、调查和服务。</w:t>
      </w:r>
    </w:p>
    <w:p w14:paraId="6668F5C9">
      <w:pPr>
        <w:ind w:firstLine="420" w:firstLineChars="200"/>
        <w:rPr>
          <w:rFonts w:ascii="宋体" w:hAnsi="宋体" w:cs="宋体"/>
          <w:color w:val="auto"/>
          <w:szCs w:val="21"/>
          <w:highlight w:val="none"/>
        </w:rPr>
      </w:pPr>
      <w:r>
        <w:rPr>
          <w:rFonts w:hint="eastAsia" w:ascii="宋体" w:hAnsi="宋体" w:cs="宋体"/>
          <w:color w:val="auto"/>
          <w:szCs w:val="21"/>
          <w:highlight w:val="none"/>
        </w:rPr>
        <w:t>（8）汽车竣工出厂后，责任保障期限及车辆质量保障按照国家有关部门颁发的最新标准执行。</w:t>
      </w:r>
    </w:p>
    <w:p w14:paraId="20FDABDA">
      <w:pPr>
        <w:ind w:firstLine="420" w:firstLineChars="200"/>
        <w:rPr>
          <w:rFonts w:ascii="宋体" w:hAnsi="宋体" w:cs="宋体"/>
          <w:color w:val="auto"/>
          <w:szCs w:val="21"/>
          <w:highlight w:val="none"/>
        </w:rPr>
      </w:pPr>
      <w:r>
        <w:rPr>
          <w:rFonts w:hint="eastAsia" w:ascii="宋体" w:hAnsi="宋体" w:cs="宋体"/>
          <w:color w:val="auto"/>
          <w:szCs w:val="21"/>
          <w:highlight w:val="none"/>
        </w:rPr>
        <w:t>（9）在质量保证期内，因维修质量问题造成车辆故障或损坏的，乙方应负责及时返修，返修不重新</w:t>
      </w:r>
      <w:r>
        <w:rPr>
          <w:rFonts w:hint="eastAsia" w:ascii="宋体" w:hAnsi="宋体" w:cs="宋体"/>
          <w:color w:val="auto"/>
          <w:szCs w:val="21"/>
          <w:highlight w:val="none"/>
          <w:lang w:val="en-US" w:eastAsia="zh-CN"/>
        </w:rPr>
        <w:t>计</w:t>
      </w:r>
      <w:r>
        <w:rPr>
          <w:rFonts w:hint="eastAsia" w:ascii="宋体" w:hAnsi="宋体" w:cs="宋体"/>
          <w:color w:val="auto"/>
          <w:szCs w:val="21"/>
          <w:highlight w:val="none"/>
        </w:rPr>
        <w:t>取维修费用；由于维修质量问题造成的车辆异常损坏或车辆机件事故的，由乙方负责修理并承担相关的费用。</w:t>
      </w:r>
    </w:p>
    <w:p w14:paraId="0BE724EC">
      <w:pPr>
        <w:ind w:firstLine="420" w:firstLineChars="200"/>
        <w:rPr>
          <w:rFonts w:ascii="宋体" w:hAnsi="宋体" w:cs="宋体"/>
          <w:color w:val="auto"/>
          <w:szCs w:val="21"/>
          <w:highlight w:val="none"/>
        </w:rPr>
      </w:pPr>
      <w:r>
        <w:rPr>
          <w:rFonts w:hint="eastAsia" w:ascii="宋体" w:hAnsi="宋体" w:cs="宋体"/>
          <w:color w:val="auto"/>
          <w:szCs w:val="21"/>
          <w:highlight w:val="none"/>
        </w:rPr>
        <w:t>（10）乙方不得以任何借口动用</w:t>
      </w:r>
      <w:r>
        <w:rPr>
          <w:rFonts w:hint="eastAsia" w:ascii="宋体" w:hAnsi="宋体" w:cs="宋体"/>
          <w:color w:val="auto"/>
          <w:szCs w:val="21"/>
          <w:highlight w:val="none"/>
          <w:lang w:val="en-US" w:eastAsia="zh-CN"/>
        </w:rPr>
        <w:t>维修</w:t>
      </w:r>
      <w:r>
        <w:rPr>
          <w:rFonts w:hint="eastAsia" w:ascii="宋体" w:hAnsi="宋体" w:cs="宋体"/>
          <w:color w:val="auto"/>
          <w:szCs w:val="21"/>
          <w:highlight w:val="none"/>
        </w:rPr>
        <w:t>车辆，未经甲方书面允许不得将车开出维修厂试车或作它用。</w:t>
      </w:r>
    </w:p>
    <w:p w14:paraId="34E1E005">
      <w:pPr>
        <w:ind w:firstLine="420" w:firstLineChars="200"/>
        <w:rPr>
          <w:rFonts w:ascii="宋体" w:hAnsi="宋体" w:cs="宋体"/>
          <w:color w:val="auto"/>
          <w:szCs w:val="21"/>
          <w:highlight w:val="none"/>
        </w:rPr>
      </w:pPr>
      <w:r>
        <w:rPr>
          <w:rFonts w:hint="eastAsia" w:ascii="宋体" w:hAnsi="宋体" w:cs="宋体"/>
          <w:color w:val="auto"/>
          <w:szCs w:val="21"/>
          <w:highlight w:val="none"/>
        </w:rPr>
        <w:t>（11）乙方应严格执行在投标文件中提出的服务承诺。</w:t>
      </w:r>
    </w:p>
    <w:p w14:paraId="184CC1D3">
      <w:pPr>
        <w:ind w:firstLine="420" w:firstLineChars="200"/>
        <w:rPr>
          <w:rFonts w:ascii="宋体" w:hAnsi="宋体" w:cs="宋体"/>
          <w:color w:val="auto"/>
          <w:szCs w:val="21"/>
          <w:highlight w:val="none"/>
        </w:rPr>
      </w:pPr>
      <w:r>
        <w:rPr>
          <w:rFonts w:hint="eastAsia" w:ascii="宋体" w:hAnsi="宋体" w:cs="宋体"/>
          <w:color w:val="auto"/>
          <w:szCs w:val="21"/>
          <w:highlight w:val="none"/>
        </w:rPr>
        <w:t>（12）乙方必须服从有关部门的监督、管理，不得将甲方的车辆转厂维修，不得代开发票、收取开票费。</w:t>
      </w:r>
    </w:p>
    <w:p w14:paraId="7F7E2BE1">
      <w:pPr>
        <w:ind w:firstLine="420" w:firstLineChars="200"/>
        <w:rPr>
          <w:rFonts w:ascii="宋体" w:hAnsi="宋体" w:cs="宋体"/>
          <w:color w:val="auto"/>
          <w:szCs w:val="21"/>
          <w:highlight w:val="none"/>
        </w:rPr>
      </w:pPr>
      <w:r>
        <w:rPr>
          <w:rFonts w:hint="eastAsia" w:ascii="宋体" w:hAnsi="宋体" w:cs="宋体"/>
          <w:color w:val="auto"/>
          <w:szCs w:val="21"/>
          <w:highlight w:val="none"/>
        </w:rPr>
        <w:t>2.3.13管理要求</w:t>
      </w:r>
    </w:p>
    <w:p w14:paraId="2029DD8E">
      <w:pPr>
        <w:ind w:firstLine="420" w:firstLineChars="200"/>
        <w:rPr>
          <w:rFonts w:ascii="宋体" w:hAnsi="宋体" w:cs="宋体"/>
          <w:color w:val="auto"/>
          <w:szCs w:val="21"/>
          <w:highlight w:val="none"/>
        </w:rPr>
      </w:pPr>
      <w:r>
        <w:rPr>
          <w:rFonts w:hint="eastAsia" w:ascii="宋体" w:hAnsi="宋体" w:cs="宋体"/>
          <w:color w:val="auto"/>
          <w:szCs w:val="21"/>
          <w:highlight w:val="none"/>
        </w:rPr>
        <w:t>（1）乙方的有关证照、服务项目、服务收费(工时费优惠率和维修材料管理费率)、服务承诺、质量保证规定、监督投诉电话等内容应向甲方公开。</w:t>
      </w:r>
    </w:p>
    <w:p w14:paraId="65F57893">
      <w:pPr>
        <w:ind w:firstLine="420" w:firstLineChars="200"/>
        <w:rPr>
          <w:rFonts w:ascii="宋体" w:hAnsi="宋体" w:cs="宋体"/>
          <w:color w:val="auto"/>
          <w:szCs w:val="21"/>
          <w:highlight w:val="none"/>
        </w:rPr>
      </w:pPr>
      <w:r>
        <w:rPr>
          <w:rFonts w:hint="eastAsia" w:ascii="宋体" w:hAnsi="宋体" w:cs="宋体"/>
          <w:color w:val="auto"/>
          <w:szCs w:val="21"/>
          <w:highlight w:val="none"/>
        </w:rPr>
        <w:t>（2）维修管理制度、财务管理制度、岗位责任制度、质量控制制度健全、有效、合理。</w:t>
      </w:r>
    </w:p>
    <w:p w14:paraId="037253F6">
      <w:pPr>
        <w:ind w:firstLine="420" w:firstLineChars="200"/>
        <w:rPr>
          <w:rFonts w:ascii="宋体" w:hAnsi="宋体" w:cs="宋体"/>
          <w:color w:val="auto"/>
          <w:szCs w:val="21"/>
          <w:highlight w:val="none"/>
        </w:rPr>
      </w:pPr>
      <w:r>
        <w:rPr>
          <w:rFonts w:hint="eastAsia" w:ascii="宋体" w:hAnsi="宋体" w:cs="宋体"/>
          <w:color w:val="auto"/>
          <w:szCs w:val="21"/>
          <w:highlight w:val="none"/>
        </w:rPr>
        <w:t>（3）流程环节清楚、合理、有序。</w:t>
      </w:r>
    </w:p>
    <w:p w14:paraId="49104C47">
      <w:pPr>
        <w:ind w:firstLine="420" w:firstLineChars="200"/>
        <w:rPr>
          <w:rFonts w:ascii="宋体" w:hAnsi="宋体" w:cs="宋体"/>
          <w:color w:val="auto"/>
          <w:szCs w:val="21"/>
          <w:highlight w:val="none"/>
        </w:rPr>
      </w:pPr>
      <w:r>
        <w:rPr>
          <w:rFonts w:hint="eastAsia" w:ascii="宋体" w:hAnsi="宋体" w:cs="宋体"/>
          <w:color w:val="auto"/>
          <w:szCs w:val="21"/>
          <w:highlight w:val="none"/>
        </w:rPr>
        <w:t>（4）人员着装整洁、佩带标牌、能够提供文明、优质的服务。</w:t>
      </w:r>
    </w:p>
    <w:p w14:paraId="338588ED">
      <w:pPr>
        <w:ind w:firstLine="420" w:firstLineChars="200"/>
        <w:rPr>
          <w:rFonts w:ascii="宋体" w:hAnsi="宋体" w:cs="宋体"/>
          <w:color w:val="auto"/>
          <w:szCs w:val="21"/>
          <w:highlight w:val="none"/>
        </w:rPr>
      </w:pPr>
      <w:r>
        <w:rPr>
          <w:rFonts w:hint="eastAsia" w:ascii="宋体" w:hAnsi="宋体" w:cs="宋体"/>
          <w:color w:val="auto"/>
          <w:szCs w:val="21"/>
          <w:highlight w:val="none"/>
        </w:rPr>
        <w:t>（5）有符合规定的出厂质检工序。</w:t>
      </w:r>
    </w:p>
    <w:p w14:paraId="4560C7EF">
      <w:pPr>
        <w:ind w:firstLine="420" w:firstLineChars="200"/>
        <w:rPr>
          <w:rFonts w:ascii="宋体" w:hAnsi="宋体" w:cs="宋体"/>
          <w:color w:val="auto"/>
          <w:szCs w:val="21"/>
          <w:highlight w:val="none"/>
        </w:rPr>
      </w:pPr>
      <w:r>
        <w:rPr>
          <w:rFonts w:hint="eastAsia" w:ascii="宋体" w:hAnsi="宋体" w:cs="宋体"/>
          <w:color w:val="auto"/>
          <w:szCs w:val="21"/>
          <w:highlight w:val="none"/>
        </w:rPr>
        <w:t>（6）重要检测维修设备、操作规程实施有效，专人对设备的使用进行管理，保证状态良好。</w:t>
      </w:r>
    </w:p>
    <w:p w14:paraId="44CB69BA">
      <w:pPr>
        <w:ind w:firstLine="420" w:firstLineChars="200"/>
        <w:rPr>
          <w:rFonts w:ascii="宋体" w:hAnsi="宋体" w:cs="宋体"/>
          <w:color w:val="auto"/>
          <w:szCs w:val="21"/>
          <w:highlight w:val="none"/>
        </w:rPr>
      </w:pPr>
      <w:r>
        <w:rPr>
          <w:rFonts w:hint="eastAsia" w:ascii="宋体" w:hAnsi="宋体" w:cs="宋体"/>
          <w:color w:val="auto"/>
          <w:szCs w:val="21"/>
          <w:highlight w:val="none"/>
        </w:rPr>
        <w:t>2.3.14维修手续及要求</w:t>
      </w:r>
    </w:p>
    <w:p w14:paraId="2FA9AE62">
      <w:pPr>
        <w:ind w:firstLine="420" w:firstLineChars="200"/>
        <w:rPr>
          <w:rFonts w:ascii="宋体" w:hAnsi="宋体" w:cs="宋体"/>
          <w:color w:val="auto"/>
          <w:szCs w:val="21"/>
          <w:highlight w:val="none"/>
        </w:rPr>
      </w:pPr>
      <w:r>
        <w:rPr>
          <w:rFonts w:hint="eastAsia" w:ascii="宋体" w:hAnsi="宋体" w:cs="宋体"/>
          <w:color w:val="auto"/>
          <w:szCs w:val="21"/>
          <w:highlight w:val="none"/>
        </w:rPr>
        <w:t>（1）送修车辆时，乙方根据“送修单”上填写的拟维修项目对送修车辆进行检测、拟定维修方案和计价，未征得甲方经办人书面同意和认可，不得擅自更改维修项目。</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应充分考虑车况、部位、安全、经费等因素，向甲方经办人提出合理的报价及维修方案，由甲方经办人书面确认；</w:t>
      </w:r>
    </w:p>
    <w:p w14:paraId="0178CA19">
      <w:pPr>
        <w:ind w:firstLine="420" w:firstLineChars="200"/>
        <w:rPr>
          <w:rFonts w:ascii="宋体" w:hAnsi="宋体" w:cs="宋体"/>
          <w:color w:val="auto"/>
          <w:szCs w:val="21"/>
          <w:highlight w:val="none"/>
        </w:rPr>
      </w:pPr>
      <w:r>
        <w:rPr>
          <w:rFonts w:hint="eastAsia" w:ascii="宋体" w:hAnsi="宋体" w:cs="宋体"/>
          <w:color w:val="auto"/>
          <w:szCs w:val="21"/>
          <w:highlight w:val="none"/>
        </w:rPr>
        <w:t>（2）乙方在维修过程中发现其他（维修计划以外）的故障，必须及时将情况反映给甲方经办人，在取得书面同意后方可继续修理；</w:t>
      </w:r>
    </w:p>
    <w:p w14:paraId="734830B3">
      <w:pPr>
        <w:ind w:firstLine="420" w:firstLineChars="200"/>
        <w:rPr>
          <w:rFonts w:ascii="宋体" w:hAnsi="宋体" w:cs="宋体"/>
          <w:color w:val="auto"/>
          <w:szCs w:val="21"/>
          <w:highlight w:val="none"/>
        </w:rPr>
      </w:pPr>
      <w:r>
        <w:rPr>
          <w:rFonts w:hint="eastAsia" w:ascii="宋体" w:hAnsi="宋体" w:cs="宋体"/>
          <w:color w:val="auto"/>
          <w:szCs w:val="21"/>
          <w:highlight w:val="none"/>
        </w:rPr>
        <w:t>（3）对甲方车辆乙方应以修复为主，能不更换的零部件尽量不予更换，确实不能修复或没有修复价值的零部件，在征得甲方书面同意后方可更换。乙方不得与任何人串通，虚假修车或虚报维修项目，损害甲方的利益；</w:t>
      </w:r>
    </w:p>
    <w:p w14:paraId="162C3FDE">
      <w:pPr>
        <w:ind w:firstLine="420" w:firstLineChars="200"/>
        <w:rPr>
          <w:rFonts w:ascii="宋体" w:hAnsi="宋体" w:cs="宋体"/>
          <w:color w:val="auto"/>
          <w:szCs w:val="21"/>
          <w:highlight w:val="none"/>
        </w:rPr>
      </w:pPr>
      <w:r>
        <w:rPr>
          <w:rFonts w:hint="eastAsia" w:ascii="宋体" w:hAnsi="宋体" w:cs="宋体"/>
          <w:color w:val="auto"/>
          <w:szCs w:val="21"/>
          <w:highlight w:val="none"/>
        </w:rPr>
        <w:t>（4）乙方为甲方车辆维修所采用的零部件、配件等材料必须符合国家标准，不得使用假冒伪劣产品或以次充好。</w:t>
      </w:r>
    </w:p>
    <w:p w14:paraId="32D3E886">
      <w:pPr>
        <w:rPr>
          <w:rFonts w:ascii="宋体" w:hAnsi="宋体" w:cs="宋体"/>
          <w:b/>
          <w:color w:val="auto"/>
          <w:szCs w:val="21"/>
          <w:highlight w:val="none"/>
        </w:rPr>
      </w:pPr>
      <w:r>
        <w:rPr>
          <w:rFonts w:hint="eastAsia" w:ascii="宋体" w:hAnsi="宋体" w:cs="宋体"/>
          <w:b/>
          <w:color w:val="auto"/>
          <w:szCs w:val="21"/>
          <w:highlight w:val="none"/>
        </w:rPr>
        <w:t>二、双方权利义务</w:t>
      </w:r>
    </w:p>
    <w:p w14:paraId="36A6BFDC">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1、甲方的权利及义务</w:t>
      </w:r>
    </w:p>
    <w:p w14:paraId="592BCF61">
      <w:pPr>
        <w:ind w:firstLine="420" w:firstLineChars="200"/>
        <w:rPr>
          <w:rFonts w:ascii="宋体" w:hAnsi="宋体" w:cs="宋体"/>
          <w:color w:val="auto"/>
          <w:szCs w:val="21"/>
          <w:highlight w:val="none"/>
        </w:rPr>
      </w:pPr>
      <w:r>
        <w:rPr>
          <w:rFonts w:hint="eastAsia" w:ascii="宋体" w:hAnsi="宋体" w:cs="宋体"/>
          <w:color w:val="auto"/>
          <w:szCs w:val="21"/>
          <w:highlight w:val="none"/>
        </w:rPr>
        <w:t>1.1代表和维护车辆产权人、甲方的合法权益。</w:t>
      </w:r>
    </w:p>
    <w:p w14:paraId="2870AE32">
      <w:pPr>
        <w:ind w:firstLine="420" w:firstLineChars="200"/>
        <w:rPr>
          <w:rFonts w:ascii="宋体" w:hAnsi="宋体" w:cs="宋体"/>
          <w:color w:val="auto"/>
          <w:szCs w:val="21"/>
          <w:highlight w:val="none"/>
        </w:rPr>
      </w:pPr>
      <w:r>
        <w:rPr>
          <w:rFonts w:hint="eastAsia" w:ascii="宋体" w:hAnsi="宋体" w:cs="宋体"/>
          <w:color w:val="auto"/>
          <w:szCs w:val="21"/>
          <w:highlight w:val="none"/>
        </w:rPr>
        <w:t>1.2检查监督乙方按照合同约定履行维护、保养工作，发出故障通知或提出建议。</w:t>
      </w:r>
    </w:p>
    <w:p w14:paraId="3AB35CB4">
      <w:pPr>
        <w:ind w:firstLine="420" w:firstLineChars="200"/>
        <w:rPr>
          <w:rFonts w:ascii="宋体" w:hAnsi="宋体" w:cs="宋体"/>
          <w:color w:val="auto"/>
          <w:szCs w:val="21"/>
          <w:highlight w:val="none"/>
        </w:rPr>
      </w:pPr>
      <w:r>
        <w:rPr>
          <w:rFonts w:hint="eastAsia" w:ascii="宋体" w:hAnsi="宋体" w:cs="宋体"/>
          <w:color w:val="auto"/>
          <w:szCs w:val="21"/>
          <w:highlight w:val="none"/>
        </w:rPr>
        <w:t>1.3审定确认乙方入厂检验提出的车辆维修保养通知单。</w:t>
      </w:r>
    </w:p>
    <w:p w14:paraId="267E7797">
      <w:pPr>
        <w:ind w:firstLine="420" w:firstLineChars="200"/>
        <w:rPr>
          <w:rFonts w:ascii="宋体" w:hAnsi="宋体" w:cs="宋体"/>
          <w:color w:val="auto"/>
          <w:szCs w:val="21"/>
          <w:highlight w:val="none"/>
        </w:rPr>
      </w:pPr>
      <w:r>
        <w:rPr>
          <w:rFonts w:hint="eastAsia" w:ascii="宋体" w:hAnsi="宋体" w:cs="宋体"/>
          <w:color w:val="auto"/>
          <w:szCs w:val="21"/>
          <w:highlight w:val="none"/>
        </w:rPr>
        <w:t>1.4会同乙方对维修车辆进行入厂检验，根据《车辆维修保养通知单》填写维修单并确认，对乙方维修作业的工艺组织、技术标准、质量控制、时间进度等进行监督，对保密要求较高和送修当日可完成的车辆甲方会全程监督，车辆修理完成后，甲方应当会同乙方进行维修质量和保密工作检査验收，办理修后出厂交接手续，并准确填报《车辆维修保养登记表》。</w:t>
      </w:r>
    </w:p>
    <w:p w14:paraId="323DC52F">
      <w:pPr>
        <w:ind w:firstLine="420" w:firstLineChars="200"/>
        <w:rPr>
          <w:rFonts w:ascii="宋体" w:hAnsi="宋体" w:cs="宋体"/>
          <w:color w:val="auto"/>
          <w:szCs w:val="21"/>
          <w:highlight w:val="none"/>
        </w:rPr>
      </w:pPr>
      <w:r>
        <w:rPr>
          <w:rFonts w:hint="eastAsia" w:ascii="宋体" w:hAnsi="宋体" w:cs="宋体"/>
          <w:color w:val="auto"/>
          <w:szCs w:val="21"/>
          <w:highlight w:val="none"/>
        </w:rPr>
        <w:t>1.5向乙方提供并允许其使用为履行本合同所需的信息、数据、文档说明等工作条件。</w:t>
      </w:r>
    </w:p>
    <w:p w14:paraId="512E36E5">
      <w:pPr>
        <w:ind w:firstLine="420" w:firstLineChars="200"/>
        <w:rPr>
          <w:rFonts w:ascii="宋体" w:hAnsi="宋体" w:cs="宋体"/>
          <w:color w:val="auto"/>
          <w:szCs w:val="21"/>
          <w:highlight w:val="none"/>
        </w:rPr>
      </w:pPr>
      <w:r>
        <w:rPr>
          <w:rFonts w:hint="eastAsia" w:ascii="宋体" w:hAnsi="宋体" w:cs="宋体"/>
          <w:color w:val="auto"/>
          <w:szCs w:val="21"/>
          <w:highlight w:val="none"/>
        </w:rPr>
        <w:t>1.6有义务按合同的要求向乙方支付项目费用。</w:t>
      </w:r>
    </w:p>
    <w:p w14:paraId="1CC1FF83">
      <w:pPr>
        <w:ind w:firstLine="420" w:firstLineChars="200"/>
        <w:rPr>
          <w:rFonts w:ascii="宋体" w:hAnsi="宋体" w:cs="宋体"/>
          <w:color w:val="auto"/>
          <w:szCs w:val="21"/>
          <w:highlight w:val="none"/>
        </w:rPr>
      </w:pPr>
      <w:r>
        <w:rPr>
          <w:rFonts w:hint="eastAsia" w:ascii="宋体" w:hAnsi="宋体" w:cs="宋体"/>
          <w:color w:val="auto"/>
          <w:szCs w:val="21"/>
          <w:highlight w:val="none"/>
        </w:rPr>
        <w:t>1.7乙方的服务未达到本合同约定的标准或要求的，甲方有权拒绝在维护保养记录上签字，且可根据合同约定第</w:t>
      </w:r>
      <w:r>
        <w:rPr>
          <w:rFonts w:hint="eastAsia" w:ascii="宋体" w:hAnsi="宋体" w:cs="宋体"/>
          <w:color w:val="auto"/>
          <w:szCs w:val="21"/>
          <w:highlight w:val="none"/>
          <w:u w:val="single"/>
        </w:rPr>
        <w:t xml:space="preserve"> 四 </w:t>
      </w:r>
      <w:r>
        <w:rPr>
          <w:rFonts w:hint="eastAsia" w:ascii="宋体" w:hAnsi="宋体" w:cs="宋体"/>
          <w:color w:val="auto"/>
          <w:szCs w:val="21"/>
          <w:highlight w:val="none"/>
        </w:rPr>
        <w:t>条追究乙方违约责任。</w:t>
      </w:r>
    </w:p>
    <w:p w14:paraId="6AA98C65">
      <w:pPr>
        <w:ind w:firstLine="420" w:firstLineChars="200"/>
        <w:rPr>
          <w:rFonts w:ascii="宋体" w:hAnsi="宋体" w:cs="宋体"/>
          <w:color w:val="auto"/>
          <w:szCs w:val="21"/>
          <w:highlight w:val="none"/>
        </w:rPr>
      </w:pPr>
      <w:r>
        <w:rPr>
          <w:rFonts w:hint="eastAsia" w:ascii="宋体" w:hAnsi="宋体" w:cs="宋体"/>
          <w:color w:val="auto"/>
          <w:szCs w:val="21"/>
          <w:highlight w:val="none"/>
        </w:rPr>
        <w:t>1.8乙方不能按本合同约定或甲方要求完成服务工作时，甲方有权委托第三方进行该项工作，发生的费用由乙方承担，甲方有权将该部分费用从应付乙方的服务费中扣除。</w:t>
      </w:r>
    </w:p>
    <w:p w14:paraId="58210B8E">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2、乙方的权利及义务</w:t>
      </w:r>
    </w:p>
    <w:p w14:paraId="66E89A2E">
      <w:pPr>
        <w:ind w:firstLine="420" w:firstLineChars="200"/>
        <w:rPr>
          <w:rFonts w:ascii="宋体" w:hAnsi="宋体" w:cs="宋体"/>
          <w:color w:val="auto"/>
          <w:szCs w:val="21"/>
          <w:highlight w:val="none"/>
        </w:rPr>
      </w:pPr>
      <w:r>
        <w:rPr>
          <w:rFonts w:hint="eastAsia" w:ascii="宋体" w:hAnsi="宋体" w:cs="宋体"/>
          <w:color w:val="auto"/>
          <w:szCs w:val="21"/>
          <w:highlight w:val="none"/>
        </w:rPr>
        <w:t>2.1具备提供本合同服务的二类汽车维修（或以上）资质。</w:t>
      </w:r>
    </w:p>
    <w:p w14:paraId="71E35DC3">
      <w:pPr>
        <w:ind w:firstLine="420" w:firstLineChars="200"/>
        <w:rPr>
          <w:rFonts w:ascii="宋体" w:hAnsi="宋体" w:cs="宋体"/>
          <w:color w:val="auto"/>
          <w:szCs w:val="21"/>
          <w:highlight w:val="none"/>
        </w:rPr>
      </w:pPr>
      <w:r>
        <w:rPr>
          <w:rFonts w:hint="eastAsia" w:ascii="宋体" w:hAnsi="宋体" w:cs="宋体"/>
          <w:color w:val="auto"/>
          <w:szCs w:val="21"/>
          <w:highlight w:val="none"/>
        </w:rPr>
        <w:t>2.2遵循有关国家、地方或行业标准及有关安全规定（以较高标准为准），按照本合同要求，完成对车辆设备的维护保养工作。</w:t>
      </w:r>
    </w:p>
    <w:p w14:paraId="49B8CF4B">
      <w:pPr>
        <w:ind w:firstLine="420" w:firstLineChars="200"/>
        <w:rPr>
          <w:rFonts w:ascii="宋体" w:hAnsi="宋体" w:cs="宋体"/>
          <w:color w:val="auto"/>
          <w:szCs w:val="21"/>
          <w:highlight w:val="none"/>
        </w:rPr>
      </w:pPr>
      <w:r>
        <w:rPr>
          <w:rFonts w:hint="eastAsia" w:ascii="宋体" w:hAnsi="宋体" w:cs="宋体"/>
          <w:color w:val="auto"/>
          <w:szCs w:val="21"/>
          <w:highlight w:val="none"/>
        </w:rPr>
        <w:t>2.3现场维保前需会同甲方对维修车辆进行入厂检验，根据《车辆维修保养通知单》填写维修单并经甲方确认；须做好相关书面记录，建立汽车维修保养档案，认真记录车辆维修保养情况，并建立完整的维保技术档案，以备甲方查阅。本合同终止或解除时乙方必须无条件向甲方移交维护服务的全部档案资料。</w:t>
      </w:r>
    </w:p>
    <w:p w14:paraId="7030FC4E">
      <w:pPr>
        <w:ind w:firstLine="420" w:firstLineChars="200"/>
        <w:rPr>
          <w:rFonts w:ascii="宋体" w:hAnsi="宋体" w:cs="宋体"/>
          <w:color w:val="auto"/>
          <w:szCs w:val="21"/>
          <w:highlight w:val="none"/>
        </w:rPr>
      </w:pPr>
      <w:r>
        <w:rPr>
          <w:rFonts w:hint="eastAsia" w:ascii="宋体" w:hAnsi="宋体" w:cs="宋体"/>
          <w:color w:val="auto"/>
          <w:szCs w:val="21"/>
          <w:highlight w:val="none"/>
        </w:rPr>
        <w:t>2.5在日常维护服务过程中，对无法解决的事故或需要更换、增加的设备要及时书面向甲方反映。如发现设备存在任何安全隐患或其他问题的，应以书面形式通知甲方。</w:t>
      </w:r>
    </w:p>
    <w:p w14:paraId="5B030630">
      <w:pPr>
        <w:ind w:firstLine="420" w:firstLineChars="200"/>
        <w:rPr>
          <w:rFonts w:ascii="宋体" w:hAnsi="宋体" w:cs="宋体"/>
          <w:color w:val="auto"/>
          <w:szCs w:val="21"/>
          <w:highlight w:val="none"/>
        </w:rPr>
      </w:pPr>
      <w:r>
        <w:rPr>
          <w:rFonts w:hint="eastAsia" w:ascii="宋体" w:hAnsi="宋体" w:cs="宋体"/>
          <w:color w:val="auto"/>
          <w:szCs w:val="21"/>
          <w:highlight w:val="none"/>
        </w:rPr>
        <w:t>2.6</w:t>
      </w:r>
      <w:r>
        <w:rPr>
          <w:rFonts w:hint="eastAsia" w:ascii="宋体" w:hAnsi="宋体" w:cs="宋体"/>
          <w:color w:val="auto"/>
          <w:szCs w:val="21"/>
          <w:highlight w:val="none"/>
          <w:lang w:val="en-US" w:eastAsia="zh-CN"/>
        </w:rPr>
        <w:t>本项目不得转包，</w:t>
      </w:r>
      <w:r>
        <w:rPr>
          <w:rFonts w:hint="eastAsia" w:ascii="宋体" w:hAnsi="宋体" w:cs="宋体"/>
          <w:color w:val="auto"/>
          <w:szCs w:val="21"/>
          <w:highlight w:val="none"/>
        </w:rPr>
        <w:t>未经甲方书面同意，不得将本项目以任何形式分包。</w:t>
      </w:r>
    </w:p>
    <w:p w14:paraId="3609EF65">
      <w:pPr>
        <w:ind w:firstLine="420" w:firstLineChars="200"/>
        <w:rPr>
          <w:rFonts w:ascii="宋体" w:hAnsi="宋体" w:cs="宋体"/>
          <w:color w:val="auto"/>
          <w:szCs w:val="21"/>
          <w:highlight w:val="none"/>
        </w:rPr>
      </w:pPr>
      <w:r>
        <w:rPr>
          <w:rFonts w:hint="eastAsia" w:ascii="宋体" w:hAnsi="宋体" w:cs="宋体"/>
          <w:color w:val="auto"/>
          <w:szCs w:val="21"/>
          <w:highlight w:val="none"/>
        </w:rPr>
        <w:t>2.7如甲方车辆无法开动或者上路存在危险的情况下由乙方负责派遣拖车或上门维修方式进行维修；乙方维保人员在甲方场所必须遵守甲方的一切规章制度和安全条例，保证作业安全。如维保期间造成甲方或第三方财产损失或人身损伤的，乙方承担全部赔偿责任。乙方维保期间非因甲方原因导致的自身的损失由乙方自行负责。</w:t>
      </w:r>
    </w:p>
    <w:p w14:paraId="5900D098">
      <w:pPr>
        <w:ind w:firstLine="420" w:firstLineChars="200"/>
        <w:rPr>
          <w:rFonts w:ascii="宋体" w:hAnsi="宋体" w:cs="宋体"/>
          <w:color w:val="auto"/>
          <w:szCs w:val="21"/>
          <w:highlight w:val="none"/>
        </w:rPr>
      </w:pPr>
      <w:r>
        <w:rPr>
          <w:rFonts w:hint="eastAsia" w:ascii="宋体" w:hAnsi="宋体" w:cs="宋体"/>
          <w:color w:val="auto"/>
          <w:szCs w:val="21"/>
          <w:highlight w:val="none"/>
        </w:rPr>
        <w:t>2.8维保期间所需材料由乙方提供的，乙方必须严格按照合同标准采用所需材料，在更换材料前做好材质检测，确保材料合格。如甲方发现产品质量或材质不符合合同标准，甲方可要求乙方无条件退货或按合同标准予以更换。</w:t>
      </w:r>
    </w:p>
    <w:p w14:paraId="67454813">
      <w:pPr>
        <w:ind w:firstLine="420" w:firstLineChars="200"/>
        <w:rPr>
          <w:rFonts w:ascii="宋体" w:hAnsi="宋体" w:cs="宋体"/>
          <w:color w:val="auto"/>
          <w:szCs w:val="21"/>
          <w:highlight w:val="none"/>
        </w:rPr>
      </w:pPr>
      <w:r>
        <w:rPr>
          <w:rFonts w:hint="eastAsia" w:ascii="宋体" w:hAnsi="宋体" w:cs="宋体"/>
          <w:color w:val="auto"/>
          <w:szCs w:val="21"/>
          <w:highlight w:val="none"/>
        </w:rPr>
        <w:t>维保过程如因设备损耗、故障等须更换除附件1：</w:t>
      </w:r>
      <w:r>
        <w:rPr>
          <w:rFonts w:hint="eastAsia" w:ascii="宋体" w:hAnsi="宋体" w:cs="宋体"/>
          <w:b w:val="0"/>
          <w:bCs w:val="0"/>
          <w:color w:val="auto"/>
          <w:szCs w:val="21"/>
          <w:highlight w:val="none"/>
        </w:rPr>
        <w:t>《车辆维修保养清单及单价结算表》以外</w:t>
      </w:r>
      <w:r>
        <w:rPr>
          <w:rFonts w:hint="eastAsia" w:ascii="宋体" w:hAnsi="宋体" w:cs="宋体"/>
          <w:color w:val="auto"/>
          <w:szCs w:val="21"/>
          <w:highlight w:val="none"/>
        </w:rPr>
        <w:t>零部件的，在更换前乙方必须告知甲方具体需要承担的费用并经甲方书面确认，具体另行结算，否则，甲方可不予支付。结算配件费用时，乙方必须提供合格的发票、请款申请及甲方要求的其他请款资料。</w:t>
      </w:r>
    </w:p>
    <w:p w14:paraId="516EF25F">
      <w:pPr>
        <w:rPr>
          <w:rFonts w:ascii="宋体" w:hAnsi="宋体" w:cs="宋体"/>
          <w:b/>
          <w:color w:val="auto"/>
          <w:szCs w:val="21"/>
          <w:highlight w:val="none"/>
        </w:rPr>
      </w:pPr>
      <w:r>
        <w:rPr>
          <w:rFonts w:hint="eastAsia" w:ascii="宋体" w:hAnsi="宋体" w:cs="宋体"/>
          <w:b/>
          <w:color w:val="auto"/>
          <w:szCs w:val="21"/>
          <w:highlight w:val="none"/>
        </w:rPr>
        <w:t>三、服务费用及其支付方式</w:t>
      </w:r>
    </w:p>
    <w:p w14:paraId="51194B06">
      <w:pPr>
        <w:ind w:firstLine="420" w:firstLineChars="200"/>
        <w:rPr>
          <w:rFonts w:ascii="宋体" w:hAnsi="宋体" w:cs="宋体"/>
          <w:color w:val="auto"/>
          <w:szCs w:val="21"/>
          <w:highlight w:val="none"/>
        </w:rPr>
      </w:pPr>
      <w:r>
        <w:rPr>
          <w:rFonts w:hint="eastAsia" w:ascii="宋体" w:hAnsi="宋体" w:cs="宋体"/>
          <w:color w:val="auto"/>
          <w:szCs w:val="21"/>
          <w:highlight w:val="none"/>
        </w:rPr>
        <w:t>1、本合同为固定单价包干。单价详见附件1：《车辆维修保养清单及单价结算表》，合同单价价格包括但不限于人工、材料、配件购置费</w:t>
      </w:r>
      <w:r>
        <w:rPr>
          <w:rFonts w:hint="eastAsia" w:ascii="宋体" w:cs="宋体"/>
          <w:color w:val="auto"/>
          <w:szCs w:val="21"/>
          <w:highlight w:val="none"/>
        </w:rPr>
        <w:t>、保险、</w:t>
      </w:r>
      <w:r>
        <w:rPr>
          <w:rFonts w:hint="eastAsia" w:ascii="宋体" w:hAnsi="宋体" w:cs="宋体"/>
          <w:color w:val="auto"/>
          <w:szCs w:val="21"/>
          <w:highlight w:val="none"/>
        </w:rPr>
        <w:t>成本、利润、机械设备使用费、措施费、税费以及乙方履行本合同义务而甲方需支付乙方的一切可预见及不可预见的费用，结算时不做调整。当同时出现大小修项时，小修项工时费用应包含在大修项工时费中。</w:t>
      </w:r>
    </w:p>
    <w:p w14:paraId="43F50E77">
      <w:pPr>
        <w:ind w:firstLine="420" w:firstLineChars="200"/>
        <w:rPr>
          <w:rFonts w:ascii="宋体" w:hAnsi="宋体" w:cs="宋体"/>
          <w:color w:val="auto"/>
          <w:szCs w:val="21"/>
          <w:highlight w:val="none"/>
        </w:rPr>
      </w:pPr>
      <w:r>
        <w:rPr>
          <w:rFonts w:hint="eastAsia" w:ascii="宋体" w:hAnsi="宋体" w:cs="宋体"/>
          <w:color w:val="auto"/>
          <w:szCs w:val="21"/>
          <w:highlight w:val="none"/>
        </w:rPr>
        <w:t>2、服务费支付方式：</w:t>
      </w:r>
    </w:p>
    <w:p w14:paraId="7EDBBCC0">
      <w:pPr>
        <w:ind w:firstLine="420" w:firstLineChars="200"/>
        <w:rPr>
          <w:rFonts w:ascii="宋体" w:hAnsi="宋体" w:cs="宋体"/>
          <w:color w:val="auto"/>
          <w:szCs w:val="21"/>
          <w:highlight w:val="none"/>
        </w:rPr>
      </w:pPr>
      <w:r>
        <w:rPr>
          <w:rFonts w:hint="eastAsia" w:ascii="宋体" w:hAnsi="宋体" w:cs="宋体"/>
          <w:color w:val="auto"/>
          <w:szCs w:val="21"/>
          <w:highlight w:val="none"/>
        </w:rPr>
        <w:t>2.1每月</w:t>
      </w:r>
      <w:r>
        <w:rPr>
          <w:rFonts w:hint="eastAsia" w:ascii="宋体" w:hAnsi="宋体" w:cs="宋体"/>
          <w:color w:val="auto"/>
          <w:szCs w:val="21"/>
          <w:highlight w:val="none"/>
          <w:lang w:val="en-US" w:eastAsia="zh-CN"/>
        </w:rPr>
        <w:t>5个工作日前</w:t>
      </w:r>
      <w:r>
        <w:rPr>
          <w:rFonts w:hint="eastAsia" w:ascii="宋体" w:hAnsi="宋体" w:cs="宋体"/>
          <w:color w:val="auto"/>
          <w:szCs w:val="21"/>
          <w:highlight w:val="none"/>
        </w:rPr>
        <w:t>，乙方向甲方提交上月维修保养费用对账单，双方对车辆维修保养数量及金额核对无误后，甲方在收到乙方提交合法有效的等额增值税专用发票后三十个日历日内支付上月维修保养费用的100%。</w:t>
      </w:r>
    </w:p>
    <w:p w14:paraId="251D443D">
      <w:pPr>
        <w:ind w:firstLine="420" w:firstLineChars="200"/>
        <w:rPr>
          <w:rFonts w:ascii="宋体" w:hAnsi="宋体" w:cs="宋体"/>
          <w:color w:val="auto"/>
          <w:szCs w:val="21"/>
          <w:highlight w:val="none"/>
        </w:rPr>
      </w:pPr>
      <w:r>
        <w:rPr>
          <w:rFonts w:hint="eastAsia" w:ascii="宋体" w:hAnsi="宋体" w:cs="宋体"/>
          <w:color w:val="auto"/>
          <w:szCs w:val="21"/>
          <w:highlight w:val="none"/>
        </w:rPr>
        <w:t>2.2乙方的收款账户如下：</w:t>
      </w:r>
    </w:p>
    <w:p w14:paraId="11AE7F79">
      <w:pPr>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开户银行地址：</w:t>
      </w:r>
    </w:p>
    <w:p w14:paraId="6EDF47EA">
      <w:pPr>
        <w:ind w:firstLine="420" w:firstLineChars="200"/>
        <w:rPr>
          <w:rFonts w:ascii="宋体" w:hAnsi="宋体" w:cs="宋体"/>
          <w:color w:val="auto"/>
          <w:szCs w:val="21"/>
          <w:highlight w:val="none"/>
        </w:rPr>
      </w:pPr>
      <w:r>
        <w:rPr>
          <w:rFonts w:hint="eastAsia" w:ascii="宋体" w:hAnsi="宋体" w:cs="宋体"/>
          <w:color w:val="auto"/>
          <w:szCs w:val="21"/>
          <w:highlight w:val="none"/>
        </w:rPr>
        <w:t>收款单位账号：</w:t>
      </w:r>
    </w:p>
    <w:p w14:paraId="559DA329">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收款单位名称： </w:t>
      </w:r>
    </w:p>
    <w:p w14:paraId="0FEC5579">
      <w:pPr>
        <w:ind w:firstLine="420" w:firstLineChars="200"/>
        <w:rPr>
          <w:rFonts w:ascii="宋体" w:hAnsi="宋体" w:cs="宋体"/>
          <w:color w:val="auto"/>
          <w:szCs w:val="21"/>
          <w:highlight w:val="none"/>
        </w:rPr>
      </w:pPr>
      <w:r>
        <w:rPr>
          <w:rFonts w:hint="eastAsia" w:ascii="宋体" w:hAnsi="宋体" w:cs="宋体"/>
          <w:color w:val="auto"/>
          <w:szCs w:val="21"/>
          <w:highlight w:val="none"/>
        </w:rPr>
        <w:t>因乙方提供的收款账户信息错误或乙方擅自变更收款账户信息而未及时书面通知甲方，导致甲方付款迟延的，甲方无需承担迟延付款责任。甲方付款前，乙方应向甲方提供合法等额有效的增值税专用发票，否则甲方有权拒绝付款，由此产生的责任由乙方自行承担。</w:t>
      </w:r>
    </w:p>
    <w:p w14:paraId="4598A0FA">
      <w:pPr>
        <w:ind w:firstLine="420" w:firstLineChars="200"/>
        <w:rPr>
          <w:rFonts w:ascii="宋体" w:hAnsi="宋体" w:cs="宋体"/>
          <w:color w:val="auto"/>
          <w:szCs w:val="21"/>
          <w:highlight w:val="none"/>
        </w:rPr>
      </w:pPr>
      <w:r>
        <w:rPr>
          <w:rFonts w:hint="eastAsia" w:ascii="宋体" w:hAnsi="宋体" w:cs="宋体"/>
          <w:color w:val="auto"/>
          <w:szCs w:val="21"/>
          <w:highlight w:val="none"/>
        </w:rPr>
        <w:t>2.3履约保证金：</w:t>
      </w:r>
    </w:p>
    <w:p w14:paraId="5E057E18">
      <w:pPr>
        <w:ind w:firstLine="420" w:firstLineChars="200"/>
        <w:rPr>
          <w:rFonts w:ascii="宋体" w:hAnsi="宋体" w:cs="宋体"/>
          <w:color w:val="auto"/>
          <w:szCs w:val="21"/>
          <w:highlight w:val="none"/>
        </w:rPr>
      </w:pPr>
      <w:r>
        <w:rPr>
          <w:rFonts w:hint="eastAsia" w:ascii="宋体" w:hAnsi="宋体" w:cs="宋体"/>
          <w:color w:val="auto"/>
          <w:szCs w:val="21"/>
          <w:highlight w:val="none"/>
        </w:rPr>
        <w:t>2.3.1乙方</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向甲方提交履约保证金或银行履约保函作为履行合同的担保，履约保证金金额¥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hint="eastAsia" w:ascii="宋体" w:hAnsi="宋体" w:cs="宋体"/>
          <w:color w:val="auto"/>
          <w:szCs w:val="21"/>
          <w:highlight w:val="none"/>
          <w:u w:val="single"/>
        </w:rPr>
        <w:t xml:space="preserve">    整</w:t>
      </w:r>
      <w:r>
        <w:rPr>
          <w:rFonts w:hint="eastAsia" w:ascii="宋体" w:hAnsi="宋体" w:cs="宋体"/>
          <w:color w:val="auto"/>
          <w:szCs w:val="21"/>
          <w:highlight w:val="none"/>
        </w:rPr>
        <w:t>），如果乙方提交的履约保函的有效期先于合同要求的履约保函有效期到达，乙方应在原提交的履约保函有效期满前15天，无条件办理保函延期手续。否则，视为乙方违约，甲方可在保函到期前将保函金额转为现金存入履约保证金账户。</w:t>
      </w:r>
    </w:p>
    <w:p w14:paraId="64D5730D">
      <w:pPr>
        <w:ind w:firstLine="420" w:firstLineChars="200"/>
        <w:rPr>
          <w:rFonts w:ascii="宋体" w:hAnsi="宋体" w:cs="宋体"/>
          <w:color w:val="auto"/>
          <w:szCs w:val="21"/>
          <w:highlight w:val="none"/>
        </w:rPr>
      </w:pPr>
      <w:r>
        <w:rPr>
          <w:rFonts w:hint="eastAsia" w:ascii="宋体" w:hAnsi="宋体" w:cs="宋体"/>
          <w:color w:val="auto"/>
          <w:szCs w:val="21"/>
          <w:highlight w:val="none"/>
        </w:rPr>
        <w:t>2.3.2履约担保期限从合同签订之日起至项目完成并双方结算完毕后，经双方签字 7天内保持有效。</w:t>
      </w:r>
    </w:p>
    <w:p w14:paraId="5F053F2A">
      <w:pPr>
        <w:ind w:firstLine="420" w:firstLineChars="200"/>
        <w:rPr>
          <w:rFonts w:ascii="宋体" w:hAnsi="宋体" w:cs="宋体"/>
          <w:color w:val="auto"/>
          <w:szCs w:val="21"/>
          <w:highlight w:val="none"/>
        </w:rPr>
      </w:pPr>
      <w:r>
        <w:rPr>
          <w:rFonts w:hint="eastAsia" w:ascii="宋体" w:hAnsi="宋体" w:cs="宋体"/>
          <w:color w:val="auto"/>
          <w:szCs w:val="21"/>
          <w:highlight w:val="none"/>
        </w:rPr>
        <w:t>在合同有效期满后，乙方向甲方提交退回履约担保的申请，若乙方无违约行为或虽有违约行为但已按甲方要求整改到位的，甲方扣除应当由乙方承担的违约金、赔偿金后对剩余的金额办理退还手续。</w:t>
      </w:r>
    </w:p>
    <w:p w14:paraId="19D3F402">
      <w:pPr>
        <w:rPr>
          <w:rFonts w:ascii="宋体" w:hAnsi="宋体" w:cs="宋体"/>
          <w:b/>
          <w:color w:val="auto"/>
          <w:szCs w:val="21"/>
          <w:highlight w:val="none"/>
        </w:rPr>
      </w:pPr>
      <w:r>
        <w:rPr>
          <w:rFonts w:hint="eastAsia" w:ascii="宋体" w:hAnsi="宋体" w:cs="宋体"/>
          <w:b/>
          <w:color w:val="auto"/>
          <w:szCs w:val="21"/>
          <w:highlight w:val="none"/>
        </w:rPr>
        <w:t>四、违约责任</w:t>
      </w:r>
    </w:p>
    <w:p w14:paraId="74641690">
      <w:pPr>
        <w:tabs>
          <w:tab w:val="left" w:pos="900"/>
        </w:tabs>
        <w:ind w:firstLine="420" w:firstLineChars="200"/>
        <w:rPr>
          <w:rFonts w:ascii="宋体" w:hAnsi="宋体" w:cs="宋体"/>
          <w:color w:val="auto"/>
          <w:szCs w:val="21"/>
          <w:highlight w:val="none"/>
        </w:rPr>
      </w:pPr>
      <w:r>
        <w:rPr>
          <w:rFonts w:hint="eastAsia" w:ascii="宋体" w:hAnsi="宋体" w:cs="宋体"/>
          <w:color w:val="auto"/>
          <w:szCs w:val="21"/>
          <w:highlight w:val="none"/>
        </w:rPr>
        <w:t>（一）乙方未按合同约定向甲方提供车辆维修、保养或急修服务，或拒绝甲方派单的，甲方有权委托第三方完成，因此产生的费用由乙方承担，且甲方有权拒付当月维保费用；乙方三次或三次以上未提供服务或拒绝甲方派单的，甲方有权解除合同，并没收乙方履约保证金，且乙方应赔偿因此给甲方造成的损失。</w:t>
      </w:r>
    </w:p>
    <w:p w14:paraId="71EEBACD">
      <w:pPr>
        <w:tabs>
          <w:tab w:val="left" w:pos="720"/>
          <w:tab w:val="left" w:pos="900"/>
        </w:tabs>
        <w:ind w:right="210" w:firstLine="420" w:firstLineChars="200"/>
        <w:rPr>
          <w:rFonts w:ascii="宋体" w:hAnsi="宋体" w:cs="宋体"/>
          <w:color w:val="auto"/>
          <w:szCs w:val="21"/>
          <w:highlight w:val="none"/>
        </w:rPr>
      </w:pPr>
      <w:r>
        <w:rPr>
          <w:rFonts w:hint="eastAsia" w:ascii="宋体" w:hAnsi="宋体" w:cs="宋体"/>
          <w:color w:val="auto"/>
          <w:szCs w:val="21"/>
          <w:highlight w:val="none"/>
        </w:rPr>
        <w:t>（二） 乙方未能按本合同规定的服务时间完成服务，每逾期一次，按该次维修费用的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%承担违约金，若因此给甲方造成损失的，乙方还应予以赔偿。逾期超过三次或以上的，甲方有权解除合同，且无需支付未支付的合同款，由此造成的甲方损失，乙方应予以赔偿。</w:t>
      </w:r>
    </w:p>
    <w:p w14:paraId="0453901E">
      <w:pPr>
        <w:tabs>
          <w:tab w:val="left" w:pos="720"/>
          <w:tab w:val="left" w:pos="900"/>
        </w:tabs>
        <w:ind w:right="210" w:firstLine="420" w:firstLineChars="200"/>
        <w:rPr>
          <w:rFonts w:ascii="宋体" w:hAnsi="宋体" w:cs="宋体"/>
          <w:color w:val="auto"/>
          <w:szCs w:val="21"/>
          <w:highlight w:val="none"/>
        </w:rPr>
      </w:pPr>
      <w:r>
        <w:rPr>
          <w:rFonts w:hint="eastAsia" w:ascii="宋体" w:hAnsi="宋体" w:cs="宋体"/>
          <w:color w:val="auto"/>
          <w:szCs w:val="21"/>
          <w:highlight w:val="none"/>
        </w:rPr>
        <w:t>（三）若乙方违反本合同约定，应承担因此给甲方造成的相应损失，该损失包括但不限于对甲方所造成的直接损失、可得利益损失、甲方因此而支付第三方的赔偿费用、调查取证的费用、诉讼费用、律师费用以及因此而支付的其他合理费用。</w:t>
      </w:r>
    </w:p>
    <w:p w14:paraId="2F2E1BD6">
      <w:pPr>
        <w:tabs>
          <w:tab w:val="left" w:pos="720"/>
          <w:tab w:val="left" w:pos="900"/>
        </w:tabs>
        <w:ind w:right="210" w:firstLine="420" w:firstLineChars="200"/>
        <w:rPr>
          <w:rFonts w:ascii="宋体" w:hAnsi="宋体" w:cs="宋体"/>
          <w:color w:val="auto"/>
          <w:szCs w:val="21"/>
          <w:highlight w:val="none"/>
        </w:rPr>
      </w:pPr>
      <w:r>
        <w:rPr>
          <w:rFonts w:hint="eastAsia" w:ascii="宋体" w:hAnsi="宋体" w:cs="宋体"/>
          <w:color w:val="auto"/>
          <w:szCs w:val="21"/>
          <w:highlight w:val="none"/>
        </w:rPr>
        <w:t>（四）甲方有权从服务费、履约保证金中直接扣除乙方应承担的费用或违约金。服务期内，如履约保证金不足以扣除的，甲方有权从应支付给乙方的任何费用中直接扣除。不足部分，乙方应补足。</w:t>
      </w:r>
    </w:p>
    <w:p w14:paraId="0BCD7F80">
      <w:pPr>
        <w:ind w:firstLine="420" w:firstLineChars="200"/>
        <w:rPr>
          <w:rFonts w:ascii="宋体" w:hAnsi="宋体" w:cs="宋体"/>
          <w:color w:val="auto"/>
          <w:szCs w:val="21"/>
          <w:highlight w:val="none"/>
        </w:rPr>
      </w:pPr>
      <w:r>
        <w:rPr>
          <w:rFonts w:hint="eastAsia" w:ascii="宋体" w:hAnsi="宋体" w:cs="宋体"/>
          <w:color w:val="auto"/>
          <w:szCs w:val="21"/>
          <w:highlight w:val="none"/>
        </w:rPr>
        <w:t>（五）因维修保养原因，包括但不限于维修保养不当、未按期履行维修保养服务导致设备损坏、丢失或人身伤亡等，乙方承担全部责任，如因此造成甲方损失的，甲方有权从应支付给乙方的任何款项中扣除。</w:t>
      </w:r>
    </w:p>
    <w:p w14:paraId="670A32E1">
      <w:pPr>
        <w:ind w:firstLine="420"/>
        <w:rPr>
          <w:rFonts w:hint="eastAsia"/>
          <w:color w:val="auto"/>
          <w:sz w:val="21"/>
          <w:szCs w:val="21"/>
          <w:highlight w:val="none"/>
          <w:lang w:val="en-US" w:bidi="ar-SA"/>
        </w:rPr>
      </w:pPr>
      <w:r>
        <w:rPr>
          <w:rFonts w:hint="eastAsia"/>
          <w:color w:val="auto"/>
          <w:sz w:val="21"/>
          <w:szCs w:val="21"/>
          <w:highlight w:val="none"/>
          <w:lang w:val="en-US" w:bidi="ar-SA"/>
        </w:rPr>
        <w:t>（六）乙方月度服务评价累计达</w:t>
      </w:r>
      <w:r>
        <w:rPr>
          <w:rFonts w:hint="eastAsia"/>
          <w:color w:val="auto"/>
          <w:sz w:val="21"/>
          <w:szCs w:val="21"/>
          <w:highlight w:val="none"/>
          <w:lang w:val="en-US" w:eastAsia="zh-CN" w:bidi="ar-SA"/>
        </w:rPr>
        <w:t>两</w:t>
      </w:r>
      <w:r>
        <w:rPr>
          <w:rFonts w:hint="eastAsia"/>
          <w:color w:val="auto"/>
          <w:sz w:val="21"/>
          <w:szCs w:val="21"/>
          <w:highlight w:val="none"/>
          <w:lang w:val="en-US" w:bidi="ar-SA"/>
        </w:rPr>
        <w:t>次低于</w:t>
      </w:r>
      <w:r>
        <w:rPr>
          <w:color w:val="auto"/>
          <w:sz w:val="21"/>
          <w:szCs w:val="21"/>
          <w:highlight w:val="none"/>
          <w:lang w:val="en-US" w:bidi="ar-SA"/>
        </w:rPr>
        <w:t xml:space="preserve"> </w:t>
      </w:r>
      <w:r>
        <w:rPr>
          <w:rFonts w:hint="eastAsia"/>
          <w:color w:val="auto"/>
          <w:sz w:val="21"/>
          <w:szCs w:val="21"/>
          <w:highlight w:val="none"/>
          <w:lang w:val="en-US" w:eastAsia="zh-CN" w:bidi="ar-SA"/>
        </w:rPr>
        <w:t>90</w:t>
      </w:r>
      <w:r>
        <w:rPr>
          <w:rFonts w:hint="eastAsia"/>
          <w:color w:val="auto"/>
          <w:sz w:val="21"/>
          <w:szCs w:val="21"/>
          <w:highlight w:val="none"/>
          <w:lang w:val="en-US" w:bidi="ar-SA"/>
        </w:rPr>
        <w:t>分的，甲方有权单方解除合同并没收乙方的履约保证金。</w:t>
      </w:r>
    </w:p>
    <w:p w14:paraId="780B9E2E">
      <w:pPr>
        <w:rPr>
          <w:rFonts w:hint="default" w:eastAsia="宋体"/>
          <w:color w:val="auto"/>
          <w:lang w:val="en-US" w:eastAsia="zh-CN"/>
        </w:rPr>
      </w:pPr>
      <w:r>
        <w:rPr>
          <w:rFonts w:hint="eastAsia"/>
          <w:color w:val="auto"/>
          <w:sz w:val="21"/>
          <w:szCs w:val="21"/>
          <w:highlight w:val="none"/>
          <w:lang w:val="en-US" w:eastAsia="zh-CN" w:bidi="ar-SA"/>
        </w:rPr>
        <w:t xml:space="preserve">    （七）</w:t>
      </w:r>
      <w:r>
        <w:rPr>
          <w:rFonts w:hint="eastAsia"/>
          <w:color w:val="auto"/>
          <w:szCs w:val="21"/>
          <w:highlight w:val="none"/>
        </w:rPr>
        <w:t>发现</w:t>
      </w:r>
      <w:r>
        <w:rPr>
          <w:rFonts w:hint="eastAsia"/>
          <w:color w:val="auto"/>
          <w:szCs w:val="21"/>
          <w:highlight w:val="none"/>
          <w:lang w:val="en-US" w:eastAsia="zh-CN"/>
        </w:rPr>
        <w:t>乙方</w:t>
      </w:r>
      <w:r>
        <w:rPr>
          <w:rFonts w:hint="eastAsia"/>
          <w:color w:val="auto"/>
          <w:szCs w:val="21"/>
          <w:highlight w:val="none"/>
        </w:rPr>
        <w:t>维修过程中以次充好，第一次作警告处理并要求</w:t>
      </w:r>
      <w:r>
        <w:rPr>
          <w:rFonts w:hint="eastAsia"/>
          <w:color w:val="auto"/>
          <w:szCs w:val="21"/>
          <w:highlight w:val="none"/>
          <w:lang w:val="en-US" w:eastAsia="zh-CN"/>
        </w:rPr>
        <w:t>乙方</w:t>
      </w:r>
      <w:r>
        <w:rPr>
          <w:rFonts w:hint="eastAsia"/>
          <w:color w:val="auto"/>
          <w:szCs w:val="21"/>
          <w:highlight w:val="none"/>
        </w:rPr>
        <w:t>承担重新维修和更换相关配件的费用。以次充好累计两次以上的，</w:t>
      </w:r>
      <w:r>
        <w:rPr>
          <w:rFonts w:hint="eastAsia"/>
          <w:color w:val="auto"/>
          <w:szCs w:val="21"/>
          <w:highlight w:val="none"/>
          <w:lang w:val="en-US" w:eastAsia="zh-CN"/>
        </w:rPr>
        <w:t>甲方</w:t>
      </w:r>
      <w:r>
        <w:rPr>
          <w:rFonts w:hint="eastAsia"/>
          <w:color w:val="auto"/>
          <w:szCs w:val="21"/>
          <w:highlight w:val="none"/>
        </w:rPr>
        <w:t>有权单方解除合同并没收</w:t>
      </w:r>
      <w:r>
        <w:rPr>
          <w:rFonts w:hint="eastAsia"/>
          <w:color w:val="auto"/>
          <w:szCs w:val="21"/>
          <w:highlight w:val="none"/>
          <w:lang w:val="en-US" w:eastAsia="zh-CN"/>
        </w:rPr>
        <w:t>乙方</w:t>
      </w:r>
      <w:r>
        <w:rPr>
          <w:rFonts w:hint="eastAsia"/>
          <w:color w:val="auto"/>
          <w:szCs w:val="21"/>
          <w:highlight w:val="none"/>
        </w:rPr>
        <w:t>履约保证金。</w:t>
      </w:r>
    </w:p>
    <w:p w14:paraId="4C2F32A6">
      <w:pPr>
        <w:ind w:firstLine="440"/>
        <w:rPr>
          <w:rFonts w:hint="default" w:eastAsia="宋体"/>
          <w:color w:val="auto"/>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w:t>
      </w:r>
      <w:bookmarkStart w:id="200" w:name="OLE_LINK23"/>
      <w:r>
        <w:rPr>
          <w:rFonts w:hint="eastAsia" w:eastAsia="宋体"/>
          <w:color w:val="auto"/>
          <w:sz w:val="21"/>
          <w:szCs w:val="21"/>
          <w:highlight w:val="none"/>
        </w:rPr>
        <w:t>甲方未按时付款且经乙方书面催告后仍未支付的，应按应付未付款金额以一年期 LPR计算逾期付款违约金，甲方承担的各项违约金总额不超过应付未付金额的20%。</w:t>
      </w:r>
      <w:bookmarkEnd w:id="200"/>
    </w:p>
    <w:p w14:paraId="1B03B33E">
      <w:pPr>
        <w:ind w:firstLine="420" w:firstLineChars="200"/>
        <w:rPr>
          <w:rFonts w:hint="eastAsia" w:ascii="宋体" w:hAnsi="宋体" w:cs="宋体"/>
          <w:color w:val="auto"/>
          <w:szCs w:val="21"/>
          <w:highlight w:val="none"/>
        </w:rPr>
      </w:pPr>
      <w:r>
        <w:rPr>
          <w:rFonts w:hint="eastAsia" w:eastAsia="宋体" w:cstheme="minorBidi"/>
          <w:color w:val="auto"/>
          <w:szCs w:val="21"/>
          <w:highlight w:val="none"/>
          <w:lang w:val="en-US" w:eastAsia="zh-CN"/>
        </w:rPr>
        <w:t>（九）</w:t>
      </w:r>
      <w:r>
        <w:rPr>
          <w:rFonts w:hint="eastAsia" w:ascii="宋体" w:hAnsi="宋体" w:cs="宋体"/>
          <w:color w:val="auto"/>
          <w:szCs w:val="21"/>
          <w:highlight w:val="none"/>
        </w:rPr>
        <w:t>其它违约责任按《中华人民共和国民法典》处理。</w:t>
      </w:r>
    </w:p>
    <w:p w14:paraId="4D8001EB">
      <w:pPr>
        <w:rPr>
          <w:rFonts w:ascii="宋体" w:hAnsi="宋体" w:cs="宋体"/>
          <w:b/>
          <w:color w:val="auto"/>
          <w:szCs w:val="21"/>
          <w:highlight w:val="none"/>
        </w:rPr>
      </w:pPr>
      <w:r>
        <w:rPr>
          <w:rFonts w:hint="eastAsia" w:ascii="宋体" w:hAnsi="宋体" w:cs="宋体"/>
          <w:b/>
          <w:color w:val="auto"/>
          <w:szCs w:val="21"/>
          <w:highlight w:val="none"/>
        </w:rPr>
        <w:t>五、保密条款</w:t>
      </w:r>
    </w:p>
    <w:p w14:paraId="39F58F77">
      <w:pPr>
        <w:ind w:firstLine="420" w:firstLineChars="200"/>
        <w:rPr>
          <w:rFonts w:ascii="宋体" w:hAnsi="宋体" w:cs="宋体"/>
          <w:color w:val="auto"/>
          <w:szCs w:val="21"/>
          <w:highlight w:val="none"/>
        </w:rPr>
      </w:pPr>
      <w:r>
        <w:rPr>
          <w:rFonts w:hint="eastAsia" w:ascii="宋体" w:hAnsi="宋体" w:cs="宋体"/>
          <w:color w:val="auto"/>
          <w:szCs w:val="21"/>
          <w:highlight w:val="none"/>
        </w:rPr>
        <w:t>任何一方对于因本合同的签署和履行而知悉的对方的任何商业信息，均不得向任何第三方透露（将商业信息提交行政主管部门审查的除外）。违约方违反上述保密义务，造成守约方损失的，应向守约方赔偿其因此而产生的直接经济损失。保密义务不因本合同期限届满而终止。</w:t>
      </w:r>
    </w:p>
    <w:p w14:paraId="0E04F93D">
      <w:pPr>
        <w:rPr>
          <w:rFonts w:ascii="宋体" w:hAnsi="宋体" w:cs="宋体"/>
          <w:b/>
          <w:color w:val="auto"/>
          <w:szCs w:val="21"/>
          <w:highlight w:val="none"/>
        </w:rPr>
      </w:pP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、不可抗力</w:t>
      </w:r>
    </w:p>
    <w:p w14:paraId="2DE6B1AA">
      <w:pPr>
        <w:ind w:firstLine="411" w:firstLineChars="196"/>
        <w:rPr>
          <w:rFonts w:ascii="宋体" w:hAnsi="宋体" w:cs="宋体"/>
          <w:color w:val="auto"/>
          <w:szCs w:val="21"/>
          <w:highlight w:val="none"/>
        </w:rPr>
      </w:pPr>
      <w:r>
        <w:rPr>
          <w:rFonts w:hint="eastAsia" w:ascii="宋体" w:hAnsi="宋体" w:cs="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FA346EA">
      <w:pPr>
        <w:rPr>
          <w:rFonts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、通知及送达</w:t>
      </w:r>
    </w:p>
    <w:p w14:paraId="681A2800">
      <w:pPr>
        <w:ind w:firstLine="411" w:firstLineChars="196"/>
        <w:rPr>
          <w:rFonts w:ascii="宋体" w:hAnsi="宋体" w:cs="宋体"/>
          <w:color w:val="auto"/>
          <w:szCs w:val="21"/>
          <w:highlight w:val="none"/>
        </w:rPr>
      </w:pPr>
      <w:r>
        <w:rPr>
          <w:rFonts w:hint="eastAsia" w:ascii="宋体" w:hAnsi="宋体" w:cs="宋体"/>
          <w:color w:val="auto"/>
          <w:szCs w:val="21"/>
          <w:highlight w:val="none"/>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14:paraId="4A4ADE49">
      <w:pPr>
        <w:ind w:firstLine="411" w:firstLineChars="196"/>
        <w:rPr>
          <w:rFonts w:ascii="宋体" w:hAnsi="宋体" w:cs="宋体"/>
          <w:color w:val="auto"/>
          <w:szCs w:val="21"/>
          <w:highlight w:val="none"/>
        </w:rPr>
      </w:pPr>
      <w:r>
        <w:rPr>
          <w:rFonts w:hint="eastAsia" w:ascii="宋体" w:hAnsi="宋体" w:cs="宋体"/>
          <w:color w:val="auto"/>
          <w:szCs w:val="21"/>
          <w:highlight w:val="none"/>
        </w:rPr>
        <w:t>甲方：邮寄送达地址：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，收件人：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；指定联系人（姓名：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）的电子送达地址：微信号：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02F7157">
      <w:pPr>
        <w:ind w:firstLine="411" w:firstLineChars="196"/>
        <w:rPr>
          <w:rFonts w:ascii="宋体" w:hAnsi="宋体" w:cs="宋体"/>
          <w:color w:val="auto"/>
          <w:szCs w:val="21"/>
          <w:highlight w:val="none"/>
        </w:rPr>
      </w:pPr>
      <w:r>
        <w:rPr>
          <w:rFonts w:hint="eastAsia" w:ascii="宋体" w:hAnsi="宋体" w:cs="宋体"/>
          <w:color w:val="auto"/>
          <w:szCs w:val="21"/>
          <w:highlight w:val="none"/>
        </w:rPr>
        <w:t>乙方：邮寄送达地址：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，收件人：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；指定联系人（姓名：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）的电子送达地址：微信号：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ED2468">
      <w:pPr>
        <w:rPr>
          <w:rFonts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、争议的解决</w:t>
      </w:r>
    </w:p>
    <w:p w14:paraId="3DEDEB1F">
      <w:pPr>
        <w:ind w:firstLine="420" w:firstLineChars="200"/>
        <w:rPr>
          <w:rFonts w:ascii="宋体" w:hAnsi="宋体" w:cs="宋体"/>
          <w:color w:val="auto"/>
          <w:szCs w:val="21"/>
          <w:highlight w:val="none"/>
        </w:rPr>
      </w:pPr>
      <w:r>
        <w:rPr>
          <w:rFonts w:hint="eastAsia" w:ascii="宋体" w:hAnsi="宋体" w:cs="宋体"/>
          <w:color w:val="auto"/>
          <w:szCs w:val="21"/>
          <w:highlight w:val="none"/>
        </w:rPr>
        <w:t>因履行本合同发生的任何争议，双方本着友好互利的原则协商解决。协商不成时应向甲方所在地人民法院提起诉讼。除有争议的部分外，双方应继续履行本合同所约定的义务。</w:t>
      </w:r>
    </w:p>
    <w:p w14:paraId="769ED9F5">
      <w:pPr>
        <w:rPr>
          <w:rFonts w:ascii="宋体" w:hAnsi="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、其它约定</w:t>
      </w:r>
    </w:p>
    <w:p w14:paraId="72B84F84">
      <w:pPr>
        <w:ind w:firstLine="420" w:firstLineChars="200"/>
        <w:rPr>
          <w:rFonts w:ascii="宋体" w:hAnsi="宋体" w:cs="宋体"/>
          <w:color w:val="auto"/>
          <w:szCs w:val="21"/>
          <w:highlight w:val="none"/>
        </w:rPr>
      </w:pPr>
      <w:r>
        <w:rPr>
          <w:rFonts w:hint="eastAsia" w:ascii="宋体" w:hAnsi="宋体" w:cs="宋体"/>
          <w:color w:val="auto"/>
          <w:szCs w:val="21"/>
          <w:highlight w:val="none"/>
        </w:rPr>
        <w:t>（一）本合同任何内容的修改，须由双方进行协商，并另行签订补充协议或书面文件，所签订的补充协议或相关合同附件均为本合同不可分割部分，与本合同具有同等法律效力。任何一方自行更改或解除合同的，按违约处理；合同中未尽事项，由双方协商另行签订补充协议。</w:t>
      </w:r>
    </w:p>
    <w:p w14:paraId="08C03B27">
      <w:pPr>
        <w:ind w:firstLine="420" w:firstLineChars="200"/>
        <w:rPr>
          <w:rFonts w:ascii="宋体" w:hAnsi="宋体" w:cs="宋体"/>
          <w:color w:val="auto"/>
          <w:szCs w:val="21"/>
          <w:highlight w:val="none"/>
        </w:rPr>
      </w:pPr>
      <w:r>
        <w:rPr>
          <w:rFonts w:hint="eastAsia" w:ascii="宋体" w:hAnsi="宋体" w:cs="宋体"/>
          <w:color w:val="auto"/>
          <w:szCs w:val="21"/>
          <w:highlight w:val="none"/>
        </w:rPr>
        <w:t>（二）任何一方未经另一方的书面同意，均不得将本合同的权利、义务、利益转移给第三方。</w:t>
      </w:r>
    </w:p>
    <w:p w14:paraId="1812AF1F">
      <w:pPr>
        <w:ind w:firstLine="420" w:firstLineChars="200"/>
        <w:rPr>
          <w:rFonts w:ascii="宋体" w:hAnsi="宋体" w:cs="宋体"/>
          <w:color w:val="auto"/>
          <w:szCs w:val="21"/>
          <w:highlight w:val="none"/>
        </w:rPr>
      </w:pPr>
      <w:r>
        <w:rPr>
          <w:rFonts w:hint="eastAsia" w:ascii="宋体" w:hAnsi="宋体" w:cs="宋体"/>
          <w:color w:val="auto"/>
          <w:szCs w:val="21"/>
          <w:highlight w:val="none"/>
        </w:rPr>
        <w:t>（三）本合同一式</w:t>
      </w:r>
      <w:r>
        <w:rPr>
          <w:rFonts w:hint="eastAsia" w:ascii="宋体" w:hAnsi="宋体" w:cs="宋体"/>
          <w:color w:val="auto"/>
          <w:szCs w:val="21"/>
          <w:highlight w:val="none"/>
          <w:lang w:val="en-US" w:eastAsia="zh-CN"/>
        </w:rPr>
        <w:t>陆</w:t>
      </w:r>
      <w:r>
        <w:rPr>
          <w:rFonts w:hint="eastAsia" w:ascii="宋体" w:hAnsi="宋体" w:cs="宋体"/>
          <w:color w:val="auto"/>
          <w:szCs w:val="21"/>
          <w:highlight w:val="none"/>
        </w:rPr>
        <w:t>份，甲方执肆份、乙方执</w:t>
      </w:r>
      <w:r>
        <w:rPr>
          <w:rFonts w:hint="eastAsia" w:ascii="宋体" w:hAnsi="宋体" w:cs="宋体"/>
          <w:color w:val="auto"/>
          <w:szCs w:val="21"/>
          <w:highlight w:val="none"/>
          <w:lang w:val="en-US" w:eastAsia="zh-CN"/>
        </w:rPr>
        <w:t>贰</w:t>
      </w:r>
      <w:r>
        <w:rPr>
          <w:rFonts w:hint="eastAsia" w:ascii="宋体" w:hAnsi="宋体" w:cs="宋体"/>
          <w:color w:val="auto"/>
          <w:szCs w:val="21"/>
          <w:highlight w:val="none"/>
        </w:rPr>
        <w:t>份。本合同双方代表签字盖章后生效，合同履行完毕后自行失效。</w:t>
      </w:r>
    </w:p>
    <w:p w14:paraId="36B6C902">
      <w:pPr>
        <w:ind w:firstLine="420" w:firstLineChars="200"/>
        <w:rPr>
          <w:rFonts w:ascii="宋体" w:hAnsi="宋体" w:cs="宋体"/>
          <w:color w:val="auto"/>
          <w:szCs w:val="21"/>
          <w:highlight w:val="none"/>
        </w:rPr>
      </w:pPr>
      <w:r>
        <w:rPr>
          <w:rFonts w:hint="eastAsia" w:ascii="宋体" w:hAnsi="宋体" w:cs="宋体"/>
          <w:color w:val="auto"/>
          <w:szCs w:val="21"/>
          <w:highlight w:val="none"/>
        </w:rPr>
        <w:t>（四）本合同附件：</w:t>
      </w:r>
    </w:p>
    <w:p w14:paraId="35F77B2F">
      <w:pPr>
        <w:ind w:firstLine="420" w:firstLineChars="200"/>
        <w:rPr>
          <w:rFonts w:ascii="宋体" w:hAnsi="宋体" w:cs="宋体"/>
          <w:color w:val="auto"/>
          <w:szCs w:val="21"/>
          <w:highlight w:val="none"/>
        </w:rPr>
      </w:pPr>
      <w:r>
        <w:rPr>
          <w:rFonts w:hint="eastAsia" w:ascii="宋体" w:hAnsi="宋体" w:cs="宋体"/>
          <w:color w:val="auto"/>
          <w:szCs w:val="21"/>
          <w:highlight w:val="none"/>
        </w:rPr>
        <w:t>附件1：《车辆维修清单及单价表》</w:t>
      </w:r>
    </w:p>
    <w:p w14:paraId="50F9EE3A">
      <w:pPr>
        <w:ind w:firstLine="420" w:firstLineChars="200"/>
        <w:rPr>
          <w:rFonts w:ascii="宋体" w:hAnsi="宋体" w:cs="宋体"/>
          <w:color w:val="auto"/>
          <w:szCs w:val="21"/>
          <w:highlight w:val="none"/>
        </w:rPr>
      </w:pPr>
      <w:r>
        <w:rPr>
          <w:rFonts w:hint="eastAsia" w:ascii="宋体" w:hAnsi="宋体" w:cs="宋体"/>
          <w:color w:val="auto"/>
          <w:szCs w:val="21"/>
          <w:highlight w:val="none"/>
        </w:rPr>
        <w:t>附件2：《</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年度定点维修服务项目</w:t>
      </w:r>
      <w:r>
        <w:rPr>
          <w:rFonts w:hint="eastAsia" w:ascii="宋体" w:hAnsi="宋体" w:cs="宋体"/>
          <w:color w:val="auto"/>
          <w:szCs w:val="21"/>
          <w:highlight w:val="none"/>
        </w:rPr>
        <w:t>月度服务评价表》</w:t>
      </w:r>
    </w:p>
    <w:p w14:paraId="62621FAF">
      <w:pPr>
        <w:ind w:firstLine="420" w:firstLineChars="200"/>
        <w:rPr>
          <w:rFonts w:ascii="宋体" w:hAnsi="宋体" w:cs="宋体"/>
          <w:color w:val="auto"/>
          <w:szCs w:val="21"/>
          <w:highlight w:val="none"/>
        </w:rPr>
      </w:pPr>
      <w:r>
        <w:rPr>
          <w:rFonts w:hint="eastAsia" w:ascii="宋体" w:hAnsi="宋体" w:cs="宋体"/>
          <w:color w:val="auto"/>
          <w:szCs w:val="21"/>
          <w:highlight w:val="none"/>
        </w:rPr>
        <w:t>附件3：《阳光合作协议》</w:t>
      </w:r>
    </w:p>
    <w:p w14:paraId="7E19B253">
      <w:pPr>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附件4：采购文件</w:t>
      </w:r>
    </w:p>
    <w:p w14:paraId="4066934D">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附件5：投标文件</w:t>
      </w:r>
    </w:p>
    <w:p w14:paraId="43673932">
      <w:pPr>
        <w:rPr>
          <w:rFonts w:ascii="宋体" w:hAnsi="宋体" w:cs="宋体"/>
          <w:color w:val="auto"/>
          <w:szCs w:val="21"/>
          <w:highlight w:val="none"/>
        </w:rPr>
      </w:pPr>
      <w:r>
        <w:rPr>
          <w:rFonts w:hint="eastAsia" w:ascii="宋体" w:hAnsi="宋体" w:cs="宋体"/>
          <w:color w:val="auto"/>
          <w:szCs w:val="21"/>
          <w:highlight w:val="none"/>
        </w:rPr>
        <w:br w:type="page"/>
      </w:r>
    </w:p>
    <w:p w14:paraId="4B200521">
      <w:pPr>
        <w:rPr>
          <w:rFonts w:ascii="宋体" w:hAnsi="宋体" w:cs="宋体"/>
          <w:color w:val="auto"/>
          <w:szCs w:val="21"/>
          <w:highlight w:val="none"/>
        </w:rPr>
      </w:pPr>
      <w:r>
        <w:rPr>
          <w:rFonts w:hint="eastAsia" w:ascii="宋体" w:hAnsi="宋体" w:cs="宋体"/>
          <w:color w:val="auto"/>
          <w:szCs w:val="21"/>
          <w:highlight w:val="none"/>
        </w:rPr>
        <w:t>（本页为签署页）</w:t>
      </w:r>
    </w:p>
    <w:p w14:paraId="0BA754B1">
      <w:pPr>
        <w:rPr>
          <w:rFonts w:ascii="宋体" w:hAnsi="宋体" w:cs="宋体"/>
          <w:color w:val="auto"/>
          <w:szCs w:val="21"/>
          <w:highlight w:val="none"/>
        </w:rPr>
      </w:pPr>
    </w:p>
    <w:p w14:paraId="02797293">
      <w:pPr>
        <w:rPr>
          <w:rFonts w:ascii="宋体" w:hAnsi="宋体" w:cs="宋体"/>
          <w:color w:val="auto"/>
          <w:szCs w:val="21"/>
          <w:highlight w:val="none"/>
        </w:rPr>
      </w:pPr>
    </w:p>
    <w:p w14:paraId="31500783">
      <w:pPr>
        <w:rPr>
          <w:rFonts w:ascii="宋体" w:hAnsi="宋体" w:cs="宋体"/>
          <w:color w:val="auto"/>
          <w:szCs w:val="21"/>
          <w:highlight w:val="none"/>
        </w:rPr>
      </w:pPr>
      <w:r>
        <w:rPr>
          <w:rFonts w:hint="eastAsia" w:ascii="宋体" w:hAnsi="宋体" w:cs="宋体"/>
          <w:color w:val="auto"/>
          <w:szCs w:val="21"/>
          <w:highlight w:val="none"/>
        </w:rPr>
        <w:t xml:space="preserve">  甲方（盖章）：                     乙方（盖章）：</w:t>
      </w:r>
    </w:p>
    <w:p w14:paraId="6C4255EA">
      <w:pPr>
        <w:ind w:firstLine="210" w:firstLineChars="100"/>
        <w:rPr>
          <w:rFonts w:ascii="宋体" w:hAnsi="宋体" w:cs="宋体"/>
          <w:color w:val="auto"/>
          <w:szCs w:val="21"/>
          <w:highlight w:val="none"/>
        </w:rPr>
      </w:pPr>
    </w:p>
    <w:p w14:paraId="61456F11">
      <w:pPr>
        <w:ind w:firstLine="210" w:firstLineChars="100"/>
        <w:rPr>
          <w:rFonts w:ascii="宋体" w:hAnsi="宋体" w:cs="宋体"/>
          <w:color w:val="auto"/>
          <w:szCs w:val="21"/>
          <w:highlight w:val="none"/>
        </w:rPr>
      </w:pPr>
    </w:p>
    <w:p w14:paraId="38F8EABB">
      <w:pPr>
        <w:ind w:firstLine="210" w:firstLineChars="100"/>
        <w:rPr>
          <w:rFonts w:ascii="宋体" w:hAnsi="宋体" w:cs="宋体"/>
          <w:color w:val="auto"/>
          <w:szCs w:val="21"/>
          <w:highlight w:val="none"/>
        </w:rPr>
      </w:pPr>
      <w:r>
        <w:rPr>
          <w:rFonts w:hint="eastAsia" w:ascii="宋体" w:hAnsi="宋体" w:cs="宋体"/>
          <w:color w:val="auto"/>
          <w:szCs w:val="21"/>
          <w:highlight w:val="none"/>
        </w:rPr>
        <w:t>法定代表人（签章）：               法定代表人（签章）：</w:t>
      </w:r>
    </w:p>
    <w:p w14:paraId="37E9D29D">
      <w:pPr>
        <w:ind w:firstLine="210" w:firstLineChars="100"/>
        <w:rPr>
          <w:rFonts w:ascii="宋体" w:hAnsi="宋体" w:cs="宋体"/>
          <w:color w:val="auto"/>
          <w:szCs w:val="21"/>
          <w:highlight w:val="none"/>
        </w:rPr>
      </w:pPr>
    </w:p>
    <w:p w14:paraId="6E3B1817">
      <w:pPr>
        <w:rPr>
          <w:rFonts w:ascii="宋体" w:hAnsi="宋体" w:cs="宋体"/>
          <w:color w:val="auto"/>
          <w:szCs w:val="21"/>
          <w:highlight w:val="none"/>
        </w:rPr>
      </w:pPr>
    </w:p>
    <w:p w14:paraId="6F9257E5">
      <w:pPr>
        <w:ind w:firstLine="210" w:firstLineChars="100"/>
        <w:rPr>
          <w:rFonts w:ascii="宋体" w:hAnsi="宋体" w:cs="宋体"/>
          <w:color w:val="auto"/>
          <w:szCs w:val="21"/>
          <w:highlight w:val="none"/>
        </w:rPr>
      </w:pPr>
      <w:r>
        <w:rPr>
          <w:rFonts w:hint="eastAsia" w:ascii="宋体" w:hAnsi="宋体" w:cs="宋体"/>
          <w:color w:val="auto"/>
          <w:szCs w:val="21"/>
          <w:highlight w:val="none"/>
        </w:rPr>
        <w:t>或授权代表人（签字）：             或授权代表人（签字）：</w:t>
      </w:r>
    </w:p>
    <w:p w14:paraId="772E677A">
      <w:pPr>
        <w:ind w:left="3780" w:leftChars="100" w:hanging="3570" w:hangingChars="1700"/>
        <w:rPr>
          <w:rFonts w:ascii="宋体" w:hAnsi="宋体" w:cs="宋体"/>
          <w:color w:val="auto"/>
          <w:szCs w:val="21"/>
          <w:highlight w:val="none"/>
        </w:rPr>
      </w:pPr>
      <w:r>
        <w:rPr>
          <w:rFonts w:hint="eastAsia" w:ascii="宋体" w:hAnsi="宋体" w:cs="宋体"/>
          <w:color w:val="auto"/>
          <w:szCs w:val="21"/>
          <w:highlight w:val="none"/>
        </w:rPr>
        <w:t xml:space="preserve">                                 </w:t>
      </w:r>
    </w:p>
    <w:p w14:paraId="74A8C215">
      <w:pPr>
        <w:ind w:firstLine="210" w:firstLineChars="100"/>
        <w:rPr>
          <w:rFonts w:ascii="宋体" w:hAnsi="宋体" w:cs="宋体"/>
          <w:color w:val="auto"/>
          <w:szCs w:val="21"/>
          <w:highlight w:val="none"/>
        </w:rPr>
      </w:pPr>
      <w:r>
        <w:rPr>
          <w:rFonts w:hint="eastAsia" w:ascii="宋体" w:hAnsi="宋体" w:cs="宋体"/>
          <w:color w:val="auto"/>
          <w:szCs w:val="21"/>
          <w:highlight w:val="none"/>
        </w:rPr>
        <w:t>电话：                               地址：</w:t>
      </w:r>
    </w:p>
    <w:p w14:paraId="4BC316F8">
      <w:pPr>
        <w:ind w:left="4200" w:leftChars="2000" w:firstLine="210" w:firstLineChars="100"/>
        <w:rPr>
          <w:rFonts w:ascii="宋体" w:hAnsi="宋体" w:cs="宋体"/>
          <w:color w:val="auto"/>
          <w:szCs w:val="21"/>
          <w:highlight w:val="none"/>
        </w:rPr>
      </w:pPr>
    </w:p>
    <w:p w14:paraId="09B1DD67">
      <w:pPr>
        <w:ind w:firstLine="210" w:firstLineChars="100"/>
        <w:jc w:val="right"/>
        <w:rPr>
          <w:rFonts w:ascii="宋体" w:hAnsi="宋体" w:cs="宋体"/>
          <w:color w:val="auto"/>
          <w:szCs w:val="21"/>
          <w:highlight w:val="none"/>
        </w:rPr>
      </w:pPr>
    </w:p>
    <w:p w14:paraId="42728BC9">
      <w:pPr>
        <w:ind w:right="960" w:firstLine="210" w:firstLineChars="100"/>
        <w:jc w:val="right"/>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签约地点：东莞市</w:t>
      </w:r>
    </w:p>
    <w:p w14:paraId="38496AFA">
      <w:pPr>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                                                  签订时间：    年  月  日</w:t>
      </w:r>
    </w:p>
    <w:bookmarkEnd w:id="191"/>
    <w:bookmarkEnd w:id="192"/>
    <w:bookmarkEnd w:id="193"/>
    <w:bookmarkEnd w:id="194"/>
    <w:bookmarkEnd w:id="195"/>
    <w:bookmarkEnd w:id="196"/>
    <w:bookmarkEnd w:id="197"/>
    <w:p w14:paraId="71B36BE5">
      <w:pPr>
        <w:rPr>
          <w:color w:val="auto"/>
          <w:highlight w:val="none"/>
          <w:lang w:bidi="zh-CN"/>
        </w:rPr>
      </w:pPr>
      <w:r>
        <w:rPr>
          <w:color w:val="auto"/>
          <w:highlight w:val="none"/>
          <w:lang w:bidi="zh-CN"/>
        </w:rPr>
        <w:br w:type="page"/>
      </w:r>
    </w:p>
    <w:p w14:paraId="7A8F2AEB">
      <w:pPr>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附件1：《车辆维修清单及单价表》</w:t>
      </w:r>
    </w:p>
    <w:p w14:paraId="129EAFB2">
      <w:pPr>
        <w:pStyle w:val="2"/>
        <w:rPr>
          <w:color w:val="auto"/>
        </w:rPr>
      </w:pPr>
    </w:p>
    <w:p w14:paraId="5C0D6866">
      <w:pPr>
        <w:rPr>
          <w:color w:val="auto"/>
        </w:rPr>
      </w:pPr>
    </w:p>
    <w:p w14:paraId="50B3136F">
      <w:pPr>
        <w:pStyle w:val="2"/>
        <w:rPr>
          <w:color w:val="auto"/>
        </w:rPr>
      </w:pPr>
    </w:p>
    <w:p w14:paraId="50C6C20B">
      <w:pPr>
        <w:rPr>
          <w:color w:val="auto"/>
        </w:rPr>
      </w:pPr>
    </w:p>
    <w:p w14:paraId="29CAE4AD">
      <w:pPr>
        <w:pStyle w:val="2"/>
        <w:rPr>
          <w:color w:val="auto"/>
        </w:rPr>
      </w:pPr>
    </w:p>
    <w:p w14:paraId="69C0762E">
      <w:pPr>
        <w:rPr>
          <w:color w:val="auto"/>
        </w:rPr>
      </w:pPr>
    </w:p>
    <w:p w14:paraId="3E55CD74">
      <w:pPr>
        <w:pStyle w:val="2"/>
        <w:rPr>
          <w:color w:val="auto"/>
        </w:rPr>
      </w:pPr>
    </w:p>
    <w:p w14:paraId="5303436E">
      <w:pPr>
        <w:rPr>
          <w:color w:val="auto"/>
        </w:rPr>
      </w:pPr>
    </w:p>
    <w:p w14:paraId="3B720D5E">
      <w:pPr>
        <w:pStyle w:val="2"/>
        <w:rPr>
          <w:color w:val="auto"/>
        </w:rPr>
      </w:pPr>
    </w:p>
    <w:p w14:paraId="2055AF43">
      <w:pPr>
        <w:rPr>
          <w:color w:val="auto"/>
        </w:rPr>
      </w:pPr>
    </w:p>
    <w:p w14:paraId="730A54CD">
      <w:pPr>
        <w:pStyle w:val="2"/>
        <w:rPr>
          <w:color w:val="auto"/>
        </w:rPr>
      </w:pPr>
    </w:p>
    <w:p w14:paraId="6E733D56">
      <w:pPr>
        <w:rPr>
          <w:color w:val="auto"/>
        </w:rPr>
      </w:pPr>
    </w:p>
    <w:p w14:paraId="3957F03D">
      <w:pPr>
        <w:pStyle w:val="2"/>
        <w:rPr>
          <w:color w:val="auto"/>
        </w:rPr>
      </w:pPr>
    </w:p>
    <w:p w14:paraId="1996C922">
      <w:pPr>
        <w:rPr>
          <w:color w:val="auto"/>
        </w:rPr>
      </w:pPr>
    </w:p>
    <w:p w14:paraId="5354B8BA">
      <w:pPr>
        <w:pStyle w:val="2"/>
        <w:rPr>
          <w:color w:val="auto"/>
        </w:rPr>
      </w:pPr>
    </w:p>
    <w:p w14:paraId="5AD27318">
      <w:pPr>
        <w:rPr>
          <w:color w:val="auto"/>
        </w:rPr>
      </w:pPr>
    </w:p>
    <w:p w14:paraId="3A260BEB">
      <w:pPr>
        <w:pStyle w:val="2"/>
        <w:rPr>
          <w:color w:val="auto"/>
        </w:rPr>
      </w:pPr>
    </w:p>
    <w:p w14:paraId="57C63A2D">
      <w:pPr>
        <w:rPr>
          <w:color w:val="auto"/>
        </w:rPr>
      </w:pPr>
    </w:p>
    <w:p w14:paraId="10F35FE3">
      <w:pPr>
        <w:pStyle w:val="2"/>
        <w:rPr>
          <w:color w:val="auto"/>
        </w:rPr>
      </w:pPr>
    </w:p>
    <w:p w14:paraId="6FBC6197">
      <w:pPr>
        <w:rPr>
          <w:color w:val="auto"/>
        </w:rPr>
      </w:pPr>
    </w:p>
    <w:p w14:paraId="75FB8254">
      <w:pPr>
        <w:pStyle w:val="2"/>
        <w:rPr>
          <w:color w:val="auto"/>
        </w:rPr>
      </w:pPr>
    </w:p>
    <w:p w14:paraId="0A3D66AD">
      <w:pPr>
        <w:rPr>
          <w:color w:val="auto"/>
        </w:rPr>
      </w:pPr>
    </w:p>
    <w:p w14:paraId="5B7A32AE">
      <w:pPr>
        <w:pStyle w:val="2"/>
        <w:rPr>
          <w:color w:val="auto"/>
        </w:rPr>
      </w:pPr>
    </w:p>
    <w:p w14:paraId="6D1AAB65">
      <w:pPr>
        <w:rPr>
          <w:color w:val="auto"/>
        </w:rPr>
      </w:pPr>
    </w:p>
    <w:p w14:paraId="3AFDC6BB">
      <w:pPr>
        <w:pStyle w:val="2"/>
        <w:rPr>
          <w:color w:val="auto"/>
        </w:rPr>
      </w:pPr>
    </w:p>
    <w:p w14:paraId="0B141192">
      <w:pPr>
        <w:rPr>
          <w:color w:val="auto"/>
        </w:rPr>
      </w:pPr>
    </w:p>
    <w:p w14:paraId="7D4DC335">
      <w:pPr>
        <w:rPr>
          <w:color w:val="auto"/>
        </w:rPr>
      </w:pPr>
    </w:p>
    <w:p w14:paraId="0C43F8A7">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附件2：《</w:t>
      </w:r>
      <w:r>
        <w:rPr>
          <w:rFonts w:hint="eastAsia" w:ascii="宋体" w:hAnsi="宋体" w:cs="宋体"/>
          <w:b/>
          <w:bCs/>
          <w:color w:val="auto"/>
          <w:szCs w:val="21"/>
          <w:highlight w:val="none"/>
          <w:lang w:eastAsia="zh-CN"/>
        </w:rPr>
        <w:t>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年度定点维修服务项目</w:t>
      </w:r>
      <w:r>
        <w:rPr>
          <w:rFonts w:hint="eastAsia" w:ascii="宋体" w:hAnsi="宋体" w:cs="宋体"/>
          <w:b/>
          <w:bCs/>
          <w:color w:val="auto"/>
          <w:szCs w:val="21"/>
          <w:highlight w:val="none"/>
        </w:rPr>
        <w:t>月度服务评价表》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5300"/>
        <w:gridCol w:w="700"/>
        <w:gridCol w:w="662"/>
        <w:gridCol w:w="965"/>
      </w:tblGrid>
      <w:tr w14:paraId="58A3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74D6BE32">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年度定点维修服务项目</w:t>
            </w:r>
            <w:r>
              <w:rPr>
                <w:rFonts w:hint="eastAsia" w:ascii="宋体" w:hAnsi="宋体" w:cs="宋体"/>
                <w:color w:val="auto"/>
                <w:szCs w:val="21"/>
                <w:highlight w:val="none"/>
              </w:rPr>
              <w:t>月度服务评价表</w:t>
            </w:r>
          </w:p>
        </w:tc>
      </w:tr>
      <w:tr w14:paraId="4570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0B95F3D8">
            <w:pPr>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t>受评价的服务单位：</w:t>
            </w:r>
          </w:p>
        </w:tc>
      </w:tr>
      <w:tr w14:paraId="2637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AECF67E">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300" w:type="dxa"/>
            <w:vAlign w:val="center"/>
          </w:tcPr>
          <w:p w14:paraId="46483783">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评价内容</w:t>
            </w:r>
          </w:p>
        </w:tc>
        <w:tc>
          <w:tcPr>
            <w:tcW w:w="700" w:type="dxa"/>
            <w:vAlign w:val="center"/>
          </w:tcPr>
          <w:p w14:paraId="3DF931FE">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分项分值</w:t>
            </w:r>
          </w:p>
        </w:tc>
        <w:tc>
          <w:tcPr>
            <w:tcW w:w="662" w:type="dxa"/>
            <w:vAlign w:val="center"/>
          </w:tcPr>
          <w:p w14:paraId="10F5CAD7">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得分情况</w:t>
            </w:r>
          </w:p>
        </w:tc>
        <w:tc>
          <w:tcPr>
            <w:tcW w:w="965" w:type="dxa"/>
            <w:vAlign w:val="center"/>
          </w:tcPr>
          <w:p w14:paraId="0F5BA86B">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0B2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2ADC5B1">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300" w:type="dxa"/>
            <w:vAlign w:val="center"/>
          </w:tcPr>
          <w:p w14:paraId="21798614">
            <w:pPr>
              <w:adjustRightInd/>
              <w:snapToGrid/>
              <w:spacing w:line="360" w:lineRule="exact"/>
              <w:jc w:val="left"/>
              <w:rPr>
                <w:rFonts w:ascii="宋体" w:hAnsi="宋体" w:cs="宋体"/>
                <w:color w:val="auto"/>
                <w:szCs w:val="21"/>
                <w:highlight w:val="none"/>
              </w:rPr>
            </w:pPr>
            <w:r>
              <w:rPr>
                <w:rFonts w:hint="eastAsia" w:ascii="宋体" w:hAnsi="宋体" w:cs="宋体"/>
                <w:color w:val="auto"/>
                <w:szCs w:val="21"/>
                <w:highlight w:val="none"/>
              </w:rPr>
              <w:t>服务态度：服务单位的服务人员服务意识差，服务态度消极，不能耐心解释说明，视情况每次扣1-5分；</w:t>
            </w:r>
          </w:p>
        </w:tc>
        <w:tc>
          <w:tcPr>
            <w:tcW w:w="700" w:type="dxa"/>
            <w:vAlign w:val="center"/>
          </w:tcPr>
          <w:p w14:paraId="4D315384">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662" w:type="dxa"/>
            <w:vAlign w:val="center"/>
          </w:tcPr>
          <w:p w14:paraId="4E040CD0">
            <w:pPr>
              <w:adjustRightInd/>
              <w:snapToGrid/>
              <w:spacing w:line="360" w:lineRule="exact"/>
              <w:jc w:val="center"/>
              <w:rPr>
                <w:rFonts w:ascii="宋体" w:hAnsi="宋体" w:cs="宋体"/>
                <w:color w:val="auto"/>
                <w:szCs w:val="21"/>
                <w:highlight w:val="none"/>
              </w:rPr>
            </w:pPr>
          </w:p>
        </w:tc>
        <w:tc>
          <w:tcPr>
            <w:tcW w:w="965" w:type="dxa"/>
            <w:vAlign w:val="center"/>
          </w:tcPr>
          <w:p w14:paraId="6DDD96E9">
            <w:pPr>
              <w:adjustRightInd/>
              <w:snapToGrid/>
              <w:spacing w:line="360" w:lineRule="exact"/>
              <w:jc w:val="center"/>
              <w:rPr>
                <w:rFonts w:ascii="宋体" w:hAnsi="宋体" w:cs="宋体"/>
                <w:color w:val="auto"/>
                <w:szCs w:val="21"/>
                <w:highlight w:val="none"/>
              </w:rPr>
            </w:pPr>
          </w:p>
        </w:tc>
      </w:tr>
      <w:tr w14:paraId="3213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248D8A0">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5300" w:type="dxa"/>
            <w:vAlign w:val="center"/>
          </w:tcPr>
          <w:p w14:paraId="1DDF5D7E">
            <w:pPr>
              <w:adjustRightInd/>
              <w:snapToGrid/>
              <w:spacing w:line="360" w:lineRule="exact"/>
              <w:rPr>
                <w:rFonts w:ascii="宋体" w:hAnsi="宋体" w:cs="宋体"/>
                <w:color w:val="auto"/>
                <w:szCs w:val="21"/>
                <w:highlight w:val="none"/>
              </w:rPr>
            </w:pPr>
            <w:r>
              <w:rPr>
                <w:rFonts w:hint="eastAsia" w:ascii="宋体" w:hAnsi="宋体" w:cs="宋体"/>
                <w:color w:val="auto"/>
                <w:szCs w:val="21"/>
                <w:highlight w:val="none"/>
              </w:rPr>
              <w:t>维修零部件、配件等材料不满足国家或部颁标准和行业标准以及汽车维修相关标准，或使用假冒伪劣产品或以次充好，发现一次扣5分；</w:t>
            </w:r>
          </w:p>
        </w:tc>
        <w:tc>
          <w:tcPr>
            <w:tcW w:w="700" w:type="dxa"/>
            <w:vAlign w:val="center"/>
          </w:tcPr>
          <w:p w14:paraId="2907FEA7">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662" w:type="dxa"/>
            <w:vAlign w:val="center"/>
          </w:tcPr>
          <w:p w14:paraId="68CBEA2D">
            <w:pPr>
              <w:adjustRightInd/>
              <w:snapToGrid/>
              <w:spacing w:line="360" w:lineRule="exact"/>
              <w:jc w:val="center"/>
              <w:rPr>
                <w:rFonts w:ascii="宋体" w:hAnsi="宋体" w:cs="宋体"/>
                <w:color w:val="auto"/>
                <w:szCs w:val="21"/>
                <w:highlight w:val="none"/>
              </w:rPr>
            </w:pPr>
          </w:p>
        </w:tc>
        <w:tc>
          <w:tcPr>
            <w:tcW w:w="965" w:type="dxa"/>
            <w:vAlign w:val="center"/>
          </w:tcPr>
          <w:p w14:paraId="18142D41">
            <w:pPr>
              <w:adjustRightInd/>
              <w:snapToGrid/>
              <w:spacing w:line="360" w:lineRule="exact"/>
              <w:jc w:val="center"/>
              <w:rPr>
                <w:rFonts w:ascii="宋体" w:hAnsi="宋体" w:cs="宋体"/>
                <w:color w:val="auto"/>
                <w:szCs w:val="21"/>
                <w:highlight w:val="none"/>
              </w:rPr>
            </w:pPr>
          </w:p>
        </w:tc>
      </w:tr>
      <w:tr w14:paraId="4BAD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292E91E3">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5300" w:type="dxa"/>
            <w:vAlign w:val="center"/>
          </w:tcPr>
          <w:p w14:paraId="041A9F92">
            <w:pPr>
              <w:adjustRightInd/>
              <w:snapToGrid/>
              <w:spacing w:line="360" w:lineRule="exact"/>
              <w:rPr>
                <w:rFonts w:ascii="宋体" w:hAnsi="宋体" w:cs="宋体"/>
                <w:color w:val="auto"/>
                <w:szCs w:val="21"/>
                <w:highlight w:val="none"/>
              </w:rPr>
            </w:pPr>
            <w:r>
              <w:rPr>
                <w:rFonts w:hint="eastAsia" w:ascii="宋体" w:hAnsi="宋体" w:cs="宋体"/>
                <w:color w:val="auto"/>
                <w:szCs w:val="21"/>
                <w:highlight w:val="none"/>
              </w:rPr>
              <w:t>服务单位月度返修率超过3%，扣5分；</w:t>
            </w:r>
          </w:p>
        </w:tc>
        <w:tc>
          <w:tcPr>
            <w:tcW w:w="700" w:type="dxa"/>
            <w:vAlign w:val="center"/>
          </w:tcPr>
          <w:p w14:paraId="2EAF59B9">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662" w:type="dxa"/>
            <w:vAlign w:val="center"/>
          </w:tcPr>
          <w:p w14:paraId="3F8008AF">
            <w:pPr>
              <w:adjustRightInd/>
              <w:snapToGrid/>
              <w:spacing w:line="360" w:lineRule="exact"/>
              <w:jc w:val="center"/>
              <w:rPr>
                <w:rFonts w:ascii="宋体" w:hAnsi="宋体" w:cs="宋体"/>
                <w:color w:val="auto"/>
                <w:szCs w:val="21"/>
                <w:highlight w:val="none"/>
              </w:rPr>
            </w:pPr>
          </w:p>
        </w:tc>
        <w:tc>
          <w:tcPr>
            <w:tcW w:w="965" w:type="dxa"/>
            <w:vAlign w:val="center"/>
          </w:tcPr>
          <w:p w14:paraId="4FAC1E88">
            <w:pPr>
              <w:adjustRightInd/>
              <w:snapToGrid/>
              <w:spacing w:line="360" w:lineRule="exact"/>
              <w:jc w:val="center"/>
              <w:rPr>
                <w:rFonts w:ascii="宋体" w:hAnsi="宋体" w:cs="宋体"/>
                <w:color w:val="auto"/>
                <w:szCs w:val="21"/>
                <w:highlight w:val="none"/>
              </w:rPr>
            </w:pPr>
          </w:p>
        </w:tc>
      </w:tr>
      <w:tr w14:paraId="5532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F8684FE">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5300" w:type="dxa"/>
            <w:vAlign w:val="center"/>
          </w:tcPr>
          <w:p w14:paraId="41893BE1">
            <w:pPr>
              <w:adjustRightInd/>
              <w:snapToGrid/>
              <w:spacing w:line="360" w:lineRule="exact"/>
              <w:rPr>
                <w:rFonts w:ascii="宋体" w:hAnsi="宋体" w:cs="宋体"/>
                <w:color w:val="auto"/>
                <w:szCs w:val="21"/>
                <w:highlight w:val="none"/>
              </w:rPr>
            </w:pPr>
            <w:r>
              <w:rPr>
                <w:rFonts w:hint="eastAsia" w:ascii="宋体" w:hAnsi="宋体" w:cs="宋体"/>
                <w:color w:val="auto"/>
                <w:szCs w:val="21"/>
                <w:highlight w:val="none"/>
              </w:rPr>
              <w:t>服务单位未按要求建立汽车维修档案，记录车辆维修情况，每次扣2分；</w:t>
            </w:r>
          </w:p>
        </w:tc>
        <w:tc>
          <w:tcPr>
            <w:tcW w:w="700" w:type="dxa"/>
            <w:vAlign w:val="center"/>
          </w:tcPr>
          <w:p w14:paraId="50F4F8DD">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662" w:type="dxa"/>
            <w:vAlign w:val="center"/>
          </w:tcPr>
          <w:p w14:paraId="0746731F">
            <w:pPr>
              <w:adjustRightInd/>
              <w:snapToGrid/>
              <w:spacing w:line="360" w:lineRule="exact"/>
              <w:jc w:val="center"/>
              <w:rPr>
                <w:rFonts w:ascii="宋体" w:hAnsi="宋体" w:cs="宋体"/>
                <w:color w:val="auto"/>
                <w:szCs w:val="21"/>
                <w:highlight w:val="none"/>
              </w:rPr>
            </w:pPr>
          </w:p>
        </w:tc>
        <w:tc>
          <w:tcPr>
            <w:tcW w:w="965" w:type="dxa"/>
            <w:vAlign w:val="center"/>
          </w:tcPr>
          <w:p w14:paraId="1A0410A6">
            <w:pPr>
              <w:adjustRightInd/>
              <w:snapToGrid/>
              <w:spacing w:line="360" w:lineRule="exact"/>
              <w:jc w:val="center"/>
              <w:rPr>
                <w:rFonts w:ascii="宋体" w:hAnsi="宋体" w:cs="宋体"/>
                <w:color w:val="auto"/>
                <w:szCs w:val="21"/>
                <w:highlight w:val="none"/>
              </w:rPr>
            </w:pPr>
          </w:p>
        </w:tc>
      </w:tr>
      <w:tr w14:paraId="720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1022D5B8">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5300" w:type="dxa"/>
            <w:vAlign w:val="center"/>
          </w:tcPr>
          <w:p w14:paraId="150BE94C">
            <w:pPr>
              <w:adjustRightInd/>
              <w:snapToGrid/>
              <w:spacing w:line="360" w:lineRule="exact"/>
              <w:rPr>
                <w:rFonts w:ascii="宋体" w:hAnsi="宋体" w:cs="宋体"/>
                <w:color w:val="auto"/>
                <w:szCs w:val="21"/>
                <w:highlight w:val="none"/>
              </w:rPr>
            </w:pPr>
            <w:r>
              <w:rPr>
                <w:rFonts w:hint="eastAsia" w:ascii="宋体" w:hAnsi="宋体" w:cs="宋体"/>
                <w:color w:val="auto"/>
                <w:szCs w:val="21"/>
                <w:highlight w:val="none"/>
              </w:rPr>
              <w:t>服务单位未能按1个小时要求及时赶到现场提供救援服务或无法按实提供24小时拖车服务，每次扣3分</w:t>
            </w:r>
          </w:p>
        </w:tc>
        <w:tc>
          <w:tcPr>
            <w:tcW w:w="700" w:type="dxa"/>
            <w:vAlign w:val="center"/>
          </w:tcPr>
          <w:p w14:paraId="67AD8A07">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662" w:type="dxa"/>
            <w:vAlign w:val="center"/>
          </w:tcPr>
          <w:p w14:paraId="2A06A551">
            <w:pPr>
              <w:adjustRightInd/>
              <w:snapToGrid/>
              <w:spacing w:line="360" w:lineRule="exact"/>
              <w:jc w:val="center"/>
              <w:rPr>
                <w:rFonts w:ascii="宋体" w:hAnsi="宋体" w:cs="宋体"/>
                <w:color w:val="auto"/>
                <w:szCs w:val="21"/>
                <w:highlight w:val="none"/>
              </w:rPr>
            </w:pPr>
          </w:p>
        </w:tc>
        <w:tc>
          <w:tcPr>
            <w:tcW w:w="965" w:type="dxa"/>
            <w:vAlign w:val="center"/>
          </w:tcPr>
          <w:p w14:paraId="285480D0">
            <w:pPr>
              <w:adjustRightInd/>
              <w:snapToGrid/>
              <w:spacing w:line="360" w:lineRule="exact"/>
              <w:jc w:val="center"/>
              <w:rPr>
                <w:rFonts w:ascii="宋体" w:hAnsi="宋体" w:cs="宋体"/>
                <w:color w:val="auto"/>
                <w:szCs w:val="21"/>
                <w:highlight w:val="none"/>
              </w:rPr>
            </w:pPr>
          </w:p>
        </w:tc>
      </w:tr>
      <w:tr w14:paraId="5B2A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5DE6ADC4">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5300" w:type="dxa"/>
            <w:vAlign w:val="center"/>
          </w:tcPr>
          <w:p w14:paraId="2B7D89DE">
            <w:pPr>
              <w:adjustRightInd/>
              <w:snapToGrid/>
              <w:spacing w:line="360" w:lineRule="exact"/>
              <w:rPr>
                <w:rFonts w:ascii="宋体" w:hAnsi="宋体" w:cs="宋体"/>
                <w:color w:val="auto"/>
                <w:szCs w:val="21"/>
                <w:highlight w:val="none"/>
              </w:rPr>
            </w:pPr>
            <w:r>
              <w:rPr>
                <w:rFonts w:hint="eastAsia" w:ascii="宋体" w:hAnsi="宋体" w:cs="宋体"/>
                <w:color w:val="auto"/>
                <w:szCs w:val="21"/>
                <w:highlight w:val="none"/>
              </w:rPr>
              <w:t>未经采购人同意延长维修时长情况下，小修类维修保养未能在规定时间内（紧急情况24小时、一般情况3天）完成或经双方确认为大修类维修保养未能在5天内完成，每次扣5分；</w:t>
            </w:r>
          </w:p>
        </w:tc>
        <w:tc>
          <w:tcPr>
            <w:tcW w:w="700" w:type="dxa"/>
            <w:vAlign w:val="center"/>
          </w:tcPr>
          <w:p w14:paraId="2BEC2276">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662" w:type="dxa"/>
            <w:vAlign w:val="center"/>
          </w:tcPr>
          <w:p w14:paraId="4105ED35">
            <w:pPr>
              <w:adjustRightInd/>
              <w:snapToGrid/>
              <w:spacing w:line="360" w:lineRule="exact"/>
              <w:jc w:val="center"/>
              <w:rPr>
                <w:rFonts w:ascii="宋体" w:hAnsi="宋体" w:cs="宋体"/>
                <w:color w:val="auto"/>
                <w:szCs w:val="21"/>
                <w:highlight w:val="none"/>
              </w:rPr>
            </w:pPr>
          </w:p>
        </w:tc>
        <w:tc>
          <w:tcPr>
            <w:tcW w:w="965" w:type="dxa"/>
            <w:vAlign w:val="center"/>
          </w:tcPr>
          <w:p w14:paraId="4F92F8EC">
            <w:pPr>
              <w:adjustRightInd/>
              <w:snapToGrid/>
              <w:spacing w:line="360" w:lineRule="exact"/>
              <w:jc w:val="center"/>
              <w:rPr>
                <w:rFonts w:ascii="宋体" w:hAnsi="宋体" w:cs="宋体"/>
                <w:color w:val="auto"/>
                <w:szCs w:val="21"/>
                <w:highlight w:val="none"/>
              </w:rPr>
            </w:pPr>
          </w:p>
        </w:tc>
      </w:tr>
      <w:tr w14:paraId="6D33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8240A89">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5300" w:type="dxa"/>
            <w:vAlign w:val="center"/>
          </w:tcPr>
          <w:p w14:paraId="6CD3541B">
            <w:pPr>
              <w:adjustRightInd/>
              <w:snapToGrid/>
              <w:spacing w:line="360" w:lineRule="exact"/>
              <w:rPr>
                <w:rFonts w:ascii="宋体" w:hAnsi="宋体" w:cs="宋体"/>
                <w:color w:val="auto"/>
                <w:szCs w:val="21"/>
                <w:highlight w:val="none"/>
              </w:rPr>
            </w:pPr>
            <w:r>
              <w:rPr>
                <w:rFonts w:hint="eastAsia" w:ascii="宋体" w:hAnsi="宋体" w:cs="宋体"/>
                <w:color w:val="auto"/>
                <w:szCs w:val="21"/>
                <w:highlight w:val="none"/>
              </w:rPr>
              <w:t>服务单位响应时间超过2小时或拒绝派单的，每次扣5分；</w:t>
            </w:r>
          </w:p>
        </w:tc>
        <w:tc>
          <w:tcPr>
            <w:tcW w:w="700" w:type="dxa"/>
            <w:vAlign w:val="center"/>
          </w:tcPr>
          <w:p w14:paraId="7F02DA2F">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662" w:type="dxa"/>
            <w:vAlign w:val="center"/>
          </w:tcPr>
          <w:p w14:paraId="172FE89E">
            <w:pPr>
              <w:adjustRightInd/>
              <w:snapToGrid/>
              <w:spacing w:line="360" w:lineRule="exact"/>
              <w:jc w:val="center"/>
              <w:rPr>
                <w:rFonts w:ascii="宋体" w:hAnsi="宋体" w:cs="宋体"/>
                <w:color w:val="auto"/>
                <w:szCs w:val="21"/>
                <w:highlight w:val="none"/>
              </w:rPr>
            </w:pPr>
          </w:p>
        </w:tc>
        <w:tc>
          <w:tcPr>
            <w:tcW w:w="965" w:type="dxa"/>
            <w:vAlign w:val="center"/>
          </w:tcPr>
          <w:p w14:paraId="4D4AC793">
            <w:pPr>
              <w:adjustRightInd/>
              <w:snapToGrid/>
              <w:spacing w:line="360" w:lineRule="exact"/>
              <w:jc w:val="center"/>
              <w:rPr>
                <w:rFonts w:ascii="宋体" w:hAnsi="宋体" w:cs="宋体"/>
                <w:color w:val="auto"/>
                <w:szCs w:val="21"/>
                <w:highlight w:val="none"/>
              </w:rPr>
            </w:pPr>
          </w:p>
        </w:tc>
      </w:tr>
      <w:tr w14:paraId="7E58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62FCF0D1">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5300" w:type="dxa"/>
            <w:vAlign w:val="center"/>
          </w:tcPr>
          <w:p w14:paraId="733E7C21">
            <w:pPr>
              <w:adjustRightInd/>
              <w:snapToGrid/>
              <w:spacing w:line="360" w:lineRule="exact"/>
              <w:rPr>
                <w:rFonts w:ascii="宋体" w:hAnsi="宋体" w:cs="宋体"/>
                <w:color w:val="auto"/>
                <w:szCs w:val="21"/>
                <w:highlight w:val="none"/>
              </w:rPr>
            </w:pPr>
            <w:r>
              <w:rPr>
                <w:rFonts w:hint="eastAsia" w:ascii="宋体" w:hAnsi="宋体" w:cs="宋体"/>
                <w:color w:val="auto"/>
                <w:szCs w:val="21"/>
                <w:highlight w:val="none"/>
              </w:rPr>
              <w:t>发现服务单位与采购</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人员存在勾结、回扣、虚报车辆损坏情况等情形，经认定每次扣5分；</w:t>
            </w:r>
          </w:p>
        </w:tc>
        <w:tc>
          <w:tcPr>
            <w:tcW w:w="700" w:type="dxa"/>
            <w:vAlign w:val="center"/>
          </w:tcPr>
          <w:p w14:paraId="139C6B7B">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662" w:type="dxa"/>
            <w:vAlign w:val="center"/>
          </w:tcPr>
          <w:p w14:paraId="502037DE">
            <w:pPr>
              <w:adjustRightInd/>
              <w:snapToGrid/>
              <w:spacing w:line="360" w:lineRule="exact"/>
              <w:jc w:val="center"/>
              <w:rPr>
                <w:rFonts w:ascii="宋体" w:hAnsi="宋体" w:cs="宋体"/>
                <w:color w:val="auto"/>
                <w:szCs w:val="21"/>
                <w:highlight w:val="none"/>
              </w:rPr>
            </w:pPr>
          </w:p>
        </w:tc>
        <w:tc>
          <w:tcPr>
            <w:tcW w:w="965" w:type="dxa"/>
            <w:vAlign w:val="center"/>
          </w:tcPr>
          <w:p w14:paraId="17A596AE">
            <w:pPr>
              <w:adjustRightInd/>
              <w:snapToGrid/>
              <w:spacing w:line="360" w:lineRule="exact"/>
              <w:jc w:val="center"/>
              <w:rPr>
                <w:rFonts w:ascii="宋体" w:hAnsi="宋体" w:cs="宋体"/>
                <w:color w:val="auto"/>
                <w:szCs w:val="21"/>
                <w:highlight w:val="none"/>
              </w:rPr>
            </w:pPr>
          </w:p>
        </w:tc>
      </w:tr>
      <w:tr w14:paraId="4B93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14:paraId="74D00861">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5300" w:type="dxa"/>
            <w:vAlign w:val="center"/>
          </w:tcPr>
          <w:p w14:paraId="0CD9A644">
            <w:pPr>
              <w:adjustRightInd/>
              <w:snapToGrid/>
              <w:spacing w:line="360" w:lineRule="exact"/>
              <w:rPr>
                <w:rFonts w:ascii="宋体" w:hAnsi="宋体" w:cs="宋体"/>
                <w:color w:val="auto"/>
                <w:szCs w:val="21"/>
                <w:highlight w:val="none"/>
              </w:rPr>
            </w:pPr>
            <w:r>
              <w:rPr>
                <w:rFonts w:hint="eastAsia" w:ascii="宋体" w:hAnsi="宋体" w:cs="宋体"/>
                <w:color w:val="auto"/>
                <w:szCs w:val="21"/>
                <w:highlight w:val="none"/>
              </w:rPr>
              <w:t>发现服务单位未履行保密义务，存在车辆维修信息披露的情形，每次扣5分</w:t>
            </w:r>
          </w:p>
        </w:tc>
        <w:tc>
          <w:tcPr>
            <w:tcW w:w="700" w:type="dxa"/>
            <w:vAlign w:val="center"/>
          </w:tcPr>
          <w:p w14:paraId="31CB88F2">
            <w:pPr>
              <w:adjustRightInd/>
              <w:snapToGrid/>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662" w:type="dxa"/>
            <w:vAlign w:val="center"/>
          </w:tcPr>
          <w:p w14:paraId="30D72BFF">
            <w:pPr>
              <w:adjustRightInd/>
              <w:snapToGrid/>
              <w:spacing w:line="360" w:lineRule="exact"/>
              <w:jc w:val="center"/>
              <w:rPr>
                <w:rFonts w:ascii="宋体" w:hAnsi="宋体" w:cs="宋体"/>
                <w:color w:val="auto"/>
                <w:szCs w:val="21"/>
                <w:highlight w:val="none"/>
              </w:rPr>
            </w:pPr>
          </w:p>
        </w:tc>
        <w:tc>
          <w:tcPr>
            <w:tcW w:w="965" w:type="dxa"/>
            <w:vAlign w:val="center"/>
          </w:tcPr>
          <w:p w14:paraId="0A92FC29">
            <w:pPr>
              <w:adjustRightInd/>
              <w:snapToGrid/>
              <w:spacing w:line="360" w:lineRule="exact"/>
              <w:jc w:val="center"/>
              <w:rPr>
                <w:rFonts w:ascii="宋体" w:hAnsi="宋体" w:cs="宋体"/>
                <w:color w:val="auto"/>
                <w:szCs w:val="21"/>
                <w:highlight w:val="none"/>
              </w:rPr>
            </w:pPr>
          </w:p>
        </w:tc>
      </w:tr>
      <w:tr w14:paraId="29D7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5" w:type="dxa"/>
            <w:vAlign w:val="center"/>
          </w:tcPr>
          <w:p w14:paraId="66C93626">
            <w:pPr>
              <w:adjustRightInd/>
              <w:snapToGrid/>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合计</w:t>
            </w:r>
          </w:p>
        </w:tc>
        <w:tc>
          <w:tcPr>
            <w:tcW w:w="5300" w:type="dxa"/>
            <w:vAlign w:val="center"/>
          </w:tcPr>
          <w:p w14:paraId="13ED5C09">
            <w:pPr>
              <w:adjustRightInd/>
              <w:snapToGrid/>
              <w:spacing w:line="360" w:lineRule="exact"/>
              <w:rPr>
                <w:rFonts w:hint="eastAsia" w:ascii="宋体" w:hAnsi="宋体" w:cs="宋体"/>
                <w:color w:val="auto"/>
                <w:szCs w:val="21"/>
                <w:highlight w:val="none"/>
              </w:rPr>
            </w:pPr>
          </w:p>
        </w:tc>
        <w:tc>
          <w:tcPr>
            <w:tcW w:w="700" w:type="dxa"/>
            <w:vAlign w:val="center"/>
          </w:tcPr>
          <w:p w14:paraId="06304F17">
            <w:pPr>
              <w:adjustRightInd/>
              <w:snapToGrid/>
              <w:spacing w:line="360" w:lineRule="exact"/>
              <w:jc w:val="center"/>
              <w:rPr>
                <w:rFonts w:hint="eastAsia" w:ascii="宋体" w:hAnsi="宋体" w:cs="宋体"/>
                <w:color w:val="auto"/>
                <w:szCs w:val="21"/>
                <w:highlight w:val="none"/>
              </w:rPr>
            </w:pPr>
          </w:p>
        </w:tc>
        <w:tc>
          <w:tcPr>
            <w:tcW w:w="662" w:type="dxa"/>
            <w:vAlign w:val="center"/>
          </w:tcPr>
          <w:p w14:paraId="438BD06F">
            <w:pPr>
              <w:adjustRightInd/>
              <w:snapToGrid/>
              <w:spacing w:line="360" w:lineRule="exact"/>
              <w:jc w:val="center"/>
              <w:rPr>
                <w:rFonts w:ascii="宋体" w:hAnsi="宋体" w:cs="宋体"/>
                <w:color w:val="auto"/>
                <w:szCs w:val="21"/>
                <w:highlight w:val="none"/>
              </w:rPr>
            </w:pPr>
          </w:p>
        </w:tc>
        <w:tc>
          <w:tcPr>
            <w:tcW w:w="965" w:type="dxa"/>
            <w:vAlign w:val="center"/>
          </w:tcPr>
          <w:p w14:paraId="5BB66229">
            <w:pPr>
              <w:adjustRightInd/>
              <w:snapToGrid/>
              <w:spacing w:line="360" w:lineRule="exact"/>
              <w:jc w:val="center"/>
              <w:rPr>
                <w:rFonts w:ascii="宋体" w:hAnsi="宋体" w:cs="宋体"/>
                <w:color w:val="auto"/>
                <w:szCs w:val="21"/>
                <w:highlight w:val="none"/>
              </w:rPr>
            </w:pPr>
          </w:p>
        </w:tc>
      </w:tr>
    </w:tbl>
    <w:p w14:paraId="11FF8523">
      <w:pPr>
        <w:ind w:firstLine="0" w:firstLineChars="0"/>
        <w:rPr>
          <w:rFonts w:ascii="宋体" w:hAnsi="宋体" w:cs="宋体"/>
          <w:b/>
          <w:bCs/>
          <w:color w:val="auto"/>
          <w:szCs w:val="21"/>
          <w:highlight w:val="none"/>
        </w:rPr>
      </w:pPr>
    </w:p>
    <w:p w14:paraId="74EC96B0">
      <w:pPr>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br w:type="page"/>
      </w:r>
    </w:p>
    <w:p w14:paraId="0B296138">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附件3：《阳光合作协议》</w:t>
      </w:r>
    </w:p>
    <w:p w14:paraId="24381DEC">
      <w:pPr>
        <w:rPr>
          <w:rFonts w:ascii="宋体" w:hAnsi="宋体" w:cs="Times New Roman"/>
          <w:b/>
          <w:color w:val="auto"/>
          <w:sz w:val="24"/>
          <w:highlight w:val="none"/>
        </w:rPr>
      </w:pPr>
    </w:p>
    <w:p w14:paraId="6CC3745C">
      <w:pPr>
        <w:jc w:val="center"/>
        <w:rPr>
          <w:b/>
          <w:bCs/>
          <w:color w:val="auto"/>
          <w:szCs w:val="21"/>
          <w:highlight w:val="none"/>
        </w:rPr>
      </w:pPr>
      <w:r>
        <w:rPr>
          <w:rFonts w:hint="eastAsia"/>
          <w:b/>
          <w:bCs/>
          <w:color w:val="auto"/>
          <w:szCs w:val="21"/>
          <w:highlight w:val="none"/>
        </w:rPr>
        <w:t>阳光合作协议</w:t>
      </w:r>
    </w:p>
    <w:p w14:paraId="799D465B">
      <w:pPr>
        <w:spacing w:before="180" w:beforeLines="50" w:after="180" w:afterLines="50"/>
        <w:ind w:firstLine="420" w:firstLineChars="200"/>
        <w:contextualSpacing/>
        <w:rPr>
          <w:rFonts w:ascii="宋体" w:hAnsi="宋体"/>
          <w:color w:val="auto"/>
          <w:szCs w:val="21"/>
          <w:highlight w:val="none"/>
        </w:rPr>
      </w:pPr>
    </w:p>
    <w:p w14:paraId="161B6FA2">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u w:val="single"/>
        </w:rPr>
        <w:t xml:space="preserve">                                      </w:t>
      </w:r>
    </w:p>
    <w:p w14:paraId="2B491CDC">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rPr>
        <w:t xml:space="preserve">                                       </w:t>
      </w:r>
    </w:p>
    <w:p w14:paraId="247C7AEF">
      <w:pPr>
        <w:spacing w:before="180" w:beforeLines="50" w:after="180" w:afterLines="50"/>
        <w:ind w:firstLine="420" w:firstLineChars="200"/>
        <w:contextualSpacing/>
        <w:rPr>
          <w:rFonts w:ascii="宋体" w:hAnsi="宋体"/>
          <w:color w:val="auto"/>
          <w:szCs w:val="21"/>
          <w:highlight w:val="none"/>
        </w:rPr>
      </w:pPr>
    </w:p>
    <w:p w14:paraId="77C24B7C">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甲乙双方于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日签署了《……合同》（以下简称原合同），为加强双方阳光合作，保证职员职业安全，甲乙双方经协商签订本协议并作为双方共同遵守的阳光合作行为准则。</w:t>
      </w:r>
    </w:p>
    <w:p w14:paraId="5C28BCE1">
      <w:pPr>
        <w:spacing w:before="180" w:beforeLines="50" w:after="180" w:afterLines="50"/>
        <w:ind w:firstLine="422" w:firstLineChars="200"/>
        <w:contextualSpacing/>
        <w:rPr>
          <w:rFonts w:ascii="宋体" w:hAnsi="宋体"/>
          <w:b/>
          <w:bCs/>
          <w:color w:val="auto"/>
          <w:szCs w:val="21"/>
          <w:highlight w:val="none"/>
        </w:rPr>
      </w:pPr>
      <w:r>
        <w:rPr>
          <w:rFonts w:hint="eastAsia" w:ascii="宋体" w:hAnsi="宋体"/>
          <w:b/>
          <w:bCs/>
          <w:color w:val="auto"/>
          <w:szCs w:val="21"/>
          <w:highlight w:val="none"/>
        </w:rPr>
        <w:t>一、甲方责任</w:t>
      </w:r>
    </w:p>
    <w:p w14:paraId="68F48C06">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1.甲方有责任向乙方介绍本单位有关采购管理通用原则和本协议的规定。</w:t>
      </w:r>
    </w:p>
    <w:p w14:paraId="1195ECA2">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2.甲方有责任对本单位相关人员进行阳光合作教育。</w:t>
      </w:r>
    </w:p>
    <w:p w14:paraId="65F8B6FA">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11345879">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4.甲方人员如违反阳光合作管理制度及本协议规定，甲方视情节轻重、影响大小给予行政及经济处罚。</w:t>
      </w:r>
    </w:p>
    <w:p w14:paraId="35ADC720">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5．对于乙方举报甲方人员违反阳光合作规定的情况，甲方应及时进行调查，根据调查情况进行处理，并将调查结果向乙方反馈。</w:t>
      </w:r>
    </w:p>
    <w:p w14:paraId="45B7AD97">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6.接受举报的一方应为举报方保密，不得对举报方进行报复，对举报属实和严格遵守《阳光合作协议》的合作方，在同等条件下给予后续合作的优先权。</w:t>
      </w:r>
    </w:p>
    <w:p w14:paraId="0FF237B4">
      <w:pPr>
        <w:spacing w:before="180" w:beforeLines="50" w:after="180" w:afterLines="50"/>
        <w:ind w:firstLine="422" w:firstLineChars="200"/>
        <w:contextualSpacing/>
        <w:rPr>
          <w:rFonts w:ascii="宋体" w:hAnsi="宋体"/>
          <w:b/>
          <w:bCs/>
          <w:color w:val="auto"/>
          <w:szCs w:val="21"/>
          <w:highlight w:val="none"/>
        </w:rPr>
      </w:pPr>
      <w:r>
        <w:rPr>
          <w:rFonts w:hint="eastAsia" w:ascii="宋体" w:hAnsi="宋体"/>
          <w:b/>
          <w:bCs/>
          <w:color w:val="auto"/>
          <w:szCs w:val="21"/>
          <w:highlight w:val="none"/>
        </w:rPr>
        <w:t>二、乙方责任</w:t>
      </w:r>
    </w:p>
    <w:p w14:paraId="600EAC78">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1.乙方应保证乙方人员了解甲方有关采购管理通用原则和及本协议的规定，并遵照执行。</w:t>
      </w:r>
    </w:p>
    <w:p w14:paraId="0DB7B532">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2.乙方不得以任何形式给予甲方人员回扣、赠送实物、现金、有价证券、礼券等有价物品或提供旅游等其他可能影响职务行为公正履行的活动（以下统称“财物”）。</w:t>
      </w:r>
    </w:p>
    <w:p w14:paraId="698B1AA5">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3.乙方有责任接受甲方对乙方在合作期间阳光合作管理执行情况的监督，并对甲方相关调查工作主动配合。</w:t>
      </w:r>
    </w:p>
    <w:p w14:paraId="6979746E">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3F9BDBF9">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5．甲方接受乙方实名或匿名举报，保证为举报者的信息保密，常设举报部门及电话： </w:t>
      </w:r>
    </w:p>
    <w:p w14:paraId="4C230664">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举报受理部门：东莞实业投资控股集团有限公司法律合规部</w:t>
      </w:r>
    </w:p>
    <w:p w14:paraId="6E77619A">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东实集团举报邮箱：dgsyxf@163.com</w:t>
      </w:r>
    </w:p>
    <w:p w14:paraId="40301D0C">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东实集团举报电话：0769-28820703（周一至周五9:00-12:00和14:00-18:00）</w:t>
      </w:r>
    </w:p>
    <w:p w14:paraId="1D64AFC8">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邮寄地址：东莞市东城区八一路1号机关二号大院9号楼，东莞实业投资控股集团有限公司法律合规部收，邮编523000。</w:t>
      </w:r>
    </w:p>
    <w:p w14:paraId="40D58F9E">
      <w:pPr>
        <w:spacing w:before="180" w:beforeLines="50" w:after="180" w:afterLines="50"/>
        <w:ind w:firstLine="422" w:firstLineChars="200"/>
        <w:contextualSpacing/>
        <w:rPr>
          <w:rFonts w:ascii="宋体" w:hAnsi="宋体"/>
          <w:b/>
          <w:bCs/>
          <w:color w:val="auto"/>
          <w:szCs w:val="21"/>
          <w:highlight w:val="none"/>
        </w:rPr>
      </w:pPr>
      <w:r>
        <w:rPr>
          <w:rFonts w:hint="eastAsia" w:ascii="宋体" w:hAnsi="宋体"/>
          <w:b/>
          <w:bCs/>
          <w:color w:val="auto"/>
          <w:szCs w:val="21"/>
          <w:highlight w:val="none"/>
        </w:rPr>
        <w:t>三、其他</w:t>
      </w:r>
    </w:p>
    <w:p w14:paraId="50DA7D3D">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1.本协议是原合同的补充协议，与原合同有同等法律效力。</w:t>
      </w:r>
    </w:p>
    <w:p w14:paraId="53B244E4">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2.本协议一式陆份，甲方执肆份，乙方执贰份,具有同等法律效力。</w:t>
      </w:r>
    </w:p>
    <w:p w14:paraId="5647C6B1">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3.本协议经双方签署后生效。</w:t>
      </w:r>
    </w:p>
    <w:p w14:paraId="725E4FA7">
      <w:pPr>
        <w:adjustRightInd/>
        <w:snapToGrid/>
        <w:ind w:firstLine="420" w:firstLineChars="200"/>
        <w:contextualSpacing/>
        <w:jc w:val="both"/>
        <w:rPr>
          <w:rFonts w:ascii="楷体" w:hAnsi="楷体" w:eastAsia="楷体"/>
          <w:color w:val="auto"/>
          <w:szCs w:val="21"/>
          <w:highlight w:val="none"/>
        </w:rPr>
      </w:pPr>
    </w:p>
    <w:p w14:paraId="2A19540F">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甲方（盖章）：                      乙方（盖章）： </w:t>
      </w:r>
    </w:p>
    <w:p w14:paraId="3E8BAB25">
      <w:pPr>
        <w:spacing w:before="180" w:beforeLines="50" w:after="180" w:afterLines="50"/>
        <w:ind w:firstLine="420" w:firstLineChars="200"/>
        <w:contextualSpacing/>
        <w:rPr>
          <w:rFonts w:ascii="宋体" w:hAnsi="宋体"/>
          <w:color w:val="auto"/>
          <w:szCs w:val="21"/>
          <w:highlight w:val="none"/>
        </w:rPr>
      </w:pPr>
    </w:p>
    <w:p w14:paraId="25B3AED7">
      <w:pPr>
        <w:spacing w:before="180" w:beforeLines="50" w:after="180" w:afterLines="50"/>
        <w:ind w:firstLine="420" w:firstLineChars="200"/>
        <w:contextualSpacing/>
        <w:rPr>
          <w:rFonts w:ascii="宋体" w:hAnsi="宋体"/>
          <w:color w:val="auto"/>
          <w:szCs w:val="21"/>
          <w:highlight w:val="none"/>
        </w:rPr>
      </w:pPr>
      <w:r>
        <w:rPr>
          <w:rFonts w:hint="eastAsia" w:ascii="宋体" w:hAnsi="宋体"/>
          <w:color w:val="auto"/>
          <w:szCs w:val="21"/>
          <w:highlight w:val="none"/>
        </w:rPr>
        <w:t>法定代表人（授权代表）：</w:t>
      </w:r>
      <w:r>
        <w:rPr>
          <w:rFonts w:hint="eastAsia" w:ascii="宋体" w:hAnsi="宋体"/>
          <w:color w:val="auto"/>
          <w:szCs w:val="21"/>
          <w:highlight w:val="none"/>
        </w:rPr>
        <w:tab/>
      </w:r>
      <w:r>
        <w:rPr>
          <w:rFonts w:hint="eastAsia" w:ascii="宋体" w:hAnsi="宋体"/>
          <w:color w:val="auto"/>
          <w:szCs w:val="21"/>
          <w:highlight w:val="none"/>
        </w:rPr>
        <w:t xml:space="preserve">      法定代表人（授权代表）：</w:t>
      </w:r>
    </w:p>
    <w:p w14:paraId="0B6BA122">
      <w:pPr>
        <w:spacing w:before="180" w:beforeLines="50" w:after="180" w:afterLines="50"/>
        <w:ind w:firstLine="420" w:firstLineChars="200"/>
        <w:contextualSpacing/>
        <w:rPr>
          <w:rFonts w:ascii="宋体" w:hAnsi="宋体"/>
          <w:color w:val="auto"/>
          <w:szCs w:val="21"/>
          <w:highlight w:val="none"/>
        </w:rPr>
      </w:pPr>
    </w:p>
    <w:p w14:paraId="4CFD99AC">
      <w:pPr>
        <w:numPr>
          <w:ilvl w:val="-1"/>
          <w:numId w:val="0"/>
        </w:numPr>
        <w:rPr>
          <w:rFonts w:hint="eastAsia"/>
          <w:color w:val="auto"/>
          <w:sz w:val="28"/>
          <w:szCs w:val="28"/>
          <w:highlight w:val="none"/>
        </w:rPr>
      </w:pPr>
    </w:p>
    <w:bookmarkEnd w:id="190"/>
    <w:p w14:paraId="7CE03E33">
      <w:pPr>
        <w:pStyle w:val="60"/>
        <w:ind w:firstLine="0" w:firstLineChars="0"/>
        <w:jc w:val="left"/>
        <w:rPr>
          <w:rFonts w:ascii="宋体" w:hAnsi="宋体"/>
          <w:bCs/>
          <w:color w:val="auto"/>
          <w:kern w:val="0"/>
          <w:highlight w:val="none"/>
        </w:rPr>
      </w:pPr>
      <w:bookmarkStart w:id="201" w:name="_Hlt109815959"/>
      <w:bookmarkEnd w:id="201"/>
    </w:p>
    <w:p w14:paraId="0083188C">
      <w:pPr>
        <w:tabs>
          <w:tab w:val="left" w:pos="420"/>
        </w:tabs>
        <w:spacing w:line="660" w:lineRule="exact"/>
        <w:ind w:left="200"/>
        <w:jc w:val="center"/>
        <w:rPr>
          <w:rFonts w:ascii="宋体" w:hAnsi="宋体"/>
          <w:color w:val="auto"/>
          <w:sz w:val="44"/>
          <w:highlight w:val="none"/>
        </w:rPr>
      </w:pPr>
      <w:bookmarkStart w:id="202" w:name="现场签证通知单"/>
      <w:bookmarkEnd w:id="202"/>
      <w:bookmarkStart w:id="203" w:name="设计变更通知单"/>
      <w:bookmarkEnd w:id="203"/>
      <w:bookmarkStart w:id="204" w:name="_MON_1652865172"/>
      <w:bookmarkEnd w:id="204"/>
    </w:p>
    <w:p w14:paraId="729BD9D4">
      <w:pPr>
        <w:pStyle w:val="60"/>
        <w:ind w:firstLine="0" w:firstLineChars="0"/>
        <w:jc w:val="left"/>
        <w:rPr>
          <w:rFonts w:ascii="宋体" w:hAnsi="宋体"/>
          <w:bCs/>
          <w:color w:val="auto"/>
          <w:kern w:val="0"/>
          <w:highlight w:val="none"/>
        </w:rPr>
      </w:pPr>
    </w:p>
    <w:p w14:paraId="075E2127">
      <w:pPr>
        <w:tabs>
          <w:tab w:val="left" w:pos="420"/>
        </w:tabs>
        <w:spacing w:line="660" w:lineRule="exact"/>
        <w:ind w:left="200"/>
        <w:jc w:val="center"/>
        <w:rPr>
          <w:rFonts w:ascii="宋体" w:hAnsi="宋体"/>
          <w:color w:val="auto"/>
          <w:sz w:val="44"/>
          <w:highlight w:val="none"/>
        </w:rPr>
      </w:pPr>
    </w:p>
    <w:p w14:paraId="7173F4B4">
      <w:pPr>
        <w:rPr>
          <w:rFonts w:hint="eastAsia"/>
          <w:color w:val="auto"/>
          <w:sz w:val="28"/>
          <w:szCs w:val="28"/>
          <w:highlight w:val="none"/>
        </w:rPr>
      </w:pPr>
      <w:bookmarkStart w:id="205" w:name="_Toc17124"/>
      <w:r>
        <w:rPr>
          <w:rFonts w:hint="eastAsia"/>
          <w:color w:val="auto"/>
          <w:sz w:val="28"/>
          <w:szCs w:val="28"/>
          <w:highlight w:val="none"/>
        </w:rPr>
        <w:br w:type="page"/>
      </w:r>
    </w:p>
    <w:p w14:paraId="16D9C303">
      <w:pPr>
        <w:pStyle w:val="4"/>
        <w:spacing w:before="0" w:after="0" w:line="240" w:lineRule="auto"/>
        <w:rPr>
          <w:color w:val="auto"/>
          <w:sz w:val="28"/>
          <w:szCs w:val="28"/>
          <w:highlight w:val="none"/>
        </w:rPr>
      </w:pPr>
      <w:bookmarkStart w:id="206" w:name="_Toc22891"/>
      <w:r>
        <w:rPr>
          <w:rFonts w:hint="eastAsia"/>
          <w:color w:val="auto"/>
          <w:sz w:val="28"/>
          <w:szCs w:val="28"/>
          <w:highlight w:val="none"/>
        </w:rPr>
        <w:t>第六部分附件－投标文件格式</w:t>
      </w:r>
      <w:bookmarkEnd w:id="205"/>
      <w:bookmarkEnd w:id="206"/>
    </w:p>
    <w:p w14:paraId="42195E56">
      <w:pPr>
        <w:rPr>
          <w:color w:val="auto"/>
          <w:highlight w:val="none"/>
        </w:rPr>
      </w:pPr>
    </w:p>
    <w:p w14:paraId="2A42108D">
      <w:pPr>
        <w:pStyle w:val="6"/>
        <w:widowControl w:val="0"/>
        <w:overflowPunct w:val="0"/>
        <w:spacing w:line="240" w:lineRule="auto"/>
        <w:rPr>
          <w:rFonts w:ascii="宋体" w:hAnsi="宋体"/>
          <w:color w:val="auto"/>
          <w:sz w:val="21"/>
          <w:szCs w:val="21"/>
          <w:highlight w:val="none"/>
        </w:rPr>
      </w:pPr>
      <w:bookmarkStart w:id="207" w:name="_Toc31657"/>
      <w:bookmarkStart w:id="208" w:name="_Toc25786"/>
      <w:r>
        <w:rPr>
          <w:rFonts w:hint="eastAsia" w:ascii="宋体" w:hAnsi="宋体"/>
          <w:color w:val="auto"/>
          <w:sz w:val="21"/>
          <w:szCs w:val="21"/>
          <w:highlight w:val="none"/>
        </w:rPr>
        <w:t>投标文件目录</w:t>
      </w:r>
      <w:bookmarkEnd w:id="207"/>
      <w:bookmarkEnd w:id="208"/>
    </w:p>
    <w:p w14:paraId="60A7FEFD">
      <w:pPr>
        <w:jc w:val="center"/>
        <w:rPr>
          <w:rFonts w:ascii="黑体" w:eastAsia="黑体"/>
          <w:color w:val="auto"/>
          <w:sz w:val="32"/>
          <w:szCs w:val="32"/>
          <w:highlight w:val="none"/>
        </w:rPr>
      </w:pPr>
    </w:p>
    <w:p w14:paraId="29AF3ED7">
      <w:pPr>
        <w:jc w:val="center"/>
        <w:rPr>
          <w:rFonts w:ascii="黑体" w:eastAsia="黑体"/>
          <w:color w:val="auto"/>
          <w:sz w:val="32"/>
          <w:szCs w:val="32"/>
          <w:highlight w:val="none"/>
        </w:rPr>
      </w:pPr>
      <w:r>
        <w:rPr>
          <w:rFonts w:hint="eastAsia" w:ascii="黑体" w:eastAsia="黑体"/>
          <w:color w:val="auto"/>
          <w:sz w:val="32"/>
          <w:szCs w:val="32"/>
          <w:highlight w:val="none"/>
        </w:rPr>
        <w:t>目录</w:t>
      </w:r>
    </w:p>
    <w:p w14:paraId="553B8B56">
      <w:pPr>
        <w:adjustRightInd/>
        <w:snapToGrid/>
        <w:spacing w:line="276" w:lineRule="auto"/>
        <w:rPr>
          <w:rFonts w:ascii="宋体" w:hAnsi="宋体"/>
          <w:color w:val="auto"/>
          <w:szCs w:val="21"/>
          <w:highlight w:val="none"/>
        </w:rPr>
      </w:pPr>
      <w:r>
        <w:rPr>
          <w:rFonts w:hint="eastAsia" w:ascii="宋体" w:hAnsi="宋体"/>
          <w:color w:val="auto"/>
          <w:szCs w:val="21"/>
          <w:highlight w:val="none"/>
        </w:rPr>
        <w:t>格式自理。</w:t>
      </w:r>
    </w:p>
    <w:p w14:paraId="01CB84F6">
      <w:pPr>
        <w:adjustRightInd/>
        <w:snapToGrid/>
        <w:spacing w:line="276" w:lineRule="auto"/>
        <w:rPr>
          <w:rFonts w:ascii="宋体" w:hAnsi="宋体"/>
          <w:color w:val="auto"/>
          <w:szCs w:val="21"/>
          <w:highlight w:val="none"/>
        </w:rPr>
      </w:pPr>
    </w:p>
    <w:p w14:paraId="465A0D06">
      <w:pPr>
        <w:adjustRightInd/>
        <w:snapToGrid/>
        <w:spacing w:line="276" w:lineRule="auto"/>
        <w:rPr>
          <w:rFonts w:ascii="宋体" w:hAnsi="宋体"/>
          <w:color w:val="auto"/>
          <w:szCs w:val="21"/>
          <w:highlight w:val="none"/>
        </w:rPr>
      </w:pPr>
    </w:p>
    <w:p w14:paraId="6BF4DB43">
      <w:pPr>
        <w:adjustRightInd/>
        <w:snapToGrid/>
        <w:spacing w:line="276" w:lineRule="auto"/>
        <w:rPr>
          <w:rFonts w:ascii="宋体" w:hAnsi="宋体"/>
          <w:color w:val="auto"/>
          <w:szCs w:val="21"/>
          <w:highlight w:val="none"/>
        </w:rPr>
      </w:pPr>
      <w:r>
        <w:rPr>
          <w:rFonts w:hint="eastAsia" w:ascii="宋体" w:hAnsi="宋体"/>
          <w:color w:val="auto"/>
          <w:szCs w:val="21"/>
          <w:highlight w:val="none"/>
        </w:rPr>
        <w:t>注：</w:t>
      </w:r>
    </w:p>
    <w:p w14:paraId="7E382E0B">
      <w:pPr>
        <w:adjustRightInd/>
        <w:snapToGrid/>
        <w:spacing w:line="276" w:lineRule="auto"/>
        <w:rPr>
          <w:rFonts w:ascii="宋体" w:hAnsi="宋体"/>
          <w:color w:val="auto"/>
          <w:szCs w:val="21"/>
          <w:highlight w:val="none"/>
        </w:rPr>
      </w:pPr>
      <w:r>
        <w:rPr>
          <w:rFonts w:hint="eastAsia" w:ascii="宋体" w:hAnsi="宋体"/>
          <w:color w:val="auto"/>
          <w:szCs w:val="21"/>
          <w:highlight w:val="none"/>
        </w:rPr>
        <w:t>1、投标人制作的投标文件应当具备目录。</w:t>
      </w:r>
      <w:r>
        <w:rPr>
          <w:rFonts w:ascii="宋体" w:hAnsi="宋体"/>
          <w:color w:val="auto"/>
          <w:szCs w:val="21"/>
          <w:highlight w:val="none"/>
        </w:rPr>
        <w:br w:type="page"/>
      </w:r>
    </w:p>
    <w:p w14:paraId="46D9B509">
      <w:pPr>
        <w:pStyle w:val="6"/>
        <w:widowControl w:val="0"/>
        <w:overflowPunct w:val="0"/>
        <w:spacing w:line="240" w:lineRule="auto"/>
        <w:rPr>
          <w:rFonts w:ascii="宋体" w:hAnsi="宋体"/>
          <w:color w:val="auto"/>
          <w:sz w:val="21"/>
          <w:szCs w:val="21"/>
          <w:highlight w:val="none"/>
        </w:rPr>
      </w:pPr>
      <w:bookmarkStart w:id="209" w:name="_Toc18792"/>
      <w:bookmarkStart w:id="210" w:name="_Toc3310"/>
      <w:r>
        <w:rPr>
          <w:rFonts w:hint="eastAsia" w:ascii="宋体" w:hAnsi="宋体"/>
          <w:color w:val="auto"/>
          <w:sz w:val="21"/>
          <w:szCs w:val="21"/>
          <w:highlight w:val="none"/>
        </w:rPr>
        <w:t>评分标准索引表</w:t>
      </w:r>
      <w:bookmarkEnd w:id="209"/>
      <w:bookmarkEnd w:id="210"/>
    </w:p>
    <w:p w14:paraId="6502A840">
      <w:pPr>
        <w:adjustRightInd/>
        <w:snapToGrid/>
        <w:spacing w:line="276" w:lineRule="auto"/>
        <w:rPr>
          <w:rFonts w:ascii="宋体" w:hAnsi="宋体"/>
          <w:color w:val="auto"/>
          <w:szCs w:val="21"/>
          <w:highlight w:val="none"/>
        </w:rPr>
      </w:pPr>
    </w:p>
    <w:p w14:paraId="52881D54">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0B2F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1058CC84">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14:paraId="25AD675A">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14:paraId="01031F99">
            <w:pPr>
              <w:jc w:val="center"/>
              <w:rPr>
                <w:rFonts w:ascii="宋体" w:hAnsi="宋体" w:cs="宋体"/>
                <w:color w:val="auto"/>
                <w:highlight w:val="none"/>
              </w:rPr>
            </w:pPr>
            <w:r>
              <w:rPr>
                <w:rFonts w:hint="eastAsia" w:ascii="宋体" w:hAnsi="宋体" w:cs="宋体"/>
                <w:color w:val="auto"/>
                <w:highlight w:val="none"/>
              </w:rPr>
              <w:t>评分细则</w:t>
            </w:r>
          </w:p>
        </w:tc>
        <w:tc>
          <w:tcPr>
            <w:tcW w:w="1705" w:type="dxa"/>
            <w:vAlign w:val="center"/>
          </w:tcPr>
          <w:p w14:paraId="011DCC25">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14:paraId="46A2E38D">
            <w:pPr>
              <w:jc w:val="center"/>
              <w:rPr>
                <w:rFonts w:ascii="宋体" w:hAnsi="宋体" w:cs="宋体"/>
                <w:color w:val="auto"/>
                <w:highlight w:val="none"/>
              </w:rPr>
            </w:pPr>
            <w:r>
              <w:rPr>
                <w:rFonts w:hint="eastAsia" w:ascii="宋体" w:hAnsi="宋体" w:cs="宋体"/>
                <w:color w:val="auto"/>
                <w:highlight w:val="none"/>
              </w:rPr>
              <w:t>页码范围</w:t>
            </w:r>
          </w:p>
        </w:tc>
      </w:tr>
      <w:tr w14:paraId="2EC8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54955E67">
            <w:pPr>
              <w:rPr>
                <w:rFonts w:ascii="宋体" w:hAnsi="宋体" w:cs="宋体"/>
                <w:color w:val="auto"/>
                <w:highlight w:val="none"/>
              </w:rPr>
            </w:pPr>
            <w:r>
              <w:rPr>
                <w:rFonts w:hint="eastAsia" w:ascii="宋体" w:hAnsi="宋体" w:cs="宋体"/>
                <w:color w:val="auto"/>
                <w:highlight w:val="none"/>
              </w:rPr>
              <w:t>商务评审</w:t>
            </w:r>
          </w:p>
        </w:tc>
      </w:tr>
      <w:tr w14:paraId="7A90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4E8F26A">
            <w:pPr>
              <w:jc w:val="center"/>
              <w:rPr>
                <w:rFonts w:ascii="宋体" w:hAnsi="宋体" w:cs="宋体"/>
                <w:color w:val="auto"/>
                <w:highlight w:val="none"/>
              </w:rPr>
            </w:pPr>
          </w:p>
        </w:tc>
        <w:tc>
          <w:tcPr>
            <w:tcW w:w="1704" w:type="dxa"/>
            <w:vAlign w:val="center"/>
          </w:tcPr>
          <w:p w14:paraId="7ADEBB95">
            <w:pPr>
              <w:jc w:val="center"/>
              <w:rPr>
                <w:rFonts w:ascii="宋体" w:hAnsi="宋体" w:cs="宋体"/>
                <w:color w:val="auto"/>
                <w:highlight w:val="none"/>
              </w:rPr>
            </w:pPr>
          </w:p>
        </w:tc>
        <w:tc>
          <w:tcPr>
            <w:tcW w:w="1704" w:type="dxa"/>
            <w:vAlign w:val="center"/>
          </w:tcPr>
          <w:p w14:paraId="07CB9D72">
            <w:pPr>
              <w:jc w:val="center"/>
              <w:rPr>
                <w:rFonts w:ascii="宋体" w:hAnsi="宋体" w:cs="宋体"/>
                <w:color w:val="auto"/>
                <w:highlight w:val="none"/>
              </w:rPr>
            </w:pPr>
          </w:p>
        </w:tc>
        <w:tc>
          <w:tcPr>
            <w:tcW w:w="1705" w:type="dxa"/>
            <w:vAlign w:val="center"/>
          </w:tcPr>
          <w:p w14:paraId="58D0E224">
            <w:pPr>
              <w:jc w:val="center"/>
              <w:rPr>
                <w:rFonts w:ascii="宋体" w:hAnsi="宋体" w:cs="宋体"/>
                <w:color w:val="auto"/>
                <w:highlight w:val="none"/>
              </w:rPr>
            </w:pPr>
          </w:p>
        </w:tc>
        <w:tc>
          <w:tcPr>
            <w:tcW w:w="1705" w:type="dxa"/>
            <w:vAlign w:val="center"/>
          </w:tcPr>
          <w:p w14:paraId="37C28A85">
            <w:pPr>
              <w:jc w:val="center"/>
              <w:rPr>
                <w:rFonts w:ascii="宋体" w:hAnsi="宋体" w:cs="宋体"/>
                <w:color w:val="auto"/>
                <w:highlight w:val="none"/>
              </w:rPr>
            </w:pPr>
          </w:p>
        </w:tc>
      </w:tr>
      <w:tr w14:paraId="2FBD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D18E4E5">
            <w:pPr>
              <w:jc w:val="center"/>
              <w:rPr>
                <w:rFonts w:ascii="宋体" w:hAnsi="宋体" w:cs="宋体"/>
                <w:color w:val="auto"/>
                <w:highlight w:val="none"/>
              </w:rPr>
            </w:pPr>
          </w:p>
        </w:tc>
        <w:tc>
          <w:tcPr>
            <w:tcW w:w="1704" w:type="dxa"/>
            <w:vAlign w:val="center"/>
          </w:tcPr>
          <w:p w14:paraId="7D1F2560">
            <w:pPr>
              <w:jc w:val="center"/>
              <w:rPr>
                <w:rFonts w:ascii="宋体" w:hAnsi="宋体" w:cs="宋体"/>
                <w:color w:val="auto"/>
                <w:highlight w:val="none"/>
              </w:rPr>
            </w:pPr>
          </w:p>
        </w:tc>
        <w:tc>
          <w:tcPr>
            <w:tcW w:w="1704" w:type="dxa"/>
            <w:vAlign w:val="center"/>
          </w:tcPr>
          <w:p w14:paraId="275FD57F">
            <w:pPr>
              <w:jc w:val="center"/>
              <w:rPr>
                <w:rFonts w:ascii="宋体" w:hAnsi="宋体" w:cs="宋体"/>
                <w:color w:val="auto"/>
                <w:highlight w:val="none"/>
              </w:rPr>
            </w:pPr>
          </w:p>
        </w:tc>
        <w:tc>
          <w:tcPr>
            <w:tcW w:w="1705" w:type="dxa"/>
            <w:vAlign w:val="center"/>
          </w:tcPr>
          <w:p w14:paraId="566203C9">
            <w:pPr>
              <w:jc w:val="center"/>
              <w:rPr>
                <w:rFonts w:ascii="宋体" w:hAnsi="宋体" w:cs="宋体"/>
                <w:color w:val="auto"/>
                <w:highlight w:val="none"/>
              </w:rPr>
            </w:pPr>
          </w:p>
        </w:tc>
        <w:tc>
          <w:tcPr>
            <w:tcW w:w="1705" w:type="dxa"/>
            <w:vAlign w:val="center"/>
          </w:tcPr>
          <w:p w14:paraId="5951A20D">
            <w:pPr>
              <w:jc w:val="center"/>
              <w:rPr>
                <w:rFonts w:ascii="宋体" w:hAnsi="宋体" w:cs="宋体"/>
                <w:color w:val="auto"/>
                <w:highlight w:val="none"/>
              </w:rPr>
            </w:pPr>
          </w:p>
        </w:tc>
      </w:tr>
      <w:tr w14:paraId="6AB0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77EFDCB">
            <w:pPr>
              <w:jc w:val="center"/>
              <w:rPr>
                <w:rFonts w:ascii="宋体" w:hAnsi="宋体" w:cs="宋体"/>
                <w:color w:val="auto"/>
                <w:highlight w:val="none"/>
              </w:rPr>
            </w:pPr>
          </w:p>
        </w:tc>
        <w:tc>
          <w:tcPr>
            <w:tcW w:w="1704" w:type="dxa"/>
            <w:vAlign w:val="center"/>
          </w:tcPr>
          <w:p w14:paraId="4F5C4A64">
            <w:pPr>
              <w:jc w:val="center"/>
              <w:rPr>
                <w:rFonts w:ascii="宋体" w:hAnsi="宋体" w:cs="宋体"/>
                <w:color w:val="auto"/>
                <w:highlight w:val="none"/>
              </w:rPr>
            </w:pPr>
          </w:p>
        </w:tc>
        <w:tc>
          <w:tcPr>
            <w:tcW w:w="1704" w:type="dxa"/>
            <w:vAlign w:val="center"/>
          </w:tcPr>
          <w:p w14:paraId="1A11B8DB">
            <w:pPr>
              <w:jc w:val="center"/>
              <w:rPr>
                <w:rFonts w:ascii="宋体" w:hAnsi="宋体" w:cs="宋体"/>
                <w:color w:val="auto"/>
                <w:highlight w:val="none"/>
              </w:rPr>
            </w:pPr>
          </w:p>
        </w:tc>
        <w:tc>
          <w:tcPr>
            <w:tcW w:w="1705" w:type="dxa"/>
            <w:vAlign w:val="center"/>
          </w:tcPr>
          <w:p w14:paraId="1B8D1D3E">
            <w:pPr>
              <w:jc w:val="center"/>
              <w:rPr>
                <w:rFonts w:ascii="宋体" w:hAnsi="宋体" w:cs="宋体"/>
                <w:color w:val="auto"/>
                <w:highlight w:val="none"/>
              </w:rPr>
            </w:pPr>
          </w:p>
        </w:tc>
        <w:tc>
          <w:tcPr>
            <w:tcW w:w="1705" w:type="dxa"/>
            <w:vAlign w:val="center"/>
          </w:tcPr>
          <w:p w14:paraId="314DB184">
            <w:pPr>
              <w:jc w:val="center"/>
              <w:rPr>
                <w:rFonts w:ascii="宋体" w:hAnsi="宋体" w:cs="宋体"/>
                <w:color w:val="auto"/>
                <w:highlight w:val="none"/>
              </w:rPr>
            </w:pPr>
          </w:p>
        </w:tc>
      </w:tr>
      <w:tr w14:paraId="5983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6CEDCC07">
            <w:pPr>
              <w:rPr>
                <w:rFonts w:ascii="宋体" w:hAnsi="宋体" w:cs="宋体"/>
                <w:color w:val="auto"/>
                <w:highlight w:val="none"/>
              </w:rPr>
            </w:pPr>
            <w:r>
              <w:rPr>
                <w:rFonts w:hint="eastAsia" w:ascii="宋体" w:hAnsi="宋体" w:cs="宋体"/>
                <w:color w:val="auto"/>
                <w:highlight w:val="none"/>
              </w:rPr>
              <w:t>技术评审</w:t>
            </w:r>
          </w:p>
        </w:tc>
      </w:tr>
      <w:tr w14:paraId="4B8A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C553F5E">
            <w:pPr>
              <w:jc w:val="center"/>
              <w:rPr>
                <w:rFonts w:ascii="宋体" w:hAnsi="宋体" w:cs="宋体"/>
                <w:color w:val="auto"/>
                <w:highlight w:val="none"/>
              </w:rPr>
            </w:pPr>
          </w:p>
        </w:tc>
        <w:tc>
          <w:tcPr>
            <w:tcW w:w="1704" w:type="dxa"/>
            <w:vAlign w:val="center"/>
          </w:tcPr>
          <w:p w14:paraId="36268A01">
            <w:pPr>
              <w:jc w:val="center"/>
              <w:rPr>
                <w:rFonts w:ascii="宋体" w:hAnsi="宋体" w:cs="宋体"/>
                <w:color w:val="auto"/>
                <w:highlight w:val="none"/>
              </w:rPr>
            </w:pPr>
          </w:p>
        </w:tc>
        <w:tc>
          <w:tcPr>
            <w:tcW w:w="1704" w:type="dxa"/>
            <w:vAlign w:val="center"/>
          </w:tcPr>
          <w:p w14:paraId="76A7AA08">
            <w:pPr>
              <w:jc w:val="center"/>
              <w:rPr>
                <w:rFonts w:ascii="宋体" w:hAnsi="宋体" w:cs="宋体"/>
                <w:color w:val="auto"/>
                <w:highlight w:val="none"/>
              </w:rPr>
            </w:pPr>
          </w:p>
        </w:tc>
        <w:tc>
          <w:tcPr>
            <w:tcW w:w="1705" w:type="dxa"/>
            <w:vAlign w:val="center"/>
          </w:tcPr>
          <w:p w14:paraId="7A6A994F">
            <w:pPr>
              <w:jc w:val="center"/>
              <w:rPr>
                <w:rFonts w:ascii="宋体" w:hAnsi="宋体" w:cs="宋体"/>
                <w:color w:val="auto"/>
                <w:highlight w:val="none"/>
              </w:rPr>
            </w:pPr>
          </w:p>
        </w:tc>
        <w:tc>
          <w:tcPr>
            <w:tcW w:w="1705" w:type="dxa"/>
            <w:vAlign w:val="center"/>
          </w:tcPr>
          <w:p w14:paraId="60111E69">
            <w:pPr>
              <w:jc w:val="center"/>
              <w:rPr>
                <w:rFonts w:ascii="宋体" w:hAnsi="宋体" w:cs="宋体"/>
                <w:color w:val="auto"/>
                <w:highlight w:val="none"/>
              </w:rPr>
            </w:pPr>
          </w:p>
        </w:tc>
      </w:tr>
      <w:tr w14:paraId="494A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9902517">
            <w:pPr>
              <w:jc w:val="center"/>
              <w:rPr>
                <w:rFonts w:ascii="宋体" w:hAnsi="宋体" w:cs="宋体"/>
                <w:color w:val="auto"/>
                <w:highlight w:val="none"/>
              </w:rPr>
            </w:pPr>
          </w:p>
        </w:tc>
        <w:tc>
          <w:tcPr>
            <w:tcW w:w="1704" w:type="dxa"/>
            <w:vAlign w:val="center"/>
          </w:tcPr>
          <w:p w14:paraId="4F1452EE">
            <w:pPr>
              <w:jc w:val="center"/>
              <w:rPr>
                <w:rFonts w:ascii="宋体" w:hAnsi="宋体" w:cs="宋体"/>
                <w:color w:val="auto"/>
                <w:highlight w:val="none"/>
              </w:rPr>
            </w:pPr>
          </w:p>
        </w:tc>
        <w:tc>
          <w:tcPr>
            <w:tcW w:w="1704" w:type="dxa"/>
            <w:vAlign w:val="center"/>
          </w:tcPr>
          <w:p w14:paraId="4B146834">
            <w:pPr>
              <w:jc w:val="center"/>
              <w:rPr>
                <w:rFonts w:ascii="宋体" w:hAnsi="宋体" w:cs="宋体"/>
                <w:color w:val="auto"/>
                <w:highlight w:val="none"/>
              </w:rPr>
            </w:pPr>
          </w:p>
        </w:tc>
        <w:tc>
          <w:tcPr>
            <w:tcW w:w="1705" w:type="dxa"/>
            <w:vAlign w:val="center"/>
          </w:tcPr>
          <w:p w14:paraId="6EDF7CAF">
            <w:pPr>
              <w:jc w:val="center"/>
              <w:rPr>
                <w:rFonts w:ascii="宋体" w:hAnsi="宋体" w:cs="宋体"/>
                <w:color w:val="auto"/>
                <w:highlight w:val="none"/>
              </w:rPr>
            </w:pPr>
          </w:p>
        </w:tc>
        <w:tc>
          <w:tcPr>
            <w:tcW w:w="1705" w:type="dxa"/>
            <w:vAlign w:val="center"/>
          </w:tcPr>
          <w:p w14:paraId="62EB35EB">
            <w:pPr>
              <w:jc w:val="center"/>
              <w:rPr>
                <w:rFonts w:ascii="宋体" w:hAnsi="宋体" w:cs="宋体"/>
                <w:color w:val="auto"/>
                <w:highlight w:val="none"/>
              </w:rPr>
            </w:pPr>
          </w:p>
        </w:tc>
      </w:tr>
      <w:tr w14:paraId="52CB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980FFD6">
            <w:pPr>
              <w:jc w:val="center"/>
              <w:rPr>
                <w:rFonts w:ascii="宋体" w:hAnsi="宋体" w:cs="宋体"/>
                <w:color w:val="auto"/>
                <w:highlight w:val="none"/>
              </w:rPr>
            </w:pPr>
          </w:p>
        </w:tc>
        <w:tc>
          <w:tcPr>
            <w:tcW w:w="1704" w:type="dxa"/>
            <w:vAlign w:val="center"/>
          </w:tcPr>
          <w:p w14:paraId="52AC6826">
            <w:pPr>
              <w:jc w:val="center"/>
              <w:rPr>
                <w:rFonts w:ascii="宋体" w:hAnsi="宋体" w:cs="宋体"/>
                <w:color w:val="auto"/>
                <w:highlight w:val="none"/>
              </w:rPr>
            </w:pPr>
          </w:p>
        </w:tc>
        <w:tc>
          <w:tcPr>
            <w:tcW w:w="1704" w:type="dxa"/>
            <w:vAlign w:val="center"/>
          </w:tcPr>
          <w:p w14:paraId="2C89244D">
            <w:pPr>
              <w:jc w:val="center"/>
              <w:rPr>
                <w:rFonts w:ascii="宋体" w:hAnsi="宋体" w:cs="宋体"/>
                <w:color w:val="auto"/>
                <w:highlight w:val="none"/>
              </w:rPr>
            </w:pPr>
          </w:p>
        </w:tc>
        <w:tc>
          <w:tcPr>
            <w:tcW w:w="1705" w:type="dxa"/>
            <w:vAlign w:val="center"/>
          </w:tcPr>
          <w:p w14:paraId="0E15BE56">
            <w:pPr>
              <w:jc w:val="center"/>
              <w:rPr>
                <w:rFonts w:ascii="宋体" w:hAnsi="宋体" w:cs="宋体"/>
                <w:color w:val="auto"/>
                <w:highlight w:val="none"/>
              </w:rPr>
            </w:pPr>
          </w:p>
        </w:tc>
        <w:tc>
          <w:tcPr>
            <w:tcW w:w="1705" w:type="dxa"/>
            <w:vAlign w:val="center"/>
          </w:tcPr>
          <w:p w14:paraId="5908941E">
            <w:pPr>
              <w:jc w:val="center"/>
              <w:rPr>
                <w:rFonts w:ascii="宋体" w:hAnsi="宋体" w:cs="宋体"/>
                <w:color w:val="auto"/>
                <w:highlight w:val="none"/>
              </w:rPr>
            </w:pPr>
          </w:p>
        </w:tc>
      </w:tr>
    </w:tbl>
    <w:p w14:paraId="025FDEFC">
      <w:pPr>
        <w:rPr>
          <w:rFonts w:ascii="宋体" w:hAnsi="宋体"/>
          <w:color w:val="auto"/>
          <w:szCs w:val="21"/>
          <w:highlight w:val="none"/>
        </w:rPr>
      </w:pPr>
    </w:p>
    <w:p w14:paraId="2E1776B3">
      <w:pPr>
        <w:rPr>
          <w:rFonts w:ascii="宋体" w:hAnsi="宋体"/>
          <w:color w:val="auto"/>
          <w:szCs w:val="21"/>
          <w:highlight w:val="none"/>
        </w:rPr>
      </w:pPr>
      <w:r>
        <w:rPr>
          <w:rFonts w:hint="eastAsia" w:ascii="宋体" w:hAnsi="宋体"/>
          <w:color w:val="auto"/>
          <w:szCs w:val="21"/>
          <w:highlight w:val="none"/>
        </w:rPr>
        <w:t>注：</w:t>
      </w:r>
    </w:p>
    <w:p w14:paraId="6C050CE6">
      <w:pPr>
        <w:numPr>
          <w:ilvl w:val="0"/>
          <w:numId w:val="12"/>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该表格为参考格式，投标人可按实际情况自行制订评分标准索引表。</w:t>
      </w:r>
    </w:p>
    <w:p w14:paraId="6A3FF71E">
      <w:pPr>
        <w:pStyle w:val="2"/>
        <w:spacing w:before="0"/>
        <w:ind w:left="0"/>
        <w:rPr>
          <w:color w:val="auto"/>
          <w:highlight w:val="none"/>
        </w:rPr>
      </w:pPr>
    </w:p>
    <w:p w14:paraId="7581D1EE">
      <w:pPr>
        <w:adjustRightInd/>
        <w:snapToGrid/>
        <w:spacing w:line="276" w:lineRule="auto"/>
        <w:rPr>
          <w:rFonts w:ascii="宋体" w:hAnsi="宋体"/>
          <w:color w:val="auto"/>
          <w:szCs w:val="21"/>
          <w:highlight w:val="none"/>
        </w:rPr>
      </w:pPr>
    </w:p>
    <w:p w14:paraId="014AF4A6">
      <w:pPr>
        <w:adjustRightInd/>
        <w:snapToGrid/>
        <w:spacing w:line="276" w:lineRule="auto"/>
        <w:rPr>
          <w:rFonts w:ascii="宋体" w:hAnsi="宋体"/>
          <w:color w:val="auto"/>
          <w:szCs w:val="21"/>
          <w:highlight w:val="none"/>
        </w:rPr>
      </w:pPr>
    </w:p>
    <w:p w14:paraId="1400B677">
      <w:pPr>
        <w:adjustRightInd/>
        <w:snapToGrid/>
        <w:spacing w:line="276" w:lineRule="auto"/>
        <w:rPr>
          <w:rFonts w:ascii="宋体" w:hAnsi="宋体"/>
          <w:color w:val="auto"/>
          <w:szCs w:val="21"/>
          <w:highlight w:val="none"/>
        </w:rPr>
      </w:pPr>
    </w:p>
    <w:p w14:paraId="4258B49A">
      <w:pPr>
        <w:adjustRightInd/>
        <w:snapToGrid/>
        <w:spacing w:line="276" w:lineRule="auto"/>
        <w:rPr>
          <w:rFonts w:ascii="宋体" w:hAnsi="宋体"/>
          <w:color w:val="auto"/>
          <w:szCs w:val="21"/>
          <w:highlight w:val="none"/>
        </w:rPr>
      </w:pPr>
    </w:p>
    <w:p w14:paraId="5F57A7B3">
      <w:pPr>
        <w:adjustRightInd/>
        <w:snapToGrid/>
        <w:spacing w:line="276" w:lineRule="auto"/>
        <w:rPr>
          <w:rFonts w:ascii="宋体" w:hAnsi="宋体"/>
          <w:color w:val="auto"/>
          <w:szCs w:val="21"/>
          <w:highlight w:val="none"/>
        </w:rPr>
      </w:pPr>
    </w:p>
    <w:p w14:paraId="6F00E1D5">
      <w:pPr>
        <w:adjustRightInd/>
        <w:snapToGrid/>
        <w:spacing w:line="276" w:lineRule="auto"/>
        <w:rPr>
          <w:rFonts w:ascii="宋体" w:hAnsi="宋体"/>
          <w:color w:val="auto"/>
          <w:szCs w:val="21"/>
          <w:highlight w:val="none"/>
        </w:rPr>
      </w:pPr>
      <w:r>
        <w:rPr>
          <w:rFonts w:ascii="宋体" w:hAnsi="宋体"/>
          <w:color w:val="auto"/>
          <w:szCs w:val="21"/>
          <w:highlight w:val="none"/>
        </w:rPr>
        <w:br w:type="page"/>
      </w:r>
    </w:p>
    <w:p w14:paraId="621637BE">
      <w:pPr>
        <w:jc w:val="center"/>
        <w:rPr>
          <w:rFonts w:ascii="黑体" w:eastAsia="黑体"/>
          <w:color w:val="auto"/>
          <w:sz w:val="52"/>
          <w:szCs w:val="52"/>
          <w:highlight w:val="none"/>
        </w:rPr>
      </w:pPr>
      <w:bookmarkStart w:id="211" w:name="_Toc30918"/>
      <w:bookmarkStart w:id="212" w:name="_Toc18450"/>
      <w:bookmarkStart w:id="213" w:name="_Toc28154"/>
      <w:bookmarkStart w:id="214" w:name="_Toc20335"/>
      <w:bookmarkStart w:id="215" w:name="_Toc21746"/>
    </w:p>
    <w:p w14:paraId="23F3EA22">
      <w:pPr>
        <w:pStyle w:val="4"/>
        <w:spacing w:before="0" w:after="0" w:line="360" w:lineRule="auto"/>
        <w:jc w:val="center"/>
        <w:rPr>
          <w:color w:val="auto"/>
          <w:sz w:val="72"/>
          <w:szCs w:val="72"/>
          <w:highlight w:val="none"/>
        </w:rPr>
      </w:pPr>
      <w:bookmarkStart w:id="216" w:name="_Toc9213"/>
      <w:bookmarkStart w:id="217" w:name="_Toc30932"/>
      <w:r>
        <w:rPr>
          <w:rFonts w:hint="eastAsia"/>
          <w:color w:val="auto"/>
          <w:sz w:val="72"/>
          <w:szCs w:val="72"/>
          <w:highlight w:val="none"/>
        </w:rPr>
        <w:t>价格文件</w:t>
      </w:r>
      <w:bookmarkEnd w:id="211"/>
      <w:bookmarkEnd w:id="212"/>
      <w:bookmarkEnd w:id="216"/>
      <w:bookmarkEnd w:id="217"/>
      <w:bookmarkStart w:id="218" w:name="_Hlt10519799"/>
      <w:bookmarkEnd w:id="218"/>
      <w:bookmarkStart w:id="219" w:name="_Hlt10456397"/>
      <w:bookmarkEnd w:id="219"/>
    </w:p>
    <w:p w14:paraId="6C79EBF8">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bookmarkEnd w:id="213"/>
      <w:bookmarkEnd w:id="214"/>
      <w:bookmarkEnd w:id="215"/>
    </w:p>
    <w:p w14:paraId="36D54A1E">
      <w:pPr>
        <w:adjustRightInd/>
        <w:snapToGrid/>
        <w:spacing w:line="276" w:lineRule="auto"/>
        <w:rPr>
          <w:rFonts w:ascii="宋体" w:hAnsi="宋体"/>
          <w:color w:val="auto"/>
          <w:szCs w:val="21"/>
          <w:highlight w:val="none"/>
        </w:rPr>
      </w:pPr>
    </w:p>
    <w:p w14:paraId="5C7AB9E9">
      <w:pPr>
        <w:adjustRightInd/>
        <w:snapToGrid/>
        <w:spacing w:line="276" w:lineRule="auto"/>
        <w:rPr>
          <w:rFonts w:ascii="宋体" w:hAnsi="宋体"/>
          <w:color w:val="auto"/>
          <w:szCs w:val="21"/>
          <w:highlight w:val="none"/>
        </w:rPr>
      </w:pPr>
    </w:p>
    <w:p w14:paraId="3FAE4C9F">
      <w:pPr>
        <w:adjustRightInd/>
        <w:snapToGrid/>
        <w:spacing w:line="276" w:lineRule="auto"/>
        <w:rPr>
          <w:rFonts w:ascii="宋体" w:hAnsi="宋体"/>
          <w:color w:val="auto"/>
          <w:szCs w:val="21"/>
          <w:highlight w:val="none"/>
        </w:rPr>
      </w:pPr>
    </w:p>
    <w:p w14:paraId="5C139716">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1A9F7F0C">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项目编号：</w:t>
      </w:r>
    </w:p>
    <w:p w14:paraId="1E8A66FA">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投标人名称：</w:t>
      </w:r>
    </w:p>
    <w:p w14:paraId="02A45BD5">
      <w:pPr>
        <w:adjustRightInd/>
        <w:snapToGrid/>
        <w:spacing w:line="276" w:lineRule="auto"/>
        <w:rPr>
          <w:rFonts w:ascii="宋体" w:hAnsi="宋体"/>
          <w:b/>
          <w:bCs/>
          <w:color w:val="auto"/>
          <w:sz w:val="32"/>
          <w:szCs w:val="32"/>
          <w:highlight w:val="none"/>
        </w:rPr>
      </w:pPr>
      <w:r>
        <w:rPr>
          <w:rFonts w:hint="eastAsia" w:ascii="宋体" w:hAnsi="宋体"/>
          <w:b/>
          <w:bCs/>
          <w:color w:val="auto"/>
          <w:sz w:val="32"/>
          <w:szCs w:val="32"/>
          <w:highlight w:val="none"/>
        </w:rPr>
        <w:t>日      期：</w:t>
      </w:r>
    </w:p>
    <w:p w14:paraId="78E28201">
      <w:pPr>
        <w:adjustRightInd/>
        <w:snapToGrid/>
        <w:spacing w:line="276" w:lineRule="auto"/>
        <w:rPr>
          <w:rFonts w:ascii="宋体" w:hAnsi="宋体"/>
          <w:color w:val="auto"/>
          <w:szCs w:val="21"/>
          <w:highlight w:val="none"/>
        </w:rPr>
      </w:pPr>
    </w:p>
    <w:p w14:paraId="56F4817A">
      <w:pPr>
        <w:adjustRightInd/>
        <w:snapToGrid/>
        <w:spacing w:line="276" w:lineRule="auto"/>
        <w:rPr>
          <w:rFonts w:ascii="宋体" w:hAnsi="宋体"/>
          <w:color w:val="auto"/>
          <w:szCs w:val="21"/>
          <w:highlight w:val="none"/>
        </w:rPr>
      </w:pPr>
    </w:p>
    <w:p w14:paraId="46DB2370">
      <w:pPr>
        <w:adjustRightInd/>
        <w:snapToGrid/>
        <w:spacing w:line="276" w:lineRule="auto"/>
        <w:rPr>
          <w:rFonts w:ascii="宋体" w:hAnsi="宋体"/>
          <w:color w:val="auto"/>
          <w:szCs w:val="21"/>
          <w:highlight w:val="none"/>
        </w:rPr>
      </w:pPr>
    </w:p>
    <w:p w14:paraId="26301FEB">
      <w:pPr>
        <w:adjustRightInd/>
        <w:snapToGrid/>
        <w:spacing w:line="276" w:lineRule="auto"/>
        <w:rPr>
          <w:rFonts w:ascii="宋体" w:hAnsi="宋体"/>
          <w:color w:val="auto"/>
          <w:szCs w:val="21"/>
          <w:highlight w:val="none"/>
        </w:rPr>
      </w:pPr>
    </w:p>
    <w:p w14:paraId="6D678F46">
      <w:pPr>
        <w:adjustRightInd/>
        <w:snapToGrid/>
        <w:spacing w:line="276" w:lineRule="auto"/>
        <w:rPr>
          <w:rFonts w:ascii="宋体" w:hAnsi="宋体"/>
          <w:color w:val="auto"/>
          <w:szCs w:val="21"/>
          <w:highlight w:val="none"/>
        </w:rPr>
      </w:pPr>
    </w:p>
    <w:p w14:paraId="6D505100">
      <w:pPr>
        <w:adjustRightInd/>
        <w:snapToGrid/>
        <w:spacing w:line="276" w:lineRule="auto"/>
        <w:rPr>
          <w:rFonts w:ascii="宋体" w:hAnsi="宋体"/>
          <w:color w:val="auto"/>
          <w:szCs w:val="21"/>
          <w:highlight w:val="none"/>
        </w:rPr>
      </w:pPr>
    </w:p>
    <w:p w14:paraId="10AEC89A">
      <w:pPr>
        <w:adjustRightInd/>
        <w:snapToGrid/>
        <w:spacing w:line="276" w:lineRule="auto"/>
        <w:rPr>
          <w:rFonts w:ascii="宋体" w:hAnsi="宋体"/>
          <w:color w:val="auto"/>
          <w:szCs w:val="21"/>
          <w:highlight w:val="none"/>
        </w:rPr>
      </w:pPr>
    </w:p>
    <w:p w14:paraId="28F08E2C">
      <w:pPr>
        <w:adjustRightInd/>
        <w:snapToGrid/>
        <w:spacing w:line="276" w:lineRule="auto"/>
        <w:rPr>
          <w:color w:val="auto"/>
          <w:spacing w:val="323"/>
          <w:w w:val="100"/>
          <w:kern w:val="0"/>
          <w:highlight w:val="none"/>
          <w:fitText w:val="1600" w:id="70211570"/>
        </w:rPr>
      </w:pPr>
    </w:p>
    <w:p w14:paraId="0D2D2E09">
      <w:pPr>
        <w:pStyle w:val="22"/>
        <w:ind w:left="0"/>
        <w:rPr>
          <w:color w:val="auto"/>
          <w:spacing w:val="323"/>
          <w:kern w:val="0"/>
          <w:highlight w:val="none"/>
          <w:fitText w:val="1600" w:id="70211570"/>
        </w:rPr>
      </w:pPr>
    </w:p>
    <w:p w14:paraId="60D67BAF">
      <w:pPr>
        <w:adjustRightInd/>
        <w:snapToGrid/>
        <w:spacing w:line="276" w:lineRule="auto"/>
        <w:rPr>
          <w:rFonts w:ascii="宋体" w:hAnsi="宋体"/>
          <w:color w:val="auto"/>
          <w:spacing w:val="1"/>
          <w:kern w:val="0"/>
          <w:szCs w:val="21"/>
          <w:highlight w:val="none"/>
          <w:fitText w:val="1600" w:id="70211570"/>
        </w:rPr>
      </w:pPr>
      <w:r>
        <w:rPr>
          <w:rFonts w:hint="eastAsia" w:ascii="宋体" w:hAnsi="宋体"/>
          <w:color w:val="auto"/>
          <w:spacing w:val="323"/>
          <w:kern w:val="0"/>
          <w:szCs w:val="21"/>
          <w:highlight w:val="none"/>
          <w:fitText w:val="1600" w:id="70211570"/>
        </w:rPr>
        <w:br w:type="page"/>
      </w:r>
    </w:p>
    <w:p w14:paraId="4A41BA7E">
      <w:pPr>
        <w:pStyle w:val="6"/>
        <w:widowControl w:val="0"/>
        <w:overflowPunct w:val="0"/>
        <w:spacing w:line="240" w:lineRule="auto"/>
        <w:rPr>
          <w:rFonts w:ascii="宋体" w:hAnsi="宋体"/>
          <w:color w:val="auto"/>
          <w:sz w:val="21"/>
          <w:szCs w:val="21"/>
          <w:highlight w:val="none"/>
        </w:rPr>
      </w:pPr>
      <w:bookmarkStart w:id="220" w:name="_Toc32497"/>
      <w:bookmarkStart w:id="221" w:name="_Toc1232"/>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.开标一览表格式</w:t>
      </w:r>
      <w:bookmarkEnd w:id="220"/>
      <w:bookmarkEnd w:id="221"/>
    </w:p>
    <w:p w14:paraId="0B728909">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14:paraId="635174CE">
      <w:pPr>
        <w:rPr>
          <w:color w:val="auto"/>
          <w:highlight w:val="none"/>
        </w:rPr>
      </w:pPr>
    </w:p>
    <w:p w14:paraId="3E35087F">
      <w:pPr>
        <w:rPr>
          <w:rFonts w:ascii="宋体" w:hAnsi="宋体"/>
          <w:color w:val="auto"/>
          <w:szCs w:val="21"/>
          <w:highlight w:val="none"/>
        </w:rPr>
      </w:pPr>
      <w:r>
        <w:rPr>
          <w:rFonts w:hint="eastAsia" w:ascii="宋体" w:hAnsi="宋体"/>
          <w:color w:val="auto"/>
          <w:szCs w:val="21"/>
          <w:highlight w:val="none"/>
        </w:rPr>
        <w:t>投标人名称：</w:t>
      </w:r>
    </w:p>
    <w:p w14:paraId="0E6942E2">
      <w:pPr>
        <w:rPr>
          <w:color w:val="auto"/>
          <w:highlight w:val="none"/>
        </w:rPr>
      </w:pPr>
      <w:r>
        <w:rPr>
          <w:rFonts w:hint="eastAsia" w:ascii="宋体" w:hAnsi="宋体"/>
          <w:color w:val="auto"/>
          <w:szCs w:val="21"/>
          <w:highlight w:val="none"/>
        </w:rPr>
        <w:t>采购项目编号：</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877"/>
        <w:gridCol w:w="1937"/>
        <w:gridCol w:w="1669"/>
        <w:gridCol w:w="941"/>
      </w:tblGrid>
      <w:tr w14:paraId="38AF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229" w:type="pct"/>
            <w:tcBorders>
              <w:top w:val="single" w:color="auto" w:sz="4" w:space="0"/>
              <w:left w:val="single" w:color="auto" w:sz="4" w:space="0"/>
              <w:bottom w:val="single" w:color="auto" w:sz="4" w:space="0"/>
              <w:right w:val="single" w:color="auto" w:sz="4" w:space="0"/>
            </w:tcBorders>
            <w:vAlign w:val="center"/>
          </w:tcPr>
          <w:p w14:paraId="2CF87C5E">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olor w:val="auto"/>
                <w:szCs w:val="21"/>
                <w:highlight w:val="none"/>
              </w:rPr>
              <w:t>项目名称</w:t>
            </w:r>
          </w:p>
        </w:tc>
        <w:tc>
          <w:tcPr>
            <w:tcW w:w="1101" w:type="pct"/>
            <w:tcBorders>
              <w:top w:val="single" w:color="auto" w:sz="4" w:space="0"/>
              <w:left w:val="single" w:color="auto" w:sz="4" w:space="0"/>
              <w:bottom w:val="single" w:color="auto" w:sz="4" w:space="0"/>
              <w:right w:val="single" w:color="auto" w:sz="4" w:space="0"/>
            </w:tcBorders>
            <w:vAlign w:val="center"/>
          </w:tcPr>
          <w:p w14:paraId="6405B805">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lang w:val="en-US" w:eastAsia="zh-CN"/>
              </w:rPr>
              <w:t>统一</w:t>
            </w:r>
            <w:r>
              <w:rPr>
                <w:rFonts w:hint="eastAsia" w:ascii="宋体" w:hAnsi="宋体" w:eastAsia="宋体" w:cs="宋体"/>
                <w:color w:val="auto"/>
                <w:szCs w:val="21"/>
                <w:highlight w:val="none"/>
              </w:rPr>
              <w:t>下浮率报价（%）</w:t>
            </w:r>
          </w:p>
        </w:tc>
        <w:tc>
          <w:tcPr>
            <w:tcW w:w="1136" w:type="pct"/>
            <w:tcBorders>
              <w:top w:val="single" w:color="auto" w:sz="4" w:space="0"/>
              <w:left w:val="single" w:color="auto" w:sz="4" w:space="0"/>
              <w:bottom w:val="single" w:color="auto" w:sz="4" w:space="0"/>
              <w:right w:val="single" w:color="auto" w:sz="4" w:space="0"/>
            </w:tcBorders>
            <w:vAlign w:val="center"/>
          </w:tcPr>
          <w:p w14:paraId="278CFC08">
            <w:pPr>
              <w:tabs>
                <w:tab w:val="left" w:pos="1734"/>
                <w:tab w:val="left" w:pos="2814"/>
                <w:tab w:val="left" w:pos="3894"/>
                <w:tab w:val="left" w:pos="5334"/>
                <w:tab w:val="left" w:pos="6414"/>
                <w:tab w:val="left" w:pos="8574"/>
                <w:tab w:val="left" w:pos="9654"/>
              </w:tabs>
              <w:jc w:val="center"/>
              <w:rPr>
                <w:rFonts w:hint="eastAsia" w:ascii="宋体" w:hAnsi="宋体" w:cs="宋体"/>
                <w:color w:val="auto"/>
                <w:szCs w:val="21"/>
                <w:highlight w:val="none"/>
              </w:rPr>
            </w:pPr>
            <w:r>
              <w:rPr>
                <w:rFonts w:hint="eastAsia" w:ascii="宋体" w:hAnsi="宋体" w:cs="宋体"/>
                <w:color w:val="auto"/>
                <w:kern w:val="28"/>
                <w:szCs w:val="21"/>
                <w:highlight w:val="none"/>
              </w:rPr>
              <w:t>税率</w:t>
            </w:r>
            <w:r>
              <w:rPr>
                <w:rFonts w:hint="eastAsia" w:ascii="宋体" w:hAnsi="宋体" w:cs="宋体"/>
                <w:color w:val="auto"/>
                <w:kern w:val="28"/>
                <w:szCs w:val="21"/>
                <w:highlight w:val="none"/>
                <w:lang w:eastAsia="zh-CN"/>
              </w:rPr>
              <w:t>（</w:t>
            </w:r>
            <w:r>
              <w:rPr>
                <w:rFonts w:hint="eastAsia" w:ascii="宋体" w:hAnsi="宋体" w:cs="宋体"/>
                <w:color w:val="auto"/>
                <w:kern w:val="28"/>
                <w:szCs w:val="21"/>
                <w:highlight w:val="none"/>
                <w:lang w:val="en-US" w:eastAsia="zh-CN"/>
              </w:rPr>
              <w:t>增值税专用发票</w:t>
            </w:r>
            <w:r>
              <w:rPr>
                <w:rFonts w:hint="eastAsia" w:ascii="宋体" w:hAnsi="宋体" w:cs="宋体"/>
                <w:color w:val="auto"/>
                <w:kern w:val="28"/>
                <w:szCs w:val="21"/>
                <w:highlight w:val="none"/>
                <w:lang w:eastAsia="zh-CN"/>
              </w:rPr>
              <w:t>）</w:t>
            </w:r>
          </w:p>
        </w:tc>
        <w:tc>
          <w:tcPr>
            <w:tcW w:w="979" w:type="pct"/>
            <w:tcBorders>
              <w:top w:val="single" w:color="auto" w:sz="4" w:space="0"/>
              <w:left w:val="single" w:color="auto" w:sz="4" w:space="0"/>
              <w:bottom w:val="single" w:color="auto" w:sz="4" w:space="0"/>
              <w:right w:val="single" w:color="auto" w:sz="4" w:space="0"/>
            </w:tcBorders>
            <w:vAlign w:val="center"/>
          </w:tcPr>
          <w:p w14:paraId="6DB8D34E">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552" w:type="pct"/>
            <w:tcBorders>
              <w:top w:val="single" w:color="auto" w:sz="4" w:space="0"/>
              <w:left w:val="single" w:color="auto" w:sz="4" w:space="0"/>
              <w:bottom w:val="single" w:color="auto" w:sz="4" w:space="0"/>
              <w:right w:val="single" w:color="auto" w:sz="4" w:space="0"/>
            </w:tcBorders>
            <w:vAlign w:val="center"/>
          </w:tcPr>
          <w:p w14:paraId="1BDF7DC4">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6B4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229" w:type="pct"/>
            <w:tcBorders>
              <w:top w:val="single" w:color="auto" w:sz="4" w:space="0"/>
              <w:left w:val="single" w:color="auto" w:sz="4" w:space="0"/>
              <w:bottom w:val="single" w:color="auto" w:sz="4" w:space="0"/>
              <w:right w:val="single" w:color="auto" w:sz="4" w:space="0"/>
            </w:tcBorders>
            <w:vAlign w:val="center"/>
          </w:tcPr>
          <w:p w14:paraId="3EE844DC">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r>
              <w:rPr>
                <w:rFonts w:hint="eastAsia" w:ascii="宋体" w:hAnsi="宋体" w:cs="宋体"/>
                <w:color w:val="auto"/>
                <w:szCs w:val="21"/>
                <w:highlight w:val="none"/>
              </w:rPr>
              <w:t>餐厨项目2025年度定点维修服务项目</w:t>
            </w:r>
          </w:p>
        </w:tc>
        <w:tc>
          <w:tcPr>
            <w:tcW w:w="1101" w:type="pct"/>
            <w:tcBorders>
              <w:top w:val="single" w:color="auto" w:sz="4" w:space="0"/>
              <w:left w:val="single" w:color="auto" w:sz="4" w:space="0"/>
              <w:bottom w:val="single" w:color="auto" w:sz="4" w:space="0"/>
              <w:right w:val="single" w:color="auto" w:sz="4" w:space="0"/>
            </w:tcBorders>
            <w:vAlign w:val="center"/>
          </w:tcPr>
          <w:p w14:paraId="0373D2D4">
            <w:pPr>
              <w:tabs>
                <w:tab w:val="left" w:pos="1734"/>
                <w:tab w:val="left" w:pos="2814"/>
                <w:tab w:val="left" w:pos="3894"/>
                <w:tab w:val="left" w:pos="5334"/>
                <w:tab w:val="left" w:pos="6414"/>
                <w:tab w:val="left" w:pos="8574"/>
                <w:tab w:val="left" w:pos="9654"/>
              </w:tabs>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tc>
        <w:tc>
          <w:tcPr>
            <w:tcW w:w="1136" w:type="pct"/>
            <w:tcBorders>
              <w:top w:val="single" w:color="auto" w:sz="4" w:space="0"/>
              <w:left w:val="single" w:color="auto" w:sz="4" w:space="0"/>
              <w:bottom w:val="single" w:color="auto" w:sz="4" w:space="0"/>
              <w:right w:val="single" w:color="auto" w:sz="4" w:space="0"/>
            </w:tcBorders>
            <w:vAlign w:val="center"/>
          </w:tcPr>
          <w:p w14:paraId="08782896">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979" w:type="pct"/>
            <w:tcBorders>
              <w:top w:val="single" w:color="auto" w:sz="4" w:space="0"/>
              <w:left w:val="single" w:color="auto" w:sz="4" w:space="0"/>
              <w:bottom w:val="single" w:color="auto" w:sz="4" w:space="0"/>
              <w:right w:val="single" w:color="auto" w:sz="4" w:space="0"/>
            </w:tcBorders>
            <w:vAlign w:val="center"/>
          </w:tcPr>
          <w:p w14:paraId="6EFA6011">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c>
          <w:tcPr>
            <w:tcW w:w="552" w:type="pct"/>
            <w:tcBorders>
              <w:top w:val="single" w:color="auto" w:sz="4" w:space="0"/>
              <w:left w:val="single" w:color="auto" w:sz="4" w:space="0"/>
              <w:bottom w:val="single" w:color="auto" w:sz="4" w:space="0"/>
              <w:right w:val="single" w:color="auto" w:sz="4" w:space="0"/>
            </w:tcBorders>
            <w:vAlign w:val="center"/>
          </w:tcPr>
          <w:p w14:paraId="3DD54FF1">
            <w:pPr>
              <w:tabs>
                <w:tab w:val="left" w:pos="1734"/>
                <w:tab w:val="left" w:pos="2814"/>
                <w:tab w:val="left" w:pos="3894"/>
                <w:tab w:val="left" w:pos="5334"/>
                <w:tab w:val="left" w:pos="6414"/>
                <w:tab w:val="left" w:pos="8574"/>
                <w:tab w:val="left" w:pos="9654"/>
              </w:tabs>
              <w:jc w:val="center"/>
              <w:rPr>
                <w:rFonts w:ascii="宋体" w:hAnsi="宋体" w:cs="宋体"/>
                <w:color w:val="auto"/>
                <w:szCs w:val="21"/>
                <w:highlight w:val="none"/>
              </w:rPr>
            </w:pPr>
          </w:p>
        </w:tc>
      </w:tr>
    </w:tbl>
    <w:p w14:paraId="5B4F8EED">
      <w:pPr>
        <w:rPr>
          <w:rFonts w:ascii="宋体" w:hAnsi="宋体"/>
          <w:color w:val="auto"/>
          <w:szCs w:val="21"/>
          <w:highlight w:val="none"/>
        </w:rPr>
      </w:pPr>
    </w:p>
    <w:p w14:paraId="020B874C">
      <w:pPr>
        <w:ind w:firstLine="359" w:firstLineChars="171"/>
        <w:rPr>
          <w:rFonts w:ascii="宋体" w:hAnsi="宋体"/>
          <w:color w:val="auto"/>
          <w:szCs w:val="21"/>
          <w:highlight w:val="none"/>
        </w:rPr>
      </w:pPr>
    </w:p>
    <w:p w14:paraId="06C3591B">
      <w:pPr>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429B1B29">
      <w:pPr>
        <w:ind w:firstLine="359" w:firstLineChars="171"/>
        <w:rPr>
          <w:rFonts w:ascii="宋体" w:hAnsi="宋体"/>
          <w:color w:val="auto"/>
          <w:szCs w:val="21"/>
          <w:highlight w:val="none"/>
        </w:rPr>
      </w:pPr>
      <w:r>
        <w:rPr>
          <w:rFonts w:hint="eastAsia" w:ascii="宋体" w:hAnsi="宋体"/>
          <w:color w:val="auto"/>
          <w:szCs w:val="21"/>
          <w:highlight w:val="none"/>
        </w:rPr>
        <w:t>投标人盖章：</w:t>
      </w:r>
    </w:p>
    <w:p w14:paraId="53446988">
      <w:pPr>
        <w:ind w:firstLine="359" w:firstLineChars="171"/>
        <w:rPr>
          <w:rFonts w:ascii="宋体" w:hAnsi="宋体"/>
          <w:color w:val="auto"/>
          <w:szCs w:val="21"/>
          <w:highlight w:val="none"/>
        </w:rPr>
      </w:pPr>
      <w:r>
        <w:rPr>
          <w:rFonts w:hint="eastAsia" w:ascii="宋体" w:hAnsi="宋体"/>
          <w:color w:val="auto"/>
          <w:szCs w:val="21"/>
          <w:highlight w:val="none"/>
        </w:rPr>
        <w:t>日期：</w:t>
      </w:r>
    </w:p>
    <w:p w14:paraId="6601D544">
      <w:pPr>
        <w:ind w:firstLine="359" w:firstLineChars="171"/>
        <w:rPr>
          <w:rFonts w:ascii="宋体" w:hAnsi="宋体"/>
          <w:color w:val="auto"/>
          <w:szCs w:val="21"/>
          <w:highlight w:val="none"/>
        </w:rPr>
      </w:pPr>
    </w:p>
    <w:p w14:paraId="690BB835">
      <w:pPr>
        <w:ind w:left="391" w:hanging="390" w:hangingChars="186"/>
        <w:rPr>
          <w:rFonts w:ascii="宋体" w:hAnsi="宋体"/>
          <w:color w:val="auto"/>
          <w:szCs w:val="21"/>
          <w:highlight w:val="none"/>
        </w:rPr>
      </w:pPr>
      <w:r>
        <w:rPr>
          <w:rFonts w:hint="eastAsia" w:ascii="宋体" w:hAnsi="宋体"/>
          <w:color w:val="auto"/>
          <w:szCs w:val="21"/>
          <w:highlight w:val="none"/>
        </w:rPr>
        <w:t xml:space="preserve">    注：</w:t>
      </w:r>
    </w:p>
    <w:p w14:paraId="535EFAF0">
      <w:pPr>
        <w:numPr>
          <w:ilvl w:val="0"/>
          <w:numId w:val="13"/>
        </w:numPr>
        <w:ind w:firstLine="420" w:firstLineChars="200"/>
        <w:rPr>
          <w:rFonts w:ascii="宋体" w:hAnsi="宋体"/>
          <w:color w:val="auto"/>
          <w:szCs w:val="21"/>
          <w:highlight w:val="none"/>
        </w:rPr>
      </w:pPr>
      <w:r>
        <w:rPr>
          <w:rFonts w:hint="eastAsia" w:ascii="宋体" w:hAnsi="宋体"/>
          <w:color w:val="auto"/>
          <w:szCs w:val="21"/>
          <w:highlight w:val="none"/>
        </w:rPr>
        <w:t>本项目以下浮率报价，统一下浮率报价范围为[0%,100%]，投标人报价方式非统一下浮率报价形式或统一下浮率报价超出报价范围的将被视为非实质性响应而予以投标无效处理。本项目以《</w:t>
      </w:r>
      <w:r>
        <w:rPr>
          <w:rFonts w:hint="eastAsia" w:ascii="宋体" w:hAnsi="宋体"/>
          <w:color w:val="auto"/>
          <w:szCs w:val="21"/>
          <w:highlight w:val="none"/>
          <w:lang w:val="en-US" w:eastAsia="zh-CN"/>
        </w:rPr>
        <w:t>餐厨项目车辆维修</w:t>
      </w:r>
      <w:r>
        <w:rPr>
          <w:rFonts w:hint="eastAsia" w:ascii="宋体" w:hAnsi="宋体"/>
          <w:color w:val="auto"/>
          <w:szCs w:val="21"/>
          <w:highlight w:val="none"/>
        </w:rPr>
        <w:t>配件及工时单价限价表》规定的配件费用及工时费用的单价最高限价为基准进行统一下浮率报价。</w:t>
      </w:r>
    </w:p>
    <w:p w14:paraId="417A63EA">
      <w:pPr>
        <w:numPr>
          <w:ilvl w:val="0"/>
          <w:numId w:val="13"/>
        </w:numPr>
        <w:ind w:firstLine="420" w:firstLineChars="200"/>
        <w:rPr>
          <w:rFonts w:ascii="宋体" w:hAnsi="宋体"/>
          <w:color w:val="auto"/>
          <w:szCs w:val="21"/>
          <w:highlight w:val="none"/>
        </w:rPr>
      </w:pPr>
      <w:r>
        <w:rPr>
          <w:rFonts w:hint="eastAsia" w:ascii="宋体" w:hAnsi="宋体"/>
          <w:color w:val="auto"/>
          <w:szCs w:val="21"/>
          <w:highlight w:val="none"/>
        </w:rPr>
        <w:t>温馨提示：未按采购文件要求报价、填写开标一览表是导致投标人废标的常见问题，请投标人仔细填写，认真核对。</w:t>
      </w:r>
    </w:p>
    <w:p w14:paraId="32D0E24B">
      <w:pPr>
        <w:rPr>
          <w:rFonts w:ascii="宋体" w:hAnsi="宋体"/>
          <w:color w:val="auto"/>
          <w:szCs w:val="21"/>
          <w:highlight w:val="none"/>
        </w:rPr>
      </w:pPr>
      <w:r>
        <w:rPr>
          <w:rFonts w:hint="eastAsia" w:ascii="宋体" w:hAnsi="宋体"/>
          <w:color w:val="auto"/>
          <w:szCs w:val="21"/>
          <w:highlight w:val="none"/>
        </w:rPr>
        <w:br w:type="page"/>
      </w:r>
    </w:p>
    <w:p w14:paraId="0EA7B0D4">
      <w:pPr>
        <w:rPr>
          <w:rFonts w:ascii="宋体" w:hAnsi="宋体"/>
          <w:color w:val="auto"/>
          <w:szCs w:val="21"/>
          <w:highlight w:val="none"/>
        </w:rPr>
      </w:pPr>
      <w:bookmarkStart w:id="222" w:name="_Toc12412"/>
    </w:p>
    <w:bookmarkEnd w:id="222"/>
    <w:p w14:paraId="5024E59B">
      <w:pPr>
        <w:rPr>
          <w:color w:val="auto"/>
          <w:sz w:val="52"/>
          <w:szCs w:val="52"/>
          <w:highlight w:val="none"/>
        </w:rPr>
      </w:pPr>
    </w:p>
    <w:p w14:paraId="4C3E87A2">
      <w:pPr>
        <w:pStyle w:val="4"/>
        <w:spacing w:before="0" w:after="0" w:line="360" w:lineRule="auto"/>
        <w:jc w:val="center"/>
        <w:rPr>
          <w:color w:val="auto"/>
          <w:sz w:val="72"/>
          <w:szCs w:val="72"/>
          <w:highlight w:val="none"/>
        </w:rPr>
      </w:pPr>
      <w:bookmarkStart w:id="223" w:name="_Toc7358"/>
      <w:bookmarkStart w:id="224" w:name="_Toc21596"/>
      <w:r>
        <w:rPr>
          <w:rFonts w:hint="eastAsia"/>
          <w:color w:val="auto"/>
          <w:sz w:val="72"/>
          <w:szCs w:val="72"/>
          <w:highlight w:val="none"/>
        </w:rPr>
        <w:t>商务文件</w:t>
      </w:r>
      <w:bookmarkEnd w:id="223"/>
      <w:bookmarkEnd w:id="224"/>
    </w:p>
    <w:p w14:paraId="598BCA18">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p>
    <w:p w14:paraId="452836F5">
      <w:pPr>
        <w:adjustRightInd/>
        <w:snapToGrid/>
        <w:spacing w:line="276" w:lineRule="auto"/>
        <w:rPr>
          <w:rFonts w:ascii="宋体" w:hAnsi="宋体" w:eastAsia="宋体"/>
          <w:color w:val="auto"/>
          <w:szCs w:val="21"/>
          <w:highlight w:val="none"/>
        </w:rPr>
      </w:pPr>
    </w:p>
    <w:p w14:paraId="1733400C">
      <w:pPr>
        <w:adjustRightInd/>
        <w:snapToGrid/>
        <w:spacing w:line="276" w:lineRule="auto"/>
        <w:rPr>
          <w:rFonts w:ascii="宋体" w:hAnsi="宋体" w:eastAsia="宋体"/>
          <w:color w:val="auto"/>
          <w:szCs w:val="21"/>
          <w:highlight w:val="none"/>
        </w:rPr>
      </w:pPr>
    </w:p>
    <w:p w14:paraId="6695E0B5">
      <w:pPr>
        <w:adjustRightInd/>
        <w:snapToGrid/>
        <w:spacing w:line="276" w:lineRule="auto"/>
        <w:rPr>
          <w:rFonts w:ascii="宋体" w:hAnsi="宋体" w:eastAsia="宋体"/>
          <w:color w:val="auto"/>
          <w:szCs w:val="21"/>
          <w:highlight w:val="none"/>
        </w:rPr>
      </w:pPr>
    </w:p>
    <w:p w14:paraId="230A3B83">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38F6B47A">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0BFE5D18">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1FD5E0F9">
      <w:pPr>
        <w:adjustRightInd/>
        <w:snapToGrid/>
        <w:spacing w:line="276" w:lineRule="auto"/>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23355C0C">
      <w:pPr>
        <w:adjustRightInd/>
        <w:snapToGrid/>
        <w:spacing w:line="276" w:lineRule="auto"/>
        <w:rPr>
          <w:rFonts w:ascii="宋体" w:hAnsi="宋体" w:eastAsia="宋体"/>
          <w:color w:val="auto"/>
          <w:szCs w:val="21"/>
          <w:highlight w:val="none"/>
        </w:rPr>
      </w:pPr>
    </w:p>
    <w:p w14:paraId="29DC8157">
      <w:pPr>
        <w:adjustRightInd/>
        <w:snapToGrid/>
        <w:spacing w:line="276" w:lineRule="auto"/>
        <w:rPr>
          <w:rFonts w:ascii="宋体" w:hAnsi="宋体" w:eastAsia="宋体"/>
          <w:color w:val="auto"/>
          <w:szCs w:val="21"/>
          <w:highlight w:val="none"/>
        </w:rPr>
      </w:pPr>
    </w:p>
    <w:p w14:paraId="36F1E3F2">
      <w:pPr>
        <w:adjustRightInd/>
        <w:snapToGrid/>
        <w:spacing w:line="276" w:lineRule="auto"/>
        <w:rPr>
          <w:rFonts w:ascii="宋体" w:hAnsi="宋体" w:eastAsia="宋体"/>
          <w:color w:val="auto"/>
          <w:szCs w:val="21"/>
          <w:highlight w:val="none"/>
        </w:rPr>
      </w:pPr>
    </w:p>
    <w:p w14:paraId="75A338A4">
      <w:pPr>
        <w:adjustRightInd/>
        <w:snapToGrid/>
        <w:spacing w:line="276" w:lineRule="auto"/>
        <w:rPr>
          <w:rFonts w:ascii="宋体" w:hAnsi="宋体" w:eastAsia="宋体"/>
          <w:color w:val="auto"/>
          <w:szCs w:val="21"/>
          <w:highlight w:val="none"/>
        </w:rPr>
      </w:pPr>
    </w:p>
    <w:p w14:paraId="1553531F">
      <w:pPr>
        <w:adjustRightInd/>
        <w:snapToGrid/>
        <w:spacing w:line="276" w:lineRule="auto"/>
        <w:rPr>
          <w:rFonts w:ascii="宋体" w:hAnsi="宋体" w:eastAsia="宋体"/>
          <w:color w:val="auto"/>
          <w:szCs w:val="21"/>
          <w:highlight w:val="none"/>
        </w:rPr>
      </w:pPr>
    </w:p>
    <w:p w14:paraId="19BFAC16">
      <w:pPr>
        <w:adjustRightInd/>
        <w:snapToGrid/>
        <w:spacing w:line="276" w:lineRule="auto"/>
        <w:rPr>
          <w:rFonts w:ascii="宋体" w:hAnsi="宋体" w:eastAsia="宋体"/>
          <w:color w:val="auto"/>
          <w:szCs w:val="21"/>
          <w:highlight w:val="none"/>
        </w:rPr>
      </w:pPr>
    </w:p>
    <w:p w14:paraId="0ADACA20">
      <w:pPr>
        <w:rPr>
          <w:rFonts w:ascii="宋体" w:hAnsi="宋体"/>
          <w:color w:val="auto"/>
          <w:spacing w:val="1390"/>
          <w:kern w:val="0"/>
          <w:szCs w:val="21"/>
          <w:highlight w:val="none"/>
          <w:fitText w:val="1600" w:id="1231831253"/>
        </w:rPr>
      </w:pPr>
      <w:r>
        <w:rPr>
          <w:rFonts w:hint="eastAsia" w:ascii="宋体" w:hAnsi="宋体"/>
          <w:color w:val="auto"/>
          <w:spacing w:val="1390"/>
          <w:w w:val="100"/>
          <w:kern w:val="0"/>
          <w:szCs w:val="21"/>
          <w:highlight w:val="none"/>
          <w:fitText w:val="1600" w:id="292250509"/>
        </w:rPr>
        <w:br w:type="page"/>
      </w:r>
    </w:p>
    <w:p w14:paraId="4B017C39">
      <w:pPr>
        <w:pStyle w:val="6"/>
        <w:widowControl w:val="0"/>
        <w:overflowPunct w:val="0"/>
        <w:spacing w:line="240" w:lineRule="auto"/>
        <w:rPr>
          <w:color w:val="auto"/>
          <w:highlight w:val="none"/>
        </w:rPr>
      </w:pPr>
      <w:bookmarkStart w:id="225" w:name="_Toc11732"/>
      <w:bookmarkStart w:id="226" w:name="_Toc3400"/>
      <w:bookmarkStart w:id="227" w:name="_Toc19972"/>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.投标书格式</w:t>
      </w:r>
      <w:bookmarkEnd w:id="225"/>
      <w:bookmarkEnd w:id="226"/>
    </w:p>
    <w:p w14:paraId="63900362">
      <w:pPr>
        <w:jc w:val="center"/>
        <w:rPr>
          <w:rFonts w:ascii="宋体" w:hAnsi="宋体"/>
          <w:color w:val="auto"/>
          <w:spacing w:val="1390"/>
          <w:kern w:val="0"/>
          <w:szCs w:val="21"/>
          <w:highlight w:val="none"/>
          <w:fitText w:val="1600" w:id="1764384445"/>
        </w:rPr>
      </w:pPr>
      <w:r>
        <w:rPr>
          <w:rFonts w:hint="eastAsia" w:ascii="黑体" w:eastAsia="黑体"/>
          <w:color w:val="auto"/>
          <w:spacing w:val="37"/>
          <w:kern w:val="0"/>
          <w:sz w:val="32"/>
          <w:szCs w:val="32"/>
          <w:highlight w:val="none"/>
          <w:fitText w:val="1108" w:id="921567904"/>
        </w:rPr>
        <w:t>投标</w:t>
      </w:r>
      <w:r>
        <w:rPr>
          <w:rFonts w:hint="eastAsia" w:ascii="黑体" w:eastAsia="黑体"/>
          <w:color w:val="auto"/>
          <w:spacing w:val="0"/>
          <w:kern w:val="0"/>
          <w:sz w:val="32"/>
          <w:szCs w:val="32"/>
          <w:highlight w:val="none"/>
          <w:fitText w:val="1108" w:id="921567904"/>
        </w:rPr>
        <w:t>书</w:t>
      </w:r>
    </w:p>
    <w:p w14:paraId="1E58E682">
      <w:pPr>
        <w:pStyle w:val="45"/>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w:t>
      </w:r>
      <w:r>
        <w:rPr>
          <w:rFonts w:hint="eastAsia" w:ascii="宋体" w:eastAsia="宋体"/>
          <w:color w:val="auto"/>
          <w:sz w:val="21"/>
          <w:szCs w:val="21"/>
          <w:highlight w:val="none"/>
          <w:lang w:val="en-US" w:eastAsia="zh-CN"/>
        </w:rPr>
        <w:t>广东政通</w:t>
      </w:r>
      <w:r>
        <w:rPr>
          <w:rFonts w:hint="eastAsia" w:ascii="宋体" w:eastAsia="宋体"/>
          <w:color w:val="auto"/>
          <w:sz w:val="21"/>
          <w:szCs w:val="21"/>
          <w:highlight w:val="none"/>
        </w:rPr>
        <w:t>招标有限公司</w:t>
      </w:r>
    </w:p>
    <w:p w14:paraId="065A41AD">
      <w:pPr>
        <w:rPr>
          <w:rFonts w:ascii="宋体" w:hAnsi="宋体"/>
          <w:color w:val="auto"/>
          <w:spacing w:val="1390"/>
          <w:kern w:val="0"/>
          <w:szCs w:val="21"/>
          <w:highlight w:val="none"/>
          <w:fitText w:val="1600" w:id="1231831253"/>
        </w:rPr>
      </w:pPr>
    </w:p>
    <w:p w14:paraId="6C849F2B">
      <w:pPr>
        <w:ind w:firstLine="420" w:firstLineChars="20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（项目名称）（采购项目编号）</w:t>
      </w:r>
      <w:r>
        <w:rPr>
          <w:rFonts w:hint="eastAsia" w:ascii="宋体" w:hAnsi="宋体"/>
          <w:color w:val="auto"/>
          <w:szCs w:val="21"/>
          <w:highlight w:val="none"/>
        </w:rPr>
        <w:t>项目采购公告/采购邀请，签字代表</w:t>
      </w:r>
      <w:r>
        <w:rPr>
          <w:rFonts w:hint="eastAsia" w:ascii="宋体" w:hAnsi="宋体"/>
          <w:color w:val="auto"/>
          <w:szCs w:val="21"/>
          <w:highlight w:val="none"/>
          <w:u w:val="single"/>
        </w:rPr>
        <w:t>（姓名、职务）</w:t>
      </w:r>
      <w:r>
        <w:rPr>
          <w:rFonts w:hint="eastAsia" w:ascii="宋体" w:hAnsi="宋体"/>
          <w:color w:val="auto"/>
          <w:szCs w:val="21"/>
          <w:highlight w:val="none"/>
        </w:rPr>
        <w:t>经正式授权并代表投标人</w:t>
      </w:r>
      <w:r>
        <w:rPr>
          <w:rFonts w:hint="eastAsia" w:ascii="宋体" w:hAnsi="宋体"/>
          <w:color w:val="auto"/>
          <w:szCs w:val="21"/>
          <w:highlight w:val="none"/>
          <w:u w:val="single"/>
        </w:rPr>
        <w:t>（投标人名称、地址）</w:t>
      </w:r>
      <w:r>
        <w:rPr>
          <w:rFonts w:hint="eastAsia" w:ascii="宋体" w:hAnsi="宋体"/>
          <w:color w:val="auto"/>
          <w:szCs w:val="21"/>
          <w:highlight w:val="none"/>
        </w:rPr>
        <w:t>提交投标文件及“唱标信封”：</w:t>
      </w:r>
    </w:p>
    <w:p w14:paraId="6F383F52">
      <w:pPr>
        <w:ind w:firstLine="420" w:firstLineChars="200"/>
        <w:rPr>
          <w:rFonts w:ascii="宋体" w:hAnsi="宋体"/>
          <w:color w:val="auto"/>
          <w:szCs w:val="21"/>
          <w:highlight w:val="none"/>
        </w:rPr>
      </w:pPr>
      <w:r>
        <w:rPr>
          <w:rFonts w:hint="eastAsia" w:ascii="宋体" w:hAnsi="宋体"/>
          <w:color w:val="auto"/>
          <w:szCs w:val="21"/>
          <w:highlight w:val="none"/>
        </w:rPr>
        <w:t xml:space="preserve">在此，签字代表宣布同意如下： </w:t>
      </w:r>
    </w:p>
    <w:p w14:paraId="5A12C4AA">
      <w:pPr>
        <w:widowControl w:val="0"/>
        <w:numPr>
          <w:ilvl w:val="0"/>
          <w:numId w:val="14"/>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我方将按采购文件的规定履行合同责任和义务。 </w:t>
      </w:r>
    </w:p>
    <w:p w14:paraId="1BBA5B9B">
      <w:pPr>
        <w:widowControl w:val="0"/>
        <w:numPr>
          <w:ilvl w:val="0"/>
          <w:numId w:val="14"/>
        </w:numPr>
        <w:adjustRightInd/>
        <w:snapToGrid/>
        <w:jc w:val="both"/>
        <w:rPr>
          <w:rFonts w:ascii="宋体" w:hAnsi="宋体"/>
          <w:color w:val="auto"/>
          <w:szCs w:val="21"/>
          <w:highlight w:val="none"/>
        </w:rPr>
      </w:pPr>
      <w:r>
        <w:rPr>
          <w:rFonts w:hint="eastAsia" w:ascii="宋体" w:hAnsi="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2CC65155">
      <w:pPr>
        <w:widowControl w:val="0"/>
        <w:numPr>
          <w:ilvl w:val="0"/>
          <w:numId w:val="14"/>
        </w:numPr>
        <w:adjustRightInd/>
        <w:snapToGrid/>
        <w:jc w:val="both"/>
        <w:rPr>
          <w:rFonts w:ascii="宋体" w:hAnsi="宋体"/>
          <w:color w:val="auto"/>
          <w:szCs w:val="21"/>
          <w:highlight w:val="none"/>
        </w:rPr>
      </w:pPr>
      <w:r>
        <w:rPr>
          <w:rFonts w:hint="eastAsia" w:ascii="宋体" w:hAnsi="宋体"/>
          <w:color w:val="auto"/>
          <w:szCs w:val="21"/>
          <w:highlight w:val="none"/>
        </w:rPr>
        <w:t>本投标有效期为自开标日起</w:t>
      </w:r>
      <w:r>
        <w:rPr>
          <w:rFonts w:hint="eastAsia" w:ascii="宋体" w:hAnsi="宋体"/>
          <w:color w:val="auto"/>
          <w:szCs w:val="21"/>
          <w:highlight w:val="none"/>
          <w:u w:val="single"/>
        </w:rPr>
        <w:t>90</w:t>
      </w:r>
      <w:r>
        <w:rPr>
          <w:rFonts w:hint="eastAsia" w:ascii="宋体" w:hAnsi="宋体"/>
          <w:color w:val="auto"/>
          <w:szCs w:val="21"/>
          <w:highlight w:val="none"/>
        </w:rPr>
        <w:t xml:space="preserve">个日历日。 </w:t>
      </w:r>
    </w:p>
    <w:p w14:paraId="08DCED10">
      <w:pPr>
        <w:widowControl w:val="0"/>
        <w:numPr>
          <w:ilvl w:val="0"/>
          <w:numId w:val="14"/>
        </w:numPr>
        <w:adjustRightInd/>
        <w:snapToGrid/>
        <w:jc w:val="both"/>
        <w:rPr>
          <w:rFonts w:ascii="宋体" w:hAnsi="宋体"/>
          <w:color w:val="auto"/>
          <w:szCs w:val="21"/>
          <w:highlight w:val="none"/>
        </w:rPr>
      </w:pPr>
      <w:r>
        <w:rPr>
          <w:rFonts w:hint="eastAsia" w:ascii="宋体" w:hAnsi="宋体"/>
          <w:color w:val="auto"/>
          <w:szCs w:val="21"/>
          <w:highlight w:val="none"/>
        </w:rPr>
        <w:t>我方保证遵守投标人须知中关于没收投标保证金的规定。</w:t>
      </w:r>
    </w:p>
    <w:p w14:paraId="69A0EB69">
      <w:pPr>
        <w:widowControl w:val="0"/>
        <w:numPr>
          <w:ilvl w:val="0"/>
          <w:numId w:val="14"/>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我方承诺，与买方聘请的为此项目提供咨询服务的公司及任何附属机构均无关联，我方不是买方的附属机构。 </w:t>
      </w:r>
    </w:p>
    <w:p w14:paraId="09B96601">
      <w:pPr>
        <w:widowControl w:val="0"/>
        <w:numPr>
          <w:ilvl w:val="0"/>
          <w:numId w:val="14"/>
        </w:numPr>
        <w:adjustRightInd/>
        <w:snapToGrid/>
        <w:jc w:val="both"/>
        <w:rPr>
          <w:rFonts w:ascii="宋体" w:hAnsi="宋体"/>
          <w:color w:val="auto"/>
          <w:szCs w:val="21"/>
          <w:highlight w:val="none"/>
        </w:rPr>
      </w:pPr>
      <w:r>
        <w:rPr>
          <w:rFonts w:hint="eastAsia" w:ascii="宋体" w:hAnsi="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2398B2E1">
      <w:pPr>
        <w:widowControl w:val="0"/>
        <w:numPr>
          <w:ilvl w:val="0"/>
          <w:numId w:val="14"/>
        </w:numPr>
        <w:adjustRightInd/>
        <w:snapToGrid/>
        <w:jc w:val="both"/>
        <w:rPr>
          <w:rFonts w:ascii="宋体" w:hAnsi="宋体"/>
          <w:color w:val="auto"/>
          <w:szCs w:val="21"/>
          <w:highlight w:val="none"/>
        </w:rPr>
      </w:pPr>
      <w:r>
        <w:rPr>
          <w:rFonts w:hint="eastAsia" w:ascii="宋体" w:hAnsi="宋体"/>
          <w:color w:val="auto"/>
          <w:szCs w:val="21"/>
          <w:highlight w:val="none"/>
        </w:rPr>
        <w:t>我方同意提供按照贵方可能要求的与其投标有关的一切数据或资料。</w:t>
      </w:r>
    </w:p>
    <w:p w14:paraId="285C2AAE">
      <w:pPr>
        <w:widowControl w:val="0"/>
        <w:numPr>
          <w:ilvl w:val="0"/>
          <w:numId w:val="14"/>
        </w:numPr>
        <w:adjustRightInd/>
        <w:snapToGrid/>
        <w:jc w:val="both"/>
        <w:rPr>
          <w:rFonts w:ascii="宋体" w:hAnsi="宋体"/>
          <w:color w:val="auto"/>
          <w:szCs w:val="21"/>
          <w:highlight w:val="none"/>
        </w:rPr>
      </w:pPr>
      <w:r>
        <w:rPr>
          <w:rFonts w:hint="eastAsia" w:ascii="宋体" w:hAnsi="宋体"/>
          <w:color w:val="auto"/>
          <w:szCs w:val="21"/>
          <w:highlight w:val="none"/>
        </w:rPr>
        <w:t>与本投标有关的一切正式信函请寄：</w:t>
      </w:r>
    </w:p>
    <w:p w14:paraId="56692AAD">
      <w:pPr>
        <w:rPr>
          <w:rFonts w:ascii="宋体" w:hAnsi="宋体"/>
          <w:color w:val="auto"/>
          <w:szCs w:val="21"/>
          <w:highlight w:val="none"/>
        </w:rPr>
      </w:pPr>
      <w:r>
        <w:rPr>
          <w:rFonts w:hint="eastAsia" w:ascii="宋体" w:hAnsi="宋体"/>
          <w:color w:val="auto"/>
          <w:szCs w:val="21"/>
          <w:highlight w:val="none"/>
        </w:rPr>
        <w:t>地址：　　　　　　　　　　　　　　　　　　　 传真：</w:t>
      </w:r>
    </w:p>
    <w:p w14:paraId="758823C4">
      <w:pPr>
        <w:rPr>
          <w:rFonts w:ascii="宋体" w:hAnsi="宋体"/>
          <w:color w:val="auto"/>
          <w:szCs w:val="21"/>
          <w:highlight w:val="none"/>
        </w:rPr>
      </w:pPr>
      <w:r>
        <w:rPr>
          <w:rFonts w:hint="eastAsia" w:ascii="宋体" w:hAnsi="宋体"/>
          <w:color w:val="auto"/>
          <w:szCs w:val="21"/>
          <w:highlight w:val="none"/>
        </w:rPr>
        <w:t>电话/移动电话：　　　　　　　　　　　　　　　电子函件：</w:t>
      </w:r>
    </w:p>
    <w:p w14:paraId="31CF6FA7">
      <w:pPr>
        <w:rPr>
          <w:rFonts w:ascii="宋体" w:hAnsi="宋体"/>
          <w:color w:val="auto"/>
          <w:szCs w:val="21"/>
          <w:highlight w:val="none"/>
        </w:rPr>
      </w:pPr>
      <w:r>
        <w:rPr>
          <w:rFonts w:hint="eastAsia" w:ascii="宋体" w:hAnsi="宋体"/>
          <w:color w:val="auto"/>
          <w:szCs w:val="21"/>
          <w:highlight w:val="none"/>
        </w:rPr>
        <w:t xml:space="preserve">投标人代表签字： </w:t>
      </w:r>
    </w:p>
    <w:p w14:paraId="660BB780">
      <w:pPr>
        <w:rPr>
          <w:rFonts w:ascii="宋体" w:hAnsi="宋体"/>
          <w:color w:val="auto"/>
          <w:szCs w:val="21"/>
          <w:highlight w:val="none"/>
        </w:rPr>
      </w:pPr>
      <w:r>
        <w:rPr>
          <w:rFonts w:hint="eastAsia" w:ascii="宋体" w:hAnsi="宋体"/>
          <w:color w:val="auto"/>
          <w:szCs w:val="21"/>
          <w:highlight w:val="none"/>
        </w:rPr>
        <w:t xml:space="preserve">投标人名称（全称）： </w:t>
      </w:r>
    </w:p>
    <w:p w14:paraId="65A63F19">
      <w:pPr>
        <w:rPr>
          <w:rFonts w:ascii="宋体" w:hAnsi="宋体"/>
          <w:color w:val="auto"/>
          <w:szCs w:val="21"/>
          <w:highlight w:val="none"/>
        </w:rPr>
      </w:pPr>
      <w:r>
        <w:rPr>
          <w:rFonts w:hint="eastAsia" w:ascii="宋体" w:hAnsi="宋体"/>
          <w:color w:val="auto"/>
          <w:szCs w:val="21"/>
          <w:highlight w:val="none"/>
        </w:rPr>
        <w:t xml:space="preserve">投标人盖章： </w:t>
      </w:r>
    </w:p>
    <w:p w14:paraId="03ECAC60">
      <w:pPr>
        <w:rPr>
          <w:rFonts w:ascii="宋体" w:hAnsi="宋体"/>
          <w:color w:val="auto"/>
          <w:szCs w:val="21"/>
          <w:highlight w:val="none"/>
        </w:rPr>
      </w:pPr>
      <w:r>
        <w:rPr>
          <w:rFonts w:hint="eastAsia" w:ascii="宋体" w:hAnsi="宋体"/>
          <w:color w:val="auto"/>
          <w:szCs w:val="21"/>
          <w:highlight w:val="none"/>
        </w:rPr>
        <w:t>投标人开户银行（全称）：</w:t>
      </w:r>
    </w:p>
    <w:p w14:paraId="08D44056">
      <w:pPr>
        <w:rPr>
          <w:rFonts w:ascii="宋体" w:hAnsi="宋体"/>
          <w:color w:val="auto"/>
          <w:szCs w:val="21"/>
          <w:highlight w:val="none"/>
        </w:rPr>
      </w:pPr>
      <w:r>
        <w:rPr>
          <w:rFonts w:hint="eastAsia" w:ascii="宋体" w:hAnsi="宋体"/>
          <w:color w:val="auto"/>
          <w:szCs w:val="21"/>
          <w:highlight w:val="none"/>
        </w:rPr>
        <w:t>投标人银行帐号：</w:t>
      </w:r>
    </w:p>
    <w:p w14:paraId="23C6A291">
      <w:pPr>
        <w:rPr>
          <w:color w:val="auto"/>
          <w:highlight w:val="none"/>
        </w:rPr>
      </w:pPr>
      <w:r>
        <w:rPr>
          <w:rFonts w:hint="eastAsia" w:ascii="宋体" w:hAnsi="宋体"/>
          <w:color w:val="auto"/>
          <w:szCs w:val="21"/>
          <w:highlight w:val="none"/>
        </w:rPr>
        <w:t>日期：</w:t>
      </w:r>
      <w:r>
        <w:rPr>
          <w:color w:val="auto"/>
          <w:highlight w:val="none"/>
        </w:rPr>
        <w:br w:type="page"/>
      </w:r>
    </w:p>
    <w:p w14:paraId="559E6E2C">
      <w:pPr>
        <w:pStyle w:val="6"/>
        <w:widowControl w:val="0"/>
        <w:overflowPunct w:val="0"/>
        <w:spacing w:line="240" w:lineRule="auto"/>
        <w:rPr>
          <w:rFonts w:ascii="宋体" w:hAnsi="宋体"/>
          <w:color w:val="auto"/>
          <w:sz w:val="21"/>
          <w:szCs w:val="21"/>
          <w:highlight w:val="none"/>
        </w:rPr>
      </w:pPr>
      <w:bookmarkStart w:id="228" w:name="_Toc9648"/>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法定代表人证明书格式</w:t>
      </w:r>
      <w:bookmarkEnd w:id="227"/>
      <w:bookmarkEnd w:id="228"/>
    </w:p>
    <w:p w14:paraId="1C9C32A6">
      <w:pPr>
        <w:rPr>
          <w:color w:val="auto"/>
          <w:highlight w:val="none"/>
        </w:rPr>
      </w:pPr>
    </w:p>
    <w:p w14:paraId="0AB06B70">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14:paraId="79C28F13">
      <w:pPr>
        <w:pStyle w:val="45"/>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18B5111B">
      <w:pPr>
        <w:pStyle w:val="45"/>
        <w:spacing w:line="420" w:lineRule="atLeast"/>
        <w:ind w:firstLine="433"/>
        <w:rPr>
          <w:rFonts w:ascii="宋体" w:eastAsia="宋体"/>
          <w:color w:val="auto"/>
          <w:sz w:val="21"/>
          <w:szCs w:val="21"/>
          <w:highlight w:val="none"/>
        </w:rPr>
      </w:pPr>
    </w:p>
    <w:p w14:paraId="158BBD7B">
      <w:pPr>
        <w:pStyle w:val="45"/>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14:paraId="3BA48EFD">
      <w:pPr>
        <w:pStyle w:val="45"/>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14:paraId="22C793AC">
      <w:pPr>
        <w:pStyle w:val="45"/>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14:paraId="1D6D9128">
      <w:pPr>
        <w:pStyle w:val="4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14:paraId="05AE7080">
      <w:pPr>
        <w:pStyle w:val="4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14:paraId="5A321F68">
      <w:pPr>
        <w:pStyle w:val="4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14:paraId="111ECAC6">
      <w:pPr>
        <w:pStyle w:val="45"/>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14:paraId="14FFBF34">
      <w:pPr>
        <w:spacing w:line="420" w:lineRule="atLeast"/>
        <w:ind w:firstLine="420" w:firstLineChars="200"/>
        <w:rPr>
          <w:rFonts w:ascii="宋体" w:hAnsi="宋体"/>
          <w:color w:val="auto"/>
          <w:szCs w:val="21"/>
          <w:highlight w:val="none"/>
        </w:rPr>
      </w:pPr>
      <w:r>
        <w:rPr>
          <w:rFonts w:hint="eastAsia" w:ascii="宋体" w:hAnsi="宋体"/>
          <w:color w:val="auto"/>
          <w:szCs w:val="21"/>
          <w:highlight w:val="none"/>
        </w:rPr>
        <w:t>特此证明。</w:t>
      </w:r>
    </w:p>
    <w:p w14:paraId="013D505E">
      <w:pPr>
        <w:pStyle w:val="45"/>
        <w:spacing w:line="500" w:lineRule="atLeast"/>
        <w:ind w:firstLine="3517" w:firstLineChars="1675"/>
        <w:rPr>
          <w:rFonts w:ascii="宋体" w:eastAsia="宋体"/>
          <w:color w:val="auto"/>
          <w:sz w:val="21"/>
          <w:szCs w:val="21"/>
          <w:highlight w:val="none"/>
        </w:rPr>
      </w:pPr>
    </w:p>
    <w:p w14:paraId="3DD0D418">
      <w:pPr>
        <w:pStyle w:val="45"/>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5D0738B9">
      <w:pPr>
        <w:pStyle w:val="45"/>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14:paraId="0290DABD">
      <w:pPr>
        <w:pStyle w:val="45"/>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14:paraId="19F5C3BD">
      <w:pPr>
        <w:pStyle w:val="45"/>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14:paraId="0A483241">
      <w:pPr>
        <w:pStyle w:val="45"/>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14:paraId="77047FDB">
      <w:pPr>
        <w:ind w:firstLine="420" w:firstLineChars="200"/>
        <w:rPr>
          <w:rFonts w:ascii="宋体" w:hAnsi="宋体"/>
          <w:color w:val="auto"/>
          <w:szCs w:val="21"/>
          <w:highlight w:val="none"/>
        </w:rPr>
      </w:pPr>
    </w:p>
    <w:p w14:paraId="00EA0537">
      <w:pPr>
        <w:ind w:firstLine="420" w:firstLineChars="200"/>
        <w:rPr>
          <w:rFonts w:ascii="宋体" w:hAnsi="宋体"/>
          <w:color w:val="auto"/>
          <w:szCs w:val="21"/>
          <w:highlight w:val="none"/>
        </w:rPr>
      </w:pPr>
      <w:r>
        <w:rPr>
          <w:rFonts w:hint="eastAsia" w:ascii="宋体" w:hAnsi="宋体"/>
          <w:color w:val="auto"/>
          <w:szCs w:val="21"/>
          <w:highlight w:val="none"/>
        </w:rPr>
        <w:t>注：法定代表人身份证明书需附法人代表身份证复印件。</w:t>
      </w:r>
    </w:p>
    <w:tbl>
      <w:tblPr>
        <w:tblStyle w:val="31"/>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78159BD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6D8BBD4D">
            <w:pPr>
              <w:pStyle w:val="45"/>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14:paraId="7C88E91E">
            <w:pPr>
              <w:pStyle w:val="45"/>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323A9A0F">
      <w:pPr>
        <w:rPr>
          <w:color w:val="auto"/>
          <w:highlight w:val="none"/>
        </w:rPr>
      </w:pPr>
    </w:p>
    <w:p w14:paraId="7DF883B3">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14:paraId="16628962">
      <w:pPr>
        <w:pStyle w:val="6"/>
        <w:widowControl w:val="0"/>
        <w:overflowPunct w:val="0"/>
        <w:spacing w:line="240" w:lineRule="auto"/>
        <w:rPr>
          <w:color w:val="auto"/>
          <w:highlight w:val="none"/>
        </w:rPr>
      </w:pPr>
      <w:bookmarkStart w:id="229" w:name="_Toc1763"/>
      <w:bookmarkStart w:id="230" w:name="_Toc19149"/>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.法定代表人授权书格式</w:t>
      </w:r>
      <w:bookmarkEnd w:id="229"/>
      <w:bookmarkEnd w:id="230"/>
    </w:p>
    <w:p w14:paraId="6B38704B">
      <w:pPr>
        <w:rPr>
          <w:color w:val="auto"/>
          <w:highlight w:val="none"/>
        </w:rPr>
      </w:pPr>
    </w:p>
    <w:p w14:paraId="42D7418B">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14:paraId="413F3FEB">
      <w:pPr>
        <w:pStyle w:val="45"/>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0DFCE04B">
      <w:pPr>
        <w:pStyle w:val="45"/>
        <w:spacing w:line="420" w:lineRule="atLeast"/>
        <w:ind w:firstLine="433"/>
        <w:rPr>
          <w:rFonts w:ascii="宋体" w:eastAsia="宋体"/>
          <w:color w:val="auto"/>
          <w:sz w:val="21"/>
          <w:szCs w:val="21"/>
          <w:highlight w:val="none"/>
        </w:rPr>
      </w:pPr>
    </w:p>
    <w:p w14:paraId="35D7B58C">
      <w:pPr>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本授权书声明：注册于</w:t>
      </w:r>
      <w:r>
        <w:rPr>
          <w:rFonts w:hint="eastAsia" w:ascii="宋体" w:hAnsi="宋体" w:cs="Times New Roman"/>
          <w:color w:val="auto"/>
          <w:szCs w:val="21"/>
          <w:highlight w:val="none"/>
          <w:u w:val="single"/>
        </w:rPr>
        <w:t>（国家或地区的名称）</w:t>
      </w:r>
      <w:r>
        <w:rPr>
          <w:rFonts w:hint="eastAsia" w:ascii="宋体" w:hAnsi="宋体" w:cs="Times New Roman"/>
          <w:color w:val="auto"/>
          <w:szCs w:val="21"/>
          <w:highlight w:val="none"/>
        </w:rPr>
        <w:t>的</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（法定代表人姓名、职务）</w:t>
      </w:r>
      <w:r>
        <w:rPr>
          <w:rFonts w:hint="eastAsia" w:ascii="宋体" w:hAnsi="宋体" w:cs="Times New Roman"/>
          <w:color w:val="auto"/>
          <w:szCs w:val="21"/>
          <w:highlight w:val="none"/>
        </w:rPr>
        <w:t>代表本单位授权</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（被授权人的姓名、职务）</w:t>
      </w:r>
      <w:r>
        <w:rPr>
          <w:rFonts w:hint="eastAsia" w:ascii="宋体" w:hAnsi="宋体" w:cs="Times New Roman"/>
          <w:color w:val="auto"/>
          <w:szCs w:val="21"/>
          <w:highlight w:val="none"/>
        </w:rPr>
        <w:t>为本单位的合法代理人，就</w:t>
      </w:r>
      <w:r>
        <w:rPr>
          <w:rFonts w:hint="eastAsia" w:ascii="宋体" w:hAnsi="宋体" w:cs="Times New Roman"/>
          <w:color w:val="auto"/>
          <w:szCs w:val="21"/>
          <w:highlight w:val="none"/>
          <w:u w:val="single"/>
        </w:rPr>
        <w:t>（项目名称）</w:t>
      </w:r>
      <w:r>
        <w:rPr>
          <w:rFonts w:hint="eastAsia" w:ascii="宋体" w:hAnsi="宋体" w:cs="Times New Roman"/>
          <w:color w:val="auto"/>
          <w:szCs w:val="21"/>
          <w:highlight w:val="none"/>
        </w:rPr>
        <w:t>投标及参加项目谈判，以本单位名义处理一切与之有关的事务。</w:t>
      </w:r>
    </w:p>
    <w:p w14:paraId="1579757C">
      <w:pPr>
        <w:ind w:firstLine="315" w:firstLineChars="150"/>
        <w:rPr>
          <w:rFonts w:ascii="宋体" w:hAnsi="宋体" w:cs="Times New Roman"/>
          <w:color w:val="auto"/>
          <w:szCs w:val="21"/>
          <w:highlight w:val="none"/>
        </w:rPr>
      </w:pPr>
      <w:r>
        <w:rPr>
          <w:rFonts w:hint="eastAsia" w:ascii="宋体" w:hAnsi="宋体" w:cs="Times New Roman"/>
          <w:color w:val="auto"/>
          <w:szCs w:val="21"/>
          <w:highlight w:val="none"/>
        </w:rPr>
        <w:t>本授权书于</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日签字生效，特此声明。</w:t>
      </w:r>
    </w:p>
    <w:p w14:paraId="734698E0">
      <w:pPr>
        <w:pStyle w:val="45"/>
        <w:spacing w:line="500" w:lineRule="atLeast"/>
        <w:ind w:firstLine="3517" w:firstLineChars="1675"/>
        <w:rPr>
          <w:rFonts w:ascii="宋体" w:eastAsia="宋体"/>
          <w:color w:val="auto"/>
          <w:sz w:val="21"/>
          <w:szCs w:val="21"/>
          <w:highlight w:val="none"/>
        </w:rPr>
      </w:pPr>
    </w:p>
    <w:p w14:paraId="580C82D7">
      <w:pPr>
        <w:pStyle w:val="45"/>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6D035608">
      <w:pPr>
        <w:pStyle w:val="45"/>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14:paraId="0FDB8E88">
      <w:pPr>
        <w:pStyle w:val="45"/>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14:paraId="3350DAD7">
      <w:pPr>
        <w:pStyle w:val="45"/>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14:paraId="7B1938D2">
      <w:pPr>
        <w:pStyle w:val="45"/>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14:paraId="04D8585D">
      <w:pPr>
        <w:pStyle w:val="45"/>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14:paraId="1F6FCBBD">
      <w:pPr>
        <w:pStyle w:val="45"/>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14:paraId="5736D4E9">
      <w:pPr>
        <w:pStyle w:val="45"/>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14:paraId="00F911DF">
      <w:pPr>
        <w:pStyle w:val="45"/>
        <w:spacing w:line="460" w:lineRule="exact"/>
        <w:ind w:firstLine="433"/>
        <w:rPr>
          <w:rFonts w:ascii="宋体" w:eastAsia="宋体"/>
          <w:color w:val="auto"/>
          <w:sz w:val="21"/>
          <w:szCs w:val="21"/>
          <w:highlight w:val="none"/>
        </w:rPr>
      </w:pPr>
    </w:p>
    <w:p w14:paraId="00997403">
      <w:pPr>
        <w:ind w:firstLine="420" w:firstLineChars="200"/>
        <w:rPr>
          <w:color w:val="auto"/>
          <w:highlight w:val="none"/>
        </w:rPr>
      </w:pPr>
      <w:r>
        <w:rPr>
          <w:rFonts w:hint="eastAsia" w:ascii="宋体" w:hAnsi="宋体"/>
          <w:color w:val="auto"/>
          <w:szCs w:val="21"/>
          <w:highlight w:val="none"/>
        </w:rPr>
        <w:t>须附：被授权人身份证复印件。</w:t>
      </w:r>
    </w:p>
    <w:tbl>
      <w:tblPr>
        <w:tblStyle w:val="31"/>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1573990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7A633B30">
            <w:pPr>
              <w:pStyle w:val="45"/>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14:paraId="5B0A4628">
            <w:pPr>
              <w:pStyle w:val="45"/>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0AD3234A">
      <w:pPr>
        <w:adjustRightInd/>
        <w:snapToGrid/>
        <w:spacing w:line="276" w:lineRule="auto"/>
        <w:rPr>
          <w:color w:val="auto"/>
          <w:highlight w:val="none"/>
        </w:rPr>
      </w:pPr>
      <w:bookmarkStart w:id="231" w:name="_Toc22486"/>
      <w:r>
        <w:rPr>
          <w:rFonts w:hint="eastAsia" w:ascii="宋体" w:hAnsi="宋体"/>
          <w:color w:val="auto"/>
          <w:szCs w:val="21"/>
          <w:highlight w:val="none"/>
        </w:rPr>
        <w:br w:type="page"/>
      </w:r>
    </w:p>
    <w:p w14:paraId="23BE45C3">
      <w:pPr>
        <w:pStyle w:val="6"/>
        <w:widowControl w:val="0"/>
        <w:overflowPunct w:val="0"/>
        <w:spacing w:line="240" w:lineRule="auto"/>
        <w:rPr>
          <w:rFonts w:ascii="宋体" w:hAnsi="宋体"/>
          <w:color w:val="auto"/>
          <w:sz w:val="21"/>
          <w:szCs w:val="21"/>
          <w:highlight w:val="none"/>
        </w:rPr>
      </w:pPr>
      <w:bookmarkStart w:id="232" w:name="_Toc30038"/>
      <w:bookmarkStart w:id="233" w:name="_Toc26845"/>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.资格申明</w:t>
      </w:r>
      <w:bookmarkEnd w:id="232"/>
      <w:bookmarkEnd w:id="233"/>
    </w:p>
    <w:p w14:paraId="1E9E4677">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14:paraId="4F3C6400">
      <w:pPr>
        <w:pStyle w:val="45"/>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08862EB0">
      <w:pPr>
        <w:ind w:firstLine="420" w:firstLineChars="200"/>
        <w:rPr>
          <w:rFonts w:ascii="宋体" w:hAnsi="宋体"/>
          <w:color w:val="auto"/>
          <w:szCs w:val="21"/>
          <w:highlight w:val="none"/>
        </w:rPr>
      </w:pPr>
    </w:p>
    <w:p w14:paraId="50D06DC6">
      <w:pPr>
        <w:ind w:firstLine="420" w:firstLineChars="200"/>
        <w:rPr>
          <w:rFonts w:ascii="宋体" w:hAnsi="宋体"/>
          <w:color w:val="auto"/>
          <w:szCs w:val="21"/>
          <w:highlight w:val="none"/>
        </w:rPr>
      </w:pPr>
      <w:r>
        <w:rPr>
          <w:rFonts w:hint="eastAsia" w:ascii="宋体" w:hAnsi="宋体"/>
          <w:color w:val="auto"/>
          <w:szCs w:val="21"/>
          <w:highlight w:val="none"/>
        </w:rPr>
        <w:t>我方</w:t>
      </w:r>
      <w:r>
        <w:rPr>
          <w:rFonts w:ascii="宋体" w:hAnsi="宋体"/>
          <w:color w:val="auto"/>
          <w:szCs w:val="21"/>
          <w:highlight w:val="none"/>
        </w:rPr>
        <w:t>愿响应</w:t>
      </w:r>
      <w:r>
        <w:rPr>
          <w:rFonts w:hint="eastAsia" w:ascii="宋体" w:hAnsi="宋体"/>
          <w:color w:val="auto"/>
          <w:szCs w:val="21"/>
          <w:highlight w:val="none"/>
        </w:rPr>
        <w:t>贵</w:t>
      </w:r>
      <w:r>
        <w:rPr>
          <w:rFonts w:ascii="宋体" w:hAnsi="宋体"/>
          <w:color w:val="auto"/>
          <w:szCs w:val="21"/>
          <w:highlight w:val="none"/>
        </w:rPr>
        <w:t>方</w:t>
      </w:r>
      <w:r>
        <w:rPr>
          <w:rFonts w:hint="eastAsia" w:ascii="宋体" w:hAnsi="宋体"/>
          <w:color w:val="auto"/>
          <w:szCs w:val="21"/>
          <w:highlight w:val="none"/>
        </w:rPr>
        <w:t>关于（项目名称：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的</w:t>
      </w:r>
      <w:r>
        <w:rPr>
          <w:rFonts w:ascii="宋体" w:hAnsi="宋体"/>
          <w:color w:val="auto"/>
          <w:szCs w:val="21"/>
          <w:highlight w:val="none"/>
        </w:rPr>
        <w:t>投标邀请，参与投标，提供用户需求书中规定的</w:t>
      </w:r>
      <w:r>
        <w:rPr>
          <w:rFonts w:hint="eastAsia" w:ascii="宋体" w:hAnsi="宋体"/>
          <w:color w:val="auto"/>
          <w:szCs w:val="21"/>
          <w:highlight w:val="none"/>
        </w:rPr>
        <w:t>货物及相关服务</w:t>
      </w:r>
      <w:r>
        <w:rPr>
          <w:rFonts w:ascii="宋体" w:hAnsi="宋体"/>
          <w:color w:val="auto"/>
          <w:szCs w:val="21"/>
          <w:highlight w:val="none"/>
        </w:rPr>
        <w:t>，并按</w:t>
      </w:r>
      <w:r>
        <w:rPr>
          <w:rFonts w:hint="eastAsia" w:ascii="宋体" w:hAnsi="宋体"/>
          <w:color w:val="auto"/>
          <w:szCs w:val="21"/>
          <w:highlight w:val="none"/>
        </w:rPr>
        <w:t>采购</w:t>
      </w:r>
      <w:r>
        <w:rPr>
          <w:rFonts w:ascii="宋体" w:hAnsi="宋体"/>
          <w:color w:val="auto"/>
          <w:szCs w:val="21"/>
          <w:highlight w:val="none"/>
        </w:rPr>
        <w:t>文件要求提交所附资格文件且声明和保证如下：</w:t>
      </w:r>
    </w:p>
    <w:p w14:paraId="1A4903C8">
      <w:pPr>
        <w:ind w:firstLine="420" w:firstLineChars="200"/>
        <w:rPr>
          <w:rFonts w:ascii="宋体" w:hAnsi="宋体"/>
          <w:color w:val="auto"/>
          <w:szCs w:val="21"/>
          <w:highlight w:val="none"/>
        </w:rPr>
      </w:pPr>
      <w:r>
        <w:rPr>
          <w:rFonts w:hint="eastAsia" w:ascii="宋体" w:hAnsi="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0DBFB2AB">
      <w:pPr>
        <w:ind w:firstLine="420" w:firstLineChars="200"/>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我方依法注册，在法律上、财务上和运作上完全独立于</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采购人</w:t>
      </w:r>
      <w:r>
        <w:rPr>
          <w:rFonts w:ascii="宋体" w:hAnsi="宋体"/>
          <w:color w:val="auto"/>
          <w:szCs w:val="21"/>
          <w:highlight w:val="none"/>
        </w:rPr>
        <w:t>）及</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（采购代理机构）</w:t>
      </w:r>
      <w:r>
        <w:rPr>
          <w:rFonts w:hint="eastAsia" w:ascii="宋体" w:hAnsi="宋体"/>
          <w:color w:val="auto"/>
          <w:szCs w:val="21"/>
          <w:highlight w:val="none"/>
        </w:rPr>
        <w:t>。</w:t>
      </w:r>
    </w:p>
    <w:p w14:paraId="7389BD9A">
      <w:pPr>
        <w:pStyle w:val="45"/>
        <w:spacing w:line="500" w:lineRule="atLeast"/>
        <w:ind w:firstLine="3517" w:firstLineChars="1675"/>
        <w:rPr>
          <w:rFonts w:ascii="宋体" w:eastAsia="宋体"/>
          <w:color w:val="auto"/>
          <w:sz w:val="21"/>
          <w:szCs w:val="21"/>
          <w:highlight w:val="none"/>
        </w:rPr>
      </w:pPr>
    </w:p>
    <w:p w14:paraId="7EFDA2D5">
      <w:pPr>
        <w:pStyle w:val="45"/>
        <w:spacing w:line="500" w:lineRule="atLeast"/>
        <w:ind w:firstLine="3517" w:firstLineChars="1675"/>
        <w:rPr>
          <w:rFonts w:ascii="宋体" w:eastAsia="宋体"/>
          <w:color w:val="auto"/>
          <w:sz w:val="21"/>
          <w:szCs w:val="21"/>
          <w:highlight w:val="none"/>
        </w:rPr>
      </w:pPr>
    </w:p>
    <w:p w14:paraId="2C6C6F7D">
      <w:pPr>
        <w:pStyle w:val="45"/>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4D142943">
      <w:pPr>
        <w:pStyle w:val="45"/>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14:paraId="3306D094">
      <w:pPr>
        <w:pStyle w:val="45"/>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14:paraId="4541F532">
      <w:pPr>
        <w:pStyle w:val="45"/>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14:paraId="1104E1E0">
      <w:pPr>
        <w:pStyle w:val="6"/>
        <w:widowControl w:val="0"/>
        <w:overflowPunct w:val="0"/>
        <w:spacing w:line="240" w:lineRule="auto"/>
        <w:rPr>
          <w:rFonts w:ascii="宋体" w:hAnsi="宋体"/>
          <w:color w:val="auto"/>
          <w:sz w:val="21"/>
          <w:szCs w:val="21"/>
          <w:highlight w:val="none"/>
        </w:rPr>
      </w:pPr>
      <w:bookmarkStart w:id="234" w:name="_Toc10305"/>
      <w:bookmarkStart w:id="235" w:name="_Toc24238"/>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.营业执照</w:t>
      </w:r>
      <w:bookmarkEnd w:id="234"/>
      <w:bookmarkEnd w:id="235"/>
    </w:p>
    <w:p w14:paraId="1207753A">
      <w:pPr>
        <w:jc w:val="center"/>
        <w:rPr>
          <w:rFonts w:ascii="黑体" w:eastAsia="黑体"/>
          <w:color w:val="auto"/>
          <w:sz w:val="28"/>
          <w:szCs w:val="28"/>
          <w:highlight w:val="none"/>
        </w:rPr>
      </w:pPr>
      <w:bookmarkStart w:id="236" w:name="_Toc5919"/>
      <w:bookmarkStart w:id="237" w:name="_Toc17470"/>
      <w:bookmarkStart w:id="238" w:name="_Toc4926"/>
      <w:bookmarkStart w:id="239" w:name="_Toc1511"/>
      <w:bookmarkStart w:id="240" w:name="_Toc24210"/>
      <w:r>
        <w:rPr>
          <w:rFonts w:hint="eastAsia" w:ascii="黑体" w:eastAsia="黑体"/>
          <w:color w:val="auto"/>
          <w:sz w:val="28"/>
          <w:szCs w:val="28"/>
          <w:highlight w:val="none"/>
        </w:rPr>
        <w:t>营业执照</w:t>
      </w:r>
      <w:bookmarkEnd w:id="236"/>
      <w:bookmarkEnd w:id="237"/>
      <w:bookmarkEnd w:id="238"/>
      <w:bookmarkEnd w:id="239"/>
      <w:bookmarkEnd w:id="240"/>
    </w:p>
    <w:p w14:paraId="750EC912">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14:paraId="7DA0C6BF">
      <w:pPr>
        <w:pStyle w:val="6"/>
        <w:widowControl w:val="0"/>
        <w:overflowPunct w:val="0"/>
        <w:spacing w:line="240" w:lineRule="auto"/>
        <w:rPr>
          <w:rFonts w:ascii="宋体" w:hAnsi="宋体"/>
          <w:color w:val="auto"/>
          <w:sz w:val="21"/>
          <w:szCs w:val="21"/>
          <w:highlight w:val="none"/>
        </w:rPr>
      </w:pPr>
      <w:bookmarkStart w:id="241" w:name="_Toc9453"/>
      <w:bookmarkStart w:id="242" w:name="_Toc30816"/>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.相关资质证明文件</w:t>
      </w:r>
      <w:bookmarkEnd w:id="241"/>
      <w:bookmarkEnd w:id="242"/>
    </w:p>
    <w:p w14:paraId="5D331B6A">
      <w:pPr>
        <w:rPr>
          <w:color w:val="auto"/>
          <w:highlight w:val="none"/>
        </w:rPr>
      </w:pPr>
    </w:p>
    <w:p w14:paraId="25197613">
      <w:pPr>
        <w:jc w:val="center"/>
        <w:rPr>
          <w:rFonts w:ascii="黑体" w:eastAsia="黑体"/>
          <w:color w:val="auto"/>
          <w:sz w:val="28"/>
          <w:szCs w:val="28"/>
          <w:highlight w:val="none"/>
        </w:rPr>
      </w:pPr>
      <w:bookmarkStart w:id="243" w:name="_Toc16698"/>
      <w:bookmarkStart w:id="244" w:name="_Toc16233"/>
      <w:bookmarkStart w:id="245" w:name="_Toc30307"/>
      <w:bookmarkStart w:id="246" w:name="_Toc9592"/>
      <w:bookmarkStart w:id="247" w:name="_Toc13458"/>
      <w:r>
        <w:rPr>
          <w:rFonts w:hint="eastAsia" w:ascii="黑体" w:eastAsia="黑体"/>
          <w:color w:val="auto"/>
          <w:sz w:val="28"/>
          <w:szCs w:val="28"/>
          <w:highlight w:val="none"/>
        </w:rPr>
        <w:t>相关资质证明文件</w:t>
      </w:r>
      <w:bookmarkEnd w:id="231"/>
      <w:bookmarkEnd w:id="243"/>
      <w:bookmarkEnd w:id="244"/>
      <w:bookmarkEnd w:id="245"/>
      <w:bookmarkEnd w:id="246"/>
      <w:bookmarkEnd w:id="247"/>
    </w:p>
    <w:p w14:paraId="41A4BB56">
      <w:pPr>
        <w:numPr>
          <w:ilvl w:val="0"/>
          <w:numId w:val="15"/>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投标人的单位负责人为同一人或者存在直接控股、管理关系的不同投标人，不得参加同一合同项下的采购活动（提供承诺函，格式自拟）；</w:t>
      </w:r>
    </w:p>
    <w:p w14:paraId="46C5B291">
      <w:pPr>
        <w:numPr>
          <w:ilvl w:val="0"/>
          <w:numId w:val="15"/>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符合投标邀请书“投标人资格要求”其他要求对应的证明文件；</w:t>
      </w:r>
    </w:p>
    <w:p w14:paraId="0A67A684">
      <w:pPr>
        <w:numPr>
          <w:ilvl w:val="0"/>
          <w:numId w:val="15"/>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投标人认为必要的文件。</w:t>
      </w:r>
      <w:r>
        <w:rPr>
          <w:rFonts w:hint="eastAsia" w:ascii="宋体" w:hAnsi="宋体" w:cs="宋体"/>
          <w:b/>
          <w:bCs/>
          <w:color w:val="auto"/>
          <w:szCs w:val="21"/>
          <w:highlight w:val="none"/>
        </w:rPr>
        <w:br w:type="page"/>
      </w:r>
    </w:p>
    <w:p w14:paraId="0902CB53">
      <w:pPr>
        <w:pStyle w:val="6"/>
        <w:widowControl w:val="0"/>
        <w:overflowPunct w:val="0"/>
        <w:spacing w:line="240" w:lineRule="auto"/>
        <w:rPr>
          <w:rFonts w:ascii="楷体_GB2312" w:eastAsia="楷体_GB2312"/>
          <w:color w:val="auto"/>
          <w:highlight w:val="none"/>
        </w:rPr>
      </w:pPr>
      <w:bookmarkStart w:id="248" w:name="_Toc3091"/>
      <w:bookmarkStart w:id="249" w:name="_Toc3655"/>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.在经营活动中没有重大违法记录的书面声明格式</w:t>
      </w:r>
      <w:bookmarkEnd w:id="248"/>
      <w:bookmarkEnd w:id="249"/>
    </w:p>
    <w:p w14:paraId="711B4E0C">
      <w:pPr>
        <w:rPr>
          <w:color w:val="auto"/>
          <w:highlight w:val="none"/>
        </w:rPr>
      </w:pPr>
    </w:p>
    <w:p w14:paraId="3A0454C5">
      <w:pPr>
        <w:jc w:val="center"/>
        <w:rPr>
          <w:rFonts w:ascii="黑体" w:eastAsia="黑体"/>
          <w:color w:val="auto"/>
          <w:sz w:val="28"/>
          <w:szCs w:val="28"/>
          <w:highlight w:val="none"/>
        </w:rPr>
      </w:pPr>
      <w:r>
        <w:rPr>
          <w:rFonts w:hint="eastAsia" w:ascii="黑体" w:eastAsia="黑体"/>
          <w:color w:val="auto"/>
          <w:sz w:val="28"/>
          <w:szCs w:val="28"/>
          <w:highlight w:val="none"/>
        </w:rPr>
        <w:t>投标人在经营活动中前三年内未有重大违法记录、没有不良信用记录的声明函</w:t>
      </w:r>
    </w:p>
    <w:p w14:paraId="47AE128E">
      <w:pPr>
        <w:ind w:firstLine="420" w:firstLineChars="200"/>
        <w:rPr>
          <w:rFonts w:ascii="宋体" w:hAnsi="宋体" w:cs="宋体"/>
          <w:color w:val="auto"/>
          <w:szCs w:val="21"/>
          <w:highlight w:val="none"/>
        </w:rPr>
      </w:pPr>
    </w:p>
    <w:p w14:paraId="13A616C8">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4908E515">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（项目编号:）采购活动前三年内（设立不满三年的从设立之日计算），在经营活动中没有重大违法记录；</w:t>
      </w:r>
      <w:r>
        <w:rPr>
          <w:rFonts w:hint="eastAsia" w:ascii="宋体" w:hAnsi="宋体"/>
          <w:color w:val="auto"/>
          <w:szCs w:val="21"/>
          <w:highlight w:val="none"/>
        </w:rPr>
        <w:t>重大违法记录，是指供应商因违法经营受到刑事处罚或者行政处罚</w:t>
      </w:r>
      <w:r>
        <w:rPr>
          <w:rFonts w:hint="eastAsia" w:ascii="宋体" w:hAnsi="宋体" w:cs="宋体"/>
          <w:color w:val="auto"/>
          <w:szCs w:val="21"/>
          <w:highlight w:val="none"/>
        </w:rPr>
        <w:t>；至本项目提交投标文件截止时间止未被列入“信用中国”网站失信被执行人、税收违法黑名单、政府采购严重违法失信行为记录名单。</w:t>
      </w:r>
    </w:p>
    <w:p w14:paraId="3E81B441">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30B1F4CD">
      <w:pPr>
        <w:ind w:firstLine="420" w:firstLineChars="200"/>
        <w:rPr>
          <w:rFonts w:ascii="宋体" w:hAnsi="宋体" w:cs="宋体"/>
          <w:color w:val="auto"/>
          <w:szCs w:val="21"/>
          <w:highlight w:val="none"/>
        </w:rPr>
      </w:pPr>
    </w:p>
    <w:p w14:paraId="5422A09A">
      <w:pPr>
        <w:rPr>
          <w:rFonts w:ascii="宋体" w:hAnsi="宋体" w:cs="宋体"/>
          <w:color w:val="auto"/>
          <w:szCs w:val="21"/>
          <w:highlight w:val="none"/>
        </w:rPr>
      </w:pPr>
    </w:p>
    <w:p w14:paraId="3B6DD46A">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651649D0">
      <w:pPr>
        <w:rPr>
          <w:rFonts w:ascii="宋体" w:hAnsi="宋体" w:cs="宋体"/>
          <w:color w:val="auto"/>
          <w:szCs w:val="21"/>
          <w:highlight w:val="none"/>
        </w:rPr>
      </w:pPr>
    </w:p>
    <w:p w14:paraId="722DBFFF">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33FB8B8A">
      <w:pPr>
        <w:rPr>
          <w:color w:val="auto"/>
          <w:highlight w:val="none"/>
        </w:rPr>
      </w:pPr>
    </w:p>
    <w:p w14:paraId="4B4B4172">
      <w:pPr>
        <w:rPr>
          <w:rFonts w:ascii="宋体" w:hAnsi="宋体"/>
          <w:color w:val="auto"/>
          <w:szCs w:val="21"/>
          <w:highlight w:val="none"/>
        </w:rPr>
      </w:pPr>
    </w:p>
    <w:p w14:paraId="2C636EBF">
      <w:pPr>
        <w:pStyle w:val="2"/>
        <w:rPr>
          <w:color w:val="auto"/>
          <w:sz w:val="21"/>
          <w:szCs w:val="21"/>
          <w:highlight w:val="none"/>
        </w:rPr>
      </w:pPr>
    </w:p>
    <w:p w14:paraId="1DB69674">
      <w:pPr>
        <w:rPr>
          <w:rFonts w:ascii="宋体" w:hAnsi="宋体"/>
          <w:color w:val="auto"/>
          <w:szCs w:val="21"/>
          <w:highlight w:val="none"/>
        </w:rPr>
      </w:pPr>
    </w:p>
    <w:p w14:paraId="259C9A53">
      <w:pPr>
        <w:pStyle w:val="2"/>
        <w:rPr>
          <w:color w:val="auto"/>
          <w:sz w:val="21"/>
          <w:szCs w:val="21"/>
          <w:highlight w:val="none"/>
        </w:rPr>
      </w:pPr>
    </w:p>
    <w:p w14:paraId="22FEE75A">
      <w:pPr>
        <w:rPr>
          <w:rFonts w:ascii="宋体" w:hAnsi="宋体"/>
          <w:color w:val="auto"/>
          <w:szCs w:val="21"/>
          <w:highlight w:val="none"/>
        </w:rPr>
      </w:pPr>
    </w:p>
    <w:p w14:paraId="6FBC3AA7">
      <w:pPr>
        <w:pStyle w:val="2"/>
        <w:rPr>
          <w:color w:val="auto"/>
          <w:sz w:val="21"/>
          <w:szCs w:val="21"/>
          <w:highlight w:val="none"/>
        </w:rPr>
      </w:pPr>
    </w:p>
    <w:p w14:paraId="0D5ECB3F">
      <w:pPr>
        <w:rPr>
          <w:rFonts w:ascii="宋体" w:hAnsi="宋体"/>
          <w:color w:val="auto"/>
          <w:szCs w:val="21"/>
          <w:highlight w:val="none"/>
        </w:rPr>
      </w:pPr>
    </w:p>
    <w:p w14:paraId="66380296">
      <w:pPr>
        <w:pStyle w:val="2"/>
        <w:rPr>
          <w:color w:val="auto"/>
          <w:sz w:val="21"/>
          <w:szCs w:val="21"/>
          <w:highlight w:val="none"/>
        </w:rPr>
      </w:pPr>
    </w:p>
    <w:p w14:paraId="0E799A7C">
      <w:pPr>
        <w:rPr>
          <w:rFonts w:ascii="宋体" w:hAnsi="宋体"/>
          <w:color w:val="auto"/>
          <w:szCs w:val="21"/>
          <w:highlight w:val="none"/>
        </w:rPr>
      </w:pPr>
    </w:p>
    <w:p w14:paraId="6AB6BA91">
      <w:pPr>
        <w:pStyle w:val="2"/>
        <w:rPr>
          <w:color w:val="auto"/>
          <w:sz w:val="21"/>
          <w:szCs w:val="21"/>
          <w:highlight w:val="none"/>
        </w:rPr>
      </w:pPr>
    </w:p>
    <w:p w14:paraId="76E780D8">
      <w:pPr>
        <w:rPr>
          <w:color w:val="auto"/>
          <w:highlight w:val="none"/>
        </w:rPr>
      </w:pPr>
    </w:p>
    <w:p w14:paraId="331EA61C">
      <w:pPr>
        <w:pStyle w:val="6"/>
        <w:widowControl w:val="0"/>
        <w:overflowPunct w:val="0"/>
        <w:spacing w:line="240" w:lineRule="auto"/>
        <w:rPr>
          <w:rFonts w:ascii="楷体_GB2312" w:eastAsia="楷体_GB2312"/>
          <w:color w:val="auto"/>
          <w:highlight w:val="none"/>
        </w:rPr>
      </w:pPr>
      <w:bookmarkStart w:id="250" w:name="_Toc18616"/>
      <w:bookmarkStart w:id="251" w:name="_Toc17509"/>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.承诺书格式</w:t>
      </w:r>
      <w:bookmarkEnd w:id="250"/>
      <w:bookmarkEnd w:id="251"/>
    </w:p>
    <w:p w14:paraId="4D4CCC3C">
      <w:pPr>
        <w:jc w:val="center"/>
        <w:rPr>
          <w:rFonts w:ascii="黑体" w:eastAsia="黑体"/>
          <w:color w:val="auto"/>
          <w:sz w:val="28"/>
          <w:szCs w:val="28"/>
          <w:highlight w:val="none"/>
        </w:rPr>
      </w:pPr>
      <w:r>
        <w:rPr>
          <w:rFonts w:hint="eastAsia" w:ascii="黑体" w:eastAsia="黑体"/>
          <w:color w:val="auto"/>
          <w:sz w:val="28"/>
          <w:szCs w:val="28"/>
          <w:highlight w:val="none"/>
        </w:rPr>
        <w:t>承诺书</w:t>
      </w:r>
    </w:p>
    <w:p w14:paraId="63C6DC91">
      <w:pPr>
        <w:pStyle w:val="45"/>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27E9B8BD">
      <w:pPr>
        <w:jc w:val="center"/>
        <w:rPr>
          <w:rFonts w:ascii="宋体" w:hAnsi="宋体" w:cs="宋体"/>
          <w:color w:val="auto"/>
          <w:szCs w:val="21"/>
          <w:highlight w:val="none"/>
        </w:rPr>
      </w:pPr>
    </w:p>
    <w:p w14:paraId="1D91ECAA">
      <w:pPr>
        <w:pStyle w:val="45"/>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highlight w:val="none"/>
        </w:rPr>
        <w:cr/>
      </w:r>
    </w:p>
    <w:p w14:paraId="21698BD2">
      <w:pPr>
        <w:pStyle w:val="45"/>
        <w:spacing w:line="420" w:lineRule="exact"/>
        <w:ind w:firstLine="433"/>
        <w:rPr>
          <w:rFonts w:ascii="宋体" w:eastAsia="宋体" w:cs="宋体"/>
          <w:color w:val="auto"/>
          <w:sz w:val="21"/>
          <w:szCs w:val="21"/>
          <w:highlight w:val="none"/>
        </w:rPr>
      </w:pPr>
    </w:p>
    <w:p w14:paraId="2EAD9844">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14:paraId="6DD59BD1">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26559D6F">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78F192E2">
      <w:pPr>
        <w:rPr>
          <w:color w:val="auto"/>
          <w:highlight w:val="none"/>
        </w:rPr>
      </w:pPr>
    </w:p>
    <w:p w14:paraId="1429FF5D">
      <w:pPr>
        <w:rPr>
          <w:rFonts w:ascii="宋体" w:hAnsi="宋体"/>
          <w:color w:val="auto"/>
          <w:szCs w:val="21"/>
          <w:highlight w:val="none"/>
        </w:rPr>
      </w:pPr>
    </w:p>
    <w:p w14:paraId="754CF1EA">
      <w:pPr>
        <w:pStyle w:val="2"/>
        <w:rPr>
          <w:color w:val="auto"/>
          <w:sz w:val="21"/>
          <w:szCs w:val="21"/>
          <w:highlight w:val="none"/>
        </w:rPr>
      </w:pPr>
    </w:p>
    <w:p w14:paraId="6C5894A0">
      <w:pPr>
        <w:rPr>
          <w:rFonts w:ascii="宋体" w:hAnsi="宋体"/>
          <w:color w:val="auto"/>
          <w:szCs w:val="21"/>
          <w:highlight w:val="none"/>
        </w:rPr>
      </w:pPr>
    </w:p>
    <w:p w14:paraId="1185BD39">
      <w:pPr>
        <w:pStyle w:val="2"/>
        <w:rPr>
          <w:color w:val="auto"/>
          <w:sz w:val="21"/>
          <w:szCs w:val="21"/>
          <w:highlight w:val="none"/>
        </w:rPr>
      </w:pPr>
    </w:p>
    <w:p w14:paraId="2EEC551F">
      <w:pPr>
        <w:rPr>
          <w:rFonts w:ascii="宋体" w:hAnsi="宋体"/>
          <w:color w:val="auto"/>
          <w:szCs w:val="21"/>
          <w:highlight w:val="none"/>
        </w:rPr>
      </w:pPr>
    </w:p>
    <w:p w14:paraId="22D2AA1C">
      <w:pPr>
        <w:pStyle w:val="2"/>
        <w:rPr>
          <w:color w:val="auto"/>
          <w:sz w:val="21"/>
          <w:szCs w:val="21"/>
          <w:highlight w:val="none"/>
        </w:rPr>
      </w:pPr>
    </w:p>
    <w:p w14:paraId="111C0486">
      <w:pPr>
        <w:rPr>
          <w:rFonts w:ascii="宋体" w:hAnsi="宋体"/>
          <w:color w:val="auto"/>
          <w:szCs w:val="21"/>
          <w:highlight w:val="none"/>
        </w:rPr>
      </w:pPr>
    </w:p>
    <w:p w14:paraId="3487AA81">
      <w:pPr>
        <w:pStyle w:val="2"/>
        <w:rPr>
          <w:color w:val="auto"/>
          <w:sz w:val="21"/>
          <w:szCs w:val="21"/>
          <w:highlight w:val="none"/>
        </w:rPr>
      </w:pPr>
    </w:p>
    <w:p w14:paraId="64DB2B90">
      <w:pPr>
        <w:rPr>
          <w:rFonts w:ascii="宋体" w:hAnsi="宋体"/>
          <w:color w:val="auto"/>
          <w:szCs w:val="21"/>
          <w:highlight w:val="none"/>
        </w:rPr>
      </w:pPr>
    </w:p>
    <w:p w14:paraId="188904E1">
      <w:pPr>
        <w:pStyle w:val="2"/>
        <w:rPr>
          <w:color w:val="auto"/>
          <w:sz w:val="21"/>
          <w:szCs w:val="21"/>
          <w:highlight w:val="none"/>
        </w:rPr>
      </w:pPr>
    </w:p>
    <w:p w14:paraId="13148EFF">
      <w:pPr>
        <w:rPr>
          <w:rFonts w:ascii="宋体" w:hAnsi="宋体"/>
          <w:color w:val="auto"/>
          <w:szCs w:val="21"/>
          <w:highlight w:val="none"/>
        </w:rPr>
      </w:pPr>
    </w:p>
    <w:p w14:paraId="6E6D416A">
      <w:pPr>
        <w:pStyle w:val="2"/>
        <w:rPr>
          <w:color w:val="auto"/>
          <w:sz w:val="21"/>
          <w:szCs w:val="21"/>
          <w:highlight w:val="none"/>
        </w:rPr>
      </w:pPr>
    </w:p>
    <w:p w14:paraId="6AFBAB69">
      <w:pPr>
        <w:rPr>
          <w:rFonts w:ascii="宋体" w:hAnsi="宋体"/>
          <w:color w:val="auto"/>
          <w:szCs w:val="21"/>
          <w:highlight w:val="none"/>
        </w:rPr>
      </w:pPr>
    </w:p>
    <w:p w14:paraId="2033A4AB">
      <w:pPr>
        <w:pStyle w:val="2"/>
        <w:rPr>
          <w:color w:val="auto"/>
          <w:sz w:val="21"/>
          <w:szCs w:val="21"/>
          <w:highlight w:val="none"/>
        </w:rPr>
      </w:pPr>
    </w:p>
    <w:p w14:paraId="35DE9F02">
      <w:pPr>
        <w:rPr>
          <w:rFonts w:ascii="宋体" w:hAnsi="宋体"/>
          <w:color w:val="auto"/>
          <w:szCs w:val="21"/>
          <w:highlight w:val="none"/>
        </w:rPr>
      </w:pPr>
    </w:p>
    <w:p w14:paraId="724B258C">
      <w:pPr>
        <w:pStyle w:val="2"/>
        <w:rPr>
          <w:color w:val="auto"/>
          <w:sz w:val="21"/>
          <w:szCs w:val="21"/>
          <w:highlight w:val="none"/>
        </w:rPr>
      </w:pPr>
    </w:p>
    <w:p w14:paraId="42AB359E">
      <w:pPr>
        <w:rPr>
          <w:color w:val="auto"/>
          <w:highlight w:val="none"/>
        </w:rPr>
      </w:pPr>
    </w:p>
    <w:p w14:paraId="599102EA">
      <w:pPr>
        <w:widowControl w:val="0"/>
        <w:overflowPunct w:val="0"/>
        <w:spacing w:line="240" w:lineRule="auto"/>
        <w:rPr>
          <w:rFonts w:hint="eastAsia" w:ascii="宋体" w:hAnsi="宋体"/>
          <w:color w:val="auto"/>
          <w:sz w:val="21"/>
          <w:szCs w:val="21"/>
          <w:highlight w:val="none"/>
        </w:rPr>
      </w:pPr>
      <w:bookmarkStart w:id="252" w:name="_Toc24507"/>
      <w:r>
        <w:rPr>
          <w:rFonts w:hint="eastAsia" w:ascii="宋体" w:hAnsi="宋体"/>
          <w:color w:val="auto"/>
          <w:sz w:val="21"/>
          <w:szCs w:val="21"/>
          <w:highlight w:val="none"/>
        </w:rPr>
        <w:br w:type="page"/>
      </w:r>
    </w:p>
    <w:p w14:paraId="7281BD4E">
      <w:pPr>
        <w:pStyle w:val="6"/>
        <w:widowControl w:val="0"/>
        <w:overflowPunct w:val="0"/>
        <w:spacing w:line="240" w:lineRule="auto"/>
        <w:rPr>
          <w:rFonts w:ascii="楷体_GB2312" w:eastAsia="楷体_GB2312"/>
          <w:color w:val="auto"/>
          <w:highlight w:val="none"/>
        </w:rPr>
      </w:pPr>
      <w:bookmarkStart w:id="253" w:name="_Toc6201"/>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.星号条款承诺书</w:t>
      </w:r>
      <w:bookmarkEnd w:id="253"/>
    </w:p>
    <w:p w14:paraId="51060677">
      <w:pPr>
        <w:jc w:val="center"/>
        <w:rPr>
          <w:rFonts w:ascii="黑体" w:eastAsia="黑体"/>
          <w:color w:val="auto"/>
          <w:sz w:val="28"/>
          <w:szCs w:val="28"/>
          <w:highlight w:val="none"/>
        </w:rPr>
      </w:pPr>
      <w:r>
        <w:rPr>
          <w:rFonts w:hint="eastAsia" w:ascii="黑体" w:eastAsia="黑体"/>
          <w:color w:val="auto"/>
          <w:sz w:val="28"/>
          <w:szCs w:val="28"/>
          <w:highlight w:val="none"/>
        </w:rPr>
        <w:t>星号条款承诺书</w:t>
      </w:r>
    </w:p>
    <w:p w14:paraId="3D24EDA3">
      <w:pPr>
        <w:pStyle w:val="45"/>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7541FB81">
      <w:pPr>
        <w:jc w:val="center"/>
        <w:rPr>
          <w:rFonts w:ascii="宋体" w:hAnsi="宋体" w:cs="宋体"/>
          <w:color w:val="auto"/>
          <w:szCs w:val="21"/>
          <w:highlight w:val="none"/>
        </w:rPr>
      </w:pPr>
    </w:p>
    <w:p w14:paraId="37B4D3BF">
      <w:pPr>
        <w:pStyle w:val="45"/>
        <w:keepNext w:val="0"/>
        <w:keepLines w:val="0"/>
        <w:pageBreakBefore w:val="0"/>
        <w:kinsoku/>
        <w:wordWrap/>
        <w:overflowPunct/>
        <w:topLinePunct w:val="0"/>
        <w:autoSpaceDE/>
        <w:autoSpaceDN/>
        <w:bidi w:val="0"/>
        <w:spacing w:line="360" w:lineRule="auto"/>
        <w:ind w:firstLine="433"/>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我方参与（项目名称：         ）（采购项目编号：        ）的投标，并按采购文件要求</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我公司</w:t>
      </w:r>
      <w:r>
        <w:rPr>
          <w:rFonts w:hint="eastAsia" w:ascii="宋体" w:eastAsia="宋体" w:cs="宋体"/>
          <w:color w:val="auto"/>
          <w:sz w:val="21"/>
          <w:szCs w:val="21"/>
          <w:highlight w:val="none"/>
        </w:rPr>
        <w:t>承诺</w:t>
      </w:r>
      <w:r>
        <w:rPr>
          <w:rFonts w:hint="eastAsia" w:ascii="宋体" w:eastAsia="宋体" w:cs="宋体"/>
          <w:color w:val="auto"/>
          <w:sz w:val="21"/>
          <w:szCs w:val="21"/>
          <w:highlight w:val="none"/>
          <w:lang w:val="en-US" w:eastAsia="zh-CN"/>
        </w:rPr>
        <w:t>满足下面要求</w:t>
      </w:r>
      <w:r>
        <w:rPr>
          <w:rFonts w:hint="eastAsia" w:ascii="宋体" w:eastAsia="宋体" w:cs="宋体"/>
          <w:color w:val="auto"/>
          <w:sz w:val="21"/>
          <w:szCs w:val="21"/>
          <w:highlight w:val="none"/>
        </w:rPr>
        <w:t>：</w:t>
      </w:r>
    </w:p>
    <w:p w14:paraId="1DE6142D">
      <w:pPr>
        <w:keepNext w:val="0"/>
        <w:keepLines w:val="0"/>
        <w:pageBreakBefore w:val="0"/>
        <w:numPr>
          <w:ilvl w:val="0"/>
          <w:numId w:val="16"/>
        </w:numPr>
        <w:kinsoku/>
        <w:wordWrap/>
        <w:overflowPunct/>
        <w:topLinePunct w:val="0"/>
        <w:autoSpaceDE/>
        <w:autoSpaceDN/>
        <w:bidi w:val="0"/>
        <w:spacing w:line="360" w:lineRule="auto"/>
        <w:ind w:firstLine="42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场地要求</w:t>
      </w:r>
    </w:p>
    <w:p w14:paraId="3938A683">
      <w:pPr>
        <w:pStyle w:val="2"/>
        <w:numPr>
          <w:ilvl w:val="-1"/>
          <w:numId w:val="0"/>
        </w:numPr>
        <w:ind w:left="0"/>
        <w:rPr>
          <w:rFonts w:hint="eastAsia" w:eastAsia="宋体" w:cs="Times New Roman"/>
          <w:color w:val="auto"/>
          <w:sz w:val="21"/>
          <w:szCs w:val="21"/>
          <w:highlight w:val="none"/>
          <w:lang w:val="en-US" w:eastAsia="zh-CN" w:bidi="ar-SA"/>
        </w:rPr>
      </w:pPr>
      <w:r>
        <w:rPr>
          <w:rFonts w:hint="eastAsia" w:cs="Times New Roman"/>
          <w:color w:val="auto"/>
          <w:sz w:val="21"/>
          <w:szCs w:val="21"/>
          <w:highlight w:val="none"/>
          <w:lang w:val="en-US" w:eastAsia="zh-CN" w:bidi="ar-SA"/>
        </w:rPr>
        <w:t xml:space="preserve">    </w:t>
      </w:r>
      <w:r>
        <w:rPr>
          <w:rFonts w:hint="eastAsia" w:cs="Times New Roman"/>
          <w:color w:val="auto"/>
          <w:sz w:val="21"/>
          <w:szCs w:val="21"/>
          <w:highlight w:val="none"/>
          <w:lang w:val="en-US" w:bidi="ar-SA"/>
        </w:rPr>
        <w:t>定点维修服务供应商维修地点距离采购人项目点≤15公里（以采购人餐厨项目停车场所在位置为中心，百度地图或高德地图导航距离）。</w:t>
      </w:r>
    </w:p>
    <w:p w14:paraId="17994D36">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定点维修服务供应商</w:t>
      </w:r>
      <w:r>
        <w:rPr>
          <w:rFonts w:hint="eastAsia" w:ascii="宋体" w:hAnsi="宋体" w:cs="Times New Roman"/>
          <w:color w:val="auto"/>
          <w:szCs w:val="21"/>
          <w:highlight w:val="none"/>
          <w:lang w:val="en-US" w:eastAsia="zh-CN"/>
        </w:rPr>
        <w:t>维修</w:t>
      </w:r>
      <w:r>
        <w:rPr>
          <w:rFonts w:hint="eastAsia" w:ascii="宋体" w:hAnsi="宋体" w:cs="Times New Roman"/>
          <w:color w:val="auto"/>
          <w:szCs w:val="21"/>
          <w:highlight w:val="none"/>
        </w:rPr>
        <w:t>场地面积不少于1000㎡；并配有一台服务车辆，专门提供上门维修、保养服务。具体如下：</w:t>
      </w:r>
    </w:p>
    <w:p w14:paraId="71E8F4E2">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（1）场地符合国家规定的标准要求；</w:t>
      </w:r>
    </w:p>
    <w:p w14:paraId="1C0A7C29">
      <w:pPr>
        <w:ind w:firstLine="420"/>
        <w:rPr>
          <w:rFonts w:hint="eastAsia" w:ascii="宋体" w:hAnsi="宋体" w:cs="Times New Roman"/>
          <w:color w:val="auto"/>
          <w:szCs w:val="21"/>
          <w:highlight w:val="none"/>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）修理车间布局合理、车间设施良好；</w:t>
      </w:r>
    </w:p>
    <w:p w14:paraId="082D72D8">
      <w:pPr>
        <w:ind w:firstLine="420"/>
        <w:rPr>
          <w:rFonts w:hint="eastAsia" w:ascii="宋体" w:eastAsia="宋体" w:cs="宋体"/>
          <w:color w:val="auto"/>
          <w:sz w:val="21"/>
          <w:szCs w:val="21"/>
          <w:highlight w:val="none"/>
          <w:lang w:val="en-US" w:eastAsia="zh-CN"/>
        </w:rPr>
      </w:pP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有</w:t>
      </w:r>
      <w:r>
        <w:rPr>
          <w:rFonts w:hint="eastAsia" w:ascii="宋体" w:hAnsi="宋体" w:cs="Times New Roman"/>
          <w:color w:val="auto"/>
          <w:szCs w:val="21"/>
          <w:highlight w:val="none"/>
        </w:rPr>
        <w:t>足够的停车场地和接待区，接待区要有满足客户登记和休息的设施</w:t>
      </w:r>
      <w:r>
        <w:rPr>
          <w:rFonts w:hint="eastAsia" w:ascii="宋体" w:hAnsi="宋体" w:cs="Times New Roman"/>
          <w:color w:val="auto"/>
          <w:szCs w:val="21"/>
          <w:highlight w:val="none"/>
          <w:lang w:eastAsia="zh-CN"/>
        </w:rPr>
        <w:t>。</w:t>
      </w:r>
      <w:r>
        <w:rPr>
          <w:rFonts w:hint="eastAsia" w:ascii="宋体" w:eastAsia="宋体" w:cs="宋体"/>
          <w:color w:val="auto"/>
          <w:sz w:val="21"/>
          <w:szCs w:val="21"/>
          <w:highlight w:val="none"/>
        </w:rPr>
        <w:cr/>
      </w:r>
      <w:r>
        <w:rPr>
          <w:rFonts w:hint="eastAsia" w:ascii="宋体" w:cs="宋体"/>
          <w:color w:val="auto"/>
          <w:sz w:val="21"/>
          <w:szCs w:val="21"/>
          <w:highlight w:val="none"/>
          <w:lang w:val="en-US" w:eastAsia="zh-CN"/>
        </w:rPr>
        <w:t xml:space="preserve">    二、</w:t>
      </w:r>
      <w:r>
        <w:rPr>
          <w:rFonts w:hint="eastAsia" w:ascii="宋体" w:eastAsia="宋体" w:cs="宋体"/>
          <w:color w:val="auto"/>
          <w:sz w:val="21"/>
          <w:szCs w:val="21"/>
          <w:highlight w:val="none"/>
          <w:lang w:val="en-US" w:eastAsia="zh-CN"/>
        </w:rPr>
        <w:t>人员要求</w:t>
      </w:r>
    </w:p>
    <w:p w14:paraId="6A622C3B">
      <w:pPr>
        <w:ind w:firstLine="42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维修团队人员不少于1名管理人员、1名文员、1名焊工（须具备焊工证）、1名技术人员。</w:t>
      </w:r>
    </w:p>
    <w:p w14:paraId="5412481D">
      <w:pPr>
        <w:spacing w:line="400" w:lineRule="exact"/>
        <w:ind w:firstLine="420" w:firstLineChars="200"/>
        <w:rPr>
          <w:rFonts w:hint="eastAsia"/>
          <w:color w:val="auto"/>
          <w:lang w:val="en-US" w:eastAsia="zh-CN"/>
        </w:rPr>
      </w:pPr>
      <w:r>
        <w:rPr>
          <w:rFonts w:hint="eastAsia" w:ascii="宋体" w:hAnsi="宋体" w:cs="宋体"/>
          <w:color w:val="auto"/>
          <w:szCs w:val="21"/>
          <w:highlight w:val="none"/>
          <w:lang w:val="en-US" w:eastAsia="zh-CN"/>
        </w:rPr>
        <w:t>特此承诺！</w:t>
      </w:r>
    </w:p>
    <w:p w14:paraId="1543BCBD">
      <w:pPr>
        <w:ind w:firstLine="420" w:firstLineChars="200"/>
        <w:rPr>
          <w:rFonts w:hint="eastAsia" w:ascii="宋体" w:hAnsi="宋体" w:cs="Times New Roman"/>
          <w:color w:val="auto"/>
          <w:szCs w:val="21"/>
          <w:highlight w:val="none"/>
          <w:lang w:val="en-US" w:eastAsia="zh-CN"/>
        </w:rPr>
      </w:pPr>
    </w:p>
    <w:p w14:paraId="79225461">
      <w:pPr>
        <w:ind w:firstLine="420" w:firstLineChars="200"/>
        <w:rPr>
          <w:rFonts w:hint="eastAsia" w:ascii="宋体" w:hAnsi="宋体" w:cs="Times New Roman"/>
          <w:color w:val="auto"/>
          <w:szCs w:val="21"/>
          <w:highlight w:val="none"/>
          <w:lang w:val="en-US" w:eastAsia="zh-CN"/>
        </w:rPr>
      </w:pPr>
    </w:p>
    <w:p w14:paraId="05927751">
      <w:pPr>
        <w:pStyle w:val="45"/>
        <w:spacing w:line="420" w:lineRule="exact"/>
        <w:ind w:firstLine="433"/>
        <w:rPr>
          <w:rFonts w:ascii="宋体" w:eastAsia="宋体" w:cs="宋体"/>
          <w:color w:val="auto"/>
          <w:sz w:val="21"/>
          <w:szCs w:val="21"/>
          <w:highlight w:val="none"/>
        </w:rPr>
      </w:pPr>
    </w:p>
    <w:p w14:paraId="06D05395">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14:paraId="416E4309">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64F382BC">
      <w:pPr>
        <w:ind w:firstLine="420" w:firstLineChars="200"/>
        <w:rPr>
          <w:rFonts w:hint="eastAsia" w:ascii="宋体" w:hAnsi="宋体"/>
          <w:color w:val="auto"/>
          <w:sz w:val="21"/>
          <w:szCs w:val="21"/>
          <w:highlight w:val="none"/>
        </w:rPr>
      </w:pPr>
      <w:r>
        <w:rPr>
          <w:rFonts w:hint="eastAsia" w:ascii="宋体" w:hAnsi="宋体" w:cs="宋体"/>
          <w:color w:val="auto"/>
          <w:szCs w:val="21"/>
          <w:highlight w:val="none"/>
        </w:rPr>
        <w:t>日      期：</w:t>
      </w:r>
      <w:r>
        <w:rPr>
          <w:rFonts w:hint="eastAsia" w:ascii="宋体" w:hAnsi="宋体"/>
          <w:color w:val="auto"/>
          <w:sz w:val="21"/>
          <w:szCs w:val="21"/>
          <w:highlight w:val="none"/>
        </w:rPr>
        <w:br w:type="page"/>
      </w:r>
    </w:p>
    <w:p w14:paraId="4C00FB0B">
      <w:pPr>
        <w:pStyle w:val="6"/>
        <w:widowControl w:val="0"/>
        <w:overflowPunct w:val="0"/>
        <w:spacing w:line="240" w:lineRule="auto"/>
        <w:rPr>
          <w:rFonts w:hint="eastAsia" w:ascii="宋体" w:hAnsi="宋体"/>
          <w:color w:val="auto"/>
          <w:sz w:val="21"/>
          <w:szCs w:val="21"/>
          <w:highlight w:val="none"/>
          <w:lang w:val="en-US" w:eastAsia="zh-CN"/>
        </w:rPr>
      </w:pPr>
      <w:bookmarkStart w:id="254" w:name="_Toc5155"/>
      <w:r>
        <w:rPr>
          <w:rFonts w:hint="eastAsia" w:ascii="宋体" w:hAnsi="宋体"/>
          <w:color w:val="auto"/>
          <w:sz w:val="21"/>
          <w:szCs w:val="21"/>
          <w:highlight w:val="none"/>
          <w:lang w:val="en-US" w:eastAsia="zh-CN"/>
        </w:rPr>
        <w:t>附件11.场地证明材料</w:t>
      </w:r>
    </w:p>
    <w:p w14:paraId="7F8B1933">
      <w:pPr>
        <w:rPr>
          <w:rFonts w:hint="default"/>
          <w:color w:val="auto"/>
          <w:lang w:val="en-US" w:eastAsia="zh-CN"/>
        </w:rPr>
      </w:pPr>
    </w:p>
    <w:p w14:paraId="5EEC5E93">
      <w:pPr>
        <w:pStyle w:val="6"/>
        <w:widowControl w:val="0"/>
        <w:overflowPunct w:val="0"/>
        <w:spacing w:line="360" w:lineRule="auto"/>
        <w:rPr>
          <w:rFonts w:hint="eastAsia" w:ascii="宋体" w:hAnsi="宋体"/>
          <w:b w:val="0"/>
          <w:bCs w:val="0"/>
          <w:color w:val="auto"/>
          <w:sz w:val="21"/>
          <w:szCs w:val="21"/>
          <w:highlight w:val="none"/>
          <w:lang w:eastAsia="zh-CN"/>
        </w:rPr>
      </w:pPr>
      <w:r>
        <w:rPr>
          <w:rFonts w:hint="eastAsia" w:ascii="宋体" w:hAnsi="宋体"/>
          <w:b w:val="0"/>
          <w:bCs w:val="0"/>
          <w:color w:val="auto"/>
          <w:sz w:val="21"/>
          <w:szCs w:val="21"/>
          <w:highlight w:val="none"/>
        </w:rPr>
        <w:t>场地要求</w:t>
      </w:r>
      <w:r>
        <w:rPr>
          <w:rFonts w:hint="eastAsia" w:ascii="宋体" w:hAnsi="宋体"/>
          <w:b w:val="0"/>
          <w:bCs w:val="0"/>
          <w:color w:val="auto"/>
          <w:sz w:val="21"/>
          <w:szCs w:val="21"/>
          <w:highlight w:val="none"/>
          <w:lang w:eastAsia="zh-CN"/>
        </w:rPr>
        <w:t>：</w:t>
      </w:r>
    </w:p>
    <w:p w14:paraId="7E4A09C4">
      <w:pPr>
        <w:pStyle w:val="6"/>
        <w:widowControl w:val="0"/>
        <w:overflowPunct w:val="0"/>
        <w:spacing w:line="360" w:lineRule="auto"/>
        <w:rPr>
          <w:rFonts w:hint="eastAsia"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w:t>
      </w:r>
      <w:r>
        <w:rPr>
          <w:rFonts w:hint="eastAsia" w:ascii="宋体" w:hAnsi="宋体"/>
          <w:b w:val="0"/>
          <w:bCs w:val="0"/>
          <w:color w:val="auto"/>
          <w:sz w:val="21"/>
          <w:szCs w:val="21"/>
          <w:highlight w:val="none"/>
        </w:rPr>
        <w:t>定点维修服务供应商维修地点距离采购人项目点≤15公里</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投标人</w:t>
      </w:r>
      <w:r>
        <w:rPr>
          <w:rFonts w:hint="eastAsia" w:ascii="宋体" w:hAnsi="宋体"/>
          <w:b w:val="0"/>
          <w:bCs w:val="0"/>
          <w:color w:val="auto"/>
          <w:sz w:val="21"/>
          <w:szCs w:val="21"/>
          <w:highlight w:val="none"/>
          <w:lang w:val="en-US" w:eastAsia="zh-CN"/>
        </w:rPr>
        <w:t>提供</w:t>
      </w:r>
      <w:r>
        <w:rPr>
          <w:rFonts w:hint="eastAsia" w:ascii="宋体" w:hAnsi="宋体" w:eastAsia="宋体"/>
          <w:b w:val="0"/>
          <w:bCs w:val="0"/>
          <w:color w:val="auto"/>
          <w:sz w:val="21"/>
          <w:szCs w:val="21"/>
          <w:highlight w:val="none"/>
        </w:rPr>
        <w:t>星号条款承诺书</w:t>
      </w:r>
      <w:r>
        <w:rPr>
          <w:rFonts w:hint="eastAsia" w:ascii="宋体" w:hAnsi="宋体" w:eastAsia="宋体"/>
          <w:b w:val="0"/>
          <w:bCs w:val="0"/>
          <w:color w:val="auto"/>
          <w:sz w:val="21"/>
          <w:szCs w:val="21"/>
          <w:highlight w:val="none"/>
          <w:lang w:val="en-US" w:eastAsia="zh-CN"/>
        </w:rPr>
        <w:t>外</w:t>
      </w:r>
      <w:r>
        <w:rPr>
          <w:rFonts w:hint="eastAsia" w:ascii="宋体" w:hAnsi="宋体"/>
          <w:b w:val="0"/>
          <w:bCs w:val="0"/>
          <w:color w:val="auto"/>
          <w:sz w:val="21"/>
          <w:szCs w:val="21"/>
          <w:highlight w:val="none"/>
          <w:lang w:val="en-US" w:eastAsia="zh-CN"/>
        </w:rPr>
        <w:t>，</w:t>
      </w:r>
      <w:r>
        <w:rPr>
          <w:rFonts w:hint="eastAsia" w:ascii="宋体" w:hAnsi="宋体"/>
          <w:b w:val="0"/>
          <w:bCs w:val="0"/>
          <w:color w:val="auto"/>
          <w:sz w:val="21"/>
          <w:szCs w:val="21"/>
          <w:highlight w:val="none"/>
        </w:rPr>
        <w:t>以采购人餐厨项目停车场所在位置为中心，</w:t>
      </w:r>
      <w:r>
        <w:rPr>
          <w:rFonts w:hint="eastAsia" w:ascii="宋体" w:hAnsi="宋体"/>
          <w:b w:val="0"/>
          <w:bCs w:val="0"/>
          <w:color w:val="auto"/>
          <w:sz w:val="21"/>
          <w:szCs w:val="21"/>
          <w:highlight w:val="none"/>
          <w:lang w:val="en-US" w:eastAsia="zh-CN"/>
        </w:rPr>
        <w:t>提供</w:t>
      </w:r>
      <w:r>
        <w:rPr>
          <w:rFonts w:hint="eastAsia" w:ascii="宋体" w:hAnsi="宋体"/>
          <w:b w:val="0"/>
          <w:bCs w:val="0"/>
          <w:color w:val="auto"/>
          <w:sz w:val="21"/>
          <w:szCs w:val="21"/>
          <w:highlight w:val="none"/>
        </w:rPr>
        <w:t>百度地图或高德地图导航距离</w:t>
      </w:r>
      <w:r>
        <w:rPr>
          <w:rFonts w:hint="eastAsia" w:ascii="宋体" w:hAnsi="宋体"/>
          <w:b w:val="0"/>
          <w:bCs w:val="0"/>
          <w:color w:val="auto"/>
          <w:sz w:val="21"/>
          <w:szCs w:val="21"/>
          <w:highlight w:val="none"/>
          <w:lang w:val="en-US" w:eastAsia="zh-CN"/>
        </w:rPr>
        <w:t>截图</w:t>
      </w:r>
      <w:r>
        <w:rPr>
          <w:rFonts w:hint="eastAsia" w:ascii="宋体" w:hAnsi="宋体"/>
          <w:b w:val="0"/>
          <w:bCs w:val="0"/>
          <w:color w:val="auto"/>
          <w:sz w:val="21"/>
          <w:szCs w:val="21"/>
          <w:highlight w:val="none"/>
        </w:rPr>
        <w:t>加盖投标人公章）</w:t>
      </w:r>
      <w:r>
        <w:rPr>
          <w:rFonts w:hint="eastAsia" w:ascii="宋体" w:hAnsi="宋体"/>
          <w:b w:val="0"/>
          <w:bCs w:val="0"/>
          <w:color w:val="auto"/>
          <w:sz w:val="21"/>
          <w:szCs w:val="21"/>
          <w:highlight w:val="none"/>
          <w:lang w:eastAsia="zh-CN"/>
        </w:rPr>
        <w:t>。</w:t>
      </w:r>
    </w:p>
    <w:p w14:paraId="05E22790">
      <w:pPr>
        <w:pStyle w:val="6"/>
        <w:widowControl w:val="0"/>
        <w:overflowPunct w:val="0"/>
        <w:spacing w:line="360" w:lineRule="auto"/>
        <w:rPr>
          <w:rFonts w:hint="eastAsia" w:ascii="宋体" w:hAnsi="宋体"/>
          <w:b w:val="0"/>
          <w:bCs w:val="0"/>
          <w:color w:val="auto"/>
          <w:sz w:val="21"/>
          <w:szCs w:val="21"/>
          <w:highlight w:val="none"/>
          <w:lang w:eastAsia="zh-CN"/>
        </w:rPr>
      </w:pPr>
      <w:r>
        <w:rPr>
          <w:rFonts w:hint="eastAsia" w:ascii="宋体" w:hAnsi="宋体"/>
          <w:b w:val="0"/>
          <w:bCs w:val="0"/>
          <w:color w:val="auto"/>
          <w:sz w:val="21"/>
          <w:szCs w:val="21"/>
          <w:highlight w:val="none"/>
          <w:lang w:val="en-US" w:eastAsia="zh-CN"/>
        </w:rPr>
        <w:t>2.</w:t>
      </w:r>
      <w:r>
        <w:rPr>
          <w:rFonts w:hint="eastAsia" w:ascii="宋体" w:hAnsi="宋体"/>
          <w:b w:val="0"/>
          <w:bCs w:val="0"/>
          <w:color w:val="auto"/>
          <w:sz w:val="21"/>
          <w:szCs w:val="21"/>
          <w:highlight w:val="none"/>
        </w:rPr>
        <w:t>定点维修服务供应商场地面积不少于1000㎡</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rPr>
        <w:t>投标人</w:t>
      </w:r>
      <w:r>
        <w:rPr>
          <w:rFonts w:hint="eastAsia" w:ascii="宋体" w:hAnsi="宋体"/>
          <w:b w:val="0"/>
          <w:bCs w:val="0"/>
          <w:color w:val="auto"/>
          <w:sz w:val="21"/>
          <w:szCs w:val="21"/>
          <w:highlight w:val="none"/>
          <w:lang w:val="en-US" w:eastAsia="zh-CN"/>
        </w:rPr>
        <w:t>提供</w:t>
      </w:r>
      <w:r>
        <w:rPr>
          <w:rFonts w:hint="eastAsia" w:ascii="宋体" w:hAnsi="宋体" w:eastAsia="宋体"/>
          <w:b w:val="0"/>
          <w:bCs w:val="0"/>
          <w:color w:val="auto"/>
          <w:sz w:val="21"/>
          <w:szCs w:val="21"/>
          <w:highlight w:val="none"/>
        </w:rPr>
        <w:t>星号条款承诺书</w:t>
      </w:r>
      <w:r>
        <w:rPr>
          <w:rFonts w:hint="eastAsia" w:ascii="宋体" w:hAnsi="宋体" w:eastAsia="宋体"/>
          <w:b w:val="0"/>
          <w:bCs w:val="0"/>
          <w:color w:val="auto"/>
          <w:sz w:val="21"/>
          <w:szCs w:val="21"/>
          <w:highlight w:val="none"/>
          <w:lang w:val="en-US" w:eastAsia="zh-CN"/>
        </w:rPr>
        <w:t>外</w:t>
      </w:r>
      <w:r>
        <w:rPr>
          <w:rFonts w:hint="eastAsia" w:ascii="宋体" w:hAnsi="宋体" w:eastAsia="宋体"/>
          <w:b w:val="0"/>
          <w:bCs w:val="0"/>
          <w:color w:val="auto"/>
          <w:sz w:val="21"/>
          <w:szCs w:val="21"/>
          <w:highlight w:val="none"/>
        </w:rPr>
        <w:t>，</w:t>
      </w:r>
      <w:r>
        <w:rPr>
          <w:rFonts w:hint="eastAsia" w:ascii="宋体" w:hAnsi="宋体"/>
          <w:b w:val="0"/>
          <w:bCs w:val="0"/>
          <w:color w:val="auto"/>
          <w:sz w:val="21"/>
          <w:szCs w:val="21"/>
          <w:highlight w:val="none"/>
        </w:rPr>
        <w:t>同时面积须提供房产证明或租赁合同等证明文件复印件加盖投标人公章</w:t>
      </w:r>
      <w:r>
        <w:rPr>
          <w:rFonts w:hint="eastAsia" w:ascii="宋体" w:hAnsi="宋体"/>
          <w:b w:val="0"/>
          <w:bCs w:val="0"/>
          <w:color w:val="auto"/>
          <w:sz w:val="21"/>
          <w:szCs w:val="21"/>
          <w:highlight w:val="none"/>
          <w:lang w:eastAsia="zh-CN"/>
        </w:rPr>
        <w:t>）。</w:t>
      </w:r>
    </w:p>
    <w:p w14:paraId="6F84EB4A">
      <w:pPr>
        <w:rPr>
          <w:rFonts w:hint="eastAsia" w:ascii="宋体" w:hAnsi="宋体"/>
          <w:b w:val="0"/>
          <w:bCs w:val="0"/>
          <w:color w:val="auto"/>
          <w:sz w:val="21"/>
          <w:szCs w:val="21"/>
          <w:highlight w:val="none"/>
          <w:lang w:eastAsia="zh-CN"/>
        </w:rPr>
      </w:pPr>
    </w:p>
    <w:p w14:paraId="75424AFB">
      <w:pPr>
        <w:pStyle w:val="2"/>
        <w:rPr>
          <w:rFonts w:hint="eastAsia" w:ascii="宋体" w:hAnsi="宋体"/>
          <w:b w:val="0"/>
          <w:bCs w:val="0"/>
          <w:color w:val="auto"/>
          <w:sz w:val="21"/>
          <w:szCs w:val="21"/>
          <w:highlight w:val="none"/>
          <w:lang w:eastAsia="zh-CN"/>
        </w:rPr>
      </w:pPr>
    </w:p>
    <w:p w14:paraId="204EC483">
      <w:pPr>
        <w:rPr>
          <w:rFonts w:hint="eastAsia" w:ascii="宋体" w:hAnsi="宋体"/>
          <w:b w:val="0"/>
          <w:bCs w:val="0"/>
          <w:color w:val="auto"/>
          <w:sz w:val="21"/>
          <w:szCs w:val="21"/>
          <w:highlight w:val="none"/>
          <w:lang w:eastAsia="zh-CN"/>
        </w:rPr>
      </w:pPr>
    </w:p>
    <w:p w14:paraId="2529DFF3">
      <w:pPr>
        <w:pStyle w:val="2"/>
        <w:rPr>
          <w:rFonts w:hint="eastAsia" w:ascii="宋体" w:hAnsi="宋体"/>
          <w:b w:val="0"/>
          <w:bCs w:val="0"/>
          <w:color w:val="auto"/>
          <w:sz w:val="21"/>
          <w:szCs w:val="21"/>
          <w:highlight w:val="none"/>
          <w:lang w:eastAsia="zh-CN"/>
        </w:rPr>
      </w:pPr>
    </w:p>
    <w:p w14:paraId="0540D950">
      <w:pPr>
        <w:rPr>
          <w:rFonts w:hint="eastAsia" w:ascii="宋体" w:hAnsi="宋体"/>
          <w:b w:val="0"/>
          <w:bCs w:val="0"/>
          <w:color w:val="auto"/>
          <w:sz w:val="21"/>
          <w:szCs w:val="21"/>
          <w:highlight w:val="none"/>
          <w:lang w:eastAsia="zh-CN"/>
        </w:rPr>
      </w:pPr>
    </w:p>
    <w:p w14:paraId="3D3D72DE">
      <w:pPr>
        <w:pStyle w:val="2"/>
        <w:rPr>
          <w:rFonts w:hint="eastAsia" w:ascii="宋体" w:hAnsi="宋体"/>
          <w:b w:val="0"/>
          <w:bCs w:val="0"/>
          <w:color w:val="auto"/>
          <w:sz w:val="21"/>
          <w:szCs w:val="21"/>
          <w:highlight w:val="none"/>
          <w:lang w:eastAsia="zh-CN"/>
        </w:rPr>
      </w:pPr>
    </w:p>
    <w:p w14:paraId="1C32E972">
      <w:pPr>
        <w:rPr>
          <w:rFonts w:hint="eastAsia" w:ascii="宋体" w:hAnsi="宋体"/>
          <w:b w:val="0"/>
          <w:bCs w:val="0"/>
          <w:color w:val="auto"/>
          <w:sz w:val="21"/>
          <w:szCs w:val="21"/>
          <w:highlight w:val="none"/>
          <w:lang w:eastAsia="zh-CN"/>
        </w:rPr>
      </w:pPr>
    </w:p>
    <w:p w14:paraId="30EC3726">
      <w:pPr>
        <w:pStyle w:val="2"/>
        <w:rPr>
          <w:rFonts w:hint="eastAsia" w:ascii="宋体" w:hAnsi="宋体"/>
          <w:b w:val="0"/>
          <w:bCs w:val="0"/>
          <w:color w:val="auto"/>
          <w:sz w:val="21"/>
          <w:szCs w:val="21"/>
          <w:highlight w:val="none"/>
          <w:lang w:eastAsia="zh-CN"/>
        </w:rPr>
      </w:pPr>
    </w:p>
    <w:p w14:paraId="2E3FA493">
      <w:pPr>
        <w:rPr>
          <w:rFonts w:hint="eastAsia" w:ascii="宋体" w:hAnsi="宋体"/>
          <w:b w:val="0"/>
          <w:bCs w:val="0"/>
          <w:color w:val="auto"/>
          <w:sz w:val="21"/>
          <w:szCs w:val="21"/>
          <w:highlight w:val="none"/>
          <w:lang w:eastAsia="zh-CN"/>
        </w:rPr>
      </w:pPr>
    </w:p>
    <w:p w14:paraId="769B9658">
      <w:pPr>
        <w:pStyle w:val="2"/>
        <w:rPr>
          <w:rFonts w:hint="eastAsia" w:ascii="宋体" w:hAnsi="宋体"/>
          <w:b w:val="0"/>
          <w:bCs w:val="0"/>
          <w:color w:val="auto"/>
          <w:sz w:val="21"/>
          <w:szCs w:val="21"/>
          <w:highlight w:val="none"/>
          <w:lang w:eastAsia="zh-CN"/>
        </w:rPr>
      </w:pPr>
    </w:p>
    <w:p w14:paraId="6819EDC8">
      <w:pPr>
        <w:rPr>
          <w:rFonts w:hint="eastAsia" w:ascii="宋体" w:hAnsi="宋体"/>
          <w:b w:val="0"/>
          <w:bCs w:val="0"/>
          <w:color w:val="auto"/>
          <w:sz w:val="21"/>
          <w:szCs w:val="21"/>
          <w:highlight w:val="none"/>
          <w:lang w:eastAsia="zh-CN"/>
        </w:rPr>
      </w:pPr>
    </w:p>
    <w:p w14:paraId="4D785933">
      <w:pPr>
        <w:pStyle w:val="2"/>
        <w:rPr>
          <w:rFonts w:hint="eastAsia" w:ascii="宋体" w:hAnsi="宋体"/>
          <w:b w:val="0"/>
          <w:bCs w:val="0"/>
          <w:color w:val="auto"/>
          <w:sz w:val="21"/>
          <w:szCs w:val="21"/>
          <w:highlight w:val="none"/>
          <w:lang w:eastAsia="zh-CN"/>
        </w:rPr>
      </w:pPr>
    </w:p>
    <w:p w14:paraId="5F77D8A8">
      <w:pPr>
        <w:rPr>
          <w:rFonts w:hint="eastAsia" w:ascii="宋体" w:hAnsi="宋体"/>
          <w:b w:val="0"/>
          <w:bCs w:val="0"/>
          <w:color w:val="auto"/>
          <w:sz w:val="21"/>
          <w:szCs w:val="21"/>
          <w:highlight w:val="none"/>
          <w:lang w:eastAsia="zh-CN"/>
        </w:rPr>
      </w:pPr>
    </w:p>
    <w:p w14:paraId="709C4016">
      <w:pPr>
        <w:pStyle w:val="2"/>
        <w:rPr>
          <w:rFonts w:hint="eastAsia" w:ascii="宋体" w:hAnsi="宋体"/>
          <w:b w:val="0"/>
          <w:bCs w:val="0"/>
          <w:color w:val="auto"/>
          <w:sz w:val="21"/>
          <w:szCs w:val="21"/>
          <w:highlight w:val="none"/>
          <w:lang w:eastAsia="zh-CN"/>
        </w:rPr>
      </w:pPr>
    </w:p>
    <w:p w14:paraId="6B24BFE9">
      <w:pPr>
        <w:rPr>
          <w:rFonts w:hint="eastAsia" w:ascii="宋体" w:hAnsi="宋体"/>
          <w:b w:val="0"/>
          <w:bCs w:val="0"/>
          <w:color w:val="auto"/>
          <w:sz w:val="21"/>
          <w:szCs w:val="21"/>
          <w:highlight w:val="none"/>
          <w:lang w:eastAsia="zh-CN"/>
        </w:rPr>
      </w:pPr>
    </w:p>
    <w:p w14:paraId="43CC3D79">
      <w:pPr>
        <w:pStyle w:val="2"/>
        <w:rPr>
          <w:rFonts w:hint="eastAsia" w:ascii="宋体" w:hAnsi="宋体"/>
          <w:b w:val="0"/>
          <w:bCs w:val="0"/>
          <w:color w:val="auto"/>
          <w:sz w:val="21"/>
          <w:szCs w:val="21"/>
          <w:highlight w:val="none"/>
          <w:lang w:eastAsia="zh-CN"/>
        </w:rPr>
      </w:pPr>
    </w:p>
    <w:p w14:paraId="43D80B69">
      <w:pPr>
        <w:rPr>
          <w:rFonts w:hint="eastAsia" w:ascii="宋体" w:hAnsi="宋体"/>
          <w:b w:val="0"/>
          <w:bCs w:val="0"/>
          <w:color w:val="auto"/>
          <w:sz w:val="21"/>
          <w:szCs w:val="21"/>
          <w:highlight w:val="none"/>
          <w:lang w:eastAsia="zh-CN"/>
        </w:rPr>
      </w:pPr>
    </w:p>
    <w:p w14:paraId="4659A656">
      <w:pPr>
        <w:pStyle w:val="2"/>
        <w:rPr>
          <w:rFonts w:hint="eastAsia" w:ascii="宋体" w:hAnsi="宋体"/>
          <w:b w:val="0"/>
          <w:bCs w:val="0"/>
          <w:color w:val="auto"/>
          <w:sz w:val="21"/>
          <w:szCs w:val="21"/>
          <w:highlight w:val="none"/>
          <w:lang w:eastAsia="zh-CN"/>
        </w:rPr>
      </w:pPr>
    </w:p>
    <w:p w14:paraId="0F6F311E">
      <w:pPr>
        <w:rPr>
          <w:rFonts w:hint="eastAsia" w:ascii="宋体" w:hAnsi="宋体"/>
          <w:b w:val="0"/>
          <w:bCs w:val="0"/>
          <w:color w:val="auto"/>
          <w:sz w:val="21"/>
          <w:szCs w:val="21"/>
          <w:highlight w:val="none"/>
          <w:lang w:eastAsia="zh-CN"/>
        </w:rPr>
      </w:pPr>
    </w:p>
    <w:p w14:paraId="20038C89">
      <w:pPr>
        <w:pStyle w:val="2"/>
        <w:rPr>
          <w:rFonts w:hint="eastAsia" w:ascii="宋体" w:hAnsi="宋体"/>
          <w:b w:val="0"/>
          <w:bCs w:val="0"/>
          <w:color w:val="auto"/>
          <w:sz w:val="21"/>
          <w:szCs w:val="21"/>
          <w:highlight w:val="none"/>
          <w:lang w:eastAsia="zh-CN"/>
        </w:rPr>
      </w:pPr>
    </w:p>
    <w:p w14:paraId="5E51CF3A">
      <w:pPr>
        <w:rPr>
          <w:rFonts w:hint="eastAsia" w:ascii="宋体" w:hAnsi="宋体"/>
          <w:b w:val="0"/>
          <w:bCs w:val="0"/>
          <w:color w:val="auto"/>
          <w:sz w:val="21"/>
          <w:szCs w:val="21"/>
          <w:highlight w:val="none"/>
          <w:lang w:eastAsia="zh-CN"/>
        </w:rPr>
      </w:pPr>
    </w:p>
    <w:p w14:paraId="14ABBC25">
      <w:pPr>
        <w:pStyle w:val="2"/>
        <w:rPr>
          <w:rFonts w:hint="eastAsia" w:ascii="宋体" w:hAnsi="宋体"/>
          <w:b w:val="0"/>
          <w:bCs w:val="0"/>
          <w:color w:val="auto"/>
          <w:sz w:val="21"/>
          <w:szCs w:val="21"/>
          <w:highlight w:val="none"/>
          <w:lang w:eastAsia="zh-CN"/>
        </w:rPr>
      </w:pPr>
    </w:p>
    <w:p w14:paraId="51264084">
      <w:pPr>
        <w:rPr>
          <w:rFonts w:hint="eastAsia" w:ascii="宋体" w:hAnsi="宋体"/>
          <w:b/>
          <w:bCs/>
          <w:color w:val="auto"/>
          <w:szCs w:val="21"/>
          <w:highlight w:val="none"/>
        </w:rPr>
      </w:pPr>
      <w:r>
        <w:rPr>
          <w:rFonts w:hint="eastAsia" w:ascii="宋体" w:hAnsi="宋体"/>
          <w:b/>
          <w:bCs/>
          <w:color w:val="auto"/>
          <w:sz w:val="21"/>
          <w:szCs w:val="21"/>
          <w:highlight w:val="none"/>
          <w:lang w:val="en-US" w:eastAsia="zh-CN"/>
        </w:rPr>
        <w:t>附件12.</w:t>
      </w:r>
      <w:r>
        <w:rPr>
          <w:rFonts w:hint="eastAsia" w:ascii="宋体" w:hAnsi="宋体"/>
          <w:b/>
          <w:bCs/>
          <w:color w:val="auto"/>
          <w:szCs w:val="21"/>
          <w:highlight w:val="none"/>
        </w:rPr>
        <w:t>依法缴纳税收及无欠税的证明材料（加盖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p>
    <w:p w14:paraId="379CDE7C">
      <w:pPr>
        <w:rPr>
          <w:rFonts w:hint="eastAsia" w:ascii="宋体" w:hAnsi="宋体"/>
          <w:color w:val="auto"/>
          <w:szCs w:val="21"/>
          <w:highlight w:val="none"/>
        </w:rPr>
      </w:pPr>
      <w:r>
        <w:rPr>
          <w:rFonts w:hint="eastAsia" w:ascii="宋体" w:hAnsi="宋体"/>
          <w:color w:val="auto"/>
          <w:szCs w:val="21"/>
          <w:highlight w:val="none"/>
        </w:rPr>
        <w:t>1.依法缴纳税收证明材料（可参考下面样式，提供</w:t>
      </w:r>
      <w:r>
        <w:rPr>
          <w:rFonts w:hint="eastAsia" w:ascii="宋体" w:hAnsi="宋体"/>
          <w:color w:val="auto"/>
          <w:szCs w:val="21"/>
          <w:highlight w:val="none"/>
          <w:lang w:val="en-US" w:eastAsia="zh-CN"/>
        </w:rPr>
        <w:t>投标人</w:t>
      </w:r>
      <w:r>
        <w:rPr>
          <w:rFonts w:hint="eastAsia" w:ascii="宋体" w:hAnsi="宋体"/>
          <w:color w:val="auto"/>
          <w:szCs w:val="21"/>
          <w:highlight w:val="none"/>
        </w:rPr>
        <w:t>的证明材料）</w:t>
      </w:r>
    </w:p>
    <w:p w14:paraId="60F63B56">
      <w:pPr>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无欠税的证明材料（可参考下面样式，提供</w:t>
      </w:r>
      <w:r>
        <w:rPr>
          <w:rFonts w:hint="eastAsia" w:ascii="宋体" w:hAnsi="宋体"/>
          <w:color w:val="auto"/>
          <w:szCs w:val="21"/>
          <w:highlight w:val="none"/>
          <w:lang w:val="en-US" w:eastAsia="zh-CN"/>
        </w:rPr>
        <w:t>投标人</w:t>
      </w:r>
      <w:r>
        <w:rPr>
          <w:rFonts w:hint="eastAsia" w:ascii="宋体" w:hAnsi="宋体"/>
          <w:color w:val="auto"/>
          <w:szCs w:val="21"/>
          <w:highlight w:val="none"/>
        </w:rPr>
        <w:t>的证明材料）</w:t>
      </w:r>
    </w:p>
    <w:p w14:paraId="571F019D">
      <w:pPr>
        <w:pStyle w:val="2"/>
        <w:rPr>
          <w:color w:val="auto"/>
        </w:rPr>
      </w:pPr>
      <w:r>
        <w:rPr>
          <w:color w:val="auto"/>
        </w:rPr>
        <w:drawing>
          <wp:inline distT="0" distB="0" distL="114300" distR="114300">
            <wp:extent cx="3012440" cy="3867785"/>
            <wp:effectExtent l="0" t="0" r="1651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012440" cy="3867785"/>
                    </a:xfrm>
                    <a:prstGeom prst="rect">
                      <a:avLst/>
                    </a:prstGeom>
                    <a:noFill/>
                    <a:ln>
                      <a:noFill/>
                    </a:ln>
                  </pic:spPr>
                </pic:pic>
              </a:graphicData>
            </a:graphic>
          </wp:inline>
        </w:drawing>
      </w:r>
    </w:p>
    <w:p w14:paraId="20599FA9">
      <w:pPr>
        <w:rPr>
          <w:color w:val="auto"/>
        </w:rPr>
      </w:pPr>
    </w:p>
    <w:p w14:paraId="42946A2A">
      <w:pPr>
        <w:rPr>
          <w:rFonts w:hint="default"/>
          <w:color w:val="auto"/>
          <w:lang w:val="en-US" w:eastAsia="zh-CN"/>
        </w:rPr>
      </w:pPr>
      <w:r>
        <w:rPr>
          <w:color w:val="auto"/>
        </w:rPr>
        <w:drawing>
          <wp:inline distT="0" distB="0" distL="114300" distR="114300">
            <wp:extent cx="3084830" cy="3278505"/>
            <wp:effectExtent l="0" t="0" r="127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084830" cy="3278505"/>
                    </a:xfrm>
                    <a:prstGeom prst="rect">
                      <a:avLst/>
                    </a:prstGeom>
                    <a:noFill/>
                    <a:ln>
                      <a:noFill/>
                    </a:ln>
                  </pic:spPr>
                </pic:pic>
              </a:graphicData>
            </a:graphic>
          </wp:inline>
        </w:drawing>
      </w:r>
    </w:p>
    <w:p w14:paraId="2FB1225A">
      <w:pPr>
        <w:pStyle w:val="2"/>
        <w:ind w:left="0"/>
        <w:rPr>
          <w:rFonts w:hint="eastAsia" w:ascii="宋体" w:hAnsi="宋体"/>
          <w:color w:val="auto"/>
          <w:sz w:val="21"/>
          <w:szCs w:val="21"/>
          <w:highlight w:val="none"/>
          <w:lang w:val="en-US" w:eastAsia="zh-CN"/>
        </w:rPr>
      </w:pPr>
    </w:p>
    <w:p w14:paraId="25B46D65">
      <w:pPr>
        <w:pStyle w:val="6"/>
        <w:widowControl w:val="0"/>
        <w:overflowPunct w:val="0"/>
        <w:spacing w:line="240" w:lineRule="auto"/>
        <w:rPr>
          <w:rFonts w:ascii="宋体" w:hAnsi="宋体"/>
          <w:color w:val="auto"/>
          <w:sz w:val="21"/>
          <w:szCs w:val="21"/>
          <w:highlight w:val="none"/>
        </w:rPr>
      </w:pPr>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.商务需求条款偏离表格式</w:t>
      </w:r>
      <w:bookmarkEnd w:id="252"/>
      <w:bookmarkEnd w:id="254"/>
    </w:p>
    <w:p w14:paraId="044E114B">
      <w:pPr>
        <w:jc w:val="center"/>
        <w:rPr>
          <w:rFonts w:ascii="黑体" w:eastAsia="黑体"/>
          <w:color w:val="auto"/>
          <w:sz w:val="28"/>
          <w:szCs w:val="28"/>
          <w:highlight w:val="none"/>
        </w:rPr>
      </w:pPr>
    </w:p>
    <w:p w14:paraId="3380B043">
      <w:pPr>
        <w:jc w:val="center"/>
        <w:rPr>
          <w:rFonts w:ascii="黑体" w:eastAsia="黑体"/>
          <w:color w:val="auto"/>
          <w:sz w:val="28"/>
          <w:szCs w:val="28"/>
          <w:highlight w:val="none"/>
        </w:rPr>
      </w:pPr>
      <w:r>
        <w:rPr>
          <w:rFonts w:hint="eastAsia" w:ascii="黑体" w:eastAsia="黑体"/>
          <w:color w:val="auto"/>
          <w:sz w:val="28"/>
          <w:szCs w:val="28"/>
          <w:highlight w:val="none"/>
        </w:rPr>
        <w:t>商务需求条款偏离表</w:t>
      </w:r>
    </w:p>
    <w:tbl>
      <w:tblPr>
        <w:tblStyle w:val="31"/>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2B21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268EB527">
            <w:pPr>
              <w:jc w:val="center"/>
              <w:rPr>
                <w:rFonts w:ascii="宋体" w:hAnsi="宋体"/>
                <w:color w:val="auto"/>
                <w:szCs w:val="21"/>
                <w:highlight w:val="none"/>
              </w:rPr>
            </w:pPr>
            <w:r>
              <w:rPr>
                <w:rFonts w:hint="eastAsia" w:ascii="宋体" w:hAnsi="宋体"/>
                <w:color w:val="auto"/>
                <w:szCs w:val="21"/>
                <w:highlight w:val="none"/>
              </w:rPr>
              <w:t>序号</w:t>
            </w:r>
          </w:p>
        </w:tc>
        <w:tc>
          <w:tcPr>
            <w:tcW w:w="1620" w:type="dxa"/>
            <w:vAlign w:val="center"/>
          </w:tcPr>
          <w:p w14:paraId="758F3A10">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60" w:type="dxa"/>
            <w:vAlign w:val="center"/>
          </w:tcPr>
          <w:p w14:paraId="789AE5B6">
            <w:pPr>
              <w:jc w:val="center"/>
              <w:rPr>
                <w:rFonts w:ascii="宋体" w:hAnsi="宋体"/>
                <w:color w:val="auto"/>
                <w:szCs w:val="21"/>
                <w:highlight w:val="none"/>
              </w:rPr>
            </w:pPr>
            <w:r>
              <w:rPr>
                <w:rFonts w:hint="eastAsia" w:ascii="宋体" w:hAnsi="宋体"/>
                <w:color w:val="auto"/>
                <w:szCs w:val="21"/>
                <w:highlight w:val="none"/>
              </w:rPr>
              <w:t>采购要求</w:t>
            </w:r>
          </w:p>
        </w:tc>
        <w:tc>
          <w:tcPr>
            <w:tcW w:w="1587" w:type="dxa"/>
            <w:vAlign w:val="center"/>
          </w:tcPr>
          <w:p w14:paraId="3C4AA326">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133" w:type="dxa"/>
            <w:vAlign w:val="center"/>
          </w:tcPr>
          <w:p w14:paraId="2F8BA9AD">
            <w:pPr>
              <w:jc w:val="center"/>
              <w:rPr>
                <w:rFonts w:ascii="宋体" w:hAnsi="宋体"/>
                <w:color w:val="auto"/>
                <w:szCs w:val="21"/>
                <w:highlight w:val="none"/>
              </w:rPr>
            </w:pPr>
            <w:r>
              <w:rPr>
                <w:rFonts w:hint="eastAsia" w:ascii="宋体" w:hAnsi="宋体"/>
                <w:color w:val="auto"/>
                <w:szCs w:val="21"/>
                <w:highlight w:val="none"/>
              </w:rPr>
              <w:t>是否偏离</w:t>
            </w:r>
          </w:p>
        </w:tc>
        <w:tc>
          <w:tcPr>
            <w:tcW w:w="1730" w:type="dxa"/>
            <w:vAlign w:val="center"/>
          </w:tcPr>
          <w:p w14:paraId="1B0376AE">
            <w:pPr>
              <w:jc w:val="center"/>
              <w:rPr>
                <w:rFonts w:ascii="宋体" w:hAnsi="宋体"/>
                <w:color w:val="auto"/>
                <w:szCs w:val="21"/>
                <w:highlight w:val="none"/>
              </w:rPr>
            </w:pPr>
            <w:r>
              <w:rPr>
                <w:rFonts w:hint="eastAsia" w:ascii="宋体" w:hAnsi="宋体"/>
                <w:color w:val="auto"/>
                <w:szCs w:val="21"/>
                <w:highlight w:val="none"/>
              </w:rPr>
              <w:t>说明</w:t>
            </w:r>
          </w:p>
        </w:tc>
      </w:tr>
      <w:tr w14:paraId="2D09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1AA4663">
            <w:pPr>
              <w:jc w:val="center"/>
              <w:rPr>
                <w:rFonts w:ascii="宋体" w:hAnsi="宋体"/>
                <w:color w:val="auto"/>
                <w:szCs w:val="21"/>
                <w:highlight w:val="none"/>
              </w:rPr>
            </w:pPr>
          </w:p>
        </w:tc>
        <w:tc>
          <w:tcPr>
            <w:tcW w:w="1620" w:type="dxa"/>
            <w:vAlign w:val="center"/>
          </w:tcPr>
          <w:p w14:paraId="01DF55B3">
            <w:pPr>
              <w:jc w:val="center"/>
              <w:rPr>
                <w:rFonts w:ascii="宋体" w:hAnsi="宋体"/>
                <w:color w:val="auto"/>
                <w:szCs w:val="21"/>
                <w:highlight w:val="none"/>
              </w:rPr>
            </w:pPr>
          </w:p>
        </w:tc>
        <w:tc>
          <w:tcPr>
            <w:tcW w:w="1360" w:type="dxa"/>
            <w:vAlign w:val="center"/>
          </w:tcPr>
          <w:p w14:paraId="4235DCC1">
            <w:pPr>
              <w:jc w:val="center"/>
              <w:rPr>
                <w:rFonts w:ascii="宋体" w:hAnsi="宋体"/>
                <w:color w:val="auto"/>
                <w:szCs w:val="21"/>
                <w:highlight w:val="none"/>
              </w:rPr>
            </w:pPr>
          </w:p>
        </w:tc>
        <w:tc>
          <w:tcPr>
            <w:tcW w:w="1587" w:type="dxa"/>
            <w:vAlign w:val="center"/>
          </w:tcPr>
          <w:p w14:paraId="7ABD05FE">
            <w:pPr>
              <w:jc w:val="center"/>
              <w:rPr>
                <w:rFonts w:ascii="宋体" w:hAnsi="宋体"/>
                <w:color w:val="auto"/>
                <w:szCs w:val="21"/>
                <w:highlight w:val="none"/>
              </w:rPr>
            </w:pPr>
          </w:p>
        </w:tc>
        <w:tc>
          <w:tcPr>
            <w:tcW w:w="1133" w:type="dxa"/>
            <w:vAlign w:val="center"/>
          </w:tcPr>
          <w:p w14:paraId="0CEBE758">
            <w:pPr>
              <w:jc w:val="center"/>
              <w:rPr>
                <w:rFonts w:ascii="宋体" w:hAnsi="宋体"/>
                <w:color w:val="auto"/>
                <w:szCs w:val="21"/>
                <w:highlight w:val="none"/>
              </w:rPr>
            </w:pPr>
          </w:p>
        </w:tc>
        <w:tc>
          <w:tcPr>
            <w:tcW w:w="1730" w:type="dxa"/>
            <w:vAlign w:val="center"/>
          </w:tcPr>
          <w:p w14:paraId="2435AC5C">
            <w:pPr>
              <w:jc w:val="center"/>
              <w:rPr>
                <w:rFonts w:ascii="宋体" w:hAnsi="宋体"/>
                <w:color w:val="auto"/>
                <w:szCs w:val="21"/>
                <w:highlight w:val="none"/>
              </w:rPr>
            </w:pPr>
          </w:p>
        </w:tc>
      </w:tr>
      <w:tr w14:paraId="5559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030F6E0">
            <w:pPr>
              <w:jc w:val="center"/>
              <w:rPr>
                <w:rFonts w:ascii="宋体" w:hAnsi="宋体"/>
                <w:color w:val="auto"/>
                <w:szCs w:val="21"/>
                <w:highlight w:val="none"/>
              </w:rPr>
            </w:pPr>
          </w:p>
        </w:tc>
        <w:tc>
          <w:tcPr>
            <w:tcW w:w="1620" w:type="dxa"/>
            <w:vAlign w:val="center"/>
          </w:tcPr>
          <w:p w14:paraId="4ACC7E67">
            <w:pPr>
              <w:jc w:val="center"/>
              <w:rPr>
                <w:rFonts w:ascii="宋体" w:hAnsi="宋体"/>
                <w:color w:val="auto"/>
                <w:szCs w:val="21"/>
                <w:highlight w:val="none"/>
              </w:rPr>
            </w:pPr>
          </w:p>
        </w:tc>
        <w:tc>
          <w:tcPr>
            <w:tcW w:w="1360" w:type="dxa"/>
            <w:vAlign w:val="center"/>
          </w:tcPr>
          <w:p w14:paraId="6B4B8520">
            <w:pPr>
              <w:jc w:val="center"/>
              <w:rPr>
                <w:rFonts w:ascii="宋体" w:hAnsi="宋体"/>
                <w:color w:val="auto"/>
                <w:szCs w:val="21"/>
                <w:highlight w:val="none"/>
              </w:rPr>
            </w:pPr>
          </w:p>
        </w:tc>
        <w:tc>
          <w:tcPr>
            <w:tcW w:w="1587" w:type="dxa"/>
            <w:vAlign w:val="center"/>
          </w:tcPr>
          <w:p w14:paraId="4EB1B56C">
            <w:pPr>
              <w:jc w:val="center"/>
              <w:rPr>
                <w:rFonts w:ascii="宋体" w:hAnsi="宋体"/>
                <w:color w:val="auto"/>
                <w:szCs w:val="21"/>
                <w:highlight w:val="none"/>
              </w:rPr>
            </w:pPr>
          </w:p>
        </w:tc>
        <w:tc>
          <w:tcPr>
            <w:tcW w:w="1133" w:type="dxa"/>
            <w:vAlign w:val="center"/>
          </w:tcPr>
          <w:p w14:paraId="70052276">
            <w:pPr>
              <w:jc w:val="center"/>
              <w:rPr>
                <w:rFonts w:ascii="宋体" w:hAnsi="宋体"/>
                <w:color w:val="auto"/>
                <w:szCs w:val="21"/>
                <w:highlight w:val="none"/>
              </w:rPr>
            </w:pPr>
          </w:p>
        </w:tc>
        <w:tc>
          <w:tcPr>
            <w:tcW w:w="1730" w:type="dxa"/>
            <w:vAlign w:val="center"/>
          </w:tcPr>
          <w:p w14:paraId="57848DE6">
            <w:pPr>
              <w:jc w:val="center"/>
              <w:rPr>
                <w:rFonts w:ascii="宋体" w:hAnsi="宋体"/>
                <w:color w:val="auto"/>
                <w:szCs w:val="21"/>
                <w:highlight w:val="none"/>
              </w:rPr>
            </w:pPr>
          </w:p>
        </w:tc>
      </w:tr>
      <w:tr w14:paraId="48B1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EC3BCC1">
            <w:pPr>
              <w:jc w:val="center"/>
              <w:rPr>
                <w:rFonts w:ascii="宋体" w:hAnsi="宋体"/>
                <w:color w:val="auto"/>
                <w:szCs w:val="21"/>
                <w:highlight w:val="none"/>
              </w:rPr>
            </w:pPr>
          </w:p>
        </w:tc>
        <w:tc>
          <w:tcPr>
            <w:tcW w:w="1620" w:type="dxa"/>
            <w:vAlign w:val="center"/>
          </w:tcPr>
          <w:p w14:paraId="7CCF721C">
            <w:pPr>
              <w:jc w:val="center"/>
              <w:rPr>
                <w:rFonts w:ascii="宋体" w:hAnsi="宋体"/>
                <w:color w:val="auto"/>
                <w:szCs w:val="21"/>
                <w:highlight w:val="none"/>
              </w:rPr>
            </w:pPr>
          </w:p>
        </w:tc>
        <w:tc>
          <w:tcPr>
            <w:tcW w:w="1360" w:type="dxa"/>
            <w:vAlign w:val="center"/>
          </w:tcPr>
          <w:p w14:paraId="5BA8E514">
            <w:pPr>
              <w:jc w:val="center"/>
              <w:rPr>
                <w:rFonts w:ascii="宋体" w:hAnsi="宋体"/>
                <w:color w:val="auto"/>
                <w:szCs w:val="21"/>
                <w:highlight w:val="none"/>
              </w:rPr>
            </w:pPr>
          </w:p>
        </w:tc>
        <w:tc>
          <w:tcPr>
            <w:tcW w:w="1587" w:type="dxa"/>
            <w:vAlign w:val="center"/>
          </w:tcPr>
          <w:p w14:paraId="65D751DE">
            <w:pPr>
              <w:jc w:val="center"/>
              <w:rPr>
                <w:rFonts w:ascii="宋体" w:hAnsi="宋体"/>
                <w:color w:val="auto"/>
                <w:szCs w:val="21"/>
                <w:highlight w:val="none"/>
              </w:rPr>
            </w:pPr>
          </w:p>
        </w:tc>
        <w:tc>
          <w:tcPr>
            <w:tcW w:w="1133" w:type="dxa"/>
            <w:vAlign w:val="center"/>
          </w:tcPr>
          <w:p w14:paraId="029C646C">
            <w:pPr>
              <w:jc w:val="center"/>
              <w:rPr>
                <w:rFonts w:ascii="宋体" w:hAnsi="宋体"/>
                <w:color w:val="auto"/>
                <w:szCs w:val="21"/>
                <w:highlight w:val="none"/>
              </w:rPr>
            </w:pPr>
          </w:p>
        </w:tc>
        <w:tc>
          <w:tcPr>
            <w:tcW w:w="1730" w:type="dxa"/>
            <w:vAlign w:val="center"/>
          </w:tcPr>
          <w:p w14:paraId="293A3023">
            <w:pPr>
              <w:jc w:val="center"/>
              <w:rPr>
                <w:rFonts w:ascii="宋体" w:hAnsi="宋体"/>
                <w:color w:val="auto"/>
                <w:szCs w:val="21"/>
                <w:highlight w:val="none"/>
              </w:rPr>
            </w:pPr>
          </w:p>
        </w:tc>
      </w:tr>
      <w:tr w14:paraId="07E8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B78BB51">
            <w:pPr>
              <w:jc w:val="center"/>
              <w:rPr>
                <w:rFonts w:ascii="宋体" w:hAnsi="宋体"/>
                <w:color w:val="auto"/>
                <w:szCs w:val="21"/>
                <w:highlight w:val="none"/>
              </w:rPr>
            </w:pPr>
          </w:p>
        </w:tc>
        <w:tc>
          <w:tcPr>
            <w:tcW w:w="1620" w:type="dxa"/>
            <w:vAlign w:val="center"/>
          </w:tcPr>
          <w:p w14:paraId="47236346">
            <w:pPr>
              <w:jc w:val="center"/>
              <w:rPr>
                <w:rFonts w:ascii="宋体" w:hAnsi="宋体"/>
                <w:color w:val="auto"/>
                <w:szCs w:val="21"/>
                <w:highlight w:val="none"/>
              </w:rPr>
            </w:pPr>
          </w:p>
        </w:tc>
        <w:tc>
          <w:tcPr>
            <w:tcW w:w="1360" w:type="dxa"/>
            <w:vAlign w:val="center"/>
          </w:tcPr>
          <w:p w14:paraId="1826C677">
            <w:pPr>
              <w:jc w:val="center"/>
              <w:rPr>
                <w:rFonts w:ascii="宋体" w:hAnsi="宋体"/>
                <w:color w:val="auto"/>
                <w:szCs w:val="21"/>
                <w:highlight w:val="none"/>
              </w:rPr>
            </w:pPr>
          </w:p>
        </w:tc>
        <w:tc>
          <w:tcPr>
            <w:tcW w:w="1587" w:type="dxa"/>
            <w:vAlign w:val="center"/>
          </w:tcPr>
          <w:p w14:paraId="3AC28229">
            <w:pPr>
              <w:jc w:val="center"/>
              <w:rPr>
                <w:rFonts w:ascii="宋体" w:hAnsi="宋体"/>
                <w:color w:val="auto"/>
                <w:szCs w:val="21"/>
                <w:highlight w:val="none"/>
              </w:rPr>
            </w:pPr>
          </w:p>
        </w:tc>
        <w:tc>
          <w:tcPr>
            <w:tcW w:w="1133" w:type="dxa"/>
            <w:vAlign w:val="center"/>
          </w:tcPr>
          <w:p w14:paraId="1DDBC2FF">
            <w:pPr>
              <w:jc w:val="center"/>
              <w:rPr>
                <w:rFonts w:ascii="宋体" w:hAnsi="宋体"/>
                <w:color w:val="auto"/>
                <w:szCs w:val="21"/>
                <w:highlight w:val="none"/>
              </w:rPr>
            </w:pPr>
          </w:p>
        </w:tc>
        <w:tc>
          <w:tcPr>
            <w:tcW w:w="1730" w:type="dxa"/>
            <w:vAlign w:val="center"/>
          </w:tcPr>
          <w:p w14:paraId="65802921">
            <w:pPr>
              <w:jc w:val="center"/>
              <w:rPr>
                <w:rFonts w:ascii="宋体" w:hAnsi="宋体"/>
                <w:color w:val="auto"/>
                <w:szCs w:val="21"/>
                <w:highlight w:val="none"/>
              </w:rPr>
            </w:pPr>
          </w:p>
        </w:tc>
      </w:tr>
      <w:tr w14:paraId="10FE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C6733D1">
            <w:pPr>
              <w:jc w:val="center"/>
              <w:rPr>
                <w:rFonts w:ascii="宋体" w:hAnsi="宋体"/>
                <w:color w:val="auto"/>
                <w:szCs w:val="21"/>
                <w:highlight w:val="none"/>
              </w:rPr>
            </w:pPr>
          </w:p>
        </w:tc>
        <w:tc>
          <w:tcPr>
            <w:tcW w:w="1620" w:type="dxa"/>
            <w:vAlign w:val="center"/>
          </w:tcPr>
          <w:p w14:paraId="49808E45">
            <w:pPr>
              <w:jc w:val="center"/>
              <w:rPr>
                <w:rFonts w:ascii="宋体" w:hAnsi="宋体"/>
                <w:color w:val="auto"/>
                <w:szCs w:val="21"/>
                <w:highlight w:val="none"/>
              </w:rPr>
            </w:pPr>
          </w:p>
        </w:tc>
        <w:tc>
          <w:tcPr>
            <w:tcW w:w="1360" w:type="dxa"/>
            <w:vAlign w:val="center"/>
          </w:tcPr>
          <w:p w14:paraId="3FCF5373">
            <w:pPr>
              <w:jc w:val="center"/>
              <w:rPr>
                <w:rFonts w:ascii="宋体" w:hAnsi="宋体"/>
                <w:color w:val="auto"/>
                <w:szCs w:val="21"/>
                <w:highlight w:val="none"/>
              </w:rPr>
            </w:pPr>
          </w:p>
        </w:tc>
        <w:tc>
          <w:tcPr>
            <w:tcW w:w="1587" w:type="dxa"/>
            <w:vAlign w:val="center"/>
          </w:tcPr>
          <w:p w14:paraId="0041C0A7">
            <w:pPr>
              <w:jc w:val="center"/>
              <w:rPr>
                <w:rFonts w:ascii="宋体" w:hAnsi="宋体"/>
                <w:color w:val="auto"/>
                <w:szCs w:val="21"/>
                <w:highlight w:val="none"/>
              </w:rPr>
            </w:pPr>
          </w:p>
        </w:tc>
        <w:tc>
          <w:tcPr>
            <w:tcW w:w="1133" w:type="dxa"/>
            <w:vAlign w:val="center"/>
          </w:tcPr>
          <w:p w14:paraId="76C9B599">
            <w:pPr>
              <w:jc w:val="center"/>
              <w:rPr>
                <w:rFonts w:ascii="宋体" w:hAnsi="宋体"/>
                <w:color w:val="auto"/>
                <w:szCs w:val="21"/>
                <w:highlight w:val="none"/>
              </w:rPr>
            </w:pPr>
          </w:p>
        </w:tc>
        <w:tc>
          <w:tcPr>
            <w:tcW w:w="1730" w:type="dxa"/>
            <w:vAlign w:val="center"/>
          </w:tcPr>
          <w:p w14:paraId="69CF7805">
            <w:pPr>
              <w:jc w:val="center"/>
              <w:rPr>
                <w:rFonts w:ascii="宋体" w:hAnsi="宋体"/>
                <w:color w:val="auto"/>
                <w:szCs w:val="21"/>
                <w:highlight w:val="none"/>
              </w:rPr>
            </w:pPr>
          </w:p>
        </w:tc>
      </w:tr>
      <w:tr w14:paraId="57EF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5F27D7F">
            <w:pPr>
              <w:jc w:val="center"/>
              <w:rPr>
                <w:rFonts w:ascii="宋体" w:hAnsi="宋体"/>
                <w:color w:val="auto"/>
                <w:szCs w:val="21"/>
                <w:highlight w:val="none"/>
              </w:rPr>
            </w:pPr>
          </w:p>
        </w:tc>
        <w:tc>
          <w:tcPr>
            <w:tcW w:w="1620" w:type="dxa"/>
            <w:vAlign w:val="center"/>
          </w:tcPr>
          <w:p w14:paraId="72C824F5">
            <w:pPr>
              <w:jc w:val="center"/>
              <w:rPr>
                <w:rFonts w:ascii="宋体" w:hAnsi="宋体"/>
                <w:color w:val="auto"/>
                <w:szCs w:val="21"/>
                <w:highlight w:val="none"/>
              </w:rPr>
            </w:pPr>
          </w:p>
        </w:tc>
        <w:tc>
          <w:tcPr>
            <w:tcW w:w="1360" w:type="dxa"/>
            <w:vAlign w:val="center"/>
          </w:tcPr>
          <w:p w14:paraId="56CEC111">
            <w:pPr>
              <w:jc w:val="center"/>
              <w:rPr>
                <w:rFonts w:ascii="宋体" w:hAnsi="宋体"/>
                <w:color w:val="auto"/>
                <w:szCs w:val="21"/>
                <w:highlight w:val="none"/>
              </w:rPr>
            </w:pPr>
          </w:p>
        </w:tc>
        <w:tc>
          <w:tcPr>
            <w:tcW w:w="1587" w:type="dxa"/>
            <w:vAlign w:val="center"/>
          </w:tcPr>
          <w:p w14:paraId="78F4E0C8">
            <w:pPr>
              <w:jc w:val="center"/>
              <w:rPr>
                <w:rFonts w:ascii="宋体" w:hAnsi="宋体"/>
                <w:color w:val="auto"/>
                <w:szCs w:val="21"/>
                <w:highlight w:val="none"/>
              </w:rPr>
            </w:pPr>
          </w:p>
        </w:tc>
        <w:tc>
          <w:tcPr>
            <w:tcW w:w="1133" w:type="dxa"/>
            <w:vAlign w:val="center"/>
          </w:tcPr>
          <w:p w14:paraId="49375B44">
            <w:pPr>
              <w:jc w:val="center"/>
              <w:rPr>
                <w:rFonts w:ascii="宋体" w:hAnsi="宋体"/>
                <w:color w:val="auto"/>
                <w:szCs w:val="21"/>
                <w:highlight w:val="none"/>
              </w:rPr>
            </w:pPr>
          </w:p>
        </w:tc>
        <w:tc>
          <w:tcPr>
            <w:tcW w:w="1730" w:type="dxa"/>
            <w:vAlign w:val="center"/>
          </w:tcPr>
          <w:p w14:paraId="55CF9128">
            <w:pPr>
              <w:jc w:val="center"/>
              <w:rPr>
                <w:rFonts w:ascii="宋体" w:hAnsi="宋体"/>
                <w:color w:val="auto"/>
                <w:szCs w:val="21"/>
                <w:highlight w:val="none"/>
              </w:rPr>
            </w:pPr>
          </w:p>
        </w:tc>
      </w:tr>
      <w:tr w14:paraId="3B78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C6DDF71">
            <w:pPr>
              <w:jc w:val="center"/>
              <w:rPr>
                <w:rFonts w:ascii="宋体" w:hAnsi="宋体"/>
                <w:color w:val="auto"/>
                <w:szCs w:val="21"/>
                <w:highlight w:val="none"/>
              </w:rPr>
            </w:pPr>
          </w:p>
        </w:tc>
        <w:tc>
          <w:tcPr>
            <w:tcW w:w="1620" w:type="dxa"/>
            <w:vAlign w:val="center"/>
          </w:tcPr>
          <w:p w14:paraId="510E176E">
            <w:pPr>
              <w:jc w:val="center"/>
              <w:rPr>
                <w:rFonts w:ascii="宋体" w:hAnsi="宋体"/>
                <w:color w:val="auto"/>
                <w:szCs w:val="21"/>
                <w:highlight w:val="none"/>
              </w:rPr>
            </w:pPr>
          </w:p>
        </w:tc>
        <w:tc>
          <w:tcPr>
            <w:tcW w:w="1360" w:type="dxa"/>
            <w:vAlign w:val="center"/>
          </w:tcPr>
          <w:p w14:paraId="4243129B">
            <w:pPr>
              <w:jc w:val="center"/>
              <w:rPr>
                <w:rFonts w:ascii="宋体" w:hAnsi="宋体"/>
                <w:color w:val="auto"/>
                <w:szCs w:val="21"/>
                <w:highlight w:val="none"/>
              </w:rPr>
            </w:pPr>
          </w:p>
        </w:tc>
        <w:tc>
          <w:tcPr>
            <w:tcW w:w="1587" w:type="dxa"/>
            <w:vAlign w:val="center"/>
          </w:tcPr>
          <w:p w14:paraId="3CE71DF9">
            <w:pPr>
              <w:jc w:val="center"/>
              <w:rPr>
                <w:rFonts w:ascii="宋体" w:hAnsi="宋体"/>
                <w:color w:val="auto"/>
                <w:szCs w:val="21"/>
                <w:highlight w:val="none"/>
              </w:rPr>
            </w:pPr>
          </w:p>
        </w:tc>
        <w:tc>
          <w:tcPr>
            <w:tcW w:w="1133" w:type="dxa"/>
            <w:vAlign w:val="center"/>
          </w:tcPr>
          <w:p w14:paraId="6CF3B7D9">
            <w:pPr>
              <w:jc w:val="center"/>
              <w:rPr>
                <w:rFonts w:ascii="宋体" w:hAnsi="宋体"/>
                <w:color w:val="auto"/>
                <w:szCs w:val="21"/>
                <w:highlight w:val="none"/>
              </w:rPr>
            </w:pPr>
          </w:p>
        </w:tc>
        <w:tc>
          <w:tcPr>
            <w:tcW w:w="1730" w:type="dxa"/>
            <w:vAlign w:val="center"/>
          </w:tcPr>
          <w:p w14:paraId="6443858B">
            <w:pPr>
              <w:jc w:val="center"/>
              <w:rPr>
                <w:rFonts w:ascii="宋体" w:hAnsi="宋体"/>
                <w:color w:val="auto"/>
                <w:szCs w:val="21"/>
                <w:highlight w:val="none"/>
              </w:rPr>
            </w:pPr>
          </w:p>
        </w:tc>
      </w:tr>
      <w:tr w14:paraId="1EE8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FF6374E">
            <w:pPr>
              <w:jc w:val="center"/>
              <w:rPr>
                <w:rFonts w:ascii="宋体" w:hAnsi="宋体"/>
                <w:color w:val="auto"/>
                <w:szCs w:val="21"/>
                <w:highlight w:val="none"/>
              </w:rPr>
            </w:pPr>
          </w:p>
        </w:tc>
        <w:tc>
          <w:tcPr>
            <w:tcW w:w="1620" w:type="dxa"/>
            <w:vAlign w:val="center"/>
          </w:tcPr>
          <w:p w14:paraId="511F631E">
            <w:pPr>
              <w:jc w:val="center"/>
              <w:rPr>
                <w:rFonts w:ascii="宋体" w:hAnsi="宋体"/>
                <w:color w:val="auto"/>
                <w:szCs w:val="21"/>
                <w:highlight w:val="none"/>
              </w:rPr>
            </w:pPr>
          </w:p>
        </w:tc>
        <w:tc>
          <w:tcPr>
            <w:tcW w:w="1360" w:type="dxa"/>
            <w:vAlign w:val="center"/>
          </w:tcPr>
          <w:p w14:paraId="12E43565">
            <w:pPr>
              <w:jc w:val="center"/>
              <w:rPr>
                <w:rFonts w:ascii="宋体" w:hAnsi="宋体"/>
                <w:color w:val="auto"/>
                <w:szCs w:val="21"/>
                <w:highlight w:val="none"/>
              </w:rPr>
            </w:pPr>
          </w:p>
        </w:tc>
        <w:tc>
          <w:tcPr>
            <w:tcW w:w="1587" w:type="dxa"/>
            <w:vAlign w:val="center"/>
          </w:tcPr>
          <w:p w14:paraId="08FF1A1E">
            <w:pPr>
              <w:jc w:val="center"/>
              <w:rPr>
                <w:rFonts w:ascii="宋体" w:hAnsi="宋体"/>
                <w:color w:val="auto"/>
                <w:szCs w:val="21"/>
                <w:highlight w:val="none"/>
              </w:rPr>
            </w:pPr>
          </w:p>
        </w:tc>
        <w:tc>
          <w:tcPr>
            <w:tcW w:w="1133" w:type="dxa"/>
            <w:vAlign w:val="center"/>
          </w:tcPr>
          <w:p w14:paraId="3EFEDBD5">
            <w:pPr>
              <w:jc w:val="center"/>
              <w:rPr>
                <w:rFonts w:ascii="宋体" w:hAnsi="宋体"/>
                <w:color w:val="auto"/>
                <w:szCs w:val="21"/>
                <w:highlight w:val="none"/>
              </w:rPr>
            </w:pPr>
          </w:p>
        </w:tc>
        <w:tc>
          <w:tcPr>
            <w:tcW w:w="1730" w:type="dxa"/>
            <w:vAlign w:val="center"/>
          </w:tcPr>
          <w:p w14:paraId="1811A068">
            <w:pPr>
              <w:jc w:val="center"/>
              <w:rPr>
                <w:rFonts w:ascii="宋体" w:hAnsi="宋体"/>
                <w:color w:val="auto"/>
                <w:szCs w:val="21"/>
                <w:highlight w:val="none"/>
              </w:rPr>
            </w:pPr>
          </w:p>
        </w:tc>
      </w:tr>
      <w:tr w14:paraId="19F5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5B6B421">
            <w:pPr>
              <w:jc w:val="center"/>
              <w:rPr>
                <w:rFonts w:ascii="宋体" w:hAnsi="宋体"/>
                <w:color w:val="auto"/>
                <w:szCs w:val="21"/>
                <w:highlight w:val="none"/>
              </w:rPr>
            </w:pPr>
          </w:p>
        </w:tc>
        <w:tc>
          <w:tcPr>
            <w:tcW w:w="1620" w:type="dxa"/>
            <w:vAlign w:val="center"/>
          </w:tcPr>
          <w:p w14:paraId="5E9785C9">
            <w:pPr>
              <w:jc w:val="center"/>
              <w:rPr>
                <w:rFonts w:ascii="宋体" w:hAnsi="宋体"/>
                <w:color w:val="auto"/>
                <w:szCs w:val="21"/>
                <w:highlight w:val="none"/>
              </w:rPr>
            </w:pPr>
          </w:p>
        </w:tc>
        <w:tc>
          <w:tcPr>
            <w:tcW w:w="1360" w:type="dxa"/>
            <w:vAlign w:val="center"/>
          </w:tcPr>
          <w:p w14:paraId="11126E5D">
            <w:pPr>
              <w:jc w:val="center"/>
              <w:rPr>
                <w:rFonts w:ascii="宋体" w:hAnsi="宋体"/>
                <w:color w:val="auto"/>
                <w:szCs w:val="21"/>
                <w:highlight w:val="none"/>
              </w:rPr>
            </w:pPr>
          </w:p>
        </w:tc>
        <w:tc>
          <w:tcPr>
            <w:tcW w:w="1587" w:type="dxa"/>
            <w:vAlign w:val="center"/>
          </w:tcPr>
          <w:p w14:paraId="2F8A8E97">
            <w:pPr>
              <w:jc w:val="center"/>
              <w:rPr>
                <w:rFonts w:ascii="宋体" w:hAnsi="宋体"/>
                <w:color w:val="auto"/>
                <w:szCs w:val="21"/>
                <w:highlight w:val="none"/>
              </w:rPr>
            </w:pPr>
          </w:p>
        </w:tc>
        <w:tc>
          <w:tcPr>
            <w:tcW w:w="1133" w:type="dxa"/>
            <w:vAlign w:val="center"/>
          </w:tcPr>
          <w:p w14:paraId="3A694269">
            <w:pPr>
              <w:jc w:val="center"/>
              <w:rPr>
                <w:rFonts w:ascii="宋体" w:hAnsi="宋体"/>
                <w:color w:val="auto"/>
                <w:szCs w:val="21"/>
                <w:highlight w:val="none"/>
              </w:rPr>
            </w:pPr>
          </w:p>
        </w:tc>
        <w:tc>
          <w:tcPr>
            <w:tcW w:w="1730" w:type="dxa"/>
            <w:vAlign w:val="center"/>
          </w:tcPr>
          <w:p w14:paraId="0D60F732">
            <w:pPr>
              <w:jc w:val="center"/>
              <w:rPr>
                <w:rFonts w:ascii="宋体" w:hAnsi="宋体"/>
                <w:color w:val="auto"/>
                <w:szCs w:val="21"/>
                <w:highlight w:val="none"/>
              </w:rPr>
            </w:pPr>
          </w:p>
        </w:tc>
      </w:tr>
      <w:tr w14:paraId="313D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0CDBB99">
            <w:pPr>
              <w:jc w:val="center"/>
              <w:rPr>
                <w:rFonts w:ascii="宋体" w:hAnsi="宋体"/>
                <w:color w:val="auto"/>
                <w:szCs w:val="21"/>
                <w:highlight w:val="none"/>
              </w:rPr>
            </w:pPr>
          </w:p>
        </w:tc>
        <w:tc>
          <w:tcPr>
            <w:tcW w:w="1620" w:type="dxa"/>
            <w:vAlign w:val="center"/>
          </w:tcPr>
          <w:p w14:paraId="52A771BB">
            <w:pPr>
              <w:jc w:val="center"/>
              <w:rPr>
                <w:rFonts w:ascii="宋体" w:hAnsi="宋体"/>
                <w:color w:val="auto"/>
                <w:szCs w:val="21"/>
                <w:highlight w:val="none"/>
              </w:rPr>
            </w:pPr>
          </w:p>
        </w:tc>
        <w:tc>
          <w:tcPr>
            <w:tcW w:w="1360" w:type="dxa"/>
            <w:vAlign w:val="center"/>
          </w:tcPr>
          <w:p w14:paraId="4926172F">
            <w:pPr>
              <w:jc w:val="center"/>
              <w:rPr>
                <w:rFonts w:ascii="宋体" w:hAnsi="宋体"/>
                <w:color w:val="auto"/>
                <w:szCs w:val="21"/>
                <w:highlight w:val="none"/>
              </w:rPr>
            </w:pPr>
          </w:p>
        </w:tc>
        <w:tc>
          <w:tcPr>
            <w:tcW w:w="1587" w:type="dxa"/>
            <w:vAlign w:val="center"/>
          </w:tcPr>
          <w:p w14:paraId="56E800D1">
            <w:pPr>
              <w:jc w:val="center"/>
              <w:rPr>
                <w:rFonts w:ascii="宋体" w:hAnsi="宋体"/>
                <w:color w:val="auto"/>
                <w:szCs w:val="21"/>
                <w:highlight w:val="none"/>
              </w:rPr>
            </w:pPr>
          </w:p>
        </w:tc>
        <w:tc>
          <w:tcPr>
            <w:tcW w:w="1133" w:type="dxa"/>
            <w:vAlign w:val="center"/>
          </w:tcPr>
          <w:p w14:paraId="7BE3C830">
            <w:pPr>
              <w:jc w:val="center"/>
              <w:rPr>
                <w:rFonts w:ascii="宋体" w:hAnsi="宋体"/>
                <w:color w:val="auto"/>
                <w:szCs w:val="21"/>
                <w:highlight w:val="none"/>
              </w:rPr>
            </w:pPr>
          </w:p>
        </w:tc>
        <w:tc>
          <w:tcPr>
            <w:tcW w:w="1730" w:type="dxa"/>
            <w:vAlign w:val="center"/>
          </w:tcPr>
          <w:p w14:paraId="1ACBCE7D">
            <w:pPr>
              <w:jc w:val="center"/>
              <w:rPr>
                <w:rFonts w:ascii="宋体" w:hAnsi="宋体"/>
                <w:color w:val="auto"/>
                <w:szCs w:val="21"/>
                <w:highlight w:val="none"/>
              </w:rPr>
            </w:pPr>
          </w:p>
        </w:tc>
      </w:tr>
    </w:tbl>
    <w:p w14:paraId="43D224BB">
      <w:pPr>
        <w:rPr>
          <w:rFonts w:ascii="宋体" w:hAnsi="宋体"/>
          <w:color w:val="auto"/>
          <w:szCs w:val="21"/>
          <w:highlight w:val="none"/>
        </w:rPr>
      </w:pPr>
    </w:p>
    <w:p w14:paraId="65F7B2A1">
      <w:pPr>
        <w:rPr>
          <w:rFonts w:ascii="宋体" w:hAnsi="宋体"/>
          <w:color w:val="auto"/>
          <w:szCs w:val="21"/>
          <w:highlight w:val="none"/>
        </w:rPr>
      </w:pPr>
      <w:r>
        <w:rPr>
          <w:rFonts w:hint="eastAsia" w:ascii="宋体" w:hAnsi="宋体"/>
          <w:color w:val="auto"/>
          <w:szCs w:val="21"/>
          <w:highlight w:val="none"/>
        </w:rPr>
        <w:t>投标人代表签字：</w:t>
      </w:r>
    </w:p>
    <w:p w14:paraId="1F510950">
      <w:pPr>
        <w:rPr>
          <w:rFonts w:ascii="宋体" w:hAnsi="宋体"/>
          <w:color w:val="auto"/>
          <w:szCs w:val="21"/>
          <w:highlight w:val="none"/>
        </w:rPr>
      </w:pPr>
      <w:r>
        <w:rPr>
          <w:rFonts w:hint="eastAsia" w:ascii="宋体" w:hAnsi="宋体"/>
          <w:color w:val="auto"/>
          <w:szCs w:val="21"/>
          <w:highlight w:val="none"/>
        </w:rPr>
        <w:t>投标人盖章：</w:t>
      </w:r>
    </w:p>
    <w:p w14:paraId="0B9F699F">
      <w:pPr>
        <w:rPr>
          <w:rFonts w:ascii="宋体" w:hAnsi="宋体"/>
          <w:color w:val="auto"/>
          <w:szCs w:val="21"/>
          <w:highlight w:val="none"/>
        </w:rPr>
      </w:pPr>
    </w:p>
    <w:p w14:paraId="2E957AF9">
      <w:pPr>
        <w:ind w:left="718" w:hanging="718" w:hangingChars="342"/>
        <w:rPr>
          <w:rFonts w:ascii="宋体" w:hAnsi="宋体"/>
          <w:color w:val="auto"/>
          <w:szCs w:val="21"/>
          <w:highlight w:val="none"/>
        </w:rPr>
      </w:pPr>
      <w:r>
        <w:rPr>
          <w:rFonts w:hint="eastAsia" w:ascii="宋体" w:hAnsi="宋体"/>
          <w:color w:val="auto"/>
          <w:szCs w:val="21"/>
          <w:highlight w:val="none"/>
        </w:rPr>
        <w:t>注：</w:t>
      </w:r>
    </w:p>
    <w:p w14:paraId="5B42B12C">
      <w:pPr>
        <w:rPr>
          <w:rFonts w:ascii="宋体" w:hAnsi="宋体"/>
          <w:color w:val="auto"/>
          <w:szCs w:val="21"/>
          <w:highlight w:val="none"/>
        </w:rPr>
      </w:pPr>
      <w:r>
        <w:rPr>
          <w:rFonts w:hint="eastAsia" w:ascii="宋体" w:hAnsi="宋体"/>
          <w:color w:val="auto"/>
          <w:szCs w:val="21"/>
          <w:highlight w:val="none"/>
        </w:rPr>
        <w:t>1、投标人应对照采购文件商务需求书中商务要求，说明已对采购文件的商务内容做出了实质性的响应。</w:t>
      </w:r>
    </w:p>
    <w:p w14:paraId="71C86D3A">
      <w:pPr>
        <w:rPr>
          <w:rFonts w:ascii="宋体" w:hAnsi="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不论出于何种原因此表未填写</w:t>
      </w:r>
      <w:r>
        <w:rPr>
          <w:rFonts w:hint="eastAsia" w:ascii="宋体" w:hAnsi="宋体"/>
          <w:color w:val="auto"/>
          <w:szCs w:val="21"/>
          <w:highlight w:val="none"/>
        </w:rPr>
        <w:t>完整</w:t>
      </w:r>
      <w:r>
        <w:rPr>
          <w:rFonts w:hint="eastAsia" w:hAnsi="宋体" w:cs="宋体"/>
          <w:color w:val="auto"/>
          <w:szCs w:val="21"/>
          <w:highlight w:val="none"/>
        </w:rPr>
        <w:t>，投标人都被认为已清楚了解采购文件“</w:t>
      </w:r>
      <w:r>
        <w:rPr>
          <w:rFonts w:hint="eastAsia" w:ascii="宋体" w:hAnsi="宋体"/>
          <w:color w:val="auto"/>
          <w:szCs w:val="21"/>
          <w:highlight w:val="none"/>
        </w:rPr>
        <w:t>商务</w:t>
      </w:r>
      <w:r>
        <w:rPr>
          <w:rFonts w:hint="eastAsia" w:hAnsi="宋体" w:cs="宋体"/>
          <w:color w:val="auto"/>
          <w:szCs w:val="21"/>
          <w:highlight w:val="none"/>
        </w:rPr>
        <w:t>需求书”的内容并对采购人所需的服务要求作全面响应，投标人必须承担完成“</w:t>
      </w:r>
      <w:r>
        <w:rPr>
          <w:rFonts w:hint="eastAsia" w:ascii="宋体" w:hAnsi="宋体"/>
          <w:color w:val="auto"/>
          <w:szCs w:val="21"/>
          <w:highlight w:val="none"/>
        </w:rPr>
        <w:t>商务</w:t>
      </w:r>
      <w:r>
        <w:rPr>
          <w:rFonts w:hint="eastAsia" w:hAnsi="宋体" w:cs="宋体"/>
          <w:color w:val="auto"/>
          <w:szCs w:val="21"/>
          <w:highlight w:val="none"/>
        </w:rPr>
        <w:t>需求书”所描述内容的义务</w:t>
      </w:r>
      <w:r>
        <w:rPr>
          <w:rFonts w:hint="eastAsia" w:ascii="宋体" w:hAnsi="宋体"/>
          <w:color w:val="auto"/>
          <w:szCs w:val="21"/>
          <w:highlight w:val="none"/>
        </w:rPr>
        <w:t>，因此对投标人投标产生负面影响的，投标人自行承担后果。</w:t>
      </w:r>
    </w:p>
    <w:p w14:paraId="7D8CCC54">
      <w:pPr>
        <w:rPr>
          <w:rFonts w:ascii="宋体" w:hAnsi="宋体"/>
          <w:color w:val="auto"/>
          <w:szCs w:val="21"/>
          <w:highlight w:val="none"/>
        </w:rPr>
      </w:pPr>
      <w:r>
        <w:rPr>
          <w:rFonts w:hint="eastAsia" w:ascii="宋体" w:hAnsi="宋体"/>
          <w:color w:val="auto"/>
          <w:szCs w:val="21"/>
          <w:highlight w:val="none"/>
        </w:rPr>
        <w:t>3、</w:t>
      </w:r>
      <w:r>
        <w:rPr>
          <w:rFonts w:hint="eastAsia" w:hAnsi="宋体" w:cs="宋体"/>
          <w:color w:val="auto"/>
          <w:szCs w:val="21"/>
          <w:highlight w:val="none"/>
        </w:rPr>
        <w:t>如有偏离，应在“偏离情况”栏内注明“正”、“负”或“无”，并在“说明”栏内予以说明。</w:t>
      </w:r>
    </w:p>
    <w:p w14:paraId="4E232F57">
      <w:pPr>
        <w:rPr>
          <w:rFonts w:ascii="宋体" w:hAnsi="宋体"/>
          <w:color w:val="auto"/>
          <w:szCs w:val="21"/>
          <w:highlight w:val="none"/>
        </w:rPr>
      </w:pPr>
      <w:r>
        <w:rPr>
          <w:rFonts w:hint="eastAsia" w:ascii="宋体" w:hAnsi="宋体"/>
          <w:color w:val="auto"/>
          <w:szCs w:val="21"/>
          <w:highlight w:val="none"/>
        </w:rPr>
        <w:t>4、</w:t>
      </w:r>
      <w:r>
        <w:rPr>
          <w:rFonts w:hint="eastAsia" w:hAnsi="宋体" w:cs="宋体"/>
          <w:color w:val="auto"/>
          <w:szCs w:val="21"/>
          <w:highlight w:val="none"/>
        </w:rPr>
        <w:t>如投标人差异内容较多可另附页说明。</w:t>
      </w:r>
    </w:p>
    <w:p w14:paraId="7EA38C71">
      <w:pPr>
        <w:rPr>
          <w:rFonts w:ascii="宋体" w:hAnsi="宋体"/>
          <w:color w:val="auto"/>
          <w:szCs w:val="21"/>
          <w:highlight w:val="none"/>
        </w:rPr>
      </w:pPr>
      <w:r>
        <w:rPr>
          <w:rFonts w:hint="eastAsia" w:ascii="宋体" w:hAnsi="宋体"/>
          <w:color w:val="auto"/>
          <w:szCs w:val="21"/>
          <w:highlight w:val="none"/>
        </w:rPr>
        <w:t>5、</w:t>
      </w:r>
      <w:r>
        <w:rPr>
          <w:rFonts w:hint="eastAsia" w:hAnsi="宋体" w:cs="宋体"/>
          <w:color w:val="auto"/>
          <w:szCs w:val="21"/>
          <w:highlight w:val="none"/>
        </w:rPr>
        <w:t>如投标人对用户需求书商务要求的条款全部响应的，也可以在表格下面用文字总括性的说明。</w:t>
      </w:r>
    </w:p>
    <w:p w14:paraId="20ABACDB">
      <w:pPr>
        <w:rPr>
          <w:rFonts w:ascii="宋体" w:hAnsi="宋体"/>
          <w:color w:val="auto"/>
          <w:szCs w:val="21"/>
          <w:highlight w:val="none"/>
        </w:rPr>
      </w:pPr>
      <w:r>
        <w:rPr>
          <w:rFonts w:hint="eastAsia" w:ascii="宋体" w:hAnsi="宋体"/>
          <w:color w:val="auto"/>
          <w:szCs w:val="21"/>
          <w:highlight w:val="none"/>
        </w:rPr>
        <w:br w:type="page"/>
      </w:r>
    </w:p>
    <w:p w14:paraId="27F647E3">
      <w:pPr>
        <w:pStyle w:val="6"/>
        <w:widowControl w:val="0"/>
        <w:overflowPunct w:val="0"/>
        <w:spacing w:line="240" w:lineRule="auto"/>
        <w:rPr>
          <w:rFonts w:ascii="宋体" w:hAnsi="宋体"/>
          <w:color w:val="auto"/>
          <w:sz w:val="30"/>
          <w:szCs w:val="30"/>
          <w:highlight w:val="none"/>
        </w:rPr>
      </w:pPr>
      <w:bookmarkStart w:id="255" w:name="_Toc22347"/>
      <w:bookmarkStart w:id="256" w:name="_Toc27744"/>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.业绩表</w:t>
      </w:r>
      <w:bookmarkEnd w:id="255"/>
      <w:bookmarkEnd w:id="256"/>
    </w:p>
    <w:p w14:paraId="7A3B0A1D">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3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2001"/>
        <w:gridCol w:w="1401"/>
      </w:tblGrid>
      <w:tr w14:paraId="3422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2B89E430">
            <w:pPr>
              <w:adjustRightInd/>
              <w:snapToGrid/>
              <w:jc w:val="center"/>
              <w:rPr>
                <w:rFonts w:ascii="宋体" w:hAnsi="宋体"/>
                <w:color w:val="auto"/>
                <w:szCs w:val="21"/>
                <w:highlight w:val="none"/>
              </w:rPr>
            </w:pPr>
            <w:r>
              <w:rPr>
                <w:rFonts w:hint="eastAsia" w:ascii="宋体" w:hAnsi="宋体"/>
                <w:color w:val="auto"/>
                <w:szCs w:val="21"/>
                <w:highlight w:val="none"/>
              </w:rPr>
              <w:t>序号</w:t>
            </w:r>
          </w:p>
        </w:tc>
        <w:tc>
          <w:tcPr>
            <w:tcW w:w="1705" w:type="dxa"/>
            <w:vAlign w:val="center"/>
          </w:tcPr>
          <w:p w14:paraId="222CE465">
            <w:pPr>
              <w:adjustRightInd/>
              <w:snapToGrid/>
              <w:jc w:val="center"/>
              <w:rPr>
                <w:rFonts w:ascii="宋体" w:hAnsi="宋体"/>
                <w:color w:val="auto"/>
                <w:szCs w:val="21"/>
                <w:highlight w:val="none"/>
              </w:rPr>
            </w:pPr>
            <w:r>
              <w:rPr>
                <w:rFonts w:hint="eastAsia" w:ascii="宋体" w:hAnsi="宋体"/>
                <w:color w:val="auto"/>
                <w:szCs w:val="21"/>
                <w:highlight w:val="none"/>
              </w:rPr>
              <w:t>项目名称</w:t>
            </w:r>
          </w:p>
        </w:tc>
        <w:tc>
          <w:tcPr>
            <w:tcW w:w="1706" w:type="dxa"/>
            <w:vAlign w:val="center"/>
          </w:tcPr>
          <w:p w14:paraId="640C6C65">
            <w:pPr>
              <w:adjustRightInd/>
              <w:snapToGrid/>
              <w:jc w:val="center"/>
              <w:rPr>
                <w:rFonts w:ascii="宋体" w:hAnsi="宋体"/>
                <w:color w:val="auto"/>
                <w:szCs w:val="21"/>
                <w:highlight w:val="none"/>
              </w:rPr>
            </w:pPr>
            <w:r>
              <w:rPr>
                <w:rFonts w:hint="eastAsia" w:ascii="宋体" w:hAnsi="宋体"/>
                <w:color w:val="auto"/>
                <w:szCs w:val="21"/>
                <w:highlight w:val="none"/>
              </w:rPr>
              <w:t>项目金额</w:t>
            </w:r>
          </w:p>
        </w:tc>
        <w:tc>
          <w:tcPr>
            <w:tcW w:w="2001" w:type="dxa"/>
            <w:vAlign w:val="center"/>
          </w:tcPr>
          <w:p w14:paraId="1D0B9EA3">
            <w:pPr>
              <w:adjustRightInd/>
              <w:snapToGrid/>
              <w:jc w:val="center"/>
              <w:rPr>
                <w:rFonts w:ascii="宋体" w:hAnsi="宋体"/>
                <w:color w:val="auto"/>
                <w:szCs w:val="21"/>
                <w:highlight w:val="none"/>
              </w:rPr>
            </w:pPr>
            <w:r>
              <w:rPr>
                <w:rFonts w:hint="eastAsia" w:ascii="宋体" w:hAnsi="宋体"/>
                <w:color w:val="auto"/>
                <w:szCs w:val="21"/>
                <w:highlight w:val="none"/>
              </w:rPr>
              <w:t>项目合同签订时间</w:t>
            </w:r>
          </w:p>
        </w:tc>
        <w:tc>
          <w:tcPr>
            <w:tcW w:w="1401" w:type="dxa"/>
            <w:vAlign w:val="center"/>
          </w:tcPr>
          <w:p w14:paraId="23C93349">
            <w:pPr>
              <w:adjustRightInd/>
              <w:snapToGrid/>
              <w:jc w:val="center"/>
              <w:rPr>
                <w:rFonts w:ascii="宋体" w:hAnsi="宋体"/>
                <w:color w:val="auto"/>
                <w:szCs w:val="21"/>
                <w:highlight w:val="none"/>
              </w:rPr>
            </w:pPr>
            <w:r>
              <w:rPr>
                <w:rFonts w:hint="eastAsia" w:ascii="宋体" w:hAnsi="宋体"/>
                <w:color w:val="auto"/>
                <w:szCs w:val="21"/>
                <w:highlight w:val="none"/>
              </w:rPr>
              <w:t>备注</w:t>
            </w:r>
          </w:p>
        </w:tc>
      </w:tr>
      <w:tr w14:paraId="3AD0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6753084C">
            <w:pPr>
              <w:adjustRightInd/>
              <w:snapToGrid/>
              <w:jc w:val="center"/>
              <w:rPr>
                <w:rFonts w:ascii="宋体" w:hAnsi="宋体"/>
                <w:color w:val="auto"/>
                <w:szCs w:val="21"/>
                <w:highlight w:val="none"/>
              </w:rPr>
            </w:pPr>
          </w:p>
        </w:tc>
        <w:tc>
          <w:tcPr>
            <w:tcW w:w="1705" w:type="dxa"/>
            <w:vAlign w:val="center"/>
          </w:tcPr>
          <w:p w14:paraId="3B051F4B">
            <w:pPr>
              <w:adjustRightInd/>
              <w:snapToGrid/>
              <w:jc w:val="center"/>
              <w:rPr>
                <w:rFonts w:ascii="宋体" w:hAnsi="宋体"/>
                <w:color w:val="auto"/>
                <w:szCs w:val="21"/>
                <w:highlight w:val="none"/>
              </w:rPr>
            </w:pPr>
          </w:p>
        </w:tc>
        <w:tc>
          <w:tcPr>
            <w:tcW w:w="1706" w:type="dxa"/>
            <w:vAlign w:val="center"/>
          </w:tcPr>
          <w:p w14:paraId="694E39E6">
            <w:pPr>
              <w:adjustRightInd/>
              <w:snapToGrid/>
              <w:jc w:val="center"/>
              <w:rPr>
                <w:rFonts w:ascii="宋体" w:hAnsi="宋体"/>
                <w:color w:val="auto"/>
                <w:szCs w:val="21"/>
                <w:highlight w:val="none"/>
              </w:rPr>
            </w:pPr>
          </w:p>
        </w:tc>
        <w:tc>
          <w:tcPr>
            <w:tcW w:w="2001" w:type="dxa"/>
            <w:vAlign w:val="center"/>
          </w:tcPr>
          <w:p w14:paraId="638EBA80">
            <w:pPr>
              <w:adjustRightInd/>
              <w:snapToGrid/>
              <w:jc w:val="center"/>
              <w:rPr>
                <w:rFonts w:ascii="宋体" w:hAnsi="宋体"/>
                <w:color w:val="auto"/>
                <w:szCs w:val="21"/>
                <w:highlight w:val="none"/>
              </w:rPr>
            </w:pPr>
          </w:p>
        </w:tc>
        <w:tc>
          <w:tcPr>
            <w:tcW w:w="1401" w:type="dxa"/>
            <w:vAlign w:val="center"/>
          </w:tcPr>
          <w:p w14:paraId="775CB14B">
            <w:pPr>
              <w:adjustRightInd/>
              <w:snapToGrid/>
              <w:jc w:val="center"/>
              <w:rPr>
                <w:rFonts w:ascii="宋体" w:hAnsi="宋体"/>
                <w:color w:val="auto"/>
                <w:szCs w:val="21"/>
                <w:highlight w:val="none"/>
              </w:rPr>
            </w:pPr>
          </w:p>
        </w:tc>
      </w:tr>
      <w:tr w14:paraId="26CA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A448C1E">
            <w:pPr>
              <w:adjustRightInd/>
              <w:snapToGrid/>
              <w:rPr>
                <w:rFonts w:ascii="宋体" w:hAnsi="宋体"/>
                <w:color w:val="auto"/>
                <w:szCs w:val="21"/>
                <w:highlight w:val="none"/>
              </w:rPr>
            </w:pPr>
          </w:p>
        </w:tc>
        <w:tc>
          <w:tcPr>
            <w:tcW w:w="1705" w:type="dxa"/>
          </w:tcPr>
          <w:p w14:paraId="6897B7C3">
            <w:pPr>
              <w:adjustRightInd/>
              <w:snapToGrid/>
              <w:rPr>
                <w:rFonts w:ascii="宋体" w:hAnsi="宋体"/>
                <w:color w:val="auto"/>
                <w:szCs w:val="21"/>
                <w:highlight w:val="none"/>
              </w:rPr>
            </w:pPr>
          </w:p>
        </w:tc>
        <w:tc>
          <w:tcPr>
            <w:tcW w:w="1706" w:type="dxa"/>
          </w:tcPr>
          <w:p w14:paraId="5E90D4B9">
            <w:pPr>
              <w:adjustRightInd/>
              <w:snapToGrid/>
              <w:rPr>
                <w:rFonts w:ascii="宋体" w:hAnsi="宋体"/>
                <w:color w:val="auto"/>
                <w:szCs w:val="21"/>
                <w:highlight w:val="none"/>
              </w:rPr>
            </w:pPr>
          </w:p>
        </w:tc>
        <w:tc>
          <w:tcPr>
            <w:tcW w:w="2001" w:type="dxa"/>
          </w:tcPr>
          <w:p w14:paraId="55517411">
            <w:pPr>
              <w:adjustRightInd/>
              <w:snapToGrid/>
              <w:rPr>
                <w:rFonts w:ascii="宋体" w:hAnsi="宋体"/>
                <w:color w:val="auto"/>
                <w:szCs w:val="21"/>
                <w:highlight w:val="none"/>
              </w:rPr>
            </w:pPr>
          </w:p>
        </w:tc>
        <w:tc>
          <w:tcPr>
            <w:tcW w:w="1401" w:type="dxa"/>
          </w:tcPr>
          <w:p w14:paraId="0CF64EB9">
            <w:pPr>
              <w:adjustRightInd/>
              <w:snapToGrid/>
              <w:rPr>
                <w:rFonts w:ascii="宋体" w:hAnsi="宋体"/>
                <w:color w:val="auto"/>
                <w:szCs w:val="21"/>
                <w:highlight w:val="none"/>
              </w:rPr>
            </w:pPr>
          </w:p>
        </w:tc>
      </w:tr>
      <w:tr w14:paraId="6E37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064519F9">
            <w:pPr>
              <w:adjustRightInd/>
              <w:snapToGrid/>
              <w:rPr>
                <w:rFonts w:ascii="宋体" w:hAnsi="宋体"/>
                <w:color w:val="auto"/>
                <w:szCs w:val="21"/>
                <w:highlight w:val="none"/>
              </w:rPr>
            </w:pPr>
          </w:p>
        </w:tc>
        <w:tc>
          <w:tcPr>
            <w:tcW w:w="1705" w:type="dxa"/>
          </w:tcPr>
          <w:p w14:paraId="36A1859E">
            <w:pPr>
              <w:adjustRightInd/>
              <w:snapToGrid/>
              <w:rPr>
                <w:rFonts w:ascii="宋体" w:hAnsi="宋体"/>
                <w:color w:val="auto"/>
                <w:szCs w:val="21"/>
                <w:highlight w:val="none"/>
              </w:rPr>
            </w:pPr>
          </w:p>
        </w:tc>
        <w:tc>
          <w:tcPr>
            <w:tcW w:w="1706" w:type="dxa"/>
          </w:tcPr>
          <w:p w14:paraId="27004BAE">
            <w:pPr>
              <w:adjustRightInd/>
              <w:snapToGrid/>
              <w:rPr>
                <w:rFonts w:ascii="宋体" w:hAnsi="宋体"/>
                <w:color w:val="auto"/>
                <w:szCs w:val="21"/>
                <w:highlight w:val="none"/>
              </w:rPr>
            </w:pPr>
          </w:p>
        </w:tc>
        <w:tc>
          <w:tcPr>
            <w:tcW w:w="2001" w:type="dxa"/>
          </w:tcPr>
          <w:p w14:paraId="779D1E44">
            <w:pPr>
              <w:adjustRightInd/>
              <w:snapToGrid/>
              <w:rPr>
                <w:rFonts w:ascii="宋体" w:hAnsi="宋体"/>
                <w:color w:val="auto"/>
                <w:szCs w:val="21"/>
                <w:highlight w:val="none"/>
              </w:rPr>
            </w:pPr>
          </w:p>
        </w:tc>
        <w:tc>
          <w:tcPr>
            <w:tcW w:w="1401" w:type="dxa"/>
          </w:tcPr>
          <w:p w14:paraId="603FA540">
            <w:pPr>
              <w:adjustRightInd/>
              <w:snapToGrid/>
              <w:rPr>
                <w:rFonts w:ascii="宋体" w:hAnsi="宋体"/>
                <w:color w:val="auto"/>
                <w:szCs w:val="21"/>
                <w:highlight w:val="none"/>
              </w:rPr>
            </w:pPr>
          </w:p>
        </w:tc>
      </w:tr>
      <w:tr w14:paraId="52A5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E3DE77D">
            <w:pPr>
              <w:adjustRightInd/>
              <w:snapToGrid/>
              <w:rPr>
                <w:rFonts w:ascii="宋体" w:hAnsi="宋体"/>
                <w:color w:val="auto"/>
                <w:szCs w:val="21"/>
                <w:highlight w:val="none"/>
              </w:rPr>
            </w:pPr>
          </w:p>
        </w:tc>
        <w:tc>
          <w:tcPr>
            <w:tcW w:w="1705" w:type="dxa"/>
          </w:tcPr>
          <w:p w14:paraId="059F4044">
            <w:pPr>
              <w:adjustRightInd/>
              <w:snapToGrid/>
              <w:rPr>
                <w:rFonts w:ascii="宋体" w:hAnsi="宋体"/>
                <w:color w:val="auto"/>
                <w:szCs w:val="21"/>
                <w:highlight w:val="none"/>
              </w:rPr>
            </w:pPr>
          </w:p>
        </w:tc>
        <w:tc>
          <w:tcPr>
            <w:tcW w:w="1706" w:type="dxa"/>
          </w:tcPr>
          <w:p w14:paraId="0826102A">
            <w:pPr>
              <w:adjustRightInd/>
              <w:snapToGrid/>
              <w:rPr>
                <w:rFonts w:ascii="宋体" w:hAnsi="宋体"/>
                <w:color w:val="auto"/>
                <w:szCs w:val="21"/>
                <w:highlight w:val="none"/>
              </w:rPr>
            </w:pPr>
          </w:p>
        </w:tc>
        <w:tc>
          <w:tcPr>
            <w:tcW w:w="2001" w:type="dxa"/>
          </w:tcPr>
          <w:p w14:paraId="76F31F04">
            <w:pPr>
              <w:adjustRightInd/>
              <w:snapToGrid/>
              <w:rPr>
                <w:rFonts w:ascii="宋体" w:hAnsi="宋体"/>
                <w:color w:val="auto"/>
                <w:szCs w:val="21"/>
                <w:highlight w:val="none"/>
              </w:rPr>
            </w:pPr>
          </w:p>
        </w:tc>
        <w:tc>
          <w:tcPr>
            <w:tcW w:w="1401" w:type="dxa"/>
          </w:tcPr>
          <w:p w14:paraId="20B06C67">
            <w:pPr>
              <w:adjustRightInd/>
              <w:snapToGrid/>
              <w:rPr>
                <w:rFonts w:ascii="宋体" w:hAnsi="宋体"/>
                <w:color w:val="auto"/>
                <w:szCs w:val="21"/>
                <w:highlight w:val="none"/>
              </w:rPr>
            </w:pPr>
          </w:p>
        </w:tc>
      </w:tr>
      <w:tr w14:paraId="7E56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04766386">
            <w:pPr>
              <w:adjustRightInd/>
              <w:snapToGrid/>
              <w:rPr>
                <w:rFonts w:ascii="宋体" w:hAnsi="宋体"/>
                <w:color w:val="auto"/>
                <w:szCs w:val="21"/>
                <w:highlight w:val="none"/>
              </w:rPr>
            </w:pPr>
          </w:p>
        </w:tc>
        <w:tc>
          <w:tcPr>
            <w:tcW w:w="1705" w:type="dxa"/>
          </w:tcPr>
          <w:p w14:paraId="390E1BCC">
            <w:pPr>
              <w:adjustRightInd/>
              <w:snapToGrid/>
              <w:rPr>
                <w:rFonts w:ascii="宋体" w:hAnsi="宋体"/>
                <w:color w:val="auto"/>
                <w:szCs w:val="21"/>
                <w:highlight w:val="none"/>
              </w:rPr>
            </w:pPr>
          </w:p>
        </w:tc>
        <w:tc>
          <w:tcPr>
            <w:tcW w:w="1706" w:type="dxa"/>
          </w:tcPr>
          <w:p w14:paraId="5F82CE82">
            <w:pPr>
              <w:adjustRightInd/>
              <w:snapToGrid/>
              <w:rPr>
                <w:rFonts w:ascii="宋体" w:hAnsi="宋体"/>
                <w:color w:val="auto"/>
                <w:szCs w:val="21"/>
                <w:highlight w:val="none"/>
              </w:rPr>
            </w:pPr>
          </w:p>
        </w:tc>
        <w:tc>
          <w:tcPr>
            <w:tcW w:w="2001" w:type="dxa"/>
          </w:tcPr>
          <w:p w14:paraId="246E1AAC">
            <w:pPr>
              <w:adjustRightInd/>
              <w:snapToGrid/>
              <w:rPr>
                <w:rFonts w:ascii="宋体" w:hAnsi="宋体"/>
                <w:color w:val="auto"/>
                <w:szCs w:val="21"/>
                <w:highlight w:val="none"/>
              </w:rPr>
            </w:pPr>
          </w:p>
        </w:tc>
        <w:tc>
          <w:tcPr>
            <w:tcW w:w="1401" w:type="dxa"/>
          </w:tcPr>
          <w:p w14:paraId="1CB70472">
            <w:pPr>
              <w:adjustRightInd/>
              <w:snapToGrid/>
              <w:rPr>
                <w:rFonts w:ascii="宋体" w:hAnsi="宋体"/>
                <w:color w:val="auto"/>
                <w:szCs w:val="21"/>
                <w:highlight w:val="none"/>
              </w:rPr>
            </w:pPr>
          </w:p>
        </w:tc>
      </w:tr>
      <w:tr w14:paraId="0FA4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4EF0CE51">
            <w:pPr>
              <w:adjustRightInd/>
              <w:snapToGrid/>
              <w:rPr>
                <w:rFonts w:ascii="宋体" w:hAnsi="宋体"/>
                <w:color w:val="auto"/>
                <w:szCs w:val="21"/>
                <w:highlight w:val="none"/>
              </w:rPr>
            </w:pPr>
          </w:p>
        </w:tc>
        <w:tc>
          <w:tcPr>
            <w:tcW w:w="1705" w:type="dxa"/>
          </w:tcPr>
          <w:p w14:paraId="0EA712CE">
            <w:pPr>
              <w:adjustRightInd/>
              <w:snapToGrid/>
              <w:rPr>
                <w:rFonts w:ascii="宋体" w:hAnsi="宋体"/>
                <w:color w:val="auto"/>
                <w:szCs w:val="21"/>
                <w:highlight w:val="none"/>
              </w:rPr>
            </w:pPr>
          </w:p>
        </w:tc>
        <w:tc>
          <w:tcPr>
            <w:tcW w:w="1706" w:type="dxa"/>
          </w:tcPr>
          <w:p w14:paraId="38FF2DF8">
            <w:pPr>
              <w:adjustRightInd/>
              <w:snapToGrid/>
              <w:rPr>
                <w:rFonts w:ascii="宋体" w:hAnsi="宋体"/>
                <w:color w:val="auto"/>
                <w:szCs w:val="21"/>
                <w:highlight w:val="none"/>
              </w:rPr>
            </w:pPr>
          </w:p>
        </w:tc>
        <w:tc>
          <w:tcPr>
            <w:tcW w:w="2001" w:type="dxa"/>
          </w:tcPr>
          <w:p w14:paraId="01D4E058">
            <w:pPr>
              <w:adjustRightInd/>
              <w:snapToGrid/>
              <w:rPr>
                <w:rFonts w:ascii="宋体" w:hAnsi="宋体"/>
                <w:color w:val="auto"/>
                <w:szCs w:val="21"/>
                <w:highlight w:val="none"/>
              </w:rPr>
            </w:pPr>
          </w:p>
        </w:tc>
        <w:tc>
          <w:tcPr>
            <w:tcW w:w="1401" w:type="dxa"/>
          </w:tcPr>
          <w:p w14:paraId="0678EEB4">
            <w:pPr>
              <w:adjustRightInd/>
              <w:snapToGrid/>
              <w:rPr>
                <w:rFonts w:ascii="宋体" w:hAnsi="宋体"/>
                <w:color w:val="auto"/>
                <w:szCs w:val="21"/>
                <w:highlight w:val="none"/>
              </w:rPr>
            </w:pPr>
          </w:p>
        </w:tc>
      </w:tr>
    </w:tbl>
    <w:p w14:paraId="78D194B5">
      <w:pPr>
        <w:pStyle w:val="42"/>
        <w:rPr>
          <w:rFonts w:ascii="宋体" w:hAnsi="宋体"/>
          <w:color w:val="auto"/>
          <w:szCs w:val="21"/>
          <w:highlight w:val="none"/>
        </w:rPr>
      </w:pPr>
    </w:p>
    <w:p w14:paraId="2B48A64E">
      <w:pPr>
        <w:pStyle w:val="42"/>
        <w:rPr>
          <w:rFonts w:ascii="宋体" w:hAnsi="宋体"/>
          <w:color w:val="auto"/>
          <w:szCs w:val="21"/>
          <w:highlight w:val="none"/>
        </w:rPr>
      </w:pPr>
      <w:r>
        <w:rPr>
          <w:rFonts w:hint="eastAsia" w:ascii="宋体" w:hAnsi="宋体"/>
          <w:color w:val="auto"/>
          <w:szCs w:val="21"/>
          <w:highlight w:val="none"/>
        </w:rPr>
        <w:t>注：</w:t>
      </w:r>
    </w:p>
    <w:p w14:paraId="28276D74">
      <w:pPr>
        <w:pStyle w:val="42"/>
        <w:numPr>
          <w:ilvl w:val="0"/>
          <w:numId w:val="17"/>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w:t>
      </w:r>
    </w:p>
    <w:p w14:paraId="2E8119B8">
      <w:pPr>
        <w:pStyle w:val="42"/>
        <w:numPr>
          <w:ilvl w:val="0"/>
          <w:numId w:val="17"/>
        </w:numPr>
        <w:rPr>
          <w:rFonts w:ascii="宋体" w:hAnsi="宋体"/>
          <w:color w:val="auto"/>
          <w:szCs w:val="21"/>
          <w:highlight w:val="none"/>
        </w:rPr>
      </w:pPr>
      <w:r>
        <w:rPr>
          <w:rFonts w:hint="eastAsia" w:ascii="宋体" w:hAnsi="宋体"/>
          <w:color w:val="auto"/>
          <w:szCs w:val="21"/>
          <w:highlight w:val="none"/>
        </w:rPr>
        <w:t>业绩表所列出的材料应为真实准确的，并应提供相关证明材料复印件加盖公章。请勿提供虚假、过期材料，否则将依据相关规定严肃处理。</w:t>
      </w:r>
    </w:p>
    <w:p w14:paraId="3B885B05">
      <w:pPr>
        <w:rPr>
          <w:rFonts w:ascii="宋体" w:hAnsi="宋体"/>
          <w:color w:val="auto"/>
          <w:szCs w:val="21"/>
          <w:highlight w:val="none"/>
        </w:rPr>
      </w:pPr>
      <w:r>
        <w:rPr>
          <w:rFonts w:hint="eastAsia" w:ascii="宋体" w:hAnsi="宋体"/>
          <w:color w:val="auto"/>
          <w:szCs w:val="21"/>
          <w:highlight w:val="none"/>
        </w:rPr>
        <w:br w:type="page"/>
      </w:r>
    </w:p>
    <w:p w14:paraId="15FA2A9F">
      <w:pPr>
        <w:pStyle w:val="2"/>
        <w:rPr>
          <w:color w:val="auto"/>
          <w:szCs w:val="21"/>
          <w:highlight w:val="none"/>
        </w:rPr>
        <w:sectPr>
          <w:headerReference r:id="rId7" w:type="first"/>
          <w:footerReference r:id="rId9" w:type="first"/>
          <w:headerReference r:id="rId5" w:type="default"/>
          <w:footerReference r:id="rId8" w:type="default"/>
          <w:headerReference r:id="rId6" w:type="even"/>
          <w:pgSz w:w="11906" w:h="16838"/>
          <w:pgMar w:top="1440" w:right="1800" w:bottom="1440" w:left="1800" w:header="708" w:footer="708" w:gutter="0"/>
          <w:cols w:space="708" w:num="1"/>
          <w:titlePg/>
          <w:docGrid w:type="lines" w:linePitch="360" w:charSpace="0"/>
        </w:sectPr>
      </w:pPr>
    </w:p>
    <w:p w14:paraId="56C65947">
      <w:pPr>
        <w:pStyle w:val="6"/>
        <w:widowControl w:val="0"/>
        <w:overflowPunct w:val="0"/>
        <w:spacing w:line="240" w:lineRule="auto"/>
        <w:rPr>
          <w:color w:val="auto"/>
          <w:highlight w:val="none"/>
        </w:rPr>
      </w:pPr>
      <w:bookmarkStart w:id="257" w:name="_Toc10535"/>
      <w:bookmarkStart w:id="258" w:name="_Toc4222"/>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.联合体协议书</w:t>
      </w:r>
      <w:r>
        <w:rPr>
          <w:rFonts w:hint="eastAsia"/>
          <w:color w:val="auto"/>
          <w:highlight w:val="none"/>
        </w:rPr>
        <w:t>（如有）</w:t>
      </w:r>
      <w:bookmarkEnd w:id="257"/>
      <w:bookmarkEnd w:id="258"/>
    </w:p>
    <w:p w14:paraId="66C558C9">
      <w:pPr>
        <w:rPr>
          <w:color w:val="auto"/>
          <w:highlight w:val="none"/>
        </w:rPr>
      </w:pPr>
    </w:p>
    <w:p w14:paraId="318DBC95">
      <w:pPr>
        <w:jc w:val="center"/>
        <w:rPr>
          <w:rFonts w:hAnsi="宋体" w:cs="宋体"/>
          <w:color w:val="auto"/>
          <w:highlight w:val="none"/>
        </w:rPr>
      </w:pPr>
      <w:r>
        <w:rPr>
          <w:rFonts w:hint="eastAsia" w:hAnsi="宋体" w:cs="宋体"/>
          <w:b/>
          <w:bCs/>
          <w:color w:val="auto"/>
          <w:highlight w:val="none"/>
        </w:rPr>
        <w:t>联合体共同投标协议书</w:t>
      </w:r>
    </w:p>
    <w:p w14:paraId="35A90BD6">
      <w:pPr>
        <w:jc w:val="center"/>
        <w:rPr>
          <w:rFonts w:hAnsi="宋体" w:cs="宋体"/>
          <w:color w:val="auto"/>
          <w:highlight w:val="none"/>
        </w:rPr>
      </w:pPr>
    </w:p>
    <w:p w14:paraId="74C146F7">
      <w:pPr>
        <w:rPr>
          <w:rFonts w:hAnsi="宋体" w:cs="宋体"/>
          <w:color w:val="auto"/>
          <w:szCs w:val="21"/>
          <w:highlight w:val="none"/>
        </w:rPr>
      </w:pPr>
      <w:r>
        <w:rPr>
          <w:rFonts w:hint="eastAsia" w:hAnsi="宋体" w:cs="宋体"/>
          <w:color w:val="auto"/>
          <w:szCs w:val="21"/>
          <w:highlight w:val="none"/>
        </w:rPr>
        <w:t>立约方：（甲公司全称）</w:t>
      </w:r>
    </w:p>
    <w:p w14:paraId="4A971362">
      <w:pPr>
        <w:rPr>
          <w:rFonts w:hAnsi="宋体" w:cs="宋体"/>
          <w:color w:val="auto"/>
          <w:szCs w:val="21"/>
          <w:highlight w:val="none"/>
        </w:rPr>
      </w:pPr>
      <w:r>
        <w:rPr>
          <w:rFonts w:hint="eastAsia" w:hAnsi="宋体" w:cs="宋体"/>
          <w:color w:val="auto"/>
          <w:szCs w:val="21"/>
          <w:highlight w:val="none"/>
        </w:rPr>
        <w:t>（乙公司全称）</w:t>
      </w:r>
    </w:p>
    <w:p w14:paraId="7CEA7974">
      <w:pPr>
        <w:rPr>
          <w:rFonts w:hAnsi="宋体" w:cs="宋体"/>
          <w:color w:val="auto"/>
          <w:szCs w:val="21"/>
          <w:highlight w:val="none"/>
        </w:rPr>
      </w:pPr>
      <w:r>
        <w:rPr>
          <w:rFonts w:hint="eastAsia" w:hAnsi="宋体" w:cs="宋体"/>
          <w:color w:val="auto"/>
          <w:szCs w:val="21"/>
          <w:highlight w:val="none"/>
        </w:rPr>
        <w:t>（……公司全称）</w:t>
      </w:r>
    </w:p>
    <w:p w14:paraId="5E397FEF">
      <w:pPr>
        <w:rPr>
          <w:rFonts w:hAnsi="宋体" w:cs="宋体"/>
          <w:color w:val="auto"/>
          <w:szCs w:val="21"/>
          <w:highlight w:val="none"/>
        </w:rPr>
      </w:pPr>
      <w:r>
        <w:rPr>
          <w:rFonts w:hint="eastAsia" w:hAnsi="宋体" w:cs="宋体"/>
          <w:color w:val="auto"/>
          <w:szCs w:val="21"/>
          <w:highlight w:val="none"/>
          <w:u w:val="single"/>
        </w:rPr>
        <w:t>（甲公司全称）、（乙公司全称）、（……公司全称）</w:t>
      </w:r>
      <w:r>
        <w:rPr>
          <w:rFonts w:hint="eastAsia" w:hAnsi="宋体" w:cs="宋体"/>
          <w:color w:val="auto"/>
          <w:szCs w:val="21"/>
          <w:highlight w:val="none"/>
        </w:rPr>
        <w:t>自愿组成联合体，以一个投标人的身份共同参加</w:t>
      </w:r>
      <w:r>
        <w:rPr>
          <w:rFonts w:hint="eastAsia" w:hAnsi="宋体" w:cs="宋体"/>
          <w:color w:val="auto"/>
          <w:szCs w:val="21"/>
          <w:highlight w:val="none"/>
          <w:u w:val="single"/>
        </w:rPr>
        <w:t>（xxxx项目） （项目编号：xxxx）</w:t>
      </w:r>
      <w:r>
        <w:rPr>
          <w:rFonts w:hint="eastAsia" w:hAnsi="宋体" w:cs="宋体"/>
          <w:color w:val="auto"/>
          <w:szCs w:val="21"/>
          <w:highlight w:val="none"/>
        </w:rPr>
        <w:t>的采购活动。经各方充分协商一致，就项目的投标和合同实施阶段的有关事务协商一致订立协议如下：</w:t>
      </w:r>
    </w:p>
    <w:p w14:paraId="72F1F07C">
      <w:pPr>
        <w:rPr>
          <w:rFonts w:hAnsi="宋体" w:cs="宋体"/>
          <w:color w:val="auto"/>
          <w:szCs w:val="21"/>
          <w:highlight w:val="none"/>
        </w:rPr>
      </w:pPr>
      <w:r>
        <w:rPr>
          <w:rFonts w:hint="eastAsia" w:hAnsi="宋体" w:cs="宋体"/>
          <w:color w:val="auto"/>
          <w:szCs w:val="21"/>
          <w:highlight w:val="none"/>
        </w:rPr>
        <w:t>一、联合体各方关系</w:t>
      </w:r>
    </w:p>
    <w:p w14:paraId="4CF0BD7D">
      <w:pPr>
        <w:rPr>
          <w:rFonts w:hAnsi="宋体" w:cs="宋体"/>
          <w:color w:val="auto"/>
          <w:szCs w:val="21"/>
          <w:highlight w:val="none"/>
        </w:rPr>
      </w:pPr>
      <w:r>
        <w:rPr>
          <w:rFonts w:hint="eastAsia" w:hAnsi="宋体" w:cs="宋体"/>
          <w:color w:val="auto"/>
          <w:szCs w:val="21"/>
          <w:highlight w:val="none"/>
          <w:u w:val="single"/>
        </w:rPr>
        <w:t>1.（甲公司全称）、（乙公司全称）、（……公司全称）</w:t>
      </w:r>
      <w:r>
        <w:rPr>
          <w:rFonts w:hint="eastAsia" w:hAnsi="宋体" w:cs="宋体"/>
          <w:color w:val="auto"/>
          <w:szCs w:val="21"/>
          <w:highlight w:val="none"/>
        </w:rPr>
        <w:t>共同组成一个联合体，以一个投标人的身份共同参加本项目的投标。</w:t>
      </w:r>
      <w:r>
        <w:rPr>
          <w:rFonts w:hint="eastAsia" w:hAnsi="宋体" w:cs="宋体"/>
          <w:color w:val="auto"/>
          <w:szCs w:val="21"/>
          <w:highlight w:val="none"/>
          <w:u w:val="single"/>
        </w:rPr>
        <w:t>（甲公司全称）、（乙公司全称）、（……公司全称）</w:t>
      </w:r>
      <w:r>
        <w:rPr>
          <w:rFonts w:hint="eastAsia" w:hAnsi="宋体" w:cs="宋体"/>
          <w:color w:val="auto"/>
          <w:szCs w:val="21"/>
          <w:highlight w:val="none"/>
        </w:rPr>
        <w:t>作为联合体成员，若中标，联合体各方共同与</w:t>
      </w:r>
      <w:r>
        <w:rPr>
          <w:rFonts w:hint="eastAsia" w:hAnsi="宋体" w:cs="宋体"/>
          <w:color w:val="auto"/>
          <w:szCs w:val="21"/>
          <w:highlight w:val="none"/>
          <w:u w:val="single"/>
        </w:rPr>
        <w:t>（采购人）</w:t>
      </w:r>
      <w:r>
        <w:rPr>
          <w:rFonts w:hint="eastAsia" w:hAnsi="宋体" w:cs="宋体"/>
          <w:color w:val="auto"/>
          <w:szCs w:val="21"/>
          <w:highlight w:val="none"/>
        </w:rPr>
        <w:t>签订合同。</w:t>
      </w:r>
    </w:p>
    <w:p w14:paraId="0BE489AE">
      <w:pPr>
        <w:rPr>
          <w:rFonts w:hAnsi="宋体" w:cs="宋体"/>
          <w:color w:val="auto"/>
          <w:szCs w:val="21"/>
          <w:highlight w:val="none"/>
        </w:rPr>
      </w:pPr>
      <w:r>
        <w:rPr>
          <w:rFonts w:hint="eastAsia" w:hAnsi="宋体" w:cs="宋体"/>
          <w:color w:val="auto"/>
          <w:szCs w:val="21"/>
          <w:highlight w:val="none"/>
        </w:rPr>
        <w:t>2.本次投标中，以</w:t>
      </w:r>
      <w:r>
        <w:rPr>
          <w:rFonts w:hint="eastAsia" w:hAnsi="宋体" w:cs="宋体"/>
          <w:color w:val="auto"/>
          <w:szCs w:val="21"/>
          <w:highlight w:val="none"/>
          <w:u w:val="single"/>
        </w:rPr>
        <w:t>（公司全称）</w:t>
      </w:r>
      <w:r>
        <w:rPr>
          <w:rFonts w:hint="eastAsia" w:hAnsi="宋体" w:cs="宋体"/>
          <w:color w:val="auto"/>
          <w:szCs w:val="21"/>
          <w:highlight w:val="none"/>
        </w:rPr>
        <w:t>为联合体牵头人。</w:t>
      </w:r>
    </w:p>
    <w:p w14:paraId="5A7F9607">
      <w:pPr>
        <w:rPr>
          <w:rFonts w:hAnsi="宋体" w:cs="宋体"/>
          <w:color w:val="auto"/>
          <w:szCs w:val="21"/>
          <w:highlight w:val="none"/>
        </w:rPr>
      </w:pPr>
      <w:r>
        <w:rPr>
          <w:rFonts w:hint="eastAsia" w:hAnsi="宋体" w:cs="宋体"/>
          <w:color w:val="auto"/>
          <w:szCs w:val="21"/>
          <w:highlight w:val="none"/>
        </w:rPr>
        <w:t>二、联合体内部有关事项约定如下：</w:t>
      </w:r>
    </w:p>
    <w:p w14:paraId="05A711AA">
      <w:pPr>
        <w:rPr>
          <w:rFonts w:hAnsi="宋体" w:cs="宋体"/>
          <w:color w:val="auto"/>
          <w:szCs w:val="21"/>
          <w:highlight w:val="none"/>
        </w:rPr>
      </w:pPr>
      <w:r>
        <w:rPr>
          <w:rFonts w:hint="eastAsia" w:hAnsi="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3D149517">
      <w:pPr>
        <w:rPr>
          <w:rFonts w:hAnsi="宋体" w:cs="宋体"/>
          <w:color w:val="auto"/>
          <w:szCs w:val="21"/>
          <w:highlight w:val="none"/>
        </w:rPr>
      </w:pPr>
      <w:r>
        <w:rPr>
          <w:rFonts w:hint="eastAsia" w:hAnsi="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05505886">
      <w:pPr>
        <w:rPr>
          <w:rFonts w:hAnsi="宋体" w:cs="宋体"/>
          <w:color w:val="auto"/>
          <w:szCs w:val="21"/>
          <w:highlight w:val="none"/>
        </w:rPr>
      </w:pPr>
      <w:r>
        <w:rPr>
          <w:rFonts w:hint="eastAsia" w:hAnsi="宋体" w:cs="宋体"/>
          <w:color w:val="auto"/>
          <w:szCs w:val="21"/>
          <w:highlight w:val="none"/>
        </w:rPr>
        <w:t>3.如中标，联合体各方共同与（采购人）签订合同书，并就中标项目向采购人负有连带的和各自的法律责任；</w:t>
      </w:r>
    </w:p>
    <w:p w14:paraId="0AB682C2">
      <w:pPr>
        <w:rPr>
          <w:rFonts w:hAnsi="宋体" w:cs="宋体"/>
          <w:color w:val="auto"/>
          <w:szCs w:val="21"/>
          <w:highlight w:val="none"/>
        </w:rPr>
      </w:pPr>
      <w:r>
        <w:rPr>
          <w:rFonts w:hint="eastAsia" w:hAnsi="宋体" w:cs="宋体"/>
          <w:color w:val="auto"/>
          <w:szCs w:val="21"/>
          <w:highlight w:val="none"/>
        </w:rPr>
        <w:t>4.联合体各成员单位内部的职责分工如下：</w:t>
      </w:r>
    </w:p>
    <w:p w14:paraId="49ADECB6">
      <w:pPr>
        <w:rPr>
          <w:rFonts w:hAnsi="宋体" w:cs="宋体"/>
          <w:color w:val="auto"/>
          <w:szCs w:val="21"/>
          <w:highlight w:val="none"/>
        </w:rPr>
      </w:pPr>
      <w:r>
        <w:rPr>
          <w:rFonts w:hint="eastAsia" w:hAnsi="宋体" w:cs="宋体"/>
          <w:color w:val="auto"/>
          <w:szCs w:val="21"/>
          <w:highlight w:val="none"/>
        </w:rPr>
        <w:t>（1）</w:t>
      </w:r>
    </w:p>
    <w:p w14:paraId="6A8C9C59">
      <w:pPr>
        <w:rPr>
          <w:color w:val="auto"/>
          <w:highlight w:val="none"/>
        </w:rPr>
      </w:pPr>
      <w:r>
        <w:rPr>
          <w:rFonts w:hint="eastAsia" w:hAnsi="宋体" w:cs="宋体"/>
          <w:color w:val="auto"/>
          <w:szCs w:val="21"/>
          <w:highlight w:val="none"/>
        </w:rPr>
        <w:t>（2）</w:t>
      </w:r>
    </w:p>
    <w:p w14:paraId="0D3C344E">
      <w:pPr>
        <w:rPr>
          <w:rFonts w:hAnsi="宋体" w:cs="宋体"/>
          <w:color w:val="auto"/>
          <w:szCs w:val="21"/>
          <w:highlight w:val="none"/>
        </w:rPr>
      </w:pPr>
      <w:r>
        <w:rPr>
          <w:rFonts w:hint="eastAsia" w:hAnsi="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522A1091">
      <w:pPr>
        <w:rPr>
          <w:rFonts w:hAnsi="宋体" w:cs="宋体"/>
          <w:color w:val="auto"/>
          <w:szCs w:val="21"/>
          <w:highlight w:val="none"/>
        </w:rPr>
      </w:pPr>
      <w:r>
        <w:rPr>
          <w:rFonts w:hint="eastAsia" w:hAnsi="宋体" w:cs="宋体"/>
          <w:color w:val="auto"/>
          <w:szCs w:val="21"/>
          <w:highlight w:val="none"/>
        </w:rPr>
        <w:t>四、联合体如因违约过失责任而导致采购人经济损失或被索赔时，本联合体任何一方均同意无条件优先清偿采购人的一切债务和经济赔偿。</w:t>
      </w:r>
    </w:p>
    <w:p w14:paraId="5296A37A">
      <w:pPr>
        <w:rPr>
          <w:rFonts w:hAnsi="宋体" w:cs="宋体"/>
          <w:color w:val="auto"/>
          <w:szCs w:val="21"/>
          <w:highlight w:val="none"/>
        </w:rPr>
      </w:pPr>
      <w:r>
        <w:rPr>
          <w:rFonts w:hint="eastAsia"/>
          <w:color w:val="auto"/>
          <w:szCs w:val="21"/>
          <w:highlight w:val="none"/>
        </w:rPr>
        <w:t>五、联合体中标后，本联合体协议是合同的附件，对联合体各成员单位有合同约束力。</w:t>
      </w:r>
    </w:p>
    <w:p w14:paraId="039C38BF">
      <w:pPr>
        <w:rPr>
          <w:rFonts w:hAnsi="宋体" w:cs="宋体"/>
          <w:color w:val="auto"/>
          <w:szCs w:val="21"/>
          <w:highlight w:val="none"/>
        </w:rPr>
      </w:pPr>
      <w:r>
        <w:rPr>
          <w:rFonts w:hint="eastAsia" w:hAnsi="宋体" w:cs="宋体"/>
          <w:color w:val="auto"/>
          <w:szCs w:val="21"/>
          <w:highlight w:val="none"/>
        </w:rPr>
        <w:t>六、本协议在自签署之日起生效，投标有效期内有效，如获中标资格，本协议有效期延续至合同履行完毕之日。</w:t>
      </w:r>
    </w:p>
    <w:p w14:paraId="5D926485">
      <w:pPr>
        <w:rPr>
          <w:rFonts w:hAnsi="宋体" w:cs="宋体"/>
          <w:color w:val="auto"/>
          <w:szCs w:val="21"/>
          <w:highlight w:val="none"/>
        </w:rPr>
      </w:pPr>
      <w:r>
        <w:rPr>
          <w:rFonts w:hint="eastAsia" w:hAnsi="宋体" w:cs="宋体"/>
          <w:color w:val="auto"/>
          <w:szCs w:val="21"/>
          <w:highlight w:val="none"/>
        </w:rPr>
        <w:t xml:space="preserve">七、本协议书一式____份，联合体成员和采购人各执一份。 </w:t>
      </w:r>
    </w:p>
    <w:p w14:paraId="56CA4739">
      <w:pPr>
        <w:rPr>
          <w:rFonts w:hAnsi="宋体" w:cs="宋体"/>
          <w:color w:val="auto"/>
          <w:szCs w:val="21"/>
          <w:highlight w:val="none"/>
        </w:rPr>
      </w:pPr>
    </w:p>
    <w:p w14:paraId="6233A899">
      <w:pPr>
        <w:pStyle w:val="2"/>
        <w:rPr>
          <w:color w:val="auto"/>
          <w:sz w:val="21"/>
          <w:szCs w:val="21"/>
          <w:highlight w:val="none"/>
        </w:rPr>
      </w:pPr>
      <w:r>
        <w:rPr>
          <w:rFonts w:hint="eastAsia"/>
          <w:color w:val="auto"/>
          <w:sz w:val="21"/>
          <w:szCs w:val="21"/>
          <w:highlight w:val="none"/>
        </w:rPr>
        <w:t>注：本协议书由委托人签字的，应附法定代表人签字的授权委托书。</w:t>
      </w:r>
    </w:p>
    <w:p w14:paraId="72EE06FC">
      <w:pPr>
        <w:pStyle w:val="2"/>
        <w:rPr>
          <w:color w:val="auto"/>
          <w:sz w:val="21"/>
          <w:szCs w:val="21"/>
          <w:highlight w:val="none"/>
        </w:rPr>
      </w:pPr>
      <w:r>
        <w:rPr>
          <w:rFonts w:hint="eastAsia"/>
          <w:color w:val="auto"/>
          <w:sz w:val="21"/>
          <w:szCs w:val="21"/>
          <w:highlight w:val="none"/>
        </w:rPr>
        <w:t>牵头人名称：_______________________（盖单位公章）</w:t>
      </w:r>
    </w:p>
    <w:p w14:paraId="3ACDEC22">
      <w:pPr>
        <w:pStyle w:val="2"/>
        <w:rPr>
          <w:color w:val="auto"/>
          <w:sz w:val="21"/>
          <w:szCs w:val="21"/>
          <w:highlight w:val="none"/>
        </w:rPr>
      </w:pPr>
      <w:r>
        <w:rPr>
          <w:rFonts w:hint="eastAsia"/>
          <w:color w:val="auto"/>
          <w:sz w:val="21"/>
          <w:szCs w:val="21"/>
          <w:highlight w:val="none"/>
        </w:rPr>
        <w:t>法定代表人或其委托代理人：_____________（签字）</w:t>
      </w:r>
    </w:p>
    <w:p w14:paraId="260BCABF">
      <w:pPr>
        <w:pStyle w:val="2"/>
        <w:rPr>
          <w:color w:val="auto"/>
          <w:sz w:val="21"/>
          <w:szCs w:val="21"/>
          <w:highlight w:val="none"/>
        </w:rPr>
      </w:pPr>
    </w:p>
    <w:p w14:paraId="4320113F">
      <w:pPr>
        <w:pStyle w:val="2"/>
        <w:rPr>
          <w:color w:val="auto"/>
          <w:sz w:val="21"/>
          <w:szCs w:val="21"/>
          <w:highlight w:val="none"/>
        </w:rPr>
      </w:pPr>
      <w:r>
        <w:rPr>
          <w:rFonts w:hint="eastAsia"/>
          <w:color w:val="auto"/>
          <w:sz w:val="21"/>
          <w:szCs w:val="21"/>
          <w:highlight w:val="none"/>
        </w:rPr>
        <w:t>成员一名称：_______________________（盖单位公章）</w:t>
      </w:r>
    </w:p>
    <w:p w14:paraId="3DC915ED">
      <w:pPr>
        <w:pStyle w:val="2"/>
        <w:rPr>
          <w:color w:val="auto"/>
          <w:sz w:val="21"/>
          <w:szCs w:val="21"/>
          <w:highlight w:val="none"/>
        </w:rPr>
      </w:pPr>
      <w:r>
        <w:rPr>
          <w:rFonts w:hint="eastAsia"/>
          <w:color w:val="auto"/>
          <w:sz w:val="21"/>
          <w:szCs w:val="21"/>
          <w:highlight w:val="none"/>
        </w:rPr>
        <w:t>法定代表人或其委托代理人：_____________（签字）</w:t>
      </w:r>
    </w:p>
    <w:p w14:paraId="6F5A791B">
      <w:pPr>
        <w:pStyle w:val="2"/>
        <w:rPr>
          <w:color w:val="auto"/>
          <w:sz w:val="21"/>
          <w:szCs w:val="21"/>
          <w:highlight w:val="none"/>
        </w:rPr>
      </w:pPr>
    </w:p>
    <w:p w14:paraId="7DDCAAE5">
      <w:pPr>
        <w:pStyle w:val="2"/>
        <w:rPr>
          <w:color w:val="auto"/>
          <w:sz w:val="21"/>
          <w:szCs w:val="21"/>
          <w:highlight w:val="none"/>
        </w:rPr>
      </w:pPr>
      <w:r>
        <w:rPr>
          <w:rFonts w:hint="eastAsia"/>
          <w:color w:val="auto"/>
          <w:sz w:val="21"/>
          <w:szCs w:val="21"/>
          <w:highlight w:val="none"/>
        </w:rPr>
        <w:t>成员二名称：_______________________（盖单位公章）</w:t>
      </w:r>
    </w:p>
    <w:p w14:paraId="3B411019">
      <w:pPr>
        <w:pStyle w:val="2"/>
        <w:rPr>
          <w:color w:val="auto"/>
          <w:sz w:val="21"/>
          <w:szCs w:val="21"/>
          <w:highlight w:val="none"/>
        </w:rPr>
      </w:pPr>
      <w:r>
        <w:rPr>
          <w:rFonts w:hint="eastAsia"/>
          <w:color w:val="auto"/>
          <w:sz w:val="21"/>
          <w:szCs w:val="21"/>
          <w:highlight w:val="none"/>
        </w:rPr>
        <w:t>法定代表人或其委托代理人：_____________（签字）</w:t>
      </w:r>
    </w:p>
    <w:p w14:paraId="1E074F03">
      <w:pPr>
        <w:pStyle w:val="2"/>
        <w:ind w:firstLine="210" w:firstLineChars="100"/>
        <w:jc w:val="both"/>
        <w:rPr>
          <w:color w:val="auto"/>
          <w:sz w:val="21"/>
          <w:szCs w:val="21"/>
          <w:highlight w:val="none"/>
        </w:rPr>
      </w:pPr>
      <w:r>
        <w:rPr>
          <w:rFonts w:hint="eastAsia"/>
          <w:color w:val="auto"/>
          <w:sz w:val="21"/>
          <w:szCs w:val="21"/>
          <w:highlight w:val="none"/>
        </w:rPr>
        <w:t>……</w:t>
      </w:r>
    </w:p>
    <w:p w14:paraId="7CD08374">
      <w:pPr>
        <w:pStyle w:val="2"/>
        <w:rPr>
          <w:color w:val="auto"/>
          <w:highlight w:val="none"/>
          <w:lang w:val="en-US"/>
        </w:rPr>
        <w:sectPr>
          <w:pgSz w:w="11906" w:h="16838"/>
          <w:pgMar w:top="1440" w:right="1800" w:bottom="1440" w:left="1800" w:header="708" w:footer="708" w:gutter="0"/>
          <w:cols w:space="708" w:num="1"/>
          <w:titlePg/>
          <w:docGrid w:type="lines" w:linePitch="360" w:charSpace="0"/>
        </w:sectPr>
      </w:pPr>
      <w:r>
        <w:rPr>
          <w:rFonts w:hint="eastAsia"/>
          <w:color w:val="auto"/>
          <w:sz w:val="21"/>
          <w:szCs w:val="21"/>
          <w:highlight w:val="none"/>
        </w:rPr>
        <w:t xml:space="preserve">        年     月     日</w:t>
      </w:r>
    </w:p>
    <w:p w14:paraId="4600A212">
      <w:pPr>
        <w:pStyle w:val="2"/>
        <w:rPr>
          <w:color w:val="auto"/>
          <w:highlight w:val="none"/>
        </w:rPr>
      </w:pPr>
    </w:p>
    <w:p w14:paraId="28E85C6D">
      <w:pPr>
        <w:pStyle w:val="4"/>
        <w:spacing w:before="0" w:after="0" w:line="360" w:lineRule="auto"/>
        <w:jc w:val="center"/>
        <w:rPr>
          <w:color w:val="auto"/>
          <w:sz w:val="72"/>
          <w:szCs w:val="72"/>
          <w:highlight w:val="none"/>
        </w:rPr>
      </w:pPr>
      <w:bookmarkStart w:id="259" w:name="_Toc17454"/>
      <w:bookmarkStart w:id="260" w:name="_Toc26125"/>
      <w:r>
        <w:rPr>
          <w:rFonts w:hint="eastAsia"/>
          <w:color w:val="auto"/>
          <w:sz w:val="72"/>
          <w:szCs w:val="72"/>
          <w:highlight w:val="none"/>
        </w:rPr>
        <w:t>技术文件</w:t>
      </w:r>
      <w:bookmarkEnd w:id="259"/>
      <w:bookmarkEnd w:id="260"/>
    </w:p>
    <w:p w14:paraId="3A18E645">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p>
    <w:p w14:paraId="4350CB7F">
      <w:pPr>
        <w:rPr>
          <w:color w:val="auto"/>
          <w:highlight w:val="none"/>
        </w:rPr>
      </w:pPr>
    </w:p>
    <w:p w14:paraId="4335C50D">
      <w:pPr>
        <w:pStyle w:val="2"/>
        <w:rPr>
          <w:color w:val="auto"/>
          <w:highlight w:val="none"/>
        </w:rPr>
      </w:pPr>
    </w:p>
    <w:p w14:paraId="41B7FC27">
      <w:pPr>
        <w:pStyle w:val="28"/>
        <w:ind w:firstLine="240"/>
        <w:rPr>
          <w:color w:val="auto"/>
          <w:highlight w:val="none"/>
        </w:rPr>
      </w:pPr>
    </w:p>
    <w:p w14:paraId="1CDC997F">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2FE1793E">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11065245">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2A476F14">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75A02F3B">
      <w:pPr>
        <w:rPr>
          <w:rFonts w:ascii="宋体" w:hAnsi="宋体"/>
          <w:color w:val="auto"/>
          <w:spacing w:val="0"/>
          <w:kern w:val="0"/>
          <w:szCs w:val="21"/>
          <w:highlight w:val="none"/>
          <w:fitText w:val="1600" w:id="2059302892"/>
        </w:rPr>
      </w:pPr>
      <w:r>
        <w:rPr>
          <w:rFonts w:hint="eastAsia" w:ascii="宋体" w:hAnsi="宋体"/>
          <w:color w:val="auto"/>
          <w:spacing w:val="1180"/>
          <w:kern w:val="0"/>
          <w:szCs w:val="21"/>
          <w:highlight w:val="none"/>
          <w:fitText w:val="1600" w:id="2059302892"/>
        </w:rPr>
        <w:br w:type="page"/>
      </w:r>
    </w:p>
    <w:p w14:paraId="2B85C29D">
      <w:pPr>
        <w:pStyle w:val="6"/>
        <w:widowControl w:val="0"/>
        <w:overflowPunct w:val="0"/>
        <w:spacing w:line="240" w:lineRule="auto"/>
        <w:rPr>
          <w:rFonts w:hint="eastAsia" w:ascii="宋体" w:hAnsi="宋体" w:eastAsia="宋体"/>
          <w:color w:val="auto"/>
          <w:sz w:val="21"/>
          <w:szCs w:val="21"/>
          <w:highlight w:val="none"/>
        </w:rPr>
      </w:pPr>
      <w:bookmarkStart w:id="261" w:name="_Toc3704"/>
      <w:bookmarkStart w:id="262" w:name="_Toc19105"/>
      <w:bookmarkStart w:id="263" w:name="_Toc17691"/>
      <w:r>
        <w:rPr>
          <w:rFonts w:hint="eastAsia" w:ascii="宋体" w:hAnsi="宋体" w:eastAsia="宋体"/>
          <w:color w:val="auto"/>
          <w:sz w:val="21"/>
          <w:szCs w:val="21"/>
          <w:highlight w:val="none"/>
        </w:rPr>
        <w:t>附件1</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 技术规格偏离表格式</w:t>
      </w:r>
      <w:bookmarkEnd w:id="261"/>
      <w:bookmarkEnd w:id="262"/>
    </w:p>
    <w:p w14:paraId="37D9D99D">
      <w:pPr>
        <w:jc w:val="center"/>
        <w:rPr>
          <w:rFonts w:ascii="黑体" w:eastAsia="黑体"/>
          <w:color w:val="auto"/>
          <w:sz w:val="28"/>
          <w:szCs w:val="28"/>
          <w:highlight w:val="none"/>
        </w:rPr>
      </w:pPr>
    </w:p>
    <w:p w14:paraId="42A60E7E">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36EF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0B5B8BD2">
            <w:pPr>
              <w:jc w:val="center"/>
              <w:rPr>
                <w:rFonts w:ascii="宋体" w:hAnsi="宋体"/>
                <w:color w:val="auto"/>
                <w:szCs w:val="21"/>
                <w:highlight w:val="none"/>
              </w:rPr>
            </w:pPr>
            <w:r>
              <w:rPr>
                <w:rFonts w:hint="eastAsia" w:ascii="宋体" w:hAnsi="宋体"/>
                <w:color w:val="auto"/>
                <w:szCs w:val="21"/>
                <w:highlight w:val="none"/>
              </w:rPr>
              <w:t>序号</w:t>
            </w:r>
          </w:p>
        </w:tc>
        <w:tc>
          <w:tcPr>
            <w:tcW w:w="1902" w:type="dxa"/>
            <w:vAlign w:val="center"/>
          </w:tcPr>
          <w:p w14:paraId="3C2DC5F7">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70" w:type="dxa"/>
            <w:vAlign w:val="center"/>
          </w:tcPr>
          <w:p w14:paraId="5614B2F6">
            <w:pPr>
              <w:jc w:val="center"/>
              <w:rPr>
                <w:rFonts w:ascii="宋体" w:hAnsi="宋体"/>
                <w:color w:val="auto"/>
                <w:szCs w:val="21"/>
                <w:highlight w:val="none"/>
              </w:rPr>
            </w:pPr>
            <w:r>
              <w:rPr>
                <w:rFonts w:hint="eastAsia" w:ascii="宋体" w:hAnsi="宋体"/>
                <w:color w:val="auto"/>
                <w:szCs w:val="21"/>
                <w:highlight w:val="none"/>
              </w:rPr>
              <w:t>采购要求</w:t>
            </w:r>
          </w:p>
        </w:tc>
        <w:tc>
          <w:tcPr>
            <w:tcW w:w="1629" w:type="dxa"/>
            <w:vAlign w:val="center"/>
          </w:tcPr>
          <w:p w14:paraId="7DE26ED9">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239" w:type="dxa"/>
            <w:vAlign w:val="center"/>
          </w:tcPr>
          <w:p w14:paraId="608E6546">
            <w:pPr>
              <w:jc w:val="center"/>
              <w:rPr>
                <w:rFonts w:ascii="宋体" w:hAnsi="宋体"/>
                <w:color w:val="auto"/>
                <w:szCs w:val="21"/>
                <w:highlight w:val="none"/>
              </w:rPr>
            </w:pPr>
            <w:r>
              <w:rPr>
                <w:rFonts w:hint="eastAsia" w:ascii="宋体" w:hAnsi="宋体"/>
                <w:color w:val="auto"/>
                <w:szCs w:val="21"/>
                <w:highlight w:val="none"/>
              </w:rPr>
              <w:t>是否偏离</w:t>
            </w:r>
          </w:p>
        </w:tc>
        <w:tc>
          <w:tcPr>
            <w:tcW w:w="1544" w:type="dxa"/>
            <w:vAlign w:val="center"/>
          </w:tcPr>
          <w:p w14:paraId="3189F3D0">
            <w:pPr>
              <w:jc w:val="center"/>
              <w:rPr>
                <w:rFonts w:ascii="宋体" w:hAnsi="宋体"/>
                <w:color w:val="auto"/>
                <w:szCs w:val="21"/>
                <w:highlight w:val="none"/>
              </w:rPr>
            </w:pPr>
            <w:r>
              <w:rPr>
                <w:rFonts w:hint="eastAsia" w:ascii="宋体" w:hAnsi="宋体"/>
                <w:color w:val="auto"/>
                <w:szCs w:val="21"/>
                <w:highlight w:val="none"/>
              </w:rPr>
              <w:t>说明</w:t>
            </w:r>
          </w:p>
        </w:tc>
      </w:tr>
      <w:tr w14:paraId="3C4B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8BC99D5">
            <w:pPr>
              <w:jc w:val="center"/>
              <w:rPr>
                <w:rFonts w:ascii="宋体" w:hAnsi="宋体"/>
                <w:color w:val="auto"/>
                <w:szCs w:val="21"/>
                <w:highlight w:val="none"/>
              </w:rPr>
            </w:pPr>
          </w:p>
        </w:tc>
        <w:tc>
          <w:tcPr>
            <w:tcW w:w="1902" w:type="dxa"/>
            <w:vAlign w:val="center"/>
          </w:tcPr>
          <w:p w14:paraId="68D550A0">
            <w:pPr>
              <w:jc w:val="center"/>
              <w:rPr>
                <w:rFonts w:ascii="宋体" w:hAnsi="宋体"/>
                <w:color w:val="auto"/>
                <w:szCs w:val="21"/>
                <w:highlight w:val="none"/>
              </w:rPr>
            </w:pPr>
          </w:p>
        </w:tc>
        <w:tc>
          <w:tcPr>
            <w:tcW w:w="1370" w:type="dxa"/>
            <w:vAlign w:val="center"/>
          </w:tcPr>
          <w:p w14:paraId="31AD9914">
            <w:pPr>
              <w:jc w:val="center"/>
              <w:rPr>
                <w:rFonts w:ascii="宋体" w:hAnsi="宋体"/>
                <w:color w:val="auto"/>
                <w:szCs w:val="21"/>
                <w:highlight w:val="none"/>
              </w:rPr>
            </w:pPr>
          </w:p>
        </w:tc>
        <w:tc>
          <w:tcPr>
            <w:tcW w:w="1629" w:type="dxa"/>
            <w:vAlign w:val="center"/>
          </w:tcPr>
          <w:p w14:paraId="31187E6A">
            <w:pPr>
              <w:jc w:val="center"/>
              <w:rPr>
                <w:rFonts w:ascii="宋体" w:hAnsi="宋体"/>
                <w:color w:val="auto"/>
                <w:szCs w:val="21"/>
                <w:highlight w:val="none"/>
              </w:rPr>
            </w:pPr>
          </w:p>
        </w:tc>
        <w:tc>
          <w:tcPr>
            <w:tcW w:w="1239" w:type="dxa"/>
            <w:vAlign w:val="center"/>
          </w:tcPr>
          <w:p w14:paraId="584ABFD8">
            <w:pPr>
              <w:jc w:val="center"/>
              <w:rPr>
                <w:rFonts w:ascii="宋体" w:hAnsi="宋体"/>
                <w:color w:val="auto"/>
                <w:szCs w:val="21"/>
                <w:highlight w:val="none"/>
              </w:rPr>
            </w:pPr>
          </w:p>
        </w:tc>
        <w:tc>
          <w:tcPr>
            <w:tcW w:w="1544" w:type="dxa"/>
            <w:vAlign w:val="center"/>
          </w:tcPr>
          <w:p w14:paraId="26E85F0A">
            <w:pPr>
              <w:jc w:val="center"/>
              <w:rPr>
                <w:rFonts w:ascii="宋体" w:hAnsi="宋体"/>
                <w:color w:val="auto"/>
                <w:szCs w:val="21"/>
                <w:highlight w:val="none"/>
              </w:rPr>
            </w:pPr>
          </w:p>
        </w:tc>
      </w:tr>
      <w:tr w14:paraId="1284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4821451">
            <w:pPr>
              <w:jc w:val="center"/>
              <w:rPr>
                <w:rFonts w:ascii="宋体" w:hAnsi="宋体"/>
                <w:color w:val="auto"/>
                <w:szCs w:val="21"/>
                <w:highlight w:val="none"/>
              </w:rPr>
            </w:pPr>
          </w:p>
        </w:tc>
        <w:tc>
          <w:tcPr>
            <w:tcW w:w="1902" w:type="dxa"/>
            <w:vAlign w:val="center"/>
          </w:tcPr>
          <w:p w14:paraId="5C14E5DC">
            <w:pPr>
              <w:jc w:val="center"/>
              <w:rPr>
                <w:rFonts w:ascii="宋体" w:hAnsi="宋体"/>
                <w:color w:val="auto"/>
                <w:szCs w:val="21"/>
                <w:highlight w:val="none"/>
              </w:rPr>
            </w:pPr>
          </w:p>
        </w:tc>
        <w:tc>
          <w:tcPr>
            <w:tcW w:w="1370" w:type="dxa"/>
            <w:vAlign w:val="center"/>
          </w:tcPr>
          <w:p w14:paraId="5B540CFE">
            <w:pPr>
              <w:jc w:val="center"/>
              <w:rPr>
                <w:rFonts w:ascii="宋体" w:hAnsi="宋体"/>
                <w:color w:val="auto"/>
                <w:szCs w:val="21"/>
                <w:highlight w:val="none"/>
              </w:rPr>
            </w:pPr>
          </w:p>
        </w:tc>
        <w:tc>
          <w:tcPr>
            <w:tcW w:w="1629" w:type="dxa"/>
            <w:vAlign w:val="center"/>
          </w:tcPr>
          <w:p w14:paraId="6E6520F2">
            <w:pPr>
              <w:jc w:val="center"/>
              <w:rPr>
                <w:rFonts w:ascii="宋体" w:hAnsi="宋体"/>
                <w:color w:val="auto"/>
                <w:szCs w:val="21"/>
                <w:highlight w:val="none"/>
              </w:rPr>
            </w:pPr>
          </w:p>
        </w:tc>
        <w:tc>
          <w:tcPr>
            <w:tcW w:w="1239" w:type="dxa"/>
            <w:vAlign w:val="center"/>
          </w:tcPr>
          <w:p w14:paraId="1801FA5A">
            <w:pPr>
              <w:jc w:val="center"/>
              <w:rPr>
                <w:rFonts w:ascii="宋体" w:hAnsi="宋体"/>
                <w:color w:val="auto"/>
                <w:szCs w:val="21"/>
                <w:highlight w:val="none"/>
              </w:rPr>
            </w:pPr>
          </w:p>
        </w:tc>
        <w:tc>
          <w:tcPr>
            <w:tcW w:w="1544" w:type="dxa"/>
            <w:vAlign w:val="center"/>
          </w:tcPr>
          <w:p w14:paraId="3B23D47C">
            <w:pPr>
              <w:jc w:val="center"/>
              <w:rPr>
                <w:rFonts w:ascii="宋体" w:hAnsi="宋体"/>
                <w:color w:val="auto"/>
                <w:szCs w:val="21"/>
                <w:highlight w:val="none"/>
              </w:rPr>
            </w:pPr>
          </w:p>
        </w:tc>
      </w:tr>
      <w:tr w14:paraId="6631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E83CAA2">
            <w:pPr>
              <w:jc w:val="center"/>
              <w:rPr>
                <w:rFonts w:ascii="宋体" w:hAnsi="宋体"/>
                <w:color w:val="auto"/>
                <w:szCs w:val="21"/>
                <w:highlight w:val="none"/>
              </w:rPr>
            </w:pPr>
          </w:p>
        </w:tc>
        <w:tc>
          <w:tcPr>
            <w:tcW w:w="1902" w:type="dxa"/>
            <w:vAlign w:val="center"/>
          </w:tcPr>
          <w:p w14:paraId="540359ED">
            <w:pPr>
              <w:jc w:val="center"/>
              <w:rPr>
                <w:rFonts w:ascii="宋体" w:hAnsi="宋体"/>
                <w:color w:val="auto"/>
                <w:szCs w:val="21"/>
                <w:highlight w:val="none"/>
              </w:rPr>
            </w:pPr>
          </w:p>
        </w:tc>
        <w:tc>
          <w:tcPr>
            <w:tcW w:w="1370" w:type="dxa"/>
            <w:vAlign w:val="center"/>
          </w:tcPr>
          <w:p w14:paraId="4E6A9A99">
            <w:pPr>
              <w:jc w:val="center"/>
              <w:rPr>
                <w:rFonts w:ascii="宋体" w:hAnsi="宋体"/>
                <w:color w:val="auto"/>
                <w:szCs w:val="21"/>
                <w:highlight w:val="none"/>
              </w:rPr>
            </w:pPr>
          </w:p>
        </w:tc>
        <w:tc>
          <w:tcPr>
            <w:tcW w:w="1629" w:type="dxa"/>
            <w:vAlign w:val="center"/>
          </w:tcPr>
          <w:p w14:paraId="1C136804">
            <w:pPr>
              <w:jc w:val="center"/>
              <w:rPr>
                <w:rFonts w:ascii="宋体" w:hAnsi="宋体"/>
                <w:color w:val="auto"/>
                <w:szCs w:val="21"/>
                <w:highlight w:val="none"/>
              </w:rPr>
            </w:pPr>
          </w:p>
        </w:tc>
        <w:tc>
          <w:tcPr>
            <w:tcW w:w="1239" w:type="dxa"/>
            <w:vAlign w:val="center"/>
          </w:tcPr>
          <w:p w14:paraId="6112C490">
            <w:pPr>
              <w:jc w:val="center"/>
              <w:rPr>
                <w:rFonts w:ascii="宋体" w:hAnsi="宋体"/>
                <w:color w:val="auto"/>
                <w:szCs w:val="21"/>
                <w:highlight w:val="none"/>
              </w:rPr>
            </w:pPr>
          </w:p>
        </w:tc>
        <w:tc>
          <w:tcPr>
            <w:tcW w:w="1544" w:type="dxa"/>
            <w:vAlign w:val="center"/>
          </w:tcPr>
          <w:p w14:paraId="38731B70">
            <w:pPr>
              <w:jc w:val="center"/>
              <w:rPr>
                <w:rFonts w:ascii="宋体" w:hAnsi="宋体"/>
                <w:color w:val="auto"/>
                <w:szCs w:val="21"/>
                <w:highlight w:val="none"/>
              </w:rPr>
            </w:pPr>
          </w:p>
        </w:tc>
      </w:tr>
      <w:tr w14:paraId="6DA4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163F6D3">
            <w:pPr>
              <w:jc w:val="center"/>
              <w:rPr>
                <w:rFonts w:ascii="宋体" w:hAnsi="宋体"/>
                <w:color w:val="auto"/>
                <w:szCs w:val="21"/>
                <w:highlight w:val="none"/>
              </w:rPr>
            </w:pPr>
          </w:p>
        </w:tc>
        <w:tc>
          <w:tcPr>
            <w:tcW w:w="1902" w:type="dxa"/>
            <w:vAlign w:val="center"/>
          </w:tcPr>
          <w:p w14:paraId="69C39A4B">
            <w:pPr>
              <w:jc w:val="center"/>
              <w:rPr>
                <w:rFonts w:ascii="宋体" w:hAnsi="宋体"/>
                <w:color w:val="auto"/>
                <w:szCs w:val="21"/>
                <w:highlight w:val="none"/>
              </w:rPr>
            </w:pPr>
          </w:p>
        </w:tc>
        <w:tc>
          <w:tcPr>
            <w:tcW w:w="1370" w:type="dxa"/>
            <w:vAlign w:val="center"/>
          </w:tcPr>
          <w:p w14:paraId="3C238024">
            <w:pPr>
              <w:jc w:val="center"/>
              <w:rPr>
                <w:rFonts w:ascii="宋体" w:hAnsi="宋体"/>
                <w:color w:val="auto"/>
                <w:szCs w:val="21"/>
                <w:highlight w:val="none"/>
              </w:rPr>
            </w:pPr>
          </w:p>
        </w:tc>
        <w:tc>
          <w:tcPr>
            <w:tcW w:w="1629" w:type="dxa"/>
            <w:vAlign w:val="center"/>
          </w:tcPr>
          <w:p w14:paraId="67F8AB80">
            <w:pPr>
              <w:jc w:val="center"/>
              <w:rPr>
                <w:rFonts w:ascii="宋体" w:hAnsi="宋体"/>
                <w:color w:val="auto"/>
                <w:szCs w:val="21"/>
                <w:highlight w:val="none"/>
              </w:rPr>
            </w:pPr>
          </w:p>
        </w:tc>
        <w:tc>
          <w:tcPr>
            <w:tcW w:w="1239" w:type="dxa"/>
            <w:vAlign w:val="center"/>
          </w:tcPr>
          <w:p w14:paraId="29DED760">
            <w:pPr>
              <w:jc w:val="center"/>
              <w:rPr>
                <w:rFonts w:ascii="宋体" w:hAnsi="宋体"/>
                <w:color w:val="auto"/>
                <w:szCs w:val="21"/>
                <w:highlight w:val="none"/>
              </w:rPr>
            </w:pPr>
          </w:p>
        </w:tc>
        <w:tc>
          <w:tcPr>
            <w:tcW w:w="1544" w:type="dxa"/>
            <w:vAlign w:val="center"/>
          </w:tcPr>
          <w:p w14:paraId="79631CC2">
            <w:pPr>
              <w:jc w:val="center"/>
              <w:rPr>
                <w:rFonts w:ascii="宋体" w:hAnsi="宋体"/>
                <w:color w:val="auto"/>
                <w:szCs w:val="21"/>
                <w:highlight w:val="none"/>
              </w:rPr>
            </w:pPr>
          </w:p>
        </w:tc>
      </w:tr>
      <w:tr w14:paraId="4A7B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0293421">
            <w:pPr>
              <w:jc w:val="center"/>
              <w:rPr>
                <w:rFonts w:ascii="宋体" w:hAnsi="宋体"/>
                <w:color w:val="auto"/>
                <w:szCs w:val="21"/>
                <w:highlight w:val="none"/>
              </w:rPr>
            </w:pPr>
          </w:p>
        </w:tc>
        <w:tc>
          <w:tcPr>
            <w:tcW w:w="1902" w:type="dxa"/>
            <w:vAlign w:val="center"/>
          </w:tcPr>
          <w:p w14:paraId="092FC2AB">
            <w:pPr>
              <w:jc w:val="center"/>
              <w:rPr>
                <w:rFonts w:ascii="宋体" w:hAnsi="宋体"/>
                <w:color w:val="auto"/>
                <w:szCs w:val="21"/>
                <w:highlight w:val="none"/>
              </w:rPr>
            </w:pPr>
          </w:p>
        </w:tc>
        <w:tc>
          <w:tcPr>
            <w:tcW w:w="1370" w:type="dxa"/>
            <w:vAlign w:val="center"/>
          </w:tcPr>
          <w:p w14:paraId="24BE02AB">
            <w:pPr>
              <w:jc w:val="center"/>
              <w:rPr>
                <w:rFonts w:ascii="宋体" w:hAnsi="宋体"/>
                <w:color w:val="auto"/>
                <w:szCs w:val="21"/>
                <w:highlight w:val="none"/>
              </w:rPr>
            </w:pPr>
          </w:p>
        </w:tc>
        <w:tc>
          <w:tcPr>
            <w:tcW w:w="1629" w:type="dxa"/>
            <w:vAlign w:val="center"/>
          </w:tcPr>
          <w:p w14:paraId="79A19847">
            <w:pPr>
              <w:jc w:val="center"/>
              <w:rPr>
                <w:rFonts w:ascii="宋体" w:hAnsi="宋体"/>
                <w:color w:val="auto"/>
                <w:szCs w:val="21"/>
                <w:highlight w:val="none"/>
              </w:rPr>
            </w:pPr>
          </w:p>
        </w:tc>
        <w:tc>
          <w:tcPr>
            <w:tcW w:w="1239" w:type="dxa"/>
            <w:vAlign w:val="center"/>
          </w:tcPr>
          <w:p w14:paraId="24C59E4A">
            <w:pPr>
              <w:jc w:val="center"/>
              <w:rPr>
                <w:rFonts w:ascii="宋体" w:hAnsi="宋体"/>
                <w:color w:val="auto"/>
                <w:szCs w:val="21"/>
                <w:highlight w:val="none"/>
              </w:rPr>
            </w:pPr>
          </w:p>
        </w:tc>
        <w:tc>
          <w:tcPr>
            <w:tcW w:w="1544" w:type="dxa"/>
            <w:vAlign w:val="center"/>
          </w:tcPr>
          <w:p w14:paraId="0231E847">
            <w:pPr>
              <w:jc w:val="center"/>
              <w:rPr>
                <w:rFonts w:ascii="宋体" w:hAnsi="宋体"/>
                <w:color w:val="auto"/>
                <w:szCs w:val="21"/>
                <w:highlight w:val="none"/>
              </w:rPr>
            </w:pPr>
          </w:p>
        </w:tc>
      </w:tr>
      <w:tr w14:paraId="2750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4332088">
            <w:pPr>
              <w:jc w:val="center"/>
              <w:rPr>
                <w:rFonts w:ascii="宋体" w:hAnsi="宋体"/>
                <w:color w:val="auto"/>
                <w:szCs w:val="21"/>
                <w:highlight w:val="none"/>
              </w:rPr>
            </w:pPr>
          </w:p>
        </w:tc>
        <w:tc>
          <w:tcPr>
            <w:tcW w:w="1902" w:type="dxa"/>
            <w:vAlign w:val="center"/>
          </w:tcPr>
          <w:p w14:paraId="2ED9B964">
            <w:pPr>
              <w:jc w:val="center"/>
              <w:rPr>
                <w:rFonts w:ascii="宋体" w:hAnsi="宋体"/>
                <w:color w:val="auto"/>
                <w:szCs w:val="21"/>
                <w:highlight w:val="none"/>
              </w:rPr>
            </w:pPr>
          </w:p>
        </w:tc>
        <w:tc>
          <w:tcPr>
            <w:tcW w:w="1370" w:type="dxa"/>
            <w:vAlign w:val="center"/>
          </w:tcPr>
          <w:p w14:paraId="4948CE17">
            <w:pPr>
              <w:jc w:val="center"/>
              <w:rPr>
                <w:rFonts w:ascii="宋体" w:hAnsi="宋体"/>
                <w:color w:val="auto"/>
                <w:szCs w:val="21"/>
                <w:highlight w:val="none"/>
              </w:rPr>
            </w:pPr>
          </w:p>
        </w:tc>
        <w:tc>
          <w:tcPr>
            <w:tcW w:w="1629" w:type="dxa"/>
            <w:vAlign w:val="center"/>
          </w:tcPr>
          <w:p w14:paraId="75BFF001">
            <w:pPr>
              <w:jc w:val="center"/>
              <w:rPr>
                <w:rFonts w:ascii="宋体" w:hAnsi="宋体"/>
                <w:color w:val="auto"/>
                <w:szCs w:val="21"/>
                <w:highlight w:val="none"/>
              </w:rPr>
            </w:pPr>
          </w:p>
        </w:tc>
        <w:tc>
          <w:tcPr>
            <w:tcW w:w="1239" w:type="dxa"/>
            <w:vAlign w:val="center"/>
          </w:tcPr>
          <w:p w14:paraId="675FEE92">
            <w:pPr>
              <w:jc w:val="center"/>
              <w:rPr>
                <w:rFonts w:ascii="宋体" w:hAnsi="宋体"/>
                <w:color w:val="auto"/>
                <w:szCs w:val="21"/>
                <w:highlight w:val="none"/>
              </w:rPr>
            </w:pPr>
          </w:p>
        </w:tc>
        <w:tc>
          <w:tcPr>
            <w:tcW w:w="1544" w:type="dxa"/>
            <w:vAlign w:val="center"/>
          </w:tcPr>
          <w:p w14:paraId="393DFBF6">
            <w:pPr>
              <w:jc w:val="center"/>
              <w:rPr>
                <w:rFonts w:ascii="宋体" w:hAnsi="宋体"/>
                <w:color w:val="auto"/>
                <w:szCs w:val="21"/>
                <w:highlight w:val="none"/>
              </w:rPr>
            </w:pPr>
          </w:p>
        </w:tc>
      </w:tr>
      <w:tr w14:paraId="4AAA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644EFE3">
            <w:pPr>
              <w:jc w:val="center"/>
              <w:rPr>
                <w:rFonts w:ascii="宋体" w:hAnsi="宋体"/>
                <w:color w:val="auto"/>
                <w:szCs w:val="21"/>
                <w:highlight w:val="none"/>
              </w:rPr>
            </w:pPr>
          </w:p>
        </w:tc>
        <w:tc>
          <w:tcPr>
            <w:tcW w:w="1902" w:type="dxa"/>
            <w:vAlign w:val="center"/>
          </w:tcPr>
          <w:p w14:paraId="644E58E4">
            <w:pPr>
              <w:jc w:val="center"/>
              <w:rPr>
                <w:rFonts w:ascii="宋体" w:hAnsi="宋体"/>
                <w:color w:val="auto"/>
                <w:szCs w:val="21"/>
                <w:highlight w:val="none"/>
              </w:rPr>
            </w:pPr>
          </w:p>
        </w:tc>
        <w:tc>
          <w:tcPr>
            <w:tcW w:w="1370" w:type="dxa"/>
            <w:vAlign w:val="center"/>
          </w:tcPr>
          <w:p w14:paraId="607A255C">
            <w:pPr>
              <w:jc w:val="center"/>
              <w:rPr>
                <w:rFonts w:ascii="宋体" w:hAnsi="宋体"/>
                <w:color w:val="auto"/>
                <w:szCs w:val="21"/>
                <w:highlight w:val="none"/>
              </w:rPr>
            </w:pPr>
          </w:p>
        </w:tc>
        <w:tc>
          <w:tcPr>
            <w:tcW w:w="1629" w:type="dxa"/>
            <w:vAlign w:val="center"/>
          </w:tcPr>
          <w:p w14:paraId="063C3559">
            <w:pPr>
              <w:jc w:val="center"/>
              <w:rPr>
                <w:rFonts w:ascii="宋体" w:hAnsi="宋体"/>
                <w:color w:val="auto"/>
                <w:szCs w:val="21"/>
                <w:highlight w:val="none"/>
              </w:rPr>
            </w:pPr>
          </w:p>
        </w:tc>
        <w:tc>
          <w:tcPr>
            <w:tcW w:w="1239" w:type="dxa"/>
            <w:vAlign w:val="center"/>
          </w:tcPr>
          <w:p w14:paraId="575F8D66">
            <w:pPr>
              <w:jc w:val="center"/>
              <w:rPr>
                <w:rFonts w:ascii="宋体" w:hAnsi="宋体"/>
                <w:color w:val="auto"/>
                <w:szCs w:val="21"/>
                <w:highlight w:val="none"/>
              </w:rPr>
            </w:pPr>
          </w:p>
        </w:tc>
        <w:tc>
          <w:tcPr>
            <w:tcW w:w="1544" w:type="dxa"/>
            <w:vAlign w:val="center"/>
          </w:tcPr>
          <w:p w14:paraId="54295925">
            <w:pPr>
              <w:jc w:val="center"/>
              <w:rPr>
                <w:rFonts w:ascii="宋体" w:hAnsi="宋体"/>
                <w:color w:val="auto"/>
                <w:szCs w:val="21"/>
                <w:highlight w:val="none"/>
              </w:rPr>
            </w:pPr>
          </w:p>
        </w:tc>
      </w:tr>
      <w:tr w14:paraId="0368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C3ADB5C">
            <w:pPr>
              <w:jc w:val="center"/>
              <w:rPr>
                <w:rFonts w:ascii="宋体" w:hAnsi="宋体"/>
                <w:color w:val="auto"/>
                <w:szCs w:val="21"/>
                <w:highlight w:val="none"/>
              </w:rPr>
            </w:pPr>
          </w:p>
        </w:tc>
        <w:tc>
          <w:tcPr>
            <w:tcW w:w="1902" w:type="dxa"/>
            <w:vAlign w:val="center"/>
          </w:tcPr>
          <w:p w14:paraId="468CB9CA">
            <w:pPr>
              <w:jc w:val="center"/>
              <w:rPr>
                <w:rFonts w:ascii="宋体" w:hAnsi="宋体"/>
                <w:color w:val="auto"/>
                <w:szCs w:val="21"/>
                <w:highlight w:val="none"/>
              </w:rPr>
            </w:pPr>
          </w:p>
        </w:tc>
        <w:tc>
          <w:tcPr>
            <w:tcW w:w="1370" w:type="dxa"/>
            <w:vAlign w:val="center"/>
          </w:tcPr>
          <w:p w14:paraId="12DF5110">
            <w:pPr>
              <w:jc w:val="center"/>
              <w:rPr>
                <w:rFonts w:ascii="宋体" w:hAnsi="宋体"/>
                <w:color w:val="auto"/>
                <w:szCs w:val="21"/>
                <w:highlight w:val="none"/>
              </w:rPr>
            </w:pPr>
          </w:p>
        </w:tc>
        <w:tc>
          <w:tcPr>
            <w:tcW w:w="1629" w:type="dxa"/>
            <w:vAlign w:val="center"/>
          </w:tcPr>
          <w:p w14:paraId="29FB8EA2">
            <w:pPr>
              <w:jc w:val="center"/>
              <w:rPr>
                <w:rFonts w:ascii="宋体" w:hAnsi="宋体"/>
                <w:color w:val="auto"/>
                <w:szCs w:val="21"/>
                <w:highlight w:val="none"/>
              </w:rPr>
            </w:pPr>
          </w:p>
        </w:tc>
        <w:tc>
          <w:tcPr>
            <w:tcW w:w="1239" w:type="dxa"/>
            <w:vAlign w:val="center"/>
          </w:tcPr>
          <w:p w14:paraId="36722428">
            <w:pPr>
              <w:jc w:val="center"/>
              <w:rPr>
                <w:rFonts w:ascii="宋体" w:hAnsi="宋体"/>
                <w:color w:val="auto"/>
                <w:szCs w:val="21"/>
                <w:highlight w:val="none"/>
              </w:rPr>
            </w:pPr>
          </w:p>
        </w:tc>
        <w:tc>
          <w:tcPr>
            <w:tcW w:w="1544" w:type="dxa"/>
            <w:vAlign w:val="center"/>
          </w:tcPr>
          <w:p w14:paraId="38014493">
            <w:pPr>
              <w:jc w:val="center"/>
              <w:rPr>
                <w:rFonts w:ascii="宋体" w:hAnsi="宋体"/>
                <w:color w:val="auto"/>
                <w:szCs w:val="21"/>
                <w:highlight w:val="none"/>
              </w:rPr>
            </w:pPr>
          </w:p>
        </w:tc>
      </w:tr>
      <w:tr w14:paraId="2F92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8FF9E94">
            <w:pPr>
              <w:jc w:val="center"/>
              <w:rPr>
                <w:rFonts w:ascii="宋体" w:hAnsi="宋体"/>
                <w:color w:val="auto"/>
                <w:szCs w:val="21"/>
                <w:highlight w:val="none"/>
              </w:rPr>
            </w:pPr>
          </w:p>
        </w:tc>
        <w:tc>
          <w:tcPr>
            <w:tcW w:w="1902" w:type="dxa"/>
            <w:vAlign w:val="center"/>
          </w:tcPr>
          <w:p w14:paraId="535FC95A">
            <w:pPr>
              <w:jc w:val="center"/>
              <w:rPr>
                <w:rFonts w:ascii="宋体" w:hAnsi="宋体"/>
                <w:color w:val="auto"/>
                <w:szCs w:val="21"/>
                <w:highlight w:val="none"/>
              </w:rPr>
            </w:pPr>
          </w:p>
        </w:tc>
        <w:tc>
          <w:tcPr>
            <w:tcW w:w="1370" w:type="dxa"/>
            <w:vAlign w:val="center"/>
          </w:tcPr>
          <w:p w14:paraId="6888336C">
            <w:pPr>
              <w:jc w:val="center"/>
              <w:rPr>
                <w:rFonts w:ascii="宋体" w:hAnsi="宋体"/>
                <w:color w:val="auto"/>
                <w:szCs w:val="21"/>
                <w:highlight w:val="none"/>
              </w:rPr>
            </w:pPr>
          </w:p>
        </w:tc>
        <w:tc>
          <w:tcPr>
            <w:tcW w:w="1629" w:type="dxa"/>
            <w:vAlign w:val="center"/>
          </w:tcPr>
          <w:p w14:paraId="0C69D164">
            <w:pPr>
              <w:jc w:val="center"/>
              <w:rPr>
                <w:rFonts w:ascii="宋体" w:hAnsi="宋体"/>
                <w:color w:val="auto"/>
                <w:szCs w:val="21"/>
                <w:highlight w:val="none"/>
              </w:rPr>
            </w:pPr>
          </w:p>
        </w:tc>
        <w:tc>
          <w:tcPr>
            <w:tcW w:w="1239" w:type="dxa"/>
            <w:vAlign w:val="center"/>
          </w:tcPr>
          <w:p w14:paraId="05E44C1E">
            <w:pPr>
              <w:jc w:val="center"/>
              <w:rPr>
                <w:rFonts w:ascii="宋体" w:hAnsi="宋体"/>
                <w:color w:val="auto"/>
                <w:szCs w:val="21"/>
                <w:highlight w:val="none"/>
              </w:rPr>
            </w:pPr>
          </w:p>
        </w:tc>
        <w:tc>
          <w:tcPr>
            <w:tcW w:w="1544" w:type="dxa"/>
            <w:vAlign w:val="center"/>
          </w:tcPr>
          <w:p w14:paraId="7C32AF49">
            <w:pPr>
              <w:jc w:val="center"/>
              <w:rPr>
                <w:rFonts w:ascii="宋体" w:hAnsi="宋体"/>
                <w:color w:val="auto"/>
                <w:szCs w:val="21"/>
                <w:highlight w:val="none"/>
              </w:rPr>
            </w:pPr>
          </w:p>
        </w:tc>
      </w:tr>
      <w:tr w14:paraId="5C99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C0CB8F8">
            <w:pPr>
              <w:jc w:val="center"/>
              <w:rPr>
                <w:rFonts w:ascii="宋体" w:hAnsi="宋体"/>
                <w:color w:val="auto"/>
                <w:szCs w:val="21"/>
                <w:highlight w:val="none"/>
              </w:rPr>
            </w:pPr>
          </w:p>
        </w:tc>
        <w:tc>
          <w:tcPr>
            <w:tcW w:w="1902" w:type="dxa"/>
            <w:vAlign w:val="center"/>
          </w:tcPr>
          <w:p w14:paraId="1C445188">
            <w:pPr>
              <w:jc w:val="center"/>
              <w:rPr>
                <w:rFonts w:ascii="宋体" w:hAnsi="宋体"/>
                <w:color w:val="auto"/>
                <w:szCs w:val="21"/>
                <w:highlight w:val="none"/>
              </w:rPr>
            </w:pPr>
          </w:p>
        </w:tc>
        <w:tc>
          <w:tcPr>
            <w:tcW w:w="1370" w:type="dxa"/>
            <w:vAlign w:val="center"/>
          </w:tcPr>
          <w:p w14:paraId="3DE4EADA">
            <w:pPr>
              <w:jc w:val="center"/>
              <w:rPr>
                <w:rFonts w:ascii="宋体" w:hAnsi="宋体"/>
                <w:color w:val="auto"/>
                <w:szCs w:val="21"/>
                <w:highlight w:val="none"/>
              </w:rPr>
            </w:pPr>
          </w:p>
        </w:tc>
        <w:tc>
          <w:tcPr>
            <w:tcW w:w="1629" w:type="dxa"/>
            <w:vAlign w:val="center"/>
          </w:tcPr>
          <w:p w14:paraId="0D3472D2">
            <w:pPr>
              <w:jc w:val="center"/>
              <w:rPr>
                <w:rFonts w:ascii="宋体" w:hAnsi="宋体"/>
                <w:color w:val="auto"/>
                <w:szCs w:val="21"/>
                <w:highlight w:val="none"/>
              </w:rPr>
            </w:pPr>
          </w:p>
        </w:tc>
        <w:tc>
          <w:tcPr>
            <w:tcW w:w="1239" w:type="dxa"/>
            <w:vAlign w:val="center"/>
          </w:tcPr>
          <w:p w14:paraId="20A68399">
            <w:pPr>
              <w:jc w:val="center"/>
              <w:rPr>
                <w:rFonts w:ascii="宋体" w:hAnsi="宋体"/>
                <w:color w:val="auto"/>
                <w:szCs w:val="21"/>
                <w:highlight w:val="none"/>
              </w:rPr>
            </w:pPr>
          </w:p>
        </w:tc>
        <w:tc>
          <w:tcPr>
            <w:tcW w:w="1544" w:type="dxa"/>
            <w:vAlign w:val="center"/>
          </w:tcPr>
          <w:p w14:paraId="7B3D7E07">
            <w:pPr>
              <w:jc w:val="center"/>
              <w:rPr>
                <w:rFonts w:ascii="宋体" w:hAnsi="宋体"/>
                <w:color w:val="auto"/>
                <w:szCs w:val="21"/>
                <w:highlight w:val="none"/>
              </w:rPr>
            </w:pPr>
          </w:p>
        </w:tc>
      </w:tr>
    </w:tbl>
    <w:p w14:paraId="2491892D">
      <w:pPr>
        <w:rPr>
          <w:rFonts w:ascii="宋体" w:hAnsi="宋体"/>
          <w:color w:val="auto"/>
          <w:szCs w:val="21"/>
          <w:highlight w:val="none"/>
        </w:rPr>
      </w:pPr>
    </w:p>
    <w:p w14:paraId="32AE1030">
      <w:pPr>
        <w:rPr>
          <w:rFonts w:ascii="宋体" w:hAnsi="宋体"/>
          <w:color w:val="auto"/>
          <w:szCs w:val="21"/>
          <w:highlight w:val="none"/>
        </w:rPr>
      </w:pPr>
      <w:r>
        <w:rPr>
          <w:rFonts w:hint="eastAsia" w:ascii="宋体" w:hAnsi="宋体"/>
          <w:color w:val="auto"/>
          <w:szCs w:val="21"/>
          <w:highlight w:val="none"/>
        </w:rPr>
        <w:t>投标人代表签字：</w:t>
      </w:r>
    </w:p>
    <w:p w14:paraId="15A415C7">
      <w:pPr>
        <w:rPr>
          <w:rFonts w:ascii="宋体" w:hAnsi="宋体"/>
          <w:color w:val="auto"/>
          <w:szCs w:val="21"/>
          <w:highlight w:val="none"/>
        </w:rPr>
      </w:pPr>
      <w:r>
        <w:rPr>
          <w:rFonts w:hint="eastAsia" w:ascii="宋体" w:hAnsi="宋体"/>
          <w:color w:val="auto"/>
          <w:szCs w:val="21"/>
          <w:highlight w:val="none"/>
        </w:rPr>
        <w:t>投标人盖章：</w:t>
      </w:r>
    </w:p>
    <w:p w14:paraId="08C26E78">
      <w:pPr>
        <w:ind w:firstLine="178" w:firstLineChars="85"/>
        <w:rPr>
          <w:rFonts w:ascii="宋体" w:hAnsi="宋体"/>
          <w:color w:val="auto"/>
          <w:szCs w:val="21"/>
          <w:highlight w:val="none"/>
        </w:rPr>
      </w:pPr>
    </w:p>
    <w:p w14:paraId="5FFAD911">
      <w:pPr>
        <w:rPr>
          <w:rFonts w:ascii="宋体" w:hAnsi="宋体"/>
          <w:color w:val="auto"/>
          <w:szCs w:val="21"/>
          <w:highlight w:val="none"/>
        </w:rPr>
      </w:pPr>
      <w:r>
        <w:rPr>
          <w:rFonts w:hint="eastAsia" w:ascii="宋体" w:hAnsi="宋体"/>
          <w:color w:val="auto"/>
          <w:szCs w:val="21"/>
          <w:highlight w:val="none"/>
        </w:rPr>
        <w:t>注：</w:t>
      </w:r>
    </w:p>
    <w:p w14:paraId="57B259A1">
      <w:pPr>
        <w:rPr>
          <w:rFonts w:ascii="宋体" w:hAnsi="宋体"/>
          <w:color w:val="auto"/>
          <w:szCs w:val="21"/>
          <w:highlight w:val="none"/>
        </w:rPr>
      </w:pPr>
      <w:r>
        <w:rPr>
          <w:rFonts w:hint="eastAsia" w:ascii="宋体" w:hAnsi="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52D29A5D">
      <w:pPr>
        <w:rPr>
          <w:rFonts w:ascii="宋体" w:hAnsi="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不论出于何种原因此表未填写</w:t>
      </w:r>
      <w:r>
        <w:rPr>
          <w:rFonts w:hint="eastAsia" w:ascii="宋体" w:hAnsi="宋体"/>
          <w:color w:val="auto"/>
          <w:szCs w:val="21"/>
          <w:highlight w:val="none"/>
        </w:rPr>
        <w:t>完整</w:t>
      </w:r>
      <w:r>
        <w:rPr>
          <w:rFonts w:hint="eastAsia" w:hAnsi="宋体" w:cs="宋体"/>
          <w:color w:val="auto"/>
          <w:szCs w:val="21"/>
          <w:highlight w:val="none"/>
        </w:rPr>
        <w:t>，投标人都被认为已清楚了解采购文件“技术需求书”的内容并对采购人所需的服务要求作全面响应，投标人必须承担完成“技术需求书”所描述内容的义务</w:t>
      </w:r>
      <w:r>
        <w:rPr>
          <w:rFonts w:hint="eastAsia" w:ascii="宋体" w:hAnsi="宋体"/>
          <w:color w:val="auto"/>
          <w:szCs w:val="21"/>
          <w:highlight w:val="none"/>
        </w:rPr>
        <w:t>，因此对投标人投标产生负面影响的，投标人自行承担后果。</w:t>
      </w:r>
    </w:p>
    <w:p w14:paraId="54369B46">
      <w:pPr>
        <w:rPr>
          <w:rFonts w:ascii="宋体" w:hAnsi="宋体"/>
          <w:color w:val="auto"/>
          <w:szCs w:val="21"/>
          <w:highlight w:val="none"/>
        </w:rPr>
      </w:pPr>
      <w:r>
        <w:rPr>
          <w:rFonts w:hint="eastAsia" w:ascii="宋体" w:hAnsi="宋体"/>
          <w:color w:val="auto"/>
          <w:szCs w:val="21"/>
          <w:highlight w:val="none"/>
        </w:rPr>
        <w:t>3、</w:t>
      </w:r>
      <w:r>
        <w:rPr>
          <w:rFonts w:hint="eastAsia" w:hAnsi="宋体" w:cs="宋体"/>
          <w:color w:val="auto"/>
          <w:szCs w:val="21"/>
          <w:highlight w:val="none"/>
        </w:rPr>
        <w:t>如有偏离，应在“偏离情况”栏内注明“正”、“负”或“无”，并在“说明”栏内予以说明。</w:t>
      </w:r>
    </w:p>
    <w:p w14:paraId="197F24C2">
      <w:pPr>
        <w:rPr>
          <w:rFonts w:ascii="宋体" w:hAnsi="宋体"/>
          <w:color w:val="auto"/>
          <w:szCs w:val="21"/>
          <w:highlight w:val="none"/>
        </w:rPr>
      </w:pPr>
      <w:r>
        <w:rPr>
          <w:rFonts w:hint="eastAsia" w:ascii="宋体" w:hAnsi="宋体"/>
          <w:color w:val="auto"/>
          <w:szCs w:val="21"/>
          <w:highlight w:val="none"/>
        </w:rPr>
        <w:t>4、</w:t>
      </w:r>
      <w:r>
        <w:rPr>
          <w:rFonts w:hint="eastAsia" w:hAnsi="宋体" w:cs="宋体"/>
          <w:color w:val="auto"/>
          <w:szCs w:val="21"/>
          <w:highlight w:val="none"/>
        </w:rPr>
        <w:t>如投标人差异内容较多可另附页说明。</w:t>
      </w:r>
    </w:p>
    <w:p w14:paraId="03A8D681">
      <w:pPr>
        <w:rPr>
          <w:rFonts w:ascii="宋体" w:hAnsi="宋体"/>
          <w:color w:val="auto"/>
          <w:szCs w:val="21"/>
          <w:highlight w:val="none"/>
        </w:rPr>
      </w:pPr>
      <w:r>
        <w:rPr>
          <w:rFonts w:hint="eastAsia" w:ascii="宋体" w:hAnsi="宋体"/>
          <w:color w:val="auto"/>
          <w:szCs w:val="21"/>
          <w:highlight w:val="none"/>
        </w:rPr>
        <w:t>5、</w:t>
      </w:r>
      <w:r>
        <w:rPr>
          <w:rFonts w:hint="eastAsia" w:hAnsi="宋体" w:cs="宋体"/>
          <w:color w:val="auto"/>
          <w:szCs w:val="21"/>
          <w:highlight w:val="none"/>
        </w:rPr>
        <w:t>如投标人对用户需求书商务要求的条款全部响应的，也可以在表格下面用文字总括性的说明。</w:t>
      </w:r>
    </w:p>
    <w:p w14:paraId="71B16166">
      <w:pPr>
        <w:rPr>
          <w:rFonts w:ascii="宋体" w:hAnsi="宋体"/>
          <w:color w:val="auto"/>
          <w:szCs w:val="21"/>
          <w:highlight w:val="none"/>
        </w:rPr>
      </w:pPr>
      <w:r>
        <w:rPr>
          <w:rFonts w:hint="eastAsia" w:ascii="宋体" w:hAnsi="宋体"/>
          <w:color w:val="auto"/>
          <w:szCs w:val="21"/>
          <w:highlight w:val="none"/>
        </w:rPr>
        <w:br w:type="page"/>
      </w:r>
    </w:p>
    <w:bookmarkEnd w:id="263"/>
    <w:p w14:paraId="687C5B89">
      <w:pPr>
        <w:pStyle w:val="6"/>
        <w:widowControl w:val="0"/>
        <w:overflowPunct w:val="0"/>
        <w:spacing w:line="240" w:lineRule="auto"/>
        <w:rPr>
          <w:rFonts w:ascii="宋体" w:hAnsi="宋体"/>
          <w:color w:val="auto"/>
          <w:sz w:val="21"/>
          <w:szCs w:val="21"/>
          <w:highlight w:val="none"/>
        </w:rPr>
      </w:pPr>
      <w:bookmarkStart w:id="264" w:name="_Toc11329"/>
      <w:bookmarkStart w:id="265" w:name="_Toc13819"/>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.项目实施方案格式</w:t>
      </w:r>
      <w:bookmarkEnd w:id="264"/>
      <w:bookmarkEnd w:id="265"/>
    </w:p>
    <w:p w14:paraId="3FB91CDA">
      <w:pPr>
        <w:jc w:val="center"/>
        <w:rPr>
          <w:rFonts w:ascii="黑体" w:eastAsia="黑体"/>
          <w:color w:val="auto"/>
          <w:sz w:val="32"/>
          <w:szCs w:val="32"/>
          <w:highlight w:val="none"/>
        </w:rPr>
      </w:pPr>
    </w:p>
    <w:p w14:paraId="1BE7B810">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14:paraId="70C694C5">
      <w:pPr>
        <w:jc w:val="center"/>
        <w:rPr>
          <w:rFonts w:ascii="黑体" w:eastAsia="黑体"/>
          <w:color w:val="auto"/>
          <w:sz w:val="32"/>
          <w:szCs w:val="32"/>
          <w:highlight w:val="none"/>
        </w:rPr>
      </w:pPr>
    </w:p>
    <w:p w14:paraId="399A619B">
      <w:pPr>
        <w:ind w:left="718" w:leftChars="200" w:hanging="298" w:hangingChars="142"/>
        <w:rPr>
          <w:rFonts w:ascii="宋体" w:hAnsi="宋体"/>
          <w:color w:val="auto"/>
          <w:szCs w:val="21"/>
          <w:highlight w:val="none"/>
        </w:rPr>
      </w:pPr>
      <w:r>
        <w:rPr>
          <w:rFonts w:hint="eastAsia" w:ascii="宋体" w:hAnsi="宋体"/>
          <w:color w:val="auto"/>
          <w:szCs w:val="21"/>
          <w:highlight w:val="none"/>
        </w:rPr>
        <w:t>1、为完成本项目投标人临时投入的设备</w:t>
      </w:r>
    </w:p>
    <w:p w14:paraId="151B87B0">
      <w:pPr>
        <w:ind w:left="718" w:leftChars="200" w:hanging="298" w:hangingChars="142"/>
        <w:rPr>
          <w:rFonts w:ascii="宋体" w:hAnsi="宋体"/>
          <w:color w:val="auto"/>
          <w:szCs w:val="21"/>
          <w:highlight w:val="none"/>
        </w:rPr>
      </w:pPr>
      <w:r>
        <w:rPr>
          <w:rFonts w:hint="eastAsia" w:ascii="宋体" w:hAnsi="宋体"/>
          <w:color w:val="auto"/>
          <w:szCs w:val="21"/>
          <w:highlight w:val="none"/>
        </w:rPr>
        <w:t>2、为完成本项目投标人投入的人员以及具体工作安排</w:t>
      </w:r>
    </w:p>
    <w:p w14:paraId="5355A470">
      <w:pPr>
        <w:ind w:left="718" w:leftChars="200" w:hanging="298" w:hangingChars="142"/>
        <w:rPr>
          <w:rFonts w:ascii="宋体" w:hAnsi="宋体"/>
          <w:color w:val="auto"/>
          <w:szCs w:val="21"/>
          <w:highlight w:val="none"/>
        </w:rPr>
      </w:pPr>
      <w:r>
        <w:rPr>
          <w:rFonts w:hint="eastAsia" w:ascii="宋体" w:hAnsi="宋体"/>
          <w:color w:val="auto"/>
          <w:szCs w:val="21"/>
          <w:highlight w:val="none"/>
        </w:rPr>
        <w:t>3、投标人为本项目制定的具体项目实施方案与项目实施流程</w:t>
      </w:r>
    </w:p>
    <w:p w14:paraId="16F5915F">
      <w:pPr>
        <w:ind w:left="718" w:leftChars="200" w:hanging="298" w:hangingChars="142"/>
        <w:rPr>
          <w:rFonts w:ascii="宋体" w:hAnsi="宋体"/>
          <w:color w:val="auto"/>
          <w:szCs w:val="21"/>
          <w:highlight w:val="none"/>
        </w:rPr>
      </w:pPr>
      <w:r>
        <w:rPr>
          <w:rFonts w:hint="eastAsia" w:ascii="宋体" w:hAnsi="宋体"/>
          <w:color w:val="auto"/>
          <w:szCs w:val="21"/>
          <w:highlight w:val="none"/>
        </w:rPr>
        <w:t>4、服务方案</w:t>
      </w:r>
    </w:p>
    <w:p w14:paraId="4DAE7891">
      <w:pPr>
        <w:ind w:left="718" w:leftChars="200" w:hanging="298" w:hangingChars="142"/>
        <w:rPr>
          <w:rFonts w:ascii="宋体" w:hAnsi="宋体"/>
          <w:color w:val="auto"/>
          <w:szCs w:val="21"/>
          <w:highlight w:val="none"/>
        </w:rPr>
      </w:pPr>
      <w:r>
        <w:rPr>
          <w:rFonts w:hint="eastAsia" w:ascii="宋体" w:hAnsi="宋体"/>
          <w:color w:val="auto"/>
          <w:szCs w:val="21"/>
          <w:highlight w:val="none"/>
        </w:rPr>
        <w:t>5、..........</w:t>
      </w:r>
    </w:p>
    <w:p w14:paraId="7195A4B8">
      <w:pPr>
        <w:ind w:left="718" w:leftChars="200" w:hanging="298" w:hangingChars="142"/>
        <w:rPr>
          <w:rFonts w:ascii="宋体" w:hAnsi="宋体" w:cs="Times New Roman"/>
          <w:color w:val="auto"/>
          <w:szCs w:val="21"/>
          <w:highlight w:val="none"/>
        </w:rPr>
      </w:pPr>
      <w:r>
        <w:rPr>
          <w:rFonts w:hint="eastAsia" w:ascii="宋体" w:hAnsi="宋体"/>
          <w:color w:val="auto"/>
          <w:szCs w:val="21"/>
          <w:highlight w:val="none"/>
        </w:rPr>
        <w:t>自行编写。</w:t>
      </w:r>
    </w:p>
    <w:p w14:paraId="160933A9">
      <w:pPr>
        <w:ind w:left="718" w:leftChars="200" w:hanging="298" w:hangingChars="142"/>
        <w:rPr>
          <w:rFonts w:ascii="宋体" w:hAnsi="宋体"/>
          <w:color w:val="auto"/>
          <w:szCs w:val="21"/>
          <w:highlight w:val="none"/>
        </w:rPr>
      </w:pPr>
    </w:p>
    <w:p w14:paraId="23418D26">
      <w:pPr>
        <w:ind w:left="718" w:leftChars="200" w:hanging="298" w:hangingChars="142"/>
        <w:rPr>
          <w:rFonts w:ascii="宋体" w:hAnsi="宋体"/>
          <w:color w:val="auto"/>
          <w:szCs w:val="21"/>
          <w:highlight w:val="none"/>
        </w:rPr>
      </w:pPr>
    </w:p>
    <w:p w14:paraId="32A0A4DE">
      <w:pPr>
        <w:ind w:left="718" w:leftChars="200" w:hanging="298" w:hangingChars="142"/>
        <w:rPr>
          <w:rFonts w:ascii="宋体" w:hAnsi="宋体"/>
          <w:color w:val="auto"/>
          <w:szCs w:val="21"/>
          <w:highlight w:val="none"/>
        </w:rPr>
      </w:pPr>
      <w:r>
        <w:rPr>
          <w:rFonts w:hint="eastAsia" w:ascii="宋体" w:hAnsi="宋体"/>
          <w:color w:val="auto"/>
          <w:szCs w:val="21"/>
          <w:highlight w:val="none"/>
        </w:rPr>
        <w:br w:type="page"/>
      </w:r>
    </w:p>
    <w:p w14:paraId="65B12705">
      <w:pPr>
        <w:pStyle w:val="6"/>
        <w:widowControl w:val="0"/>
        <w:overflowPunct w:val="0"/>
        <w:spacing w:line="240" w:lineRule="auto"/>
        <w:rPr>
          <w:rFonts w:ascii="宋体" w:hAnsi="宋体"/>
          <w:color w:val="auto"/>
          <w:sz w:val="21"/>
          <w:szCs w:val="21"/>
          <w:highlight w:val="none"/>
        </w:rPr>
      </w:pPr>
      <w:bookmarkStart w:id="266" w:name="_Toc30139"/>
      <w:bookmarkStart w:id="267" w:name="_Toc23846"/>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.实施本项目的有关人员资料表格式</w:t>
      </w:r>
      <w:bookmarkEnd w:id="266"/>
      <w:bookmarkEnd w:id="267"/>
    </w:p>
    <w:p w14:paraId="50A18E81">
      <w:pPr>
        <w:jc w:val="center"/>
        <w:rPr>
          <w:rFonts w:ascii="宋体" w:hAnsi="宋体"/>
          <w:color w:val="auto"/>
          <w:szCs w:val="21"/>
          <w:highlight w:val="none"/>
        </w:rPr>
      </w:pPr>
    </w:p>
    <w:p w14:paraId="21043D5F">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2F73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697550AB">
            <w:pPr>
              <w:jc w:val="center"/>
              <w:rPr>
                <w:rFonts w:ascii="宋体" w:hAnsi="宋体"/>
                <w:color w:val="auto"/>
                <w:szCs w:val="21"/>
                <w:highlight w:val="none"/>
              </w:rPr>
            </w:pPr>
            <w:r>
              <w:rPr>
                <w:rFonts w:hint="eastAsia" w:ascii="宋体" w:hAnsi="宋体"/>
                <w:color w:val="auto"/>
                <w:szCs w:val="21"/>
                <w:highlight w:val="none"/>
              </w:rPr>
              <w:t>序号</w:t>
            </w:r>
          </w:p>
        </w:tc>
        <w:tc>
          <w:tcPr>
            <w:tcW w:w="412" w:type="pct"/>
            <w:vAlign w:val="center"/>
          </w:tcPr>
          <w:p w14:paraId="2898CFD3">
            <w:pPr>
              <w:jc w:val="center"/>
              <w:rPr>
                <w:rFonts w:ascii="宋体" w:hAnsi="宋体"/>
                <w:color w:val="auto"/>
                <w:szCs w:val="21"/>
                <w:highlight w:val="none"/>
              </w:rPr>
            </w:pPr>
            <w:r>
              <w:rPr>
                <w:rFonts w:hint="eastAsia" w:ascii="宋体" w:hAnsi="宋体"/>
                <w:color w:val="auto"/>
                <w:szCs w:val="21"/>
                <w:highlight w:val="none"/>
              </w:rPr>
              <w:t>姓名</w:t>
            </w:r>
          </w:p>
        </w:tc>
        <w:tc>
          <w:tcPr>
            <w:tcW w:w="1092" w:type="pct"/>
            <w:vAlign w:val="center"/>
          </w:tcPr>
          <w:p w14:paraId="7C34616E">
            <w:pPr>
              <w:jc w:val="center"/>
              <w:rPr>
                <w:rFonts w:ascii="宋体" w:hAnsi="宋体"/>
                <w:color w:val="auto"/>
                <w:szCs w:val="21"/>
                <w:highlight w:val="none"/>
              </w:rPr>
            </w:pPr>
            <w:r>
              <w:rPr>
                <w:rFonts w:hint="eastAsia" w:ascii="宋体" w:hAnsi="宋体"/>
                <w:color w:val="auto"/>
                <w:szCs w:val="21"/>
                <w:highlight w:val="none"/>
              </w:rPr>
              <w:t>本项目拟任岗位</w:t>
            </w:r>
          </w:p>
        </w:tc>
        <w:tc>
          <w:tcPr>
            <w:tcW w:w="412" w:type="pct"/>
            <w:vAlign w:val="center"/>
          </w:tcPr>
          <w:p w14:paraId="76E9C0AD">
            <w:pPr>
              <w:jc w:val="center"/>
              <w:rPr>
                <w:rFonts w:ascii="宋体" w:hAnsi="宋体"/>
                <w:color w:val="auto"/>
                <w:szCs w:val="21"/>
                <w:highlight w:val="none"/>
              </w:rPr>
            </w:pPr>
            <w:r>
              <w:rPr>
                <w:rFonts w:hint="eastAsia" w:ascii="宋体" w:hAnsi="宋体"/>
                <w:color w:val="auto"/>
                <w:szCs w:val="21"/>
                <w:highlight w:val="none"/>
              </w:rPr>
              <w:t>性别</w:t>
            </w:r>
          </w:p>
        </w:tc>
        <w:tc>
          <w:tcPr>
            <w:tcW w:w="412" w:type="pct"/>
            <w:vAlign w:val="center"/>
          </w:tcPr>
          <w:p w14:paraId="491BEAA8">
            <w:pPr>
              <w:jc w:val="center"/>
              <w:rPr>
                <w:rFonts w:ascii="宋体" w:hAnsi="宋体"/>
                <w:color w:val="auto"/>
                <w:szCs w:val="21"/>
                <w:highlight w:val="none"/>
              </w:rPr>
            </w:pPr>
            <w:r>
              <w:rPr>
                <w:rFonts w:hint="eastAsia" w:ascii="宋体" w:hAnsi="宋体"/>
                <w:color w:val="auto"/>
                <w:szCs w:val="21"/>
                <w:highlight w:val="none"/>
              </w:rPr>
              <w:t>年龄</w:t>
            </w:r>
          </w:p>
        </w:tc>
        <w:tc>
          <w:tcPr>
            <w:tcW w:w="683" w:type="pct"/>
            <w:vAlign w:val="center"/>
          </w:tcPr>
          <w:p w14:paraId="527A33BC">
            <w:pPr>
              <w:jc w:val="center"/>
              <w:rPr>
                <w:rFonts w:ascii="宋体" w:hAnsi="宋体"/>
                <w:color w:val="auto"/>
                <w:szCs w:val="21"/>
                <w:highlight w:val="none"/>
              </w:rPr>
            </w:pPr>
            <w:r>
              <w:rPr>
                <w:rFonts w:hint="eastAsia" w:ascii="宋体" w:hAnsi="宋体"/>
                <w:color w:val="auto"/>
                <w:szCs w:val="21"/>
                <w:highlight w:val="none"/>
              </w:rPr>
              <w:t>技术职称</w:t>
            </w:r>
          </w:p>
        </w:tc>
        <w:tc>
          <w:tcPr>
            <w:tcW w:w="480" w:type="pct"/>
            <w:vAlign w:val="center"/>
          </w:tcPr>
          <w:p w14:paraId="319CE70D">
            <w:pPr>
              <w:jc w:val="center"/>
              <w:rPr>
                <w:rFonts w:ascii="宋体" w:hAnsi="宋体"/>
                <w:color w:val="auto"/>
                <w:szCs w:val="21"/>
                <w:highlight w:val="none"/>
              </w:rPr>
            </w:pPr>
            <w:r>
              <w:rPr>
                <w:rFonts w:hint="eastAsia" w:ascii="宋体" w:hAnsi="宋体"/>
                <w:color w:val="auto"/>
                <w:szCs w:val="21"/>
                <w:highlight w:val="none"/>
              </w:rPr>
              <w:t>专 业</w:t>
            </w:r>
          </w:p>
        </w:tc>
        <w:tc>
          <w:tcPr>
            <w:tcW w:w="683" w:type="pct"/>
            <w:vAlign w:val="center"/>
          </w:tcPr>
          <w:p w14:paraId="4D61D62E">
            <w:pPr>
              <w:jc w:val="center"/>
              <w:rPr>
                <w:rFonts w:ascii="宋体" w:hAnsi="宋体"/>
                <w:color w:val="auto"/>
                <w:szCs w:val="21"/>
                <w:highlight w:val="none"/>
              </w:rPr>
            </w:pPr>
            <w:r>
              <w:rPr>
                <w:rFonts w:hint="eastAsia" w:ascii="宋体" w:hAnsi="宋体"/>
                <w:color w:val="auto"/>
                <w:szCs w:val="21"/>
                <w:highlight w:val="none"/>
              </w:rPr>
              <w:t>资质证书</w:t>
            </w:r>
          </w:p>
        </w:tc>
        <w:tc>
          <w:tcPr>
            <w:tcW w:w="412" w:type="pct"/>
            <w:tcBorders>
              <w:right w:val="single" w:color="auto" w:sz="6" w:space="0"/>
            </w:tcBorders>
            <w:vAlign w:val="center"/>
          </w:tcPr>
          <w:p w14:paraId="0A97AF56">
            <w:pPr>
              <w:jc w:val="center"/>
              <w:rPr>
                <w:rFonts w:ascii="宋体" w:hAnsi="宋体"/>
                <w:color w:val="auto"/>
                <w:szCs w:val="21"/>
                <w:highlight w:val="none"/>
              </w:rPr>
            </w:pPr>
            <w:r>
              <w:rPr>
                <w:rFonts w:hint="eastAsia" w:ascii="宋体" w:hAnsi="宋体"/>
                <w:color w:val="auto"/>
                <w:szCs w:val="21"/>
                <w:highlight w:val="none"/>
              </w:rPr>
              <w:t>备注</w:t>
            </w:r>
          </w:p>
        </w:tc>
      </w:tr>
      <w:tr w14:paraId="58E4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09B79D06">
            <w:pPr>
              <w:spacing w:line="288" w:lineRule="auto"/>
              <w:jc w:val="center"/>
              <w:rPr>
                <w:rFonts w:ascii="宋体" w:hAnsi="宋体"/>
                <w:color w:val="auto"/>
                <w:szCs w:val="21"/>
                <w:highlight w:val="none"/>
              </w:rPr>
            </w:pPr>
          </w:p>
        </w:tc>
        <w:tc>
          <w:tcPr>
            <w:tcW w:w="412" w:type="pct"/>
            <w:vAlign w:val="center"/>
          </w:tcPr>
          <w:p w14:paraId="31F80870">
            <w:pPr>
              <w:spacing w:line="288" w:lineRule="auto"/>
              <w:jc w:val="center"/>
              <w:rPr>
                <w:rFonts w:ascii="宋体" w:hAnsi="宋体"/>
                <w:color w:val="auto"/>
                <w:szCs w:val="21"/>
                <w:highlight w:val="none"/>
              </w:rPr>
            </w:pPr>
          </w:p>
        </w:tc>
        <w:tc>
          <w:tcPr>
            <w:tcW w:w="1092" w:type="pct"/>
            <w:vAlign w:val="center"/>
          </w:tcPr>
          <w:p w14:paraId="1D8198BA">
            <w:pPr>
              <w:spacing w:line="288" w:lineRule="auto"/>
              <w:jc w:val="center"/>
              <w:rPr>
                <w:rFonts w:ascii="宋体" w:hAnsi="宋体"/>
                <w:color w:val="auto"/>
                <w:szCs w:val="21"/>
                <w:highlight w:val="none"/>
              </w:rPr>
            </w:pPr>
          </w:p>
        </w:tc>
        <w:tc>
          <w:tcPr>
            <w:tcW w:w="412" w:type="pct"/>
            <w:vAlign w:val="center"/>
          </w:tcPr>
          <w:p w14:paraId="3522ED62">
            <w:pPr>
              <w:spacing w:line="288" w:lineRule="auto"/>
              <w:jc w:val="center"/>
              <w:rPr>
                <w:rFonts w:ascii="宋体" w:hAnsi="宋体"/>
                <w:color w:val="auto"/>
                <w:szCs w:val="21"/>
                <w:highlight w:val="none"/>
              </w:rPr>
            </w:pPr>
          </w:p>
        </w:tc>
        <w:tc>
          <w:tcPr>
            <w:tcW w:w="412" w:type="pct"/>
            <w:vAlign w:val="center"/>
          </w:tcPr>
          <w:p w14:paraId="7E3FECC6">
            <w:pPr>
              <w:spacing w:line="288" w:lineRule="auto"/>
              <w:jc w:val="center"/>
              <w:rPr>
                <w:rFonts w:ascii="宋体" w:hAnsi="宋体"/>
                <w:color w:val="auto"/>
                <w:szCs w:val="21"/>
                <w:highlight w:val="none"/>
              </w:rPr>
            </w:pPr>
          </w:p>
        </w:tc>
        <w:tc>
          <w:tcPr>
            <w:tcW w:w="683" w:type="pct"/>
            <w:vAlign w:val="center"/>
          </w:tcPr>
          <w:p w14:paraId="37070269">
            <w:pPr>
              <w:spacing w:line="288" w:lineRule="auto"/>
              <w:jc w:val="center"/>
              <w:rPr>
                <w:rFonts w:ascii="宋体" w:hAnsi="宋体"/>
                <w:color w:val="auto"/>
                <w:szCs w:val="21"/>
                <w:highlight w:val="none"/>
              </w:rPr>
            </w:pPr>
          </w:p>
        </w:tc>
        <w:tc>
          <w:tcPr>
            <w:tcW w:w="480" w:type="pct"/>
            <w:vAlign w:val="center"/>
          </w:tcPr>
          <w:p w14:paraId="7B068A05">
            <w:pPr>
              <w:spacing w:line="288" w:lineRule="auto"/>
              <w:jc w:val="center"/>
              <w:rPr>
                <w:rFonts w:ascii="宋体" w:hAnsi="宋体"/>
                <w:color w:val="auto"/>
                <w:szCs w:val="21"/>
                <w:highlight w:val="none"/>
              </w:rPr>
            </w:pPr>
          </w:p>
        </w:tc>
        <w:tc>
          <w:tcPr>
            <w:tcW w:w="683" w:type="pct"/>
            <w:vAlign w:val="center"/>
          </w:tcPr>
          <w:p w14:paraId="37662339">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413F0EB4">
            <w:pPr>
              <w:spacing w:line="288" w:lineRule="auto"/>
              <w:jc w:val="center"/>
              <w:rPr>
                <w:rFonts w:ascii="宋体" w:hAnsi="宋体"/>
                <w:color w:val="auto"/>
                <w:szCs w:val="21"/>
                <w:highlight w:val="none"/>
              </w:rPr>
            </w:pPr>
          </w:p>
        </w:tc>
      </w:tr>
      <w:tr w14:paraId="3300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474C2953">
            <w:pPr>
              <w:spacing w:line="288" w:lineRule="auto"/>
              <w:jc w:val="center"/>
              <w:rPr>
                <w:rFonts w:ascii="宋体" w:hAnsi="宋体"/>
                <w:color w:val="auto"/>
                <w:szCs w:val="21"/>
                <w:highlight w:val="none"/>
              </w:rPr>
            </w:pPr>
          </w:p>
        </w:tc>
        <w:tc>
          <w:tcPr>
            <w:tcW w:w="412" w:type="pct"/>
            <w:vAlign w:val="center"/>
          </w:tcPr>
          <w:p w14:paraId="460A9B4D">
            <w:pPr>
              <w:spacing w:line="288" w:lineRule="auto"/>
              <w:jc w:val="center"/>
              <w:rPr>
                <w:rFonts w:ascii="宋体" w:hAnsi="宋体"/>
                <w:color w:val="auto"/>
                <w:szCs w:val="21"/>
                <w:highlight w:val="none"/>
              </w:rPr>
            </w:pPr>
          </w:p>
        </w:tc>
        <w:tc>
          <w:tcPr>
            <w:tcW w:w="1092" w:type="pct"/>
            <w:vAlign w:val="center"/>
          </w:tcPr>
          <w:p w14:paraId="1533D8EB">
            <w:pPr>
              <w:spacing w:line="288" w:lineRule="auto"/>
              <w:jc w:val="center"/>
              <w:rPr>
                <w:rFonts w:ascii="宋体" w:hAnsi="宋体"/>
                <w:color w:val="auto"/>
                <w:szCs w:val="21"/>
                <w:highlight w:val="none"/>
              </w:rPr>
            </w:pPr>
          </w:p>
        </w:tc>
        <w:tc>
          <w:tcPr>
            <w:tcW w:w="412" w:type="pct"/>
            <w:vAlign w:val="center"/>
          </w:tcPr>
          <w:p w14:paraId="31D26E8E">
            <w:pPr>
              <w:spacing w:line="288" w:lineRule="auto"/>
              <w:jc w:val="center"/>
              <w:rPr>
                <w:rFonts w:ascii="宋体" w:hAnsi="宋体"/>
                <w:color w:val="auto"/>
                <w:szCs w:val="21"/>
                <w:highlight w:val="none"/>
              </w:rPr>
            </w:pPr>
          </w:p>
        </w:tc>
        <w:tc>
          <w:tcPr>
            <w:tcW w:w="412" w:type="pct"/>
            <w:vAlign w:val="center"/>
          </w:tcPr>
          <w:p w14:paraId="558D6458">
            <w:pPr>
              <w:spacing w:line="288" w:lineRule="auto"/>
              <w:jc w:val="center"/>
              <w:rPr>
                <w:rFonts w:ascii="宋体" w:hAnsi="宋体"/>
                <w:color w:val="auto"/>
                <w:szCs w:val="21"/>
                <w:highlight w:val="none"/>
              </w:rPr>
            </w:pPr>
          </w:p>
        </w:tc>
        <w:tc>
          <w:tcPr>
            <w:tcW w:w="683" w:type="pct"/>
            <w:vAlign w:val="center"/>
          </w:tcPr>
          <w:p w14:paraId="282E02A8">
            <w:pPr>
              <w:spacing w:line="288" w:lineRule="auto"/>
              <w:jc w:val="center"/>
              <w:rPr>
                <w:rFonts w:ascii="宋体" w:hAnsi="宋体"/>
                <w:color w:val="auto"/>
                <w:szCs w:val="21"/>
                <w:highlight w:val="none"/>
              </w:rPr>
            </w:pPr>
          </w:p>
        </w:tc>
        <w:tc>
          <w:tcPr>
            <w:tcW w:w="480" w:type="pct"/>
            <w:vAlign w:val="center"/>
          </w:tcPr>
          <w:p w14:paraId="1A3A6A7A">
            <w:pPr>
              <w:spacing w:line="288" w:lineRule="auto"/>
              <w:jc w:val="center"/>
              <w:rPr>
                <w:rFonts w:ascii="宋体" w:hAnsi="宋体"/>
                <w:color w:val="auto"/>
                <w:szCs w:val="21"/>
                <w:highlight w:val="none"/>
              </w:rPr>
            </w:pPr>
          </w:p>
        </w:tc>
        <w:tc>
          <w:tcPr>
            <w:tcW w:w="683" w:type="pct"/>
            <w:vAlign w:val="center"/>
          </w:tcPr>
          <w:p w14:paraId="7EA9AEB1">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19C139CF">
            <w:pPr>
              <w:spacing w:line="288" w:lineRule="auto"/>
              <w:jc w:val="center"/>
              <w:rPr>
                <w:rFonts w:ascii="宋体" w:hAnsi="宋体"/>
                <w:color w:val="auto"/>
                <w:szCs w:val="21"/>
                <w:highlight w:val="none"/>
              </w:rPr>
            </w:pPr>
          </w:p>
        </w:tc>
      </w:tr>
      <w:tr w14:paraId="530A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01E8D9E">
            <w:pPr>
              <w:spacing w:line="288" w:lineRule="auto"/>
              <w:jc w:val="center"/>
              <w:rPr>
                <w:rFonts w:ascii="宋体" w:hAnsi="宋体"/>
                <w:color w:val="auto"/>
                <w:szCs w:val="21"/>
                <w:highlight w:val="none"/>
              </w:rPr>
            </w:pPr>
          </w:p>
        </w:tc>
        <w:tc>
          <w:tcPr>
            <w:tcW w:w="412" w:type="pct"/>
            <w:vAlign w:val="center"/>
          </w:tcPr>
          <w:p w14:paraId="75F1424A">
            <w:pPr>
              <w:spacing w:line="288" w:lineRule="auto"/>
              <w:jc w:val="center"/>
              <w:rPr>
                <w:rFonts w:ascii="宋体" w:hAnsi="宋体"/>
                <w:color w:val="auto"/>
                <w:szCs w:val="21"/>
                <w:highlight w:val="none"/>
              </w:rPr>
            </w:pPr>
          </w:p>
        </w:tc>
        <w:tc>
          <w:tcPr>
            <w:tcW w:w="1092" w:type="pct"/>
            <w:vAlign w:val="center"/>
          </w:tcPr>
          <w:p w14:paraId="4EBFD7E8">
            <w:pPr>
              <w:spacing w:line="288" w:lineRule="auto"/>
              <w:jc w:val="center"/>
              <w:rPr>
                <w:rFonts w:ascii="宋体" w:hAnsi="宋体"/>
                <w:color w:val="auto"/>
                <w:szCs w:val="21"/>
                <w:highlight w:val="none"/>
              </w:rPr>
            </w:pPr>
          </w:p>
        </w:tc>
        <w:tc>
          <w:tcPr>
            <w:tcW w:w="412" w:type="pct"/>
            <w:vAlign w:val="center"/>
          </w:tcPr>
          <w:p w14:paraId="2AF71DE1">
            <w:pPr>
              <w:spacing w:line="288" w:lineRule="auto"/>
              <w:jc w:val="center"/>
              <w:rPr>
                <w:rFonts w:ascii="宋体" w:hAnsi="宋体"/>
                <w:color w:val="auto"/>
                <w:szCs w:val="21"/>
                <w:highlight w:val="none"/>
              </w:rPr>
            </w:pPr>
          </w:p>
        </w:tc>
        <w:tc>
          <w:tcPr>
            <w:tcW w:w="412" w:type="pct"/>
            <w:vAlign w:val="center"/>
          </w:tcPr>
          <w:p w14:paraId="16DD2245">
            <w:pPr>
              <w:spacing w:line="288" w:lineRule="auto"/>
              <w:jc w:val="center"/>
              <w:rPr>
                <w:rFonts w:ascii="宋体" w:hAnsi="宋体"/>
                <w:color w:val="auto"/>
                <w:szCs w:val="21"/>
                <w:highlight w:val="none"/>
              </w:rPr>
            </w:pPr>
          </w:p>
        </w:tc>
        <w:tc>
          <w:tcPr>
            <w:tcW w:w="683" w:type="pct"/>
            <w:vAlign w:val="center"/>
          </w:tcPr>
          <w:p w14:paraId="2854B509">
            <w:pPr>
              <w:spacing w:line="288" w:lineRule="auto"/>
              <w:jc w:val="center"/>
              <w:rPr>
                <w:rFonts w:ascii="宋体" w:hAnsi="宋体"/>
                <w:color w:val="auto"/>
                <w:szCs w:val="21"/>
                <w:highlight w:val="none"/>
              </w:rPr>
            </w:pPr>
          </w:p>
        </w:tc>
        <w:tc>
          <w:tcPr>
            <w:tcW w:w="480" w:type="pct"/>
            <w:vAlign w:val="center"/>
          </w:tcPr>
          <w:p w14:paraId="0080D5A5">
            <w:pPr>
              <w:spacing w:line="288" w:lineRule="auto"/>
              <w:jc w:val="center"/>
              <w:rPr>
                <w:rFonts w:ascii="宋体" w:hAnsi="宋体"/>
                <w:color w:val="auto"/>
                <w:szCs w:val="21"/>
                <w:highlight w:val="none"/>
              </w:rPr>
            </w:pPr>
          </w:p>
        </w:tc>
        <w:tc>
          <w:tcPr>
            <w:tcW w:w="683" w:type="pct"/>
            <w:vAlign w:val="center"/>
          </w:tcPr>
          <w:p w14:paraId="3070B428">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4FC9B32B">
            <w:pPr>
              <w:spacing w:line="288" w:lineRule="auto"/>
              <w:jc w:val="center"/>
              <w:rPr>
                <w:rFonts w:ascii="宋体" w:hAnsi="宋体"/>
                <w:color w:val="auto"/>
                <w:szCs w:val="21"/>
                <w:highlight w:val="none"/>
              </w:rPr>
            </w:pPr>
          </w:p>
        </w:tc>
      </w:tr>
      <w:tr w14:paraId="795F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7DCAC36">
            <w:pPr>
              <w:spacing w:line="288" w:lineRule="auto"/>
              <w:jc w:val="center"/>
              <w:rPr>
                <w:rFonts w:ascii="宋体" w:hAnsi="宋体"/>
                <w:color w:val="auto"/>
                <w:szCs w:val="21"/>
                <w:highlight w:val="none"/>
              </w:rPr>
            </w:pPr>
          </w:p>
        </w:tc>
        <w:tc>
          <w:tcPr>
            <w:tcW w:w="412" w:type="pct"/>
            <w:vAlign w:val="center"/>
          </w:tcPr>
          <w:p w14:paraId="7CC5CE22">
            <w:pPr>
              <w:spacing w:line="288" w:lineRule="auto"/>
              <w:jc w:val="center"/>
              <w:rPr>
                <w:rFonts w:ascii="宋体" w:hAnsi="宋体"/>
                <w:color w:val="auto"/>
                <w:szCs w:val="21"/>
                <w:highlight w:val="none"/>
              </w:rPr>
            </w:pPr>
          </w:p>
        </w:tc>
        <w:tc>
          <w:tcPr>
            <w:tcW w:w="1092" w:type="pct"/>
            <w:vAlign w:val="center"/>
          </w:tcPr>
          <w:p w14:paraId="7E203794">
            <w:pPr>
              <w:spacing w:line="288" w:lineRule="auto"/>
              <w:jc w:val="center"/>
              <w:rPr>
                <w:rFonts w:ascii="宋体" w:hAnsi="宋体"/>
                <w:color w:val="auto"/>
                <w:szCs w:val="21"/>
                <w:highlight w:val="none"/>
              </w:rPr>
            </w:pPr>
          </w:p>
        </w:tc>
        <w:tc>
          <w:tcPr>
            <w:tcW w:w="412" w:type="pct"/>
            <w:vAlign w:val="center"/>
          </w:tcPr>
          <w:p w14:paraId="1E230B45">
            <w:pPr>
              <w:spacing w:line="288" w:lineRule="auto"/>
              <w:jc w:val="center"/>
              <w:rPr>
                <w:rFonts w:ascii="宋体" w:hAnsi="宋体"/>
                <w:color w:val="auto"/>
                <w:szCs w:val="21"/>
                <w:highlight w:val="none"/>
              </w:rPr>
            </w:pPr>
          </w:p>
        </w:tc>
        <w:tc>
          <w:tcPr>
            <w:tcW w:w="412" w:type="pct"/>
            <w:vAlign w:val="center"/>
          </w:tcPr>
          <w:p w14:paraId="190BD62F">
            <w:pPr>
              <w:spacing w:line="288" w:lineRule="auto"/>
              <w:jc w:val="center"/>
              <w:rPr>
                <w:rFonts w:ascii="宋体" w:hAnsi="宋体"/>
                <w:color w:val="auto"/>
                <w:szCs w:val="21"/>
                <w:highlight w:val="none"/>
              </w:rPr>
            </w:pPr>
          </w:p>
        </w:tc>
        <w:tc>
          <w:tcPr>
            <w:tcW w:w="683" w:type="pct"/>
            <w:vAlign w:val="center"/>
          </w:tcPr>
          <w:p w14:paraId="2CE0F9F2">
            <w:pPr>
              <w:spacing w:line="288" w:lineRule="auto"/>
              <w:jc w:val="center"/>
              <w:rPr>
                <w:rFonts w:ascii="宋体" w:hAnsi="宋体"/>
                <w:color w:val="auto"/>
                <w:szCs w:val="21"/>
                <w:highlight w:val="none"/>
              </w:rPr>
            </w:pPr>
          </w:p>
        </w:tc>
        <w:tc>
          <w:tcPr>
            <w:tcW w:w="480" w:type="pct"/>
            <w:vAlign w:val="center"/>
          </w:tcPr>
          <w:p w14:paraId="4F86AD1D">
            <w:pPr>
              <w:spacing w:line="288" w:lineRule="auto"/>
              <w:jc w:val="center"/>
              <w:rPr>
                <w:rFonts w:ascii="宋体" w:hAnsi="宋体"/>
                <w:color w:val="auto"/>
                <w:szCs w:val="21"/>
                <w:highlight w:val="none"/>
              </w:rPr>
            </w:pPr>
          </w:p>
        </w:tc>
        <w:tc>
          <w:tcPr>
            <w:tcW w:w="683" w:type="pct"/>
            <w:vAlign w:val="center"/>
          </w:tcPr>
          <w:p w14:paraId="7DBC4F0C">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0210E240">
            <w:pPr>
              <w:spacing w:line="288" w:lineRule="auto"/>
              <w:jc w:val="center"/>
              <w:rPr>
                <w:rFonts w:ascii="宋体" w:hAnsi="宋体"/>
                <w:color w:val="auto"/>
                <w:szCs w:val="21"/>
                <w:highlight w:val="none"/>
              </w:rPr>
            </w:pPr>
          </w:p>
        </w:tc>
      </w:tr>
      <w:tr w14:paraId="2564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90A49AF">
            <w:pPr>
              <w:spacing w:line="288" w:lineRule="auto"/>
              <w:jc w:val="center"/>
              <w:rPr>
                <w:rFonts w:ascii="宋体" w:hAnsi="宋体"/>
                <w:color w:val="auto"/>
                <w:szCs w:val="21"/>
                <w:highlight w:val="none"/>
              </w:rPr>
            </w:pPr>
          </w:p>
        </w:tc>
        <w:tc>
          <w:tcPr>
            <w:tcW w:w="412" w:type="pct"/>
            <w:vAlign w:val="center"/>
          </w:tcPr>
          <w:p w14:paraId="21051D69">
            <w:pPr>
              <w:spacing w:line="288" w:lineRule="auto"/>
              <w:jc w:val="center"/>
              <w:rPr>
                <w:rFonts w:ascii="宋体" w:hAnsi="宋体"/>
                <w:color w:val="auto"/>
                <w:szCs w:val="21"/>
                <w:highlight w:val="none"/>
              </w:rPr>
            </w:pPr>
          </w:p>
        </w:tc>
        <w:tc>
          <w:tcPr>
            <w:tcW w:w="1092" w:type="pct"/>
            <w:vAlign w:val="center"/>
          </w:tcPr>
          <w:p w14:paraId="61E68F80">
            <w:pPr>
              <w:spacing w:line="288" w:lineRule="auto"/>
              <w:jc w:val="center"/>
              <w:rPr>
                <w:rFonts w:ascii="宋体" w:hAnsi="宋体"/>
                <w:color w:val="auto"/>
                <w:szCs w:val="21"/>
                <w:highlight w:val="none"/>
              </w:rPr>
            </w:pPr>
          </w:p>
        </w:tc>
        <w:tc>
          <w:tcPr>
            <w:tcW w:w="412" w:type="pct"/>
            <w:vAlign w:val="center"/>
          </w:tcPr>
          <w:p w14:paraId="38C0ECE5">
            <w:pPr>
              <w:spacing w:line="288" w:lineRule="auto"/>
              <w:jc w:val="center"/>
              <w:rPr>
                <w:rFonts w:ascii="宋体" w:hAnsi="宋体"/>
                <w:color w:val="auto"/>
                <w:szCs w:val="21"/>
                <w:highlight w:val="none"/>
              </w:rPr>
            </w:pPr>
          </w:p>
        </w:tc>
        <w:tc>
          <w:tcPr>
            <w:tcW w:w="412" w:type="pct"/>
            <w:vAlign w:val="center"/>
          </w:tcPr>
          <w:p w14:paraId="6ACAA7BE">
            <w:pPr>
              <w:spacing w:line="288" w:lineRule="auto"/>
              <w:jc w:val="center"/>
              <w:rPr>
                <w:rFonts w:ascii="宋体" w:hAnsi="宋体"/>
                <w:color w:val="auto"/>
                <w:szCs w:val="21"/>
                <w:highlight w:val="none"/>
              </w:rPr>
            </w:pPr>
          </w:p>
        </w:tc>
        <w:tc>
          <w:tcPr>
            <w:tcW w:w="683" w:type="pct"/>
            <w:vAlign w:val="center"/>
          </w:tcPr>
          <w:p w14:paraId="1FC39FE6">
            <w:pPr>
              <w:spacing w:line="288" w:lineRule="auto"/>
              <w:jc w:val="center"/>
              <w:rPr>
                <w:rFonts w:ascii="宋体" w:hAnsi="宋体"/>
                <w:color w:val="auto"/>
                <w:szCs w:val="21"/>
                <w:highlight w:val="none"/>
              </w:rPr>
            </w:pPr>
          </w:p>
        </w:tc>
        <w:tc>
          <w:tcPr>
            <w:tcW w:w="480" w:type="pct"/>
            <w:vAlign w:val="center"/>
          </w:tcPr>
          <w:p w14:paraId="6884F825">
            <w:pPr>
              <w:spacing w:line="288" w:lineRule="auto"/>
              <w:jc w:val="center"/>
              <w:rPr>
                <w:rFonts w:ascii="宋体" w:hAnsi="宋体"/>
                <w:color w:val="auto"/>
                <w:szCs w:val="21"/>
                <w:highlight w:val="none"/>
              </w:rPr>
            </w:pPr>
          </w:p>
        </w:tc>
        <w:tc>
          <w:tcPr>
            <w:tcW w:w="683" w:type="pct"/>
            <w:vAlign w:val="center"/>
          </w:tcPr>
          <w:p w14:paraId="2A33EA4A">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114C0815">
            <w:pPr>
              <w:spacing w:line="288" w:lineRule="auto"/>
              <w:jc w:val="center"/>
              <w:rPr>
                <w:rFonts w:ascii="宋体" w:hAnsi="宋体"/>
                <w:color w:val="auto"/>
                <w:szCs w:val="21"/>
                <w:highlight w:val="none"/>
              </w:rPr>
            </w:pPr>
          </w:p>
        </w:tc>
      </w:tr>
      <w:tr w14:paraId="475A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677F7689">
            <w:pPr>
              <w:spacing w:line="288" w:lineRule="auto"/>
              <w:jc w:val="center"/>
              <w:rPr>
                <w:rFonts w:ascii="宋体" w:hAnsi="宋体"/>
                <w:color w:val="auto"/>
                <w:szCs w:val="21"/>
                <w:highlight w:val="none"/>
              </w:rPr>
            </w:pPr>
          </w:p>
        </w:tc>
        <w:tc>
          <w:tcPr>
            <w:tcW w:w="412" w:type="pct"/>
            <w:vAlign w:val="center"/>
          </w:tcPr>
          <w:p w14:paraId="6FB5C8CB">
            <w:pPr>
              <w:spacing w:line="288" w:lineRule="auto"/>
              <w:jc w:val="center"/>
              <w:rPr>
                <w:rFonts w:ascii="宋体" w:hAnsi="宋体"/>
                <w:color w:val="auto"/>
                <w:szCs w:val="21"/>
                <w:highlight w:val="none"/>
              </w:rPr>
            </w:pPr>
          </w:p>
        </w:tc>
        <w:tc>
          <w:tcPr>
            <w:tcW w:w="1092" w:type="pct"/>
            <w:vAlign w:val="center"/>
          </w:tcPr>
          <w:p w14:paraId="7B4D9217">
            <w:pPr>
              <w:spacing w:line="288" w:lineRule="auto"/>
              <w:jc w:val="center"/>
              <w:rPr>
                <w:rFonts w:ascii="宋体" w:hAnsi="宋体"/>
                <w:color w:val="auto"/>
                <w:szCs w:val="21"/>
                <w:highlight w:val="none"/>
              </w:rPr>
            </w:pPr>
          </w:p>
        </w:tc>
        <w:tc>
          <w:tcPr>
            <w:tcW w:w="412" w:type="pct"/>
            <w:vAlign w:val="center"/>
          </w:tcPr>
          <w:p w14:paraId="58558ADD">
            <w:pPr>
              <w:spacing w:line="288" w:lineRule="auto"/>
              <w:jc w:val="center"/>
              <w:rPr>
                <w:rFonts w:ascii="宋体" w:hAnsi="宋体"/>
                <w:color w:val="auto"/>
                <w:szCs w:val="21"/>
                <w:highlight w:val="none"/>
              </w:rPr>
            </w:pPr>
          </w:p>
        </w:tc>
        <w:tc>
          <w:tcPr>
            <w:tcW w:w="412" w:type="pct"/>
            <w:vAlign w:val="center"/>
          </w:tcPr>
          <w:p w14:paraId="060BFF8A">
            <w:pPr>
              <w:spacing w:line="288" w:lineRule="auto"/>
              <w:jc w:val="center"/>
              <w:rPr>
                <w:rFonts w:ascii="宋体" w:hAnsi="宋体"/>
                <w:color w:val="auto"/>
                <w:szCs w:val="21"/>
                <w:highlight w:val="none"/>
              </w:rPr>
            </w:pPr>
          </w:p>
        </w:tc>
        <w:tc>
          <w:tcPr>
            <w:tcW w:w="683" w:type="pct"/>
            <w:vAlign w:val="center"/>
          </w:tcPr>
          <w:p w14:paraId="576EDC6D">
            <w:pPr>
              <w:spacing w:line="288" w:lineRule="auto"/>
              <w:jc w:val="center"/>
              <w:rPr>
                <w:rFonts w:ascii="宋体" w:hAnsi="宋体"/>
                <w:color w:val="auto"/>
                <w:szCs w:val="21"/>
                <w:highlight w:val="none"/>
              </w:rPr>
            </w:pPr>
          </w:p>
        </w:tc>
        <w:tc>
          <w:tcPr>
            <w:tcW w:w="480" w:type="pct"/>
            <w:vAlign w:val="center"/>
          </w:tcPr>
          <w:p w14:paraId="5C30C365">
            <w:pPr>
              <w:spacing w:line="288" w:lineRule="auto"/>
              <w:jc w:val="center"/>
              <w:rPr>
                <w:rFonts w:ascii="宋体" w:hAnsi="宋体"/>
                <w:color w:val="auto"/>
                <w:szCs w:val="21"/>
                <w:highlight w:val="none"/>
              </w:rPr>
            </w:pPr>
          </w:p>
        </w:tc>
        <w:tc>
          <w:tcPr>
            <w:tcW w:w="683" w:type="pct"/>
            <w:vAlign w:val="center"/>
          </w:tcPr>
          <w:p w14:paraId="72D44BE9">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7F8CD4D0">
            <w:pPr>
              <w:spacing w:line="288" w:lineRule="auto"/>
              <w:jc w:val="center"/>
              <w:rPr>
                <w:rFonts w:ascii="宋体" w:hAnsi="宋体"/>
                <w:color w:val="auto"/>
                <w:szCs w:val="21"/>
                <w:highlight w:val="none"/>
              </w:rPr>
            </w:pPr>
          </w:p>
        </w:tc>
      </w:tr>
      <w:tr w14:paraId="55FB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6A8511F4">
            <w:pPr>
              <w:spacing w:line="288" w:lineRule="auto"/>
              <w:jc w:val="center"/>
              <w:rPr>
                <w:rFonts w:ascii="宋体" w:hAnsi="宋体"/>
                <w:color w:val="auto"/>
                <w:szCs w:val="21"/>
                <w:highlight w:val="none"/>
              </w:rPr>
            </w:pPr>
          </w:p>
        </w:tc>
        <w:tc>
          <w:tcPr>
            <w:tcW w:w="412" w:type="pct"/>
            <w:vAlign w:val="center"/>
          </w:tcPr>
          <w:p w14:paraId="6BD019BF">
            <w:pPr>
              <w:spacing w:line="288" w:lineRule="auto"/>
              <w:jc w:val="center"/>
              <w:rPr>
                <w:rFonts w:ascii="宋体" w:hAnsi="宋体"/>
                <w:color w:val="auto"/>
                <w:szCs w:val="21"/>
                <w:highlight w:val="none"/>
              </w:rPr>
            </w:pPr>
          </w:p>
        </w:tc>
        <w:tc>
          <w:tcPr>
            <w:tcW w:w="1092" w:type="pct"/>
            <w:vAlign w:val="center"/>
          </w:tcPr>
          <w:p w14:paraId="7CC92D31">
            <w:pPr>
              <w:spacing w:line="288" w:lineRule="auto"/>
              <w:jc w:val="center"/>
              <w:rPr>
                <w:rFonts w:ascii="宋体" w:hAnsi="宋体"/>
                <w:color w:val="auto"/>
                <w:szCs w:val="21"/>
                <w:highlight w:val="none"/>
              </w:rPr>
            </w:pPr>
          </w:p>
        </w:tc>
        <w:tc>
          <w:tcPr>
            <w:tcW w:w="412" w:type="pct"/>
            <w:vAlign w:val="center"/>
          </w:tcPr>
          <w:p w14:paraId="26B1EA7C">
            <w:pPr>
              <w:spacing w:line="288" w:lineRule="auto"/>
              <w:jc w:val="center"/>
              <w:rPr>
                <w:rFonts w:ascii="宋体" w:hAnsi="宋体"/>
                <w:color w:val="auto"/>
                <w:szCs w:val="21"/>
                <w:highlight w:val="none"/>
              </w:rPr>
            </w:pPr>
          </w:p>
        </w:tc>
        <w:tc>
          <w:tcPr>
            <w:tcW w:w="412" w:type="pct"/>
            <w:vAlign w:val="center"/>
          </w:tcPr>
          <w:p w14:paraId="26F3673F">
            <w:pPr>
              <w:spacing w:line="288" w:lineRule="auto"/>
              <w:jc w:val="center"/>
              <w:rPr>
                <w:rFonts w:ascii="宋体" w:hAnsi="宋体"/>
                <w:color w:val="auto"/>
                <w:szCs w:val="21"/>
                <w:highlight w:val="none"/>
              </w:rPr>
            </w:pPr>
          </w:p>
        </w:tc>
        <w:tc>
          <w:tcPr>
            <w:tcW w:w="683" w:type="pct"/>
            <w:vAlign w:val="center"/>
          </w:tcPr>
          <w:p w14:paraId="6EFEA4E0">
            <w:pPr>
              <w:spacing w:line="288" w:lineRule="auto"/>
              <w:jc w:val="center"/>
              <w:rPr>
                <w:rFonts w:ascii="宋体" w:hAnsi="宋体"/>
                <w:color w:val="auto"/>
                <w:szCs w:val="21"/>
                <w:highlight w:val="none"/>
              </w:rPr>
            </w:pPr>
          </w:p>
        </w:tc>
        <w:tc>
          <w:tcPr>
            <w:tcW w:w="480" w:type="pct"/>
            <w:vAlign w:val="center"/>
          </w:tcPr>
          <w:p w14:paraId="1C66EEBB">
            <w:pPr>
              <w:spacing w:line="288" w:lineRule="auto"/>
              <w:jc w:val="center"/>
              <w:rPr>
                <w:rFonts w:ascii="宋体" w:hAnsi="宋体"/>
                <w:color w:val="auto"/>
                <w:szCs w:val="21"/>
                <w:highlight w:val="none"/>
              </w:rPr>
            </w:pPr>
          </w:p>
        </w:tc>
        <w:tc>
          <w:tcPr>
            <w:tcW w:w="683" w:type="pct"/>
            <w:vAlign w:val="center"/>
          </w:tcPr>
          <w:p w14:paraId="67061625">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523FA4CE">
            <w:pPr>
              <w:spacing w:line="288" w:lineRule="auto"/>
              <w:jc w:val="center"/>
              <w:rPr>
                <w:rFonts w:ascii="宋体" w:hAnsi="宋体"/>
                <w:color w:val="auto"/>
                <w:szCs w:val="21"/>
                <w:highlight w:val="none"/>
              </w:rPr>
            </w:pPr>
          </w:p>
        </w:tc>
      </w:tr>
      <w:tr w14:paraId="72D8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49ADC33F">
            <w:pPr>
              <w:spacing w:line="288" w:lineRule="auto"/>
              <w:jc w:val="center"/>
              <w:rPr>
                <w:rFonts w:ascii="宋体" w:hAnsi="宋体"/>
                <w:color w:val="auto"/>
                <w:szCs w:val="21"/>
                <w:highlight w:val="none"/>
              </w:rPr>
            </w:pPr>
          </w:p>
        </w:tc>
        <w:tc>
          <w:tcPr>
            <w:tcW w:w="412" w:type="pct"/>
            <w:vAlign w:val="center"/>
          </w:tcPr>
          <w:p w14:paraId="729110B5">
            <w:pPr>
              <w:spacing w:line="288" w:lineRule="auto"/>
              <w:jc w:val="center"/>
              <w:rPr>
                <w:rFonts w:ascii="宋体" w:hAnsi="宋体"/>
                <w:color w:val="auto"/>
                <w:szCs w:val="21"/>
                <w:highlight w:val="none"/>
              </w:rPr>
            </w:pPr>
          </w:p>
        </w:tc>
        <w:tc>
          <w:tcPr>
            <w:tcW w:w="1092" w:type="pct"/>
            <w:vAlign w:val="center"/>
          </w:tcPr>
          <w:p w14:paraId="734D1844">
            <w:pPr>
              <w:spacing w:line="288" w:lineRule="auto"/>
              <w:jc w:val="center"/>
              <w:rPr>
                <w:rFonts w:ascii="宋体" w:hAnsi="宋体"/>
                <w:color w:val="auto"/>
                <w:szCs w:val="21"/>
                <w:highlight w:val="none"/>
              </w:rPr>
            </w:pPr>
          </w:p>
        </w:tc>
        <w:tc>
          <w:tcPr>
            <w:tcW w:w="412" w:type="pct"/>
            <w:vAlign w:val="center"/>
          </w:tcPr>
          <w:p w14:paraId="09AE9522">
            <w:pPr>
              <w:spacing w:line="288" w:lineRule="auto"/>
              <w:jc w:val="center"/>
              <w:rPr>
                <w:rFonts w:ascii="宋体" w:hAnsi="宋体"/>
                <w:color w:val="auto"/>
                <w:szCs w:val="21"/>
                <w:highlight w:val="none"/>
              </w:rPr>
            </w:pPr>
          </w:p>
        </w:tc>
        <w:tc>
          <w:tcPr>
            <w:tcW w:w="412" w:type="pct"/>
            <w:vAlign w:val="center"/>
          </w:tcPr>
          <w:p w14:paraId="6FBA0B5D">
            <w:pPr>
              <w:spacing w:line="288" w:lineRule="auto"/>
              <w:jc w:val="center"/>
              <w:rPr>
                <w:rFonts w:ascii="宋体" w:hAnsi="宋体"/>
                <w:color w:val="auto"/>
                <w:szCs w:val="21"/>
                <w:highlight w:val="none"/>
              </w:rPr>
            </w:pPr>
          </w:p>
        </w:tc>
        <w:tc>
          <w:tcPr>
            <w:tcW w:w="683" w:type="pct"/>
            <w:vAlign w:val="center"/>
          </w:tcPr>
          <w:p w14:paraId="30D94E0F">
            <w:pPr>
              <w:spacing w:line="288" w:lineRule="auto"/>
              <w:jc w:val="center"/>
              <w:rPr>
                <w:rFonts w:ascii="宋体" w:hAnsi="宋体"/>
                <w:color w:val="auto"/>
                <w:szCs w:val="21"/>
                <w:highlight w:val="none"/>
              </w:rPr>
            </w:pPr>
          </w:p>
        </w:tc>
        <w:tc>
          <w:tcPr>
            <w:tcW w:w="480" w:type="pct"/>
            <w:vAlign w:val="center"/>
          </w:tcPr>
          <w:p w14:paraId="28CB5E86">
            <w:pPr>
              <w:spacing w:line="288" w:lineRule="auto"/>
              <w:jc w:val="center"/>
              <w:rPr>
                <w:rFonts w:ascii="宋体" w:hAnsi="宋体"/>
                <w:color w:val="auto"/>
                <w:szCs w:val="21"/>
                <w:highlight w:val="none"/>
              </w:rPr>
            </w:pPr>
          </w:p>
        </w:tc>
        <w:tc>
          <w:tcPr>
            <w:tcW w:w="683" w:type="pct"/>
            <w:vAlign w:val="center"/>
          </w:tcPr>
          <w:p w14:paraId="4B311B60">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1F00B6EC">
            <w:pPr>
              <w:spacing w:line="288" w:lineRule="auto"/>
              <w:jc w:val="center"/>
              <w:rPr>
                <w:rFonts w:ascii="宋体" w:hAnsi="宋体"/>
                <w:color w:val="auto"/>
                <w:szCs w:val="21"/>
                <w:highlight w:val="none"/>
              </w:rPr>
            </w:pPr>
          </w:p>
        </w:tc>
      </w:tr>
      <w:tr w14:paraId="1E03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238C9173">
            <w:pPr>
              <w:spacing w:line="288" w:lineRule="auto"/>
              <w:jc w:val="center"/>
              <w:rPr>
                <w:rFonts w:ascii="宋体" w:hAnsi="宋体"/>
                <w:color w:val="auto"/>
                <w:szCs w:val="21"/>
                <w:highlight w:val="none"/>
              </w:rPr>
            </w:pPr>
          </w:p>
        </w:tc>
        <w:tc>
          <w:tcPr>
            <w:tcW w:w="412" w:type="pct"/>
            <w:vAlign w:val="center"/>
          </w:tcPr>
          <w:p w14:paraId="199425F9">
            <w:pPr>
              <w:spacing w:line="288" w:lineRule="auto"/>
              <w:jc w:val="center"/>
              <w:rPr>
                <w:rFonts w:ascii="宋体" w:hAnsi="宋体"/>
                <w:color w:val="auto"/>
                <w:szCs w:val="21"/>
                <w:highlight w:val="none"/>
              </w:rPr>
            </w:pPr>
          </w:p>
        </w:tc>
        <w:tc>
          <w:tcPr>
            <w:tcW w:w="1092" w:type="pct"/>
            <w:vAlign w:val="center"/>
          </w:tcPr>
          <w:p w14:paraId="2328693B">
            <w:pPr>
              <w:spacing w:line="288" w:lineRule="auto"/>
              <w:jc w:val="center"/>
              <w:rPr>
                <w:rFonts w:ascii="宋体" w:hAnsi="宋体"/>
                <w:color w:val="auto"/>
                <w:szCs w:val="21"/>
                <w:highlight w:val="none"/>
              </w:rPr>
            </w:pPr>
          </w:p>
        </w:tc>
        <w:tc>
          <w:tcPr>
            <w:tcW w:w="412" w:type="pct"/>
            <w:vAlign w:val="center"/>
          </w:tcPr>
          <w:p w14:paraId="4385198E">
            <w:pPr>
              <w:spacing w:line="288" w:lineRule="auto"/>
              <w:jc w:val="center"/>
              <w:rPr>
                <w:rFonts w:ascii="宋体" w:hAnsi="宋体"/>
                <w:color w:val="auto"/>
                <w:szCs w:val="21"/>
                <w:highlight w:val="none"/>
              </w:rPr>
            </w:pPr>
          </w:p>
        </w:tc>
        <w:tc>
          <w:tcPr>
            <w:tcW w:w="412" w:type="pct"/>
            <w:vAlign w:val="center"/>
          </w:tcPr>
          <w:p w14:paraId="4CE52601">
            <w:pPr>
              <w:spacing w:line="288" w:lineRule="auto"/>
              <w:jc w:val="center"/>
              <w:rPr>
                <w:rFonts w:ascii="宋体" w:hAnsi="宋体"/>
                <w:color w:val="auto"/>
                <w:szCs w:val="21"/>
                <w:highlight w:val="none"/>
              </w:rPr>
            </w:pPr>
          </w:p>
        </w:tc>
        <w:tc>
          <w:tcPr>
            <w:tcW w:w="683" w:type="pct"/>
            <w:vAlign w:val="center"/>
          </w:tcPr>
          <w:p w14:paraId="69B424D4">
            <w:pPr>
              <w:spacing w:line="288" w:lineRule="auto"/>
              <w:jc w:val="center"/>
              <w:rPr>
                <w:rFonts w:ascii="宋体" w:hAnsi="宋体"/>
                <w:color w:val="auto"/>
                <w:szCs w:val="21"/>
                <w:highlight w:val="none"/>
              </w:rPr>
            </w:pPr>
          </w:p>
        </w:tc>
        <w:tc>
          <w:tcPr>
            <w:tcW w:w="480" w:type="pct"/>
            <w:vAlign w:val="center"/>
          </w:tcPr>
          <w:p w14:paraId="646017AD">
            <w:pPr>
              <w:spacing w:line="288" w:lineRule="auto"/>
              <w:jc w:val="center"/>
              <w:rPr>
                <w:rFonts w:ascii="宋体" w:hAnsi="宋体"/>
                <w:color w:val="auto"/>
                <w:szCs w:val="21"/>
                <w:highlight w:val="none"/>
              </w:rPr>
            </w:pPr>
          </w:p>
        </w:tc>
        <w:tc>
          <w:tcPr>
            <w:tcW w:w="683" w:type="pct"/>
            <w:vAlign w:val="center"/>
          </w:tcPr>
          <w:p w14:paraId="3C422631">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597FC78A">
            <w:pPr>
              <w:spacing w:line="288" w:lineRule="auto"/>
              <w:jc w:val="center"/>
              <w:rPr>
                <w:rFonts w:ascii="宋体" w:hAnsi="宋体"/>
                <w:color w:val="auto"/>
                <w:szCs w:val="21"/>
                <w:highlight w:val="none"/>
              </w:rPr>
            </w:pPr>
          </w:p>
        </w:tc>
      </w:tr>
      <w:tr w14:paraId="1561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403A75E">
            <w:pPr>
              <w:spacing w:line="288" w:lineRule="auto"/>
              <w:jc w:val="center"/>
              <w:rPr>
                <w:rFonts w:ascii="宋体" w:hAnsi="宋体"/>
                <w:color w:val="auto"/>
                <w:szCs w:val="21"/>
                <w:highlight w:val="none"/>
              </w:rPr>
            </w:pPr>
          </w:p>
        </w:tc>
        <w:tc>
          <w:tcPr>
            <w:tcW w:w="412" w:type="pct"/>
            <w:vAlign w:val="center"/>
          </w:tcPr>
          <w:p w14:paraId="15029605">
            <w:pPr>
              <w:spacing w:line="288" w:lineRule="auto"/>
              <w:jc w:val="center"/>
              <w:rPr>
                <w:rFonts w:ascii="宋体" w:hAnsi="宋体"/>
                <w:color w:val="auto"/>
                <w:szCs w:val="21"/>
                <w:highlight w:val="none"/>
              </w:rPr>
            </w:pPr>
          </w:p>
        </w:tc>
        <w:tc>
          <w:tcPr>
            <w:tcW w:w="1092" w:type="pct"/>
            <w:vAlign w:val="center"/>
          </w:tcPr>
          <w:p w14:paraId="21167114">
            <w:pPr>
              <w:spacing w:line="288" w:lineRule="auto"/>
              <w:jc w:val="center"/>
              <w:rPr>
                <w:rFonts w:ascii="宋体" w:hAnsi="宋体"/>
                <w:color w:val="auto"/>
                <w:szCs w:val="21"/>
                <w:highlight w:val="none"/>
              </w:rPr>
            </w:pPr>
          </w:p>
        </w:tc>
        <w:tc>
          <w:tcPr>
            <w:tcW w:w="412" w:type="pct"/>
            <w:vAlign w:val="center"/>
          </w:tcPr>
          <w:p w14:paraId="0ACF084B">
            <w:pPr>
              <w:spacing w:line="288" w:lineRule="auto"/>
              <w:jc w:val="center"/>
              <w:rPr>
                <w:rFonts w:ascii="宋体" w:hAnsi="宋体"/>
                <w:color w:val="auto"/>
                <w:szCs w:val="21"/>
                <w:highlight w:val="none"/>
              </w:rPr>
            </w:pPr>
          </w:p>
        </w:tc>
        <w:tc>
          <w:tcPr>
            <w:tcW w:w="412" w:type="pct"/>
            <w:vAlign w:val="center"/>
          </w:tcPr>
          <w:p w14:paraId="25695F7E">
            <w:pPr>
              <w:spacing w:line="288" w:lineRule="auto"/>
              <w:jc w:val="center"/>
              <w:rPr>
                <w:rFonts w:ascii="宋体" w:hAnsi="宋体"/>
                <w:color w:val="auto"/>
                <w:szCs w:val="21"/>
                <w:highlight w:val="none"/>
              </w:rPr>
            </w:pPr>
          </w:p>
        </w:tc>
        <w:tc>
          <w:tcPr>
            <w:tcW w:w="683" w:type="pct"/>
            <w:vAlign w:val="center"/>
          </w:tcPr>
          <w:p w14:paraId="6ADE044B">
            <w:pPr>
              <w:spacing w:line="288" w:lineRule="auto"/>
              <w:jc w:val="center"/>
              <w:rPr>
                <w:rFonts w:ascii="宋体" w:hAnsi="宋体"/>
                <w:color w:val="auto"/>
                <w:szCs w:val="21"/>
                <w:highlight w:val="none"/>
              </w:rPr>
            </w:pPr>
          </w:p>
        </w:tc>
        <w:tc>
          <w:tcPr>
            <w:tcW w:w="480" w:type="pct"/>
            <w:vAlign w:val="center"/>
          </w:tcPr>
          <w:p w14:paraId="40381625">
            <w:pPr>
              <w:spacing w:line="288" w:lineRule="auto"/>
              <w:jc w:val="center"/>
              <w:rPr>
                <w:rFonts w:ascii="宋体" w:hAnsi="宋体"/>
                <w:color w:val="auto"/>
                <w:szCs w:val="21"/>
                <w:highlight w:val="none"/>
              </w:rPr>
            </w:pPr>
          </w:p>
        </w:tc>
        <w:tc>
          <w:tcPr>
            <w:tcW w:w="683" w:type="pct"/>
            <w:vAlign w:val="center"/>
          </w:tcPr>
          <w:p w14:paraId="3B2DB586">
            <w:pPr>
              <w:spacing w:line="288" w:lineRule="auto"/>
              <w:jc w:val="center"/>
              <w:rPr>
                <w:rFonts w:ascii="宋体" w:hAnsi="宋体"/>
                <w:color w:val="auto"/>
                <w:szCs w:val="21"/>
                <w:highlight w:val="none"/>
              </w:rPr>
            </w:pPr>
          </w:p>
        </w:tc>
        <w:tc>
          <w:tcPr>
            <w:tcW w:w="412" w:type="pct"/>
            <w:tcBorders>
              <w:right w:val="single" w:color="auto" w:sz="6" w:space="0"/>
            </w:tcBorders>
            <w:vAlign w:val="center"/>
          </w:tcPr>
          <w:p w14:paraId="004F8748">
            <w:pPr>
              <w:spacing w:line="288" w:lineRule="auto"/>
              <w:jc w:val="center"/>
              <w:rPr>
                <w:rFonts w:ascii="宋体" w:hAnsi="宋体"/>
                <w:color w:val="auto"/>
                <w:szCs w:val="21"/>
                <w:highlight w:val="none"/>
              </w:rPr>
            </w:pPr>
          </w:p>
        </w:tc>
      </w:tr>
    </w:tbl>
    <w:p w14:paraId="5CD25ABB">
      <w:pPr>
        <w:ind w:firstLine="178" w:firstLineChars="85"/>
        <w:rPr>
          <w:rFonts w:ascii="宋体" w:hAnsi="宋体"/>
          <w:color w:val="auto"/>
          <w:szCs w:val="21"/>
          <w:highlight w:val="none"/>
        </w:rPr>
      </w:pPr>
    </w:p>
    <w:p w14:paraId="3E7DFBC0">
      <w:pPr>
        <w:ind w:firstLine="178" w:firstLineChars="85"/>
        <w:rPr>
          <w:rFonts w:ascii="宋体" w:hAnsi="宋体"/>
          <w:color w:val="auto"/>
          <w:szCs w:val="21"/>
          <w:highlight w:val="none"/>
        </w:rPr>
      </w:pPr>
      <w:r>
        <w:rPr>
          <w:rFonts w:hint="eastAsia" w:ascii="宋体" w:hAnsi="宋体"/>
          <w:color w:val="auto"/>
          <w:szCs w:val="21"/>
          <w:highlight w:val="none"/>
        </w:rPr>
        <w:t>附有关证明文件（复印件加盖公章）</w:t>
      </w:r>
    </w:p>
    <w:p w14:paraId="13D35DA7">
      <w:pPr>
        <w:ind w:firstLine="178" w:firstLineChars="85"/>
        <w:rPr>
          <w:rFonts w:ascii="宋体" w:hAnsi="宋体"/>
          <w:color w:val="auto"/>
          <w:szCs w:val="21"/>
          <w:highlight w:val="none"/>
        </w:rPr>
      </w:pPr>
      <w:r>
        <w:rPr>
          <w:rFonts w:hint="eastAsia" w:ascii="宋体" w:hAnsi="宋体"/>
          <w:color w:val="auto"/>
          <w:szCs w:val="21"/>
          <w:highlight w:val="none"/>
        </w:rPr>
        <w:t>投标人代表签字：</w:t>
      </w:r>
    </w:p>
    <w:p w14:paraId="4348ACEA">
      <w:pPr>
        <w:ind w:firstLine="178" w:firstLineChars="85"/>
        <w:rPr>
          <w:rFonts w:ascii="宋体" w:hAnsi="宋体"/>
          <w:color w:val="auto"/>
          <w:szCs w:val="21"/>
          <w:highlight w:val="none"/>
        </w:rPr>
      </w:pPr>
      <w:r>
        <w:rPr>
          <w:rFonts w:hint="eastAsia" w:ascii="宋体" w:hAnsi="宋体"/>
          <w:color w:val="auto"/>
          <w:szCs w:val="21"/>
          <w:highlight w:val="none"/>
        </w:rPr>
        <w:t>投标人盖章：</w:t>
      </w:r>
    </w:p>
    <w:p w14:paraId="67A8CB0B">
      <w:pPr>
        <w:rPr>
          <w:rFonts w:ascii="宋体" w:hAnsi="宋体"/>
          <w:color w:val="auto"/>
          <w:szCs w:val="21"/>
          <w:highlight w:val="none"/>
        </w:rPr>
      </w:pPr>
      <w:r>
        <w:rPr>
          <w:rFonts w:hint="eastAsia" w:ascii="宋体" w:hAnsi="宋体"/>
          <w:color w:val="auto"/>
          <w:szCs w:val="21"/>
          <w:highlight w:val="none"/>
        </w:rPr>
        <w:t>注：</w:t>
      </w:r>
    </w:p>
    <w:p w14:paraId="7065F7A8">
      <w:pPr>
        <w:pStyle w:val="42"/>
        <w:numPr>
          <w:ilvl w:val="0"/>
          <w:numId w:val="18"/>
        </w:numPr>
        <w:ind w:firstLineChars="0"/>
        <w:rPr>
          <w:rFonts w:ascii="宋体" w:hAnsi="宋体"/>
          <w:color w:val="auto"/>
          <w:szCs w:val="21"/>
          <w:highlight w:val="none"/>
        </w:rPr>
      </w:pPr>
      <w:r>
        <w:rPr>
          <w:rFonts w:hint="eastAsia" w:ascii="宋体" w:hAnsi="宋体"/>
          <w:color w:val="auto"/>
          <w:szCs w:val="21"/>
          <w:highlight w:val="none"/>
        </w:rPr>
        <w:t>投标人可按项目的实际需要提供本表格。</w:t>
      </w:r>
    </w:p>
    <w:p w14:paraId="528774ED">
      <w:pPr>
        <w:pStyle w:val="42"/>
        <w:numPr>
          <w:ilvl w:val="0"/>
          <w:numId w:val="18"/>
        </w:numPr>
        <w:ind w:firstLineChars="0"/>
        <w:rPr>
          <w:rFonts w:ascii="宋体" w:hAnsi="宋体" w:cs="Times New Roman"/>
          <w:color w:val="auto"/>
          <w:szCs w:val="21"/>
          <w:highlight w:val="none"/>
        </w:rPr>
      </w:pPr>
      <w:r>
        <w:rPr>
          <w:rFonts w:hint="eastAsia" w:ascii="宋体" w:hAnsi="宋体"/>
          <w:color w:val="auto"/>
          <w:szCs w:val="21"/>
          <w:highlight w:val="none"/>
        </w:rPr>
        <w:t>该表格为参考格式，投标人可按实际情况自行制订。</w:t>
      </w:r>
    </w:p>
    <w:p w14:paraId="5D123AA7">
      <w:pPr>
        <w:rPr>
          <w:rFonts w:ascii="宋体" w:hAnsi="宋体" w:cs="Times New Roman"/>
          <w:color w:val="auto"/>
          <w:szCs w:val="21"/>
          <w:highlight w:val="none"/>
        </w:rPr>
      </w:pPr>
      <w:r>
        <w:rPr>
          <w:rFonts w:hint="eastAsia" w:ascii="宋体" w:hAnsi="宋体"/>
          <w:color w:val="auto"/>
          <w:szCs w:val="21"/>
          <w:highlight w:val="none"/>
        </w:rPr>
        <w:t>3、投标人若未提供或未填写完整则视为完全响应采购文件的人员要求，因此对投标人投标产生负面影响的，投标人自行承担后果。</w:t>
      </w:r>
    </w:p>
    <w:p w14:paraId="1142E1AC">
      <w:pPr>
        <w:pStyle w:val="42"/>
        <w:numPr>
          <w:ilvl w:val="0"/>
          <w:numId w:val="18"/>
        </w:numPr>
        <w:ind w:firstLineChars="0"/>
        <w:rPr>
          <w:rFonts w:ascii="宋体" w:hAnsi="宋体" w:cs="Times New Roman"/>
          <w:color w:val="auto"/>
          <w:szCs w:val="21"/>
          <w:highlight w:val="none"/>
        </w:rPr>
      </w:pPr>
      <w:r>
        <w:rPr>
          <w:rFonts w:hint="eastAsia" w:ascii="宋体" w:hAnsi="宋体"/>
          <w:color w:val="auto"/>
          <w:szCs w:val="21"/>
          <w:highlight w:val="none"/>
        </w:rPr>
        <w:br w:type="page"/>
      </w:r>
    </w:p>
    <w:p w14:paraId="12AA84F1">
      <w:pPr>
        <w:pStyle w:val="6"/>
        <w:widowControl w:val="0"/>
        <w:overflowPunct w:val="0"/>
        <w:spacing w:line="240" w:lineRule="auto"/>
        <w:rPr>
          <w:color w:val="auto"/>
          <w:highlight w:val="none"/>
        </w:rPr>
      </w:pPr>
      <w:bookmarkStart w:id="268" w:name="_Toc14571"/>
      <w:bookmarkStart w:id="269" w:name="_Toc15162"/>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.投标保证金汇入情况说明格式</w:t>
      </w:r>
      <w:bookmarkEnd w:id="268"/>
      <w:bookmarkEnd w:id="269"/>
    </w:p>
    <w:p w14:paraId="10110B0E">
      <w:pPr>
        <w:rPr>
          <w:color w:val="auto"/>
          <w:highlight w:val="none"/>
        </w:rPr>
      </w:pPr>
    </w:p>
    <w:p w14:paraId="2054613E">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14:paraId="7AABF350">
      <w:pPr>
        <w:spacing w:line="480" w:lineRule="auto"/>
        <w:rPr>
          <w:rFonts w:ascii="宋体" w:hAnsi="宋体"/>
          <w:color w:val="auto"/>
          <w:szCs w:val="21"/>
          <w:highlight w:val="none"/>
        </w:rPr>
      </w:pPr>
      <w:r>
        <w:rPr>
          <w:rFonts w:hint="eastAsia" w:ascii="宋体" w:hAnsi="宋体"/>
          <w:color w:val="auto"/>
          <w:szCs w:val="21"/>
          <w:highlight w:val="none"/>
        </w:rPr>
        <w:t>致：广东政通招标有限公司：</w:t>
      </w:r>
    </w:p>
    <w:p w14:paraId="6E42B578">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本单位已按项目包（采购项目编号：）的采购文件要求，于年月日前以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方式汇入指定帐户（帐户名称：</w:t>
      </w:r>
      <w:r>
        <w:rPr>
          <w:rFonts w:hint="eastAsia" w:ascii="宋体" w:hAnsi="宋体"/>
          <w:color w:val="auto"/>
          <w:szCs w:val="21"/>
          <w:highlight w:val="none"/>
          <w:u w:val="single"/>
        </w:rPr>
        <w:t xml:space="preserve">       </w:t>
      </w:r>
      <w:r>
        <w:rPr>
          <w:rFonts w:hint="eastAsia" w:ascii="宋体" w:hAnsi="宋体"/>
          <w:color w:val="auto"/>
          <w:szCs w:val="21"/>
          <w:highlight w:val="none"/>
        </w:rPr>
        <w:t>，帐号：</w:t>
      </w:r>
      <w:r>
        <w:rPr>
          <w:rFonts w:hint="eastAsia" w:ascii="宋体" w:hAnsi="宋体"/>
          <w:color w:val="auto"/>
          <w:szCs w:val="21"/>
          <w:highlight w:val="none"/>
          <w:u w:val="single"/>
        </w:rPr>
        <w:t xml:space="preserve">       </w:t>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F979710">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本单位投标保证金的汇款情况：（详见附件－投标保证金进帐单）</w:t>
      </w:r>
    </w:p>
    <w:p w14:paraId="48180478">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D305DA5">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389C5E77">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汇款帐户名称：</w:t>
      </w:r>
      <w:r>
        <w:rPr>
          <w:rFonts w:hint="eastAsia" w:ascii="宋体" w:hAnsi="宋体"/>
          <w:color w:val="auto"/>
          <w:szCs w:val="21"/>
          <w:highlight w:val="none"/>
          <w:u w:val="single"/>
        </w:rPr>
        <w:t xml:space="preserve">  （必须是投标时使用的帐户名）   </w:t>
      </w:r>
    </w:p>
    <w:p w14:paraId="4656AF24">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帐        号：</w:t>
      </w:r>
      <w:r>
        <w:rPr>
          <w:rFonts w:hint="eastAsia" w:ascii="宋体" w:hAnsi="宋体"/>
          <w:color w:val="auto"/>
          <w:szCs w:val="21"/>
          <w:highlight w:val="none"/>
          <w:u w:val="single"/>
        </w:rPr>
        <w:t xml:space="preserve">  （必须是投标时使用的帐号）        </w:t>
      </w:r>
    </w:p>
    <w:p w14:paraId="13CC2346">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EA2E117">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2CC90EED">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14:paraId="21C4B1E3">
      <w:pPr>
        <w:spacing w:line="48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283E0D36">
      <w:pPr>
        <w:spacing w:line="48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6F50B8D0">
      <w:pPr>
        <w:spacing w:line="480" w:lineRule="auto"/>
        <w:rPr>
          <w:rFonts w:ascii="宋体" w:hAnsi="宋体"/>
          <w:color w:val="auto"/>
          <w:szCs w:val="21"/>
          <w:highlight w:val="none"/>
        </w:rPr>
      </w:pPr>
      <w:r>
        <w:rPr>
          <w:rFonts w:hint="eastAsia" w:ascii="宋体" w:hAnsi="宋体"/>
          <w:color w:val="auto"/>
          <w:szCs w:val="21"/>
          <w:highlight w:val="none"/>
        </w:rPr>
        <w:t>单位名称：</w:t>
      </w:r>
    </w:p>
    <w:p w14:paraId="31FE16E6">
      <w:pPr>
        <w:spacing w:line="480" w:lineRule="auto"/>
        <w:rPr>
          <w:rFonts w:ascii="宋体" w:hAnsi="宋体"/>
          <w:color w:val="auto"/>
          <w:szCs w:val="21"/>
          <w:highlight w:val="none"/>
        </w:rPr>
      </w:pPr>
      <w:r>
        <w:rPr>
          <w:rFonts w:hint="eastAsia" w:ascii="宋体" w:hAnsi="宋体"/>
          <w:color w:val="auto"/>
          <w:szCs w:val="21"/>
          <w:highlight w:val="none"/>
        </w:rPr>
        <w:t>单位地址：</w:t>
      </w:r>
    </w:p>
    <w:p w14:paraId="6539552F">
      <w:pPr>
        <w:spacing w:line="480" w:lineRule="auto"/>
        <w:rPr>
          <w:rFonts w:ascii="宋体" w:hAnsi="宋体"/>
          <w:color w:val="auto"/>
          <w:szCs w:val="21"/>
          <w:highlight w:val="none"/>
        </w:rPr>
      </w:pPr>
      <w:r>
        <w:rPr>
          <w:rFonts w:hint="eastAsia" w:ascii="宋体" w:hAnsi="宋体"/>
          <w:color w:val="auto"/>
          <w:szCs w:val="21"/>
          <w:highlight w:val="none"/>
        </w:rPr>
        <w:t>联系人：</w:t>
      </w:r>
    </w:p>
    <w:p w14:paraId="4C3EBFCF">
      <w:pPr>
        <w:spacing w:line="480" w:lineRule="auto"/>
        <w:rPr>
          <w:rFonts w:ascii="宋体" w:hAnsi="宋体"/>
          <w:color w:val="auto"/>
          <w:szCs w:val="21"/>
          <w:highlight w:val="none"/>
        </w:rPr>
      </w:pPr>
      <w:r>
        <w:rPr>
          <w:rFonts w:hint="eastAsia" w:ascii="宋体" w:hAnsi="宋体"/>
          <w:color w:val="auto"/>
          <w:szCs w:val="21"/>
          <w:highlight w:val="none"/>
        </w:rPr>
        <w:t xml:space="preserve">单位电话： </w:t>
      </w:r>
    </w:p>
    <w:p w14:paraId="1DD0AE1E">
      <w:pPr>
        <w:spacing w:line="480" w:lineRule="auto"/>
        <w:rPr>
          <w:rFonts w:ascii="宋体" w:hAnsi="宋体"/>
          <w:color w:val="auto"/>
          <w:szCs w:val="21"/>
          <w:highlight w:val="none"/>
        </w:rPr>
      </w:pPr>
      <w:r>
        <w:rPr>
          <w:rFonts w:hint="eastAsia" w:ascii="宋体" w:hAnsi="宋体"/>
          <w:color w:val="auto"/>
          <w:szCs w:val="21"/>
          <w:highlight w:val="none"/>
        </w:rPr>
        <w:t>联系人手机：</w:t>
      </w:r>
    </w:p>
    <w:p w14:paraId="210A7E97">
      <w:pPr>
        <w:rPr>
          <w:rFonts w:ascii="宋体" w:hAnsi="宋体"/>
          <w:color w:val="auto"/>
          <w:szCs w:val="21"/>
          <w:highlight w:val="none"/>
        </w:rPr>
      </w:pPr>
    </w:p>
    <w:p w14:paraId="3804A30E">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br w:type="page"/>
      </w:r>
    </w:p>
    <w:p w14:paraId="06122A1C">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3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4EC4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01C00CC8">
            <w:pPr>
              <w:tabs>
                <w:tab w:val="left" w:pos="3885"/>
              </w:tabs>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6F8CCC2D">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66222239">
      <w:pPr>
        <w:rPr>
          <w:rFonts w:ascii="宋体" w:hAnsi="宋体"/>
          <w:color w:val="auto"/>
          <w:szCs w:val="21"/>
          <w:highlight w:val="none"/>
        </w:rPr>
      </w:pPr>
    </w:p>
    <w:p w14:paraId="32678153">
      <w:pPr>
        <w:rPr>
          <w:rFonts w:ascii="宋体" w:hAnsi="宋体"/>
          <w:color w:val="auto"/>
          <w:szCs w:val="21"/>
          <w:highlight w:val="none"/>
        </w:rPr>
      </w:pPr>
    </w:p>
    <w:p w14:paraId="37A6002F">
      <w:pPr>
        <w:rPr>
          <w:rFonts w:ascii="宋体" w:hAnsi="宋体"/>
          <w:color w:val="auto"/>
          <w:szCs w:val="21"/>
          <w:highlight w:val="none"/>
        </w:rPr>
      </w:pPr>
    </w:p>
    <w:p w14:paraId="6C5BD31E">
      <w:pPr>
        <w:rPr>
          <w:rFonts w:ascii="宋体" w:hAnsi="宋体"/>
          <w:color w:val="auto"/>
          <w:szCs w:val="21"/>
          <w:highlight w:val="none"/>
        </w:rPr>
      </w:pPr>
    </w:p>
    <w:p w14:paraId="25BCBEAB">
      <w:pPr>
        <w:rPr>
          <w:rFonts w:ascii="宋体" w:hAnsi="宋体"/>
          <w:color w:val="auto"/>
          <w:szCs w:val="21"/>
          <w:highlight w:val="none"/>
        </w:rPr>
      </w:pPr>
    </w:p>
    <w:p w14:paraId="1812E498">
      <w:pPr>
        <w:rPr>
          <w:rFonts w:ascii="宋体" w:hAnsi="宋体"/>
          <w:color w:val="auto"/>
          <w:szCs w:val="21"/>
          <w:highlight w:val="none"/>
        </w:rPr>
      </w:pPr>
    </w:p>
    <w:p w14:paraId="1B5D2150">
      <w:pPr>
        <w:rPr>
          <w:rFonts w:ascii="宋体" w:hAnsi="宋体"/>
          <w:color w:val="auto"/>
          <w:szCs w:val="21"/>
          <w:highlight w:val="none"/>
        </w:rPr>
      </w:pPr>
    </w:p>
    <w:p w14:paraId="66DDBE34">
      <w:pPr>
        <w:rPr>
          <w:rFonts w:ascii="宋体" w:hAnsi="宋体"/>
          <w:color w:val="auto"/>
          <w:szCs w:val="21"/>
          <w:highlight w:val="none"/>
        </w:rPr>
      </w:pPr>
    </w:p>
    <w:p w14:paraId="749BA0F8">
      <w:pPr>
        <w:rPr>
          <w:rFonts w:ascii="宋体" w:hAnsi="宋体"/>
          <w:color w:val="auto"/>
          <w:szCs w:val="21"/>
          <w:highlight w:val="none"/>
        </w:rPr>
      </w:pPr>
    </w:p>
    <w:p w14:paraId="2BD3F4DB">
      <w:pPr>
        <w:rPr>
          <w:rFonts w:ascii="宋体" w:hAnsi="宋体"/>
          <w:color w:val="auto"/>
          <w:szCs w:val="21"/>
          <w:highlight w:val="none"/>
        </w:rPr>
      </w:pPr>
    </w:p>
    <w:p w14:paraId="04E1C687">
      <w:pPr>
        <w:rPr>
          <w:rFonts w:ascii="宋体" w:hAnsi="宋体"/>
          <w:color w:val="auto"/>
          <w:szCs w:val="21"/>
          <w:highlight w:val="none"/>
        </w:rPr>
      </w:pPr>
    </w:p>
    <w:p w14:paraId="01A03C25">
      <w:pPr>
        <w:rPr>
          <w:rFonts w:ascii="宋体" w:hAnsi="宋体"/>
          <w:color w:val="auto"/>
          <w:szCs w:val="21"/>
          <w:highlight w:val="none"/>
        </w:rPr>
      </w:pPr>
    </w:p>
    <w:p w14:paraId="78FAC673">
      <w:pPr>
        <w:rPr>
          <w:rFonts w:ascii="宋体" w:hAnsi="宋体"/>
          <w:color w:val="auto"/>
          <w:szCs w:val="21"/>
          <w:highlight w:val="none"/>
        </w:rPr>
      </w:pPr>
    </w:p>
    <w:p w14:paraId="7699CB02">
      <w:pPr>
        <w:rPr>
          <w:rFonts w:ascii="宋体" w:hAnsi="宋体"/>
          <w:color w:val="auto"/>
          <w:szCs w:val="21"/>
          <w:highlight w:val="none"/>
        </w:rPr>
      </w:pPr>
    </w:p>
    <w:p w14:paraId="6820C61B">
      <w:pPr>
        <w:rPr>
          <w:rFonts w:ascii="宋体" w:hAnsi="宋体"/>
          <w:color w:val="auto"/>
          <w:szCs w:val="21"/>
          <w:highlight w:val="none"/>
        </w:rPr>
      </w:pPr>
    </w:p>
    <w:p w14:paraId="46A68779">
      <w:pPr>
        <w:rPr>
          <w:rFonts w:ascii="宋体" w:hAnsi="宋体"/>
          <w:color w:val="auto"/>
          <w:szCs w:val="21"/>
          <w:highlight w:val="none"/>
        </w:rPr>
      </w:pPr>
    </w:p>
    <w:p w14:paraId="196C1293">
      <w:pPr>
        <w:rPr>
          <w:rFonts w:ascii="宋体" w:hAnsi="宋体"/>
          <w:color w:val="auto"/>
          <w:szCs w:val="21"/>
          <w:highlight w:val="none"/>
        </w:rPr>
      </w:pPr>
    </w:p>
    <w:p w14:paraId="130A69FD">
      <w:pPr>
        <w:rPr>
          <w:rFonts w:ascii="宋体" w:hAnsi="宋体"/>
          <w:color w:val="auto"/>
          <w:szCs w:val="21"/>
          <w:highlight w:val="none"/>
        </w:rPr>
      </w:pPr>
    </w:p>
    <w:p w14:paraId="59F21AD5">
      <w:pPr>
        <w:rPr>
          <w:rFonts w:ascii="宋体" w:hAnsi="宋体"/>
          <w:color w:val="auto"/>
          <w:szCs w:val="21"/>
          <w:highlight w:val="none"/>
        </w:rPr>
      </w:pPr>
    </w:p>
    <w:p w14:paraId="443D0B12">
      <w:pPr>
        <w:rPr>
          <w:rFonts w:ascii="宋体" w:hAnsi="宋体"/>
          <w:color w:val="auto"/>
          <w:szCs w:val="21"/>
          <w:highlight w:val="none"/>
        </w:rPr>
      </w:pPr>
    </w:p>
    <w:p w14:paraId="0EDF45AF">
      <w:pPr>
        <w:rPr>
          <w:rFonts w:ascii="宋体" w:hAnsi="宋体"/>
          <w:color w:val="auto"/>
          <w:szCs w:val="21"/>
          <w:highlight w:val="none"/>
        </w:rPr>
      </w:pPr>
    </w:p>
    <w:p w14:paraId="57ABAD05">
      <w:pPr>
        <w:pStyle w:val="6"/>
        <w:numPr>
          <w:ilvl w:val="255"/>
          <w:numId w:val="0"/>
        </w:numPr>
        <w:tabs>
          <w:tab w:val="left" w:pos="720"/>
          <w:tab w:val="left" w:pos="3840"/>
        </w:tabs>
        <w:ind w:left="283"/>
        <w:jc w:val="both"/>
        <w:rPr>
          <w:rFonts w:ascii="宋体" w:hAnsi="宋体"/>
          <w:color w:val="auto"/>
          <w:sz w:val="21"/>
          <w:szCs w:val="21"/>
          <w:highlight w:val="none"/>
        </w:rPr>
      </w:pPr>
      <w:bookmarkStart w:id="270" w:name="_Toc18296"/>
      <w:bookmarkStart w:id="271" w:name="_Toc2144"/>
      <w:bookmarkStart w:id="272" w:name="_Toc17028"/>
      <w:bookmarkStart w:id="273" w:name="_Toc4866"/>
      <w:bookmarkStart w:id="274" w:name="_Toc29855"/>
      <w:bookmarkStart w:id="275" w:name="_Toc25861"/>
      <w:bookmarkStart w:id="276" w:name="_Toc19947"/>
      <w:bookmarkStart w:id="277" w:name="_Toc28623"/>
      <w:bookmarkStart w:id="278" w:name="_Toc14605"/>
      <w:bookmarkStart w:id="279" w:name="_Toc1562"/>
      <w:bookmarkStart w:id="280" w:name="_Toc4206"/>
      <w:bookmarkStart w:id="281" w:name="_Toc2801"/>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.不可撤销履约保函</w:t>
      </w:r>
      <w:bookmarkEnd w:id="270"/>
      <w:bookmarkEnd w:id="271"/>
      <w:bookmarkEnd w:id="272"/>
      <w:bookmarkEnd w:id="273"/>
      <w:bookmarkEnd w:id="274"/>
      <w:bookmarkEnd w:id="275"/>
      <w:bookmarkEnd w:id="276"/>
      <w:bookmarkEnd w:id="277"/>
      <w:bookmarkEnd w:id="278"/>
      <w:bookmarkEnd w:id="279"/>
      <w:bookmarkEnd w:id="280"/>
      <w:bookmarkEnd w:id="281"/>
    </w:p>
    <w:p w14:paraId="641544CF">
      <w:pPr>
        <w:jc w:val="center"/>
        <w:rPr>
          <w:rFonts w:ascii="黑体" w:eastAsia="黑体"/>
          <w:color w:val="auto"/>
          <w:sz w:val="28"/>
          <w:szCs w:val="28"/>
          <w:highlight w:val="none"/>
        </w:rPr>
      </w:pPr>
      <w:r>
        <w:rPr>
          <w:rFonts w:hint="eastAsia" w:ascii="黑体" w:eastAsia="黑体"/>
          <w:color w:val="auto"/>
          <w:sz w:val="28"/>
          <w:szCs w:val="28"/>
          <w:highlight w:val="none"/>
        </w:rPr>
        <w:t>不可撤销履约保函</w:t>
      </w:r>
    </w:p>
    <w:p w14:paraId="4C308E4B">
      <w:pPr>
        <w:jc w:val="center"/>
        <w:rPr>
          <w:rFonts w:ascii="宋体" w:hAnsi="宋体"/>
          <w:color w:val="auto"/>
          <w:highlight w:val="none"/>
        </w:rPr>
      </w:pPr>
      <w:r>
        <w:rPr>
          <w:rFonts w:hint="eastAsia" w:ascii="宋体" w:hAnsi="宋体"/>
          <w:color w:val="auto"/>
          <w:highlight w:val="none"/>
        </w:rPr>
        <w:t xml:space="preserve">                                         银行编号：            </w:t>
      </w:r>
    </w:p>
    <w:p w14:paraId="091A95E8">
      <w:pPr>
        <w:rPr>
          <w:rFonts w:ascii="宋体" w:hAnsi="宋体"/>
          <w:color w:val="auto"/>
          <w:highlight w:val="none"/>
        </w:rPr>
      </w:pPr>
      <w:r>
        <w:rPr>
          <w:rFonts w:ascii="宋体" w:hAnsi="宋体"/>
          <w:color w:val="auto"/>
          <w:highlight w:val="none"/>
        </w:rPr>
        <w:t>致：</w:t>
      </w:r>
      <w:r>
        <w:rPr>
          <w:rFonts w:hint="eastAsia" w:ascii="宋体" w:hAnsi="宋体"/>
          <w:color w:val="auto"/>
          <w:highlight w:val="none"/>
          <w:u w:val="single"/>
        </w:rPr>
        <w:t xml:space="preserve">                        </w:t>
      </w:r>
      <w:r>
        <w:rPr>
          <w:rFonts w:hint="eastAsia" w:ascii="宋体" w:hAnsi="宋体"/>
          <w:color w:val="auto"/>
          <w:highlight w:val="none"/>
        </w:rPr>
        <w:t>（</w:t>
      </w:r>
      <w:r>
        <w:rPr>
          <w:rFonts w:hint="eastAsia"/>
          <w:color w:val="auto"/>
          <w:highlight w:val="none"/>
        </w:rPr>
        <w:t>甲方</w:t>
      </w:r>
      <w:r>
        <w:rPr>
          <w:rFonts w:hint="eastAsia" w:ascii="宋体" w:hAnsi="宋体"/>
          <w:color w:val="auto"/>
          <w:highlight w:val="none"/>
        </w:rPr>
        <w:t>）</w:t>
      </w:r>
    </w:p>
    <w:p w14:paraId="444840A4">
      <w:pPr>
        <w:ind w:firstLine="420" w:firstLineChars="200"/>
        <w:rPr>
          <w:rFonts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（地址：          ，下称 “乙方” ）</w:t>
      </w:r>
      <w:r>
        <w:rPr>
          <w:rFonts w:hint="eastAsia" w:ascii="宋体" w:hAnsi="宋体"/>
          <w:color w:val="auto"/>
          <w:highlight w:val="none"/>
        </w:rPr>
        <w:t>已保证按</w:t>
      </w:r>
      <w:r>
        <w:rPr>
          <w:rFonts w:hint="eastAsia" w:ascii="宋体" w:hAnsi="宋体"/>
          <w:color w:val="auto"/>
          <w:highlight w:val="none"/>
          <w:u w:val="single"/>
        </w:rPr>
        <w:t xml:space="preserve">        承包合同书（合同编号：    ）</w:t>
      </w:r>
      <w:r>
        <w:rPr>
          <w:rFonts w:hint="eastAsia" w:ascii="宋体" w:hAnsi="宋体"/>
          <w:color w:val="auto"/>
          <w:highlight w:val="none"/>
        </w:rPr>
        <w:t>中规定的义务履行合同。</w:t>
      </w:r>
    </w:p>
    <w:p w14:paraId="2B6F2A51">
      <w:pPr>
        <w:ind w:firstLine="420" w:firstLineChars="200"/>
        <w:rPr>
          <w:rFonts w:ascii="宋体" w:hAnsi="宋体"/>
          <w:color w:val="auto"/>
          <w:highlight w:val="none"/>
        </w:rPr>
      </w:pPr>
      <w:r>
        <w:rPr>
          <w:rFonts w:hint="eastAsia" w:ascii="宋体" w:hAnsi="宋体"/>
          <w:color w:val="auto"/>
          <w:highlight w:val="none"/>
        </w:rPr>
        <w:t>根据上述合同约定，乙方应向</w:t>
      </w:r>
      <w:r>
        <w:rPr>
          <w:rFonts w:hint="eastAsia"/>
          <w:color w:val="auto"/>
          <w:highlight w:val="none"/>
        </w:rPr>
        <w:t>甲方</w:t>
      </w:r>
      <w:r>
        <w:rPr>
          <w:rFonts w:hint="eastAsia" w:ascii="宋体" w:hAnsi="宋体"/>
          <w:color w:val="auto"/>
          <w:highlight w:val="none"/>
        </w:rPr>
        <w:t>提供一份金额为合同总价的</w:t>
      </w:r>
      <w:r>
        <w:rPr>
          <w:rFonts w:hint="eastAsia" w:ascii="宋体" w:hAnsi="宋体"/>
          <w:color w:val="auto"/>
          <w:szCs w:val="24"/>
          <w:highlight w:val="none"/>
          <w:u w:val="single"/>
        </w:rPr>
        <w:t xml:space="preserve">   </w:t>
      </w:r>
      <w:r>
        <w:rPr>
          <w:rFonts w:hint="eastAsia" w:ascii="宋体" w:hAnsi="宋体"/>
          <w:color w:val="auto"/>
          <w:szCs w:val="24"/>
          <w:highlight w:val="none"/>
        </w:rPr>
        <w:t>%</w:t>
      </w:r>
      <w:r>
        <w:rPr>
          <w:rFonts w:hint="eastAsia" w:ascii="宋体" w:hAnsi="宋体"/>
          <w:color w:val="auto"/>
          <w:highlight w:val="none"/>
        </w:rPr>
        <w:t>即</w:t>
      </w:r>
      <w:r>
        <w:rPr>
          <w:rFonts w:hint="eastAsia" w:ascii="宋体" w:hAnsi="宋体"/>
          <w:color w:val="auto"/>
          <w:highlight w:val="none"/>
          <w:u w:val="single"/>
        </w:rPr>
        <w:t>人民币      （RMB    元）</w:t>
      </w:r>
      <w:r>
        <w:rPr>
          <w:rFonts w:hint="eastAsia" w:ascii="宋体" w:hAnsi="宋体"/>
          <w:color w:val="auto"/>
          <w:highlight w:val="none"/>
        </w:rPr>
        <w:t>的</w:t>
      </w:r>
      <w:r>
        <w:rPr>
          <w:rFonts w:hint="eastAsia" w:ascii="宋体" w:hAnsi="宋体"/>
          <w:bCs/>
          <w:color w:val="auto"/>
          <w:highlight w:val="none"/>
        </w:rPr>
        <w:t>不可撤销</w:t>
      </w:r>
      <w:r>
        <w:rPr>
          <w:rFonts w:hint="eastAsia" w:ascii="宋体" w:hAnsi="宋体"/>
          <w:color w:val="auto"/>
          <w:highlight w:val="none"/>
        </w:rPr>
        <w:t>银行履约保函，作为乙方履行上述合同的担保。</w:t>
      </w:r>
    </w:p>
    <w:p w14:paraId="56689D3F">
      <w:pPr>
        <w:ind w:firstLine="420" w:firstLineChars="200"/>
        <w:rPr>
          <w:rFonts w:ascii="宋体" w:hAnsi="宋体"/>
          <w:color w:val="auto"/>
          <w:highlight w:val="none"/>
        </w:rPr>
      </w:pPr>
      <w:r>
        <w:rPr>
          <w:rFonts w:hint="eastAsia" w:ascii="宋体" w:hAnsi="宋体"/>
          <w:color w:val="auto"/>
          <w:highlight w:val="none"/>
        </w:rPr>
        <w:t>我方</w:t>
      </w:r>
      <w:r>
        <w:rPr>
          <w:rFonts w:hint="eastAsia" w:ascii="宋体" w:hAnsi="宋体"/>
          <w:color w:val="auto"/>
          <w:highlight w:val="none"/>
          <w:u w:val="single"/>
        </w:rPr>
        <w:t xml:space="preserve">            （银行名称）</w:t>
      </w:r>
      <w:r>
        <w:rPr>
          <w:rFonts w:hint="eastAsia" w:ascii="宋体" w:hAnsi="宋体"/>
          <w:color w:val="auto"/>
          <w:highlight w:val="none"/>
        </w:rPr>
        <w:t>，受乙方的委托，不仅作为连带责任保证人而且作为主要的责任人，无条件和不可撤销地同意在</w:t>
      </w:r>
      <w:r>
        <w:rPr>
          <w:rFonts w:hint="eastAsia"/>
          <w:color w:val="auto"/>
          <w:highlight w:val="none"/>
        </w:rPr>
        <w:t>甲方</w:t>
      </w:r>
      <w:r>
        <w:rPr>
          <w:rFonts w:hint="eastAsia" w:ascii="宋体" w:hAnsi="宋体"/>
          <w:color w:val="auto"/>
          <w:highlight w:val="none"/>
        </w:rPr>
        <w:t>提出因乙方没有履行上述合同规定，而要求扣划保证金的书面要求后，7个工作日内为</w:t>
      </w:r>
      <w:r>
        <w:rPr>
          <w:rFonts w:hint="eastAsia"/>
          <w:color w:val="auto"/>
          <w:highlight w:val="none"/>
        </w:rPr>
        <w:t>甲方</w:t>
      </w:r>
      <w:r>
        <w:rPr>
          <w:rFonts w:hint="eastAsia" w:ascii="宋体" w:hAnsi="宋体"/>
          <w:color w:val="auto"/>
          <w:highlight w:val="none"/>
        </w:rPr>
        <w:t>扣划金额不超过</w:t>
      </w:r>
      <w:r>
        <w:rPr>
          <w:rFonts w:hint="eastAsia" w:ascii="宋体" w:hAnsi="宋体"/>
          <w:color w:val="auto"/>
          <w:highlight w:val="none"/>
          <w:u w:val="single"/>
        </w:rPr>
        <w:t>人民币          （RMB       元）</w:t>
      </w:r>
      <w:r>
        <w:rPr>
          <w:rFonts w:hint="eastAsia" w:ascii="宋体" w:hAnsi="宋体"/>
          <w:color w:val="auto"/>
          <w:highlight w:val="none"/>
        </w:rPr>
        <w:t>的保证金。</w:t>
      </w:r>
    </w:p>
    <w:p w14:paraId="6D408B1A">
      <w:pPr>
        <w:ind w:firstLine="420" w:firstLineChars="200"/>
        <w:rPr>
          <w:color w:val="auto"/>
          <w:highlight w:val="none"/>
        </w:rPr>
      </w:pPr>
      <w:r>
        <w:rPr>
          <w:rFonts w:hint="eastAsia" w:ascii="宋体" w:hAnsi="宋体"/>
          <w:color w:val="auto"/>
          <w:highlight w:val="none"/>
        </w:rPr>
        <w:t>我</w:t>
      </w:r>
      <w:r>
        <w:rPr>
          <w:rFonts w:hint="eastAsia"/>
          <w:color w:val="auto"/>
          <w:highlight w:val="none"/>
        </w:rPr>
        <w:t>方还同意，任何甲方与乙方之间可能对合同条款的修改、规范或其他合同文件的变动补充，都不能免除我方按本保函所承担的责任。因此，有关上述变动、补充和修改无须通知我方。</w:t>
      </w:r>
    </w:p>
    <w:p w14:paraId="389376A1">
      <w:pPr>
        <w:ind w:firstLine="420" w:firstLineChars="200"/>
        <w:rPr>
          <w:color w:val="auto"/>
          <w:highlight w:val="none"/>
        </w:rPr>
      </w:pPr>
      <w:r>
        <w:rPr>
          <w:rFonts w:hint="eastAsia"/>
          <w:color w:val="auto"/>
          <w:highlight w:val="none"/>
        </w:rPr>
        <w:t>本保函从上述合同签订之日起至项目服务期结束验收合格并完成结算后，双方签字之日起7天内保持有效。</w:t>
      </w:r>
    </w:p>
    <w:p w14:paraId="5736BC08">
      <w:pPr>
        <w:ind w:firstLine="2824" w:firstLineChars="1345"/>
        <w:rPr>
          <w:rFonts w:ascii="宋体" w:hAnsi="宋体"/>
          <w:color w:val="auto"/>
          <w:highlight w:val="none"/>
        </w:rPr>
      </w:pPr>
    </w:p>
    <w:p w14:paraId="1D57F890">
      <w:pPr>
        <w:ind w:firstLine="5040" w:firstLineChars="2400"/>
        <w:rPr>
          <w:rFonts w:ascii="宋体" w:hAnsi="宋体"/>
          <w:color w:val="auto"/>
          <w:highlight w:val="none"/>
        </w:rPr>
      </w:pPr>
      <w:r>
        <w:rPr>
          <w:rFonts w:hint="eastAsia" w:ascii="宋体" w:hAnsi="宋体"/>
          <w:color w:val="auto"/>
          <w:highlight w:val="none"/>
        </w:rPr>
        <w:t>保证人：（盖章）</w:t>
      </w:r>
      <w:r>
        <w:rPr>
          <w:rFonts w:hint="eastAsia" w:ascii="宋体" w:hAnsi="宋体"/>
          <w:color w:val="auto"/>
          <w:highlight w:val="none"/>
          <w:u w:val="single"/>
        </w:rPr>
        <w:t xml:space="preserve">                        </w:t>
      </w:r>
    </w:p>
    <w:p w14:paraId="0E1DC442">
      <w:pPr>
        <w:ind w:firstLine="5040" w:firstLineChars="2400"/>
        <w:rPr>
          <w:rFonts w:ascii="宋体" w:hAnsi="宋体"/>
          <w:color w:val="auto"/>
          <w:highlight w:val="none"/>
        </w:rPr>
      </w:pPr>
      <w:r>
        <w:rPr>
          <w:rFonts w:hint="eastAsia" w:ascii="宋体" w:hAnsi="宋体"/>
          <w:color w:val="auto"/>
          <w:highlight w:val="none"/>
        </w:rPr>
        <w:t>负责人：（签字）</w:t>
      </w:r>
      <w:r>
        <w:rPr>
          <w:rFonts w:hint="eastAsia" w:ascii="宋体" w:hAnsi="宋体"/>
          <w:color w:val="auto"/>
          <w:highlight w:val="none"/>
          <w:u w:val="single"/>
        </w:rPr>
        <w:t xml:space="preserve">                        </w:t>
      </w:r>
    </w:p>
    <w:p w14:paraId="2452FCB3">
      <w:pPr>
        <w:ind w:firstLine="5040" w:firstLineChars="2400"/>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8CCDE28">
      <w:pPr>
        <w:ind w:firstLine="5040" w:firstLineChars="2400"/>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14:paraId="394AD82E">
      <w:pPr>
        <w:ind w:firstLine="5040" w:firstLineChars="24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p>
    <w:p w14:paraId="2BCBCEEF">
      <w:pPr>
        <w:pStyle w:val="11"/>
        <w:rPr>
          <w:color w:val="auto"/>
          <w:szCs w:val="24"/>
          <w:highlight w:val="none"/>
        </w:rPr>
      </w:pPr>
      <w:r>
        <w:rPr>
          <w:rFonts w:hint="eastAsia"/>
          <w:color w:val="auto"/>
          <w:szCs w:val="24"/>
          <w:highlight w:val="none"/>
        </w:rPr>
        <w:t>说明：投标人在投标时不需提交正式保函，在投标文件中盖投标人公章确认保函格式即可，乙方</w:t>
      </w:r>
      <w:r>
        <w:rPr>
          <w:rFonts w:hint="eastAsia"/>
          <w:color w:val="auto"/>
          <w:highlight w:val="none"/>
        </w:rPr>
        <w:t>在签订合同时</w:t>
      </w:r>
      <w:r>
        <w:rPr>
          <w:rFonts w:hint="eastAsia"/>
          <w:color w:val="auto"/>
          <w:szCs w:val="24"/>
          <w:highlight w:val="none"/>
        </w:rPr>
        <w:t>提交正式保函。</w:t>
      </w:r>
    </w:p>
    <w:p w14:paraId="52962AA7">
      <w:pPr>
        <w:rPr>
          <w:rFonts w:ascii="宋体" w:hAnsi="宋体"/>
          <w:color w:val="auto"/>
          <w:szCs w:val="21"/>
          <w:highlight w:val="none"/>
        </w:rPr>
      </w:pPr>
    </w:p>
    <w:p w14:paraId="1707106B">
      <w:pPr>
        <w:rPr>
          <w:rFonts w:ascii="宋体" w:hAnsi="宋体"/>
          <w:color w:val="auto"/>
          <w:szCs w:val="21"/>
          <w:highlight w:val="none"/>
        </w:rPr>
        <w:sectPr>
          <w:pgSz w:w="11906" w:h="16838"/>
          <w:pgMar w:top="1440" w:right="1800" w:bottom="1440" w:left="1800" w:header="708" w:footer="708" w:gutter="0"/>
          <w:cols w:space="708" w:num="1"/>
          <w:titlePg/>
          <w:docGrid w:type="lines" w:linePitch="360" w:charSpace="0"/>
        </w:sectPr>
      </w:pPr>
    </w:p>
    <w:p w14:paraId="423A164E">
      <w:pPr>
        <w:pStyle w:val="6"/>
        <w:numPr>
          <w:ilvl w:val="255"/>
          <w:numId w:val="0"/>
        </w:numPr>
        <w:tabs>
          <w:tab w:val="left" w:pos="720"/>
          <w:tab w:val="left" w:pos="3840"/>
        </w:tabs>
        <w:ind w:left="283"/>
        <w:jc w:val="both"/>
        <w:rPr>
          <w:rFonts w:ascii="宋体" w:hAnsi="宋体"/>
          <w:color w:val="auto"/>
          <w:sz w:val="21"/>
          <w:szCs w:val="21"/>
          <w:highlight w:val="none"/>
        </w:rPr>
      </w:pPr>
      <w:bookmarkStart w:id="282" w:name="_Toc29098"/>
      <w:bookmarkStart w:id="283" w:name="_Toc26334"/>
      <w:r>
        <w:rPr>
          <w:rFonts w:hint="eastAsia" w:ascii="宋体" w:hAnsi="宋体"/>
          <w:color w:val="auto"/>
          <w:sz w:val="21"/>
          <w:szCs w:val="21"/>
          <w:highlight w:val="none"/>
        </w:rPr>
        <w:t>附件</w:t>
      </w:r>
      <w:r>
        <w:rPr>
          <w:rFonts w:hint="default" w:ascii="宋体" w:hAnsi="宋体"/>
          <w:color w:val="auto"/>
          <w:sz w:val="21"/>
          <w:szCs w:val="21"/>
          <w:highlight w:val="none"/>
          <w:lang w:val="en-US"/>
        </w:rPr>
        <w:t>2</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.预付款保函（适用于预付款支付）</w:t>
      </w:r>
      <w:bookmarkEnd w:id="282"/>
      <w:bookmarkEnd w:id="283"/>
    </w:p>
    <w:p w14:paraId="79F8A5C8">
      <w:pPr>
        <w:pStyle w:val="11"/>
        <w:rPr>
          <w:color w:val="auto"/>
          <w:szCs w:val="24"/>
          <w:highlight w:val="none"/>
        </w:rPr>
      </w:pPr>
    </w:p>
    <w:p w14:paraId="7E3CC4BF">
      <w:pPr>
        <w:jc w:val="center"/>
        <w:rPr>
          <w:rFonts w:ascii="黑体" w:eastAsia="黑体"/>
          <w:color w:val="auto"/>
          <w:sz w:val="28"/>
          <w:szCs w:val="28"/>
          <w:highlight w:val="none"/>
        </w:rPr>
      </w:pPr>
      <w:bookmarkStart w:id="284" w:name="_Toc31418"/>
      <w:bookmarkStart w:id="285" w:name="_Toc27545"/>
      <w:bookmarkStart w:id="286" w:name="_Toc1039"/>
      <w:bookmarkStart w:id="287" w:name="_Toc7374"/>
      <w:bookmarkStart w:id="288" w:name="_Toc3295"/>
      <w:bookmarkStart w:id="289" w:name="_Toc29054"/>
      <w:bookmarkStart w:id="290" w:name="_Toc5034"/>
      <w:bookmarkStart w:id="291" w:name="_Toc10315"/>
      <w:bookmarkStart w:id="292" w:name="_Toc6877"/>
      <w:bookmarkStart w:id="293" w:name="_Toc29728"/>
      <w:bookmarkStart w:id="294" w:name="_Toc25494"/>
      <w:bookmarkStart w:id="295" w:name="_Toc20669"/>
      <w:r>
        <w:rPr>
          <w:rFonts w:hint="eastAsia" w:ascii="黑体" w:eastAsia="黑体"/>
          <w:color w:val="auto"/>
          <w:sz w:val="28"/>
          <w:szCs w:val="28"/>
          <w:highlight w:val="none"/>
        </w:rPr>
        <w:t>不可撤销预付款保函</w:t>
      </w:r>
      <w:bookmarkEnd w:id="284"/>
      <w:bookmarkEnd w:id="285"/>
      <w:bookmarkEnd w:id="286"/>
      <w:bookmarkEnd w:id="287"/>
      <w:bookmarkEnd w:id="288"/>
      <w:bookmarkEnd w:id="289"/>
      <w:bookmarkEnd w:id="290"/>
      <w:bookmarkEnd w:id="291"/>
      <w:bookmarkEnd w:id="292"/>
      <w:bookmarkEnd w:id="293"/>
      <w:bookmarkEnd w:id="294"/>
      <w:bookmarkEnd w:id="295"/>
    </w:p>
    <w:p w14:paraId="64F7E6F9">
      <w:pPr>
        <w:ind w:firstLine="6300"/>
        <w:rPr>
          <w:color w:val="auto"/>
          <w:szCs w:val="21"/>
          <w:highlight w:val="none"/>
          <w:u w:val="single"/>
        </w:rPr>
      </w:pPr>
      <w:r>
        <w:rPr>
          <w:rFonts w:hint="eastAsia"/>
          <w:color w:val="auto"/>
          <w:szCs w:val="21"/>
          <w:highlight w:val="none"/>
        </w:rPr>
        <w:t>银行编号：</w:t>
      </w:r>
      <w:r>
        <w:rPr>
          <w:rFonts w:hint="eastAsia"/>
          <w:color w:val="auto"/>
          <w:szCs w:val="21"/>
          <w:highlight w:val="none"/>
          <w:u w:val="single"/>
        </w:rPr>
        <w:t xml:space="preserve">             </w:t>
      </w:r>
    </w:p>
    <w:p w14:paraId="3A54B5F0">
      <w:pPr>
        <w:ind w:firstLine="6300"/>
        <w:rPr>
          <w:color w:val="auto"/>
          <w:szCs w:val="21"/>
          <w:highlight w:val="none"/>
        </w:rPr>
      </w:pPr>
    </w:p>
    <w:p w14:paraId="662740B1">
      <w:pPr>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（下称“采购人”）</w:t>
      </w:r>
    </w:p>
    <w:p w14:paraId="16C72F25">
      <w:pPr>
        <w:ind w:firstLine="437"/>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4"/>
          <w:highlight w:val="none"/>
          <w:u w:val="single"/>
        </w:rPr>
        <w:t>（地址：          ，下称 “中标人” ）</w:t>
      </w:r>
      <w:r>
        <w:rPr>
          <w:rFonts w:hint="eastAsia" w:ascii="宋体" w:hAnsi="宋体"/>
          <w:color w:val="auto"/>
          <w:szCs w:val="21"/>
          <w:highlight w:val="none"/>
        </w:rPr>
        <w:t>，已保证按</w:t>
      </w:r>
      <w:r>
        <w:rPr>
          <w:rFonts w:hint="eastAsia" w:ascii="宋体" w:hAnsi="宋体"/>
          <w:color w:val="auto"/>
          <w:szCs w:val="21"/>
          <w:highlight w:val="none"/>
          <w:u w:val="single"/>
        </w:rPr>
        <w:t xml:space="preserve">          承包合同书（合同编号：    ）</w:t>
      </w:r>
      <w:r>
        <w:rPr>
          <w:rFonts w:hint="eastAsia" w:ascii="宋体" w:hAnsi="宋体"/>
          <w:color w:val="auto"/>
          <w:szCs w:val="21"/>
          <w:highlight w:val="none"/>
        </w:rPr>
        <w:t>中规定的义务履行合同。</w:t>
      </w:r>
    </w:p>
    <w:p w14:paraId="3B401464">
      <w:pPr>
        <w:ind w:firstLine="437"/>
        <w:rPr>
          <w:rFonts w:ascii="宋体" w:hAnsi="宋体"/>
          <w:color w:val="auto"/>
          <w:szCs w:val="21"/>
          <w:highlight w:val="none"/>
        </w:rPr>
      </w:pPr>
      <w:r>
        <w:rPr>
          <w:rFonts w:hint="eastAsia" w:ascii="宋体" w:hAnsi="宋体"/>
          <w:color w:val="auto"/>
          <w:szCs w:val="24"/>
          <w:highlight w:val="none"/>
        </w:rPr>
        <w:t>根据上述合同（采购文件）规定，中标人应向采购人提供一份金额为合同总价的</w:t>
      </w:r>
      <w:r>
        <w:rPr>
          <w:rFonts w:hint="eastAsia" w:ascii="宋体" w:hAnsi="宋体"/>
          <w:color w:val="auto"/>
          <w:szCs w:val="24"/>
          <w:highlight w:val="none"/>
          <w:u w:val="single"/>
        </w:rPr>
        <w:t xml:space="preserve">   </w:t>
      </w:r>
      <w:r>
        <w:rPr>
          <w:rFonts w:hint="eastAsia" w:ascii="宋体" w:hAnsi="宋体"/>
          <w:color w:val="auto"/>
          <w:szCs w:val="24"/>
          <w:highlight w:val="none"/>
        </w:rPr>
        <w:t>% 即人民币</w:t>
      </w:r>
      <w:r>
        <w:rPr>
          <w:rFonts w:hint="eastAsia" w:ascii="宋体" w:hAnsi="宋体"/>
          <w:color w:val="auto"/>
          <w:szCs w:val="21"/>
          <w:highlight w:val="none"/>
          <w:u w:val="single"/>
        </w:rPr>
        <w:t xml:space="preserve">      （RMB      元）</w:t>
      </w:r>
      <w:r>
        <w:rPr>
          <w:rFonts w:hint="eastAsia" w:ascii="宋体" w:hAnsi="宋体"/>
          <w:color w:val="auto"/>
          <w:szCs w:val="21"/>
          <w:highlight w:val="none"/>
        </w:rPr>
        <w:t>的不可撤销银行预付款保函，以保证中标人履行合同的相关条款。</w:t>
      </w:r>
    </w:p>
    <w:p w14:paraId="3F0F0783">
      <w:pPr>
        <w:ind w:firstLine="437"/>
        <w:rPr>
          <w:rFonts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（银行名称）  </w:t>
      </w:r>
      <w:r>
        <w:rPr>
          <w:rFonts w:hint="eastAsia" w:ascii="宋体" w:hAnsi="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10748315">
      <w:pPr>
        <w:ind w:firstLine="437"/>
        <w:rPr>
          <w:rFonts w:ascii="宋体" w:hAnsi="宋体"/>
          <w:color w:val="auto"/>
          <w:szCs w:val="21"/>
          <w:highlight w:val="none"/>
        </w:rPr>
      </w:pPr>
      <w:r>
        <w:rPr>
          <w:rFonts w:hint="eastAsia" w:ascii="宋体" w:hAnsi="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76D5770E">
      <w:pPr>
        <w:ind w:firstLine="437"/>
        <w:rPr>
          <w:rFonts w:ascii="宋体" w:hAnsi="宋体"/>
          <w:color w:val="auto"/>
          <w:szCs w:val="21"/>
          <w:highlight w:val="none"/>
        </w:rPr>
      </w:pPr>
      <w:r>
        <w:rPr>
          <w:rFonts w:hint="eastAsia" w:ascii="宋体" w:hAnsi="宋体"/>
          <w:color w:val="auto"/>
          <w:szCs w:val="21"/>
          <w:highlight w:val="none"/>
        </w:rPr>
        <w:t>本保函有效期从保函开立之日起至采购人向中标人抵扣完所有预付款之日止。</w:t>
      </w:r>
    </w:p>
    <w:p w14:paraId="34F1D73F">
      <w:pPr>
        <w:rPr>
          <w:rFonts w:ascii="宋体" w:hAnsi="宋体"/>
          <w:color w:val="auto"/>
          <w:szCs w:val="21"/>
          <w:highlight w:val="none"/>
        </w:rPr>
      </w:pPr>
    </w:p>
    <w:p w14:paraId="67E535D8">
      <w:pPr>
        <w:ind w:firstLine="437"/>
        <w:rPr>
          <w:rFonts w:ascii="宋体" w:hAnsi="宋体"/>
          <w:color w:val="auto"/>
          <w:szCs w:val="21"/>
          <w:highlight w:val="none"/>
        </w:rPr>
      </w:pPr>
    </w:p>
    <w:p w14:paraId="77E0E6CD">
      <w:pPr>
        <w:ind w:firstLine="4860"/>
        <w:rPr>
          <w:rFonts w:ascii="宋体" w:hAnsi="宋体"/>
          <w:color w:val="auto"/>
          <w:szCs w:val="21"/>
          <w:highlight w:val="none"/>
        </w:rPr>
      </w:pPr>
      <w:r>
        <w:rPr>
          <w:rFonts w:hint="eastAsia" w:ascii="宋体" w:hAnsi="宋体"/>
          <w:color w:val="auto"/>
          <w:szCs w:val="21"/>
          <w:highlight w:val="none"/>
        </w:rPr>
        <w:t>保证人：（公章）</w:t>
      </w:r>
      <w:r>
        <w:rPr>
          <w:rFonts w:hint="eastAsia" w:ascii="宋体" w:hAnsi="宋体"/>
          <w:color w:val="auto"/>
          <w:szCs w:val="21"/>
          <w:highlight w:val="none"/>
          <w:u w:val="single"/>
        </w:rPr>
        <w:t xml:space="preserve">                     </w:t>
      </w:r>
    </w:p>
    <w:p w14:paraId="2CCAE5CC">
      <w:pPr>
        <w:ind w:firstLine="4860"/>
        <w:rPr>
          <w:rFonts w:ascii="宋体" w:hAnsi="宋体"/>
          <w:color w:val="auto"/>
          <w:szCs w:val="21"/>
          <w:highlight w:val="none"/>
          <w:u w:val="single"/>
        </w:rPr>
      </w:pPr>
      <w:r>
        <w:rPr>
          <w:rFonts w:hint="eastAsia" w:ascii="宋体" w:hAnsi="宋体"/>
          <w:color w:val="auto"/>
          <w:szCs w:val="21"/>
          <w:highlight w:val="none"/>
        </w:rPr>
        <w:t>负责人：（签字）</w:t>
      </w:r>
      <w:r>
        <w:rPr>
          <w:rFonts w:hint="eastAsia" w:ascii="宋体" w:hAnsi="宋体"/>
          <w:color w:val="auto"/>
          <w:szCs w:val="21"/>
          <w:highlight w:val="none"/>
          <w:u w:val="single"/>
        </w:rPr>
        <w:t xml:space="preserve">                     </w:t>
      </w:r>
    </w:p>
    <w:p w14:paraId="6A604030">
      <w:pPr>
        <w:ind w:firstLine="4860"/>
        <w:rPr>
          <w:rFonts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p>
    <w:p w14:paraId="189F02CB">
      <w:pPr>
        <w:ind w:firstLine="486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38BA1C8C">
      <w:pPr>
        <w:ind w:firstLine="486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0E466430">
      <w:pPr>
        <w:pStyle w:val="11"/>
        <w:rPr>
          <w:color w:val="auto"/>
          <w:szCs w:val="21"/>
          <w:highlight w:val="none"/>
        </w:rPr>
      </w:pPr>
    </w:p>
    <w:p w14:paraId="325FC536">
      <w:pPr>
        <w:pStyle w:val="11"/>
        <w:rPr>
          <w:color w:val="auto"/>
          <w:szCs w:val="21"/>
          <w:highlight w:val="none"/>
        </w:rPr>
      </w:pPr>
    </w:p>
    <w:p w14:paraId="71A5874F">
      <w:pPr>
        <w:ind w:firstLine="413" w:firstLineChars="196"/>
        <w:rPr>
          <w:rFonts w:ascii="宋体" w:hAnsi="宋体"/>
          <w:b/>
          <w:color w:val="auto"/>
          <w:szCs w:val="21"/>
          <w:highlight w:val="none"/>
        </w:rPr>
      </w:pPr>
      <w:r>
        <w:rPr>
          <w:rFonts w:hint="eastAsia" w:ascii="宋体" w:hAnsi="宋体"/>
          <w:b/>
          <w:color w:val="auto"/>
          <w:szCs w:val="21"/>
          <w:highlight w:val="none"/>
        </w:rPr>
        <w:t>说明：投标人在投标文件中盖投标人公章确认保函内容即可，如中标再由银行出具保函。</w:t>
      </w:r>
    </w:p>
    <w:p w14:paraId="6788EDA2">
      <w:pPr>
        <w:rPr>
          <w:rFonts w:ascii="宋体" w:hAnsi="宋体"/>
          <w:color w:val="auto"/>
          <w:szCs w:val="21"/>
          <w:highlight w:val="none"/>
        </w:rPr>
        <w:sectPr>
          <w:pgSz w:w="11906" w:h="16838"/>
          <w:pgMar w:top="1440" w:right="1800" w:bottom="1440" w:left="1800" w:header="708" w:footer="708" w:gutter="0"/>
          <w:cols w:space="708" w:num="1"/>
          <w:titlePg/>
          <w:docGrid w:type="lines" w:linePitch="360" w:charSpace="0"/>
        </w:sectPr>
      </w:pPr>
    </w:p>
    <w:p w14:paraId="2A05B42D">
      <w:pPr>
        <w:pStyle w:val="2"/>
        <w:rPr>
          <w:color w:val="auto"/>
          <w:highlight w:val="none"/>
        </w:rPr>
      </w:pPr>
      <w:bookmarkStart w:id="296" w:name="_Toc1968"/>
    </w:p>
    <w:p w14:paraId="0DF2387D">
      <w:pPr>
        <w:jc w:val="center"/>
        <w:outlineLvl w:val="1"/>
        <w:rPr>
          <w:rFonts w:eastAsia="黑体"/>
          <w:color w:val="auto"/>
          <w:sz w:val="72"/>
          <w:szCs w:val="72"/>
          <w:highlight w:val="none"/>
        </w:rPr>
      </w:pPr>
      <w:bookmarkStart w:id="297" w:name="_Toc19477"/>
      <w:bookmarkStart w:id="298" w:name="_Toc16601"/>
      <w:r>
        <w:rPr>
          <w:rFonts w:hint="eastAsia" w:eastAsia="黑体"/>
          <w:color w:val="auto"/>
          <w:sz w:val="72"/>
          <w:szCs w:val="72"/>
          <w:highlight w:val="none"/>
        </w:rPr>
        <w:t>唱标信封</w:t>
      </w:r>
      <w:bookmarkEnd w:id="297"/>
      <w:bookmarkEnd w:id="298"/>
    </w:p>
    <w:p w14:paraId="0B64CDC5">
      <w:pPr>
        <w:jc w:val="center"/>
        <w:rPr>
          <w:rFonts w:ascii="黑体" w:eastAsia="黑体"/>
          <w:color w:val="auto"/>
          <w:sz w:val="52"/>
          <w:szCs w:val="52"/>
          <w:highlight w:val="none"/>
        </w:rPr>
      </w:pPr>
      <w:r>
        <w:rPr>
          <w:rFonts w:hint="eastAsia" w:ascii="黑体" w:eastAsia="黑体"/>
          <w:color w:val="auto"/>
          <w:sz w:val="52"/>
          <w:szCs w:val="52"/>
          <w:highlight w:val="none"/>
        </w:rPr>
        <w:t>（单独装订成册，单独封装）</w:t>
      </w:r>
    </w:p>
    <w:p w14:paraId="016E2F7D">
      <w:pPr>
        <w:rPr>
          <w:color w:val="auto"/>
          <w:highlight w:val="none"/>
        </w:rPr>
      </w:pPr>
    </w:p>
    <w:p w14:paraId="26094747">
      <w:pPr>
        <w:pStyle w:val="2"/>
        <w:rPr>
          <w:color w:val="auto"/>
          <w:highlight w:val="none"/>
        </w:rPr>
      </w:pPr>
    </w:p>
    <w:p w14:paraId="0DA19479">
      <w:pPr>
        <w:pStyle w:val="28"/>
        <w:ind w:firstLine="240"/>
        <w:rPr>
          <w:color w:val="auto"/>
          <w:highlight w:val="none"/>
        </w:rPr>
      </w:pPr>
    </w:p>
    <w:p w14:paraId="25B3EFE2">
      <w:pPr>
        <w:pStyle w:val="28"/>
        <w:ind w:firstLine="240"/>
        <w:rPr>
          <w:color w:val="auto"/>
          <w:highlight w:val="none"/>
        </w:rPr>
      </w:pPr>
    </w:p>
    <w:p w14:paraId="19A069FC">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项目名称：</w:t>
      </w:r>
    </w:p>
    <w:p w14:paraId="124D151D">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项目编号：</w:t>
      </w:r>
    </w:p>
    <w:p w14:paraId="322D3AD4">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投标人名称：</w:t>
      </w:r>
    </w:p>
    <w:p w14:paraId="1791B9AE">
      <w:pPr>
        <w:adjustRightInd/>
        <w:snapToGrid/>
        <w:spacing w:line="276" w:lineRule="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日      期：</w:t>
      </w:r>
    </w:p>
    <w:p w14:paraId="69A0C4D6">
      <w:pPr>
        <w:rPr>
          <w:rFonts w:ascii="宋体" w:hAnsi="宋体"/>
          <w:color w:val="auto"/>
          <w:spacing w:val="230"/>
          <w:w w:val="100"/>
          <w:kern w:val="0"/>
          <w:szCs w:val="21"/>
          <w:highlight w:val="none"/>
          <w:fitText w:val="1600" w:id="1627552277"/>
        </w:rPr>
      </w:pPr>
      <w:r>
        <w:rPr>
          <w:rFonts w:hint="eastAsia" w:ascii="宋体" w:hAnsi="宋体"/>
          <w:color w:val="auto"/>
          <w:spacing w:val="230"/>
          <w:w w:val="100"/>
          <w:kern w:val="0"/>
          <w:szCs w:val="21"/>
          <w:highlight w:val="none"/>
          <w:fitText w:val="1600" w:id="1627552277"/>
        </w:rPr>
        <w:br w:type="page"/>
      </w:r>
    </w:p>
    <w:p w14:paraId="2B8D99F4">
      <w:pPr>
        <w:outlineLvl w:val="1"/>
        <w:rPr>
          <w:color w:val="auto"/>
          <w:spacing w:val="0"/>
          <w:w w:val="100"/>
          <w:kern w:val="0"/>
          <w:sz w:val="72"/>
          <w:szCs w:val="72"/>
          <w:highlight w:val="none"/>
          <w:fitText w:val="1600" w:id="1627552277"/>
        </w:rPr>
        <w:sectPr>
          <w:pgSz w:w="11906" w:h="16838"/>
          <w:pgMar w:top="1440" w:right="1800" w:bottom="1440" w:left="1800" w:header="708" w:footer="708" w:gutter="0"/>
          <w:cols w:space="708" w:num="1"/>
          <w:titlePg/>
          <w:docGrid w:type="lines" w:linePitch="360" w:charSpace="0"/>
        </w:sectPr>
      </w:pPr>
    </w:p>
    <w:bookmarkEnd w:id="296"/>
    <w:p w14:paraId="2B340A53">
      <w:pPr>
        <w:pStyle w:val="6"/>
        <w:numPr>
          <w:ilvl w:val="255"/>
          <w:numId w:val="0"/>
        </w:numPr>
        <w:tabs>
          <w:tab w:val="left" w:pos="720"/>
          <w:tab w:val="left" w:pos="3840"/>
        </w:tabs>
        <w:ind w:left="283"/>
        <w:jc w:val="both"/>
        <w:rPr>
          <w:rFonts w:hint="eastAsia" w:ascii="宋体" w:hAnsi="宋体"/>
          <w:color w:val="auto"/>
          <w:sz w:val="21"/>
          <w:szCs w:val="21"/>
          <w:highlight w:val="none"/>
        </w:rPr>
      </w:pPr>
      <w:bookmarkStart w:id="299" w:name="_Toc31340"/>
      <w:bookmarkStart w:id="300" w:name="_Toc9361"/>
      <w:r>
        <w:rPr>
          <w:rFonts w:hint="eastAsia" w:ascii="宋体" w:hAnsi="宋体"/>
          <w:color w:val="auto"/>
          <w:sz w:val="21"/>
          <w:szCs w:val="21"/>
          <w:highlight w:val="none"/>
        </w:rPr>
        <w:t>附件2</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.唱标信封内装（内容务必与投标文件正本一致）</w:t>
      </w:r>
      <w:bookmarkEnd w:id="299"/>
      <w:bookmarkEnd w:id="300"/>
    </w:p>
    <w:p w14:paraId="6427C445">
      <w:pPr>
        <w:numPr>
          <w:ilvl w:val="0"/>
          <w:numId w:val="19"/>
        </w:numPr>
        <w:ind w:firstLineChars="200"/>
        <w:rPr>
          <w:rFonts w:hAnsi="宋体"/>
          <w:color w:val="auto"/>
          <w:szCs w:val="21"/>
          <w:highlight w:val="none"/>
        </w:rPr>
      </w:pPr>
      <w:r>
        <w:rPr>
          <w:rFonts w:hint="eastAsia" w:hAnsi="宋体"/>
          <w:color w:val="auto"/>
          <w:szCs w:val="21"/>
          <w:highlight w:val="none"/>
        </w:rPr>
        <w:t>开标一览表加盖公章；</w:t>
      </w:r>
    </w:p>
    <w:p w14:paraId="354C4CD8">
      <w:pPr>
        <w:numPr>
          <w:ilvl w:val="0"/>
          <w:numId w:val="19"/>
        </w:numPr>
        <w:ind w:firstLineChars="200"/>
        <w:rPr>
          <w:rFonts w:hAnsi="宋体"/>
          <w:color w:val="auto"/>
          <w:szCs w:val="21"/>
          <w:highlight w:val="none"/>
        </w:rPr>
      </w:pPr>
      <w:r>
        <w:rPr>
          <w:rFonts w:hint="eastAsia" w:hAnsi="宋体"/>
          <w:color w:val="auto"/>
          <w:szCs w:val="21"/>
          <w:highlight w:val="none"/>
        </w:rPr>
        <w:t>法定代表人证明书加盖公章；</w:t>
      </w:r>
    </w:p>
    <w:p w14:paraId="7BF1021E">
      <w:pPr>
        <w:numPr>
          <w:ilvl w:val="0"/>
          <w:numId w:val="19"/>
        </w:numPr>
        <w:ind w:firstLineChars="200"/>
        <w:rPr>
          <w:rFonts w:hAnsi="宋体"/>
          <w:color w:val="auto"/>
          <w:szCs w:val="21"/>
          <w:highlight w:val="none"/>
        </w:rPr>
      </w:pPr>
      <w:r>
        <w:rPr>
          <w:rFonts w:hint="eastAsia" w:hAnsi="宋体"/>
          <w:color w:val="auto"/>
          <w:szCs w:val="21"/>
          <w:highlight w:val="none"/>
        </w:rPr>
        <w:t>法定代表人授权委托书加盖公章（法定代表人投标的除外）；</w:t>
      </w:r>
    </w:p>
    <w:p w14:paraId="2B1F3B27">
      <w:pPr>
        <w:numPr>
          <w:ilvl w:val="0"/>
          <w:numId w:val="19"/>
        </w:numPr>
        <w:ind w:firstLineChars="200"/>
        <w:rPr>
          <w:rFonts w:hAnsi="宋体"/>
          <w:color w:val="auto"/>
          <w:szCs w:val="21"/>
          <w:highlight w:val="none"/>
        </w:rPr>
      </w:pPr>
      <w:r>
        <w:rPr>
          <w:rFonts w:hint="eastAsia" w:hAnsi="宋体"/>
          <w:color w:val="auto"/>
          <w:szCs w:val="21"/>
          <w:highlight w:val="none"/>
        </w:rPr>
        <w:t>投标保证金汇入情况说明（含银行汇款凭证）或投标保函加盖公章；</w:t>
      </w:r>
    </w:p>
    <w:p w14:paraId="6430D571">
      <w:pPr>
        <w:numPr>
          <w:ilvl w:val="0"/>
          <w:numId w:val="19"/>
        </w:numPr>
        <w:ind w:firstLineChars="200"/>
        <w:rPr>
          <w:rFonts w:hAnsi="宋体"/>
          <w:color w:val="auto"/>
          <w:szCs w:val="21"/>
          <w:highlight w:val="none"/>
        </w:rPr>
      </w:pPr>
      <w:r>
        <w:rPr>
          <w:rFonts w:hint="eastAsia" w:hAnsi="宋体"/>
          <w:color w:val="auto"/>
          <w:szCs w:val="21"/>
          <w:highlight w:val="none"/>
        </w:rPr>
        <w:t>投标文件电子文件（U盘，须含盖章版PDF投标文件和WORD版投标文件各一版，文字采用WORD文档，计算表格采用 EXCEL文档。）</w:t>
      </w:r>
    </w:p>
    <w:p w14:paraId="39EAAF37">
      <w:pPr>
        <w:rPr>
          <w:rFonts w:ascii="宋体" w:hAnsi="宋体" w:cs="宋体"/>
          <w:color w:val="auto"/>
          <w:szCs w:val="21"/>
          <w:highlight w:val="none"/>
        </w:rPr>
      </w:pPr>
    </w:p>
    <w:p w14:paraId="0C2422CD">
      <w:pPr>
        <w:pStyle w:val="2"/>
        <w:rPr>
          <w:color w:val="auto"/>
          <w:highlight w:val="none"/>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830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6260" cy="4445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6260" cy="444500"/>
                      </a:xfrm>
                      <a:prstGeom prst="rect">
                        <a:avLst/>
                      </a:prstGeom>
                      <a:noFill/>
                      <a:ln>
                        <a:noFill/>
                      </a:ln>
                    </wps:spPr>
                    <wps:txbx>
                      <w:txbxContent>
                        <w:p w14:paraId="7FF47185">
                          <w:pPr>
                            <w:pStyle w:val="1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wrap="square" lIns="0" tIns="0" rIns="0" bIns="0" upright="1">
                      <a:noAutofit/>
                    </wps:bodyPr>
                  </wps:wsp>
                </a:graphicData>
              </a:graphic>
            </wp:anchor>
          </w:drawing>
        </mc:Choice>
        <mc:Fallback>
          <w:pict>
            <v:shape id="文本框 1026" o:spid="_x0000_s1026" o:spt="202" type="#_x0000_t202" style="position:absolute;left:0pt;margin-top:0pt;height:35pt;width:143.8pt;mso-position-horizontal:center;mso-position-horizontal-relative:margin;z-index:251659264;mso-width-relative:page;mso-height-relative:page;" filled="f" stroked="f" coordsize="21600,21600" o:gfxdata="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PAvG3UAAAABAEAAA8AAAAAAAAAAQAgAAAAIgAA&#10;AGRycy9kb3ducmV2LnhtbFBLAQIUABQAAAAIAIdO4kBkP0KS0wEAAJ0DAAAOAAAAAAAAAAEAIAAA&#10;ACMBAABkcnMvZTJvRG9jLnhtbFBLBQYAAAAABgAGAFkBAABoBQAAAAA=&#10;">
              <v:fill on="f" focussize="0,0"/>
              <v:stroke on="f"/>
              <v:imagedata o:title=""/>
              <o:lock v:ext="edit" aspectratio="f"/>
              <v:textbox inset="0mm,0mm,0mm,0mm">
                <w:txbxContent>
                  <w:p w14:paraId="7FF47185">
                    <w:pPr>
                      <w:pStyle w:val="1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C472">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13AFF99D">
                          <w:pPr>
                            <w:pStyle w:val="1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1312;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13AFF99D">
                    <w:pPr>
                      <w:pStyle w:val="1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148</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FBFF">
    <w:pPr>
      <w:pStyle w:val="18"/>
      <w:jc w:val="left"/>
    </w:pPr>
    <w:r>
      <w:rPr>
        <w:sz w:val="18"/>
      </w:rPr>
      <w:pict>
        <v:shape id="_x0000_s4138" o:spid="_x0000_s4138" o:spt="136" type="#_x0000_t136" style="position:absolute;left:0pt;height:52.9pt;width:534.35pt;mso-position-horizontal:center;mso-position-horizontal-relative:margin;mso-position-vertical:center;mso-position-vertical-relative:margin;rotation:-2949120f;z-index:-251654144;mso-width-relative:page;mso-height-relative:page;" fillcolor="#7F7F7F" filled="t" stroked="f" coordsize="21600,21600" adj="10800">
          <v:path/>
          <v:fill on="t" opacity="32768f" focussize="0,0"/>
          <v:stroke on="f"/>
          <v:imagedata o:title=""/>
          <o:lock v:ext="edit" aspectratio="t"/>
          <v:textpath on="t" fitshape="t" fitpath="t" trim="t" xscale="f" string="广东东实环境 2025-07-24"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809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96613">
    <w:pPr>
      <w:pStyle w:val="18"/>
    </w:pPr>
    <w:r>
      <w:rPr>
        <w:sz w:val="18"/>
      </w:rPr>
      <w:pict>
        <v:shape id="_x0000_s4139" o:spid="_x0000_s4139" o:spt="136" type="#_x0000_t136" style="position:absolute;left:0pt;height:52.9pt;width:534.35pt;mso-position-horizontal:center;mso-position-horizontal-relative:margin;mso-position-vertical:center;mso-position-vertical-relative:margin;rotation:-2949120f;z-index:-251653120;mso-width-relative:page;mso-height-relative:page;" fillcolor="#7F7F7F" filled="t" stroked="f" coordsize="21600,21600" adj="10800">
          <v:path/>
          <v:fill on="t" opacity="32768f" focussize="0,0"/>
          <v:stroke on="f"/>
          <v:imagedata o:title=""/>
          <o:lock v:ext="edit" aspectratio="t"/>
          <v:textpath on="t" fitshape="t" fitpath="t" trim="t" xscale="f" string="广东东实环境 2025-07-24"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84439"/>
    <w:multiLevelType w:val="singleLevel"/>
    <w:tmpl w:val="82E84439"/>
    <w:lvl w:ilvl="0" w:tentative="0">
      <w:start w:val="1"/>
      <w:numFmt w:val="decimal"/>
      <w:suff w:val="nothing"/>
      <w:lvlText w:val="%1、"/>
      <w:lvlJc w:val="left"/>
    </w:lvl>
  </w:abstractNum>
  <w:abstractNum w:abstractNumId="1">
    <w:nsid w:val="B3869D09"/>
    <w:multiLevelType w:val="singleLevel"/>
    <w:tmpl w:val="B3869D09"/>
    <w:lvl w:ilvl="0" w:tentative="0">
      <w:start w:val="1"/>
      <w:numFmt w:val="decimal"/>
      <w:suff w:val="nothing"/>
      <w:lvlText w:val="%1、"/>
      <w:lvlJc w:val="left"/>
    </w:lvl>
  </w:abstractNum>
  <w:abstractNum w:abstractNumId="2">
    <w:nsid w:val="C9555E15"/>
    <w:multiLevelType w:val="singleLevel"/>
    <w:tmpl w:val="C9555E15"/>
    <w:lvl w:ilvl="0" w:tentative="0">
      <w:start w:val="1"/>
      <w:numFmt w:val="decimal"/>
      <w:lvlText w:val="(%1)"/>
      <w:lvlJc w:val="left"/>
      <w:pPr>
        <w:ind w:left="425" w:hanging="425"/>
      </w:pPr>
      <w:rPr>
        <w:rFonts w:hint="default"/>
      </w:rPr>
    </w:lvl>
  </w:abstractNum>
  <w:abstractNum w:abstractNumId="3">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CFF174A5"/>
    <w:multiLevelType w:val="singleLevel"/>
    <w:tmpl w:val="CFF174A5"/>
    <w:lvl w:ilvl="0" w:tentative="0">
      <w:start w:val="1"/>
      <w:numFmt w:val="decimal"/>
      <w:suff w:val="nothing"/>
      <w:lvlText w:val="%1、"/>
      <w:lvlJc w:val="left"/>
    </w:lvl>
  </w:abstractNum>
  <w:abstractNum w:abstractNumId="5">
    <w:nsid w:val="D0047B7E"/>
    <w:multiLevelType w:val="singleLevel"/>
    <w:tmpl w:val="D0047B7E"/>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D2348B"/>
    <w:multiLevelType w:val="singleLevel"/>
    <w:tmpl w:val="20D2348B"/>
    <w:lvl w:ilvl="0" w:tentative="0">
      <w:start w:val="1"/>
      <w:numFmt w:val="chineseCounting"/>
      <w:suff w:val="nothing"/>
      <w:lvlText w:val="（%1）"/>
      <w:lvlJc w:val="left"/>
      <w:rPr>
        <w:rFonts w:hint="eastAsia"/>
      </w:rPr>
    </w:lvl>
  </w:abstractNum>
  <w:abstractNum w:abstractNumId="10">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2B264935"/>
    <w:multiLevelType w:val="singleLevel"/>
    <w:tmpl w:val="2B264935"/>
    <w:lvl w:ilvl="0" w:tentative="0">
      <w:start w:val="1"/>
      <w:numFmt w:val="chineseCounting"/>
      <w:suff w:val="nothing"/>
      <w:lvlText w:val="%1、"/>
      <w:lvlJc w:val="left"/>
      <w:rPr>
        <w:rFonts w:hint="eastAsia"/>
      </w:rPr>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4C9B2696"/>
    <w:multiLevelType w:val="multilevel"/>
    <w:tmpl w:val="4C9B2696"/>
    <w:lvl w:ilvl="0" w:tentative="0">
      <w:start w:val="1"/>
      <w:numFmt w:val="decimal"/>
      <w:pStyle w:val="88"/>
      <w:lvlText w:val="%1."/>
      <w:lvlJc w:val="left"/>
      <w:pPr>
        <w:tabs>
          <w:tab w:val="left" w:pos="720"/>
        </w:tabs>
        <w:ind w:left="720" w:hanging="720"/>
      </w:pPr>
      <w:rPr>
        <w:rFonts w:hint="default"/>
        <w:u w:val="none"/>
      </w:rPr>
    </w:lvl>
    <w:lvl w:ilvl="1" w:tentative="0">
      <w:start w:val="1"/>
      <w:numFmt w:val="decimal"/>
      <w:lvlText w:val="%2."/>
      <w:lvlJc w:val="left"/>
      <w:pPr>
        <w:tabs>
          <w:tab w:val="left" w:pos="1440"/>
        </w:tabs>
        <w:ind w:left="1440" w:hanging="720"/>
      </w:pPr>
      <w:rPr>
        <w:rFonts w:hint="default"/>
        <w:u w:val="none"/>
      </w:rPr>
    </w:lvl>
    <w:lvl w:ilvl="2" w:tentative="0">
      <w:start w:val="1"/>
      <w:numFmt w:val="decimal"/>
      <w:lvlText w:val="%3."/>
      <w:lvlJc w:val="left"/>
      <w:pPr>
        <w:tabs>
          <w:tab w:val="left" w:pos="2160"/>
        </w:tabs>
        <w:ind w:left="2160" w:hanging="720"/>
      </w:pPr>
      <w:rPr>
        <w:rFonts w:hint="default"/>
        <w:u w:val="none"/>
      </w:rPr>
    </w:lvl>
    <w:lvl w:ilvl="3" w:tentative="0">
      <w:start w:val="1"/>
      <w:numFmt w:val="decimal"/>
      <w:lvlText w:val="%4."/>
      <w:lvlJc w:val="left"/>
      <w:pPr>
        <w:tabs>
          <w:tab w:val="left" w:pos="2880"/>
        </w:tabs>
        <w:ind w:left="2880" w:hanging="720"/>
      </w:pPr>
      <w:rPr>
        <w:rFonts w:hint="default"/>
        <w:u w:val="none"/>
      </w:rPr>
    </w:lvl>
    <w:lvl w:ilvl="4" w:tentative="0">
      <w:start w:val="1"/>
      <w:numFmt w:val="decimal"/>
      <w:lvlText w:val="%5."/>
      <w:lvlJc w:val="left"/>
      <w:pPr>
        <w:tabs>
          <w:tab w:val="left" w:pos="3600"/>
        </w:tabs>
        <w:ind w:left="3600" w:hanging="720"/>
      </w:pPr>
      <w:rPr>
        <w:rFonts w:hint="default"/>
        <w:u w:val="none"/>
      </w:rPr>
    </w:lvl>
    <w:lvl w:ilvl="5" w:tentative="0">
      <w:start w:val="1"/>
      <w:numFmt w:val="decimal"/>
      <w:lvlText w:val="%6."/>
      <w:lvlJc w:val="left"/>
      <w:pPr>
        <w:tabs>
          <w:tab w:val="left" w:pos="4320"/>
        </w:tabs>
        <w:ind w:left="4320" w:hanging="720"/>
      </w:pPr>
      <w:rPr>
        <w:rFonts w:hint="default"/>
        <w:u w:val="none"/>
      </w:rPr>
    </w:lvl>
    <w:lvl w:ilvl="6" w:tentative="0">
      <w:start w:val="1"/>
      <w:numFmt w:val="decimal"/>
      <w:lvlText w:val="%7."/>
      <w:lvlJc w:val="left"/>
      <w:pPr>
        <w:tabs>
          <w:tab w:val="left" w:pos="5040"/>
        </w:tabs>
        <w:ind w:left="5040" w:hanging="720"/>
      </w:pPr>
      <w:rPr>
        <w:rFonts w:hint="default"/>
        <w:u w:val="none"/>
      </w:rPr>
    </w:lvl>
    <w:lvl w:ilvl="7" w:tentative="0">
      <w:start w:val="1"/>
      <w:numFmt w:val="decimal"/>
      <w:lvlText w:val="%8."/>
      <w:lvlJc w:val="left"/>
      <w:pPr>
        <w:tabs>
          <w:tab w:val="left" w:pos="5760"/>
        </w:tabs>
        <w:ind w:left="5760" w:hanging="720"/>
      </w:pPr>
      <w:rPr>
        <w:rFonts w:hint="default"/>
        <w:u w:val="none"/>
      </w:rPr>
    </w:lvl>
    <w:lvl w:ilvl="8" w:tentative="0">
      <w:start w:val="1"/>
      <w:numFmt w:val="decimal"/>
      <w:lvlText w:val="%9."/>
      <w:lvlJc w:val="left"/>
      <w:pPr>
        <w:tabs>
          <w:tab w:val="left" w:pos="6480"/>
        </w:tabs>
        <w:ind w:left="6480" w:hanging="720"/>
      </w:pPr>
      <w:rPr>
        <w:rFonts w:hint="default"/>
        <w:u w:val="none"/>
      </w:rPr>
    </w:lvl>
  </w:abstractNum>
  <w:abstractNum w:abstractNumId="14">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6">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8">
    <w:nsid w:val="71FAD3BC"/>
    <w:multiLevelType w:val="singleLevel"/>
    <w:tmpl w:val="71FAD3BC"/>
    <w:lvl w:ilvl="0" w:tentative="0">
      <w:start w:val="5"/>
      <w:numFmt w:val="chineseCounting"/>
      <w:suff w:val="space"/>
      <w:lvlText w:val="第%1部分"/>
      <w:lvlJc w:val="left"/>
      <w:rPr>
        <w:rFonts w:hint="eastAsia"/>
      </w:rPr>
    </w:lvl>
  </w:abstractNum>
  <w:num w:numId="1">
    <w:abstractNumId w:val="13"/>
  </w:num>
  <w:num w:numId="2">
    <w:abstractNumId w:val="0"/>
  </w:num>
  <w:num w:numId="3">
    <w:abstractNumId w:val="14"/>
  </w:num>
  <w:num w:numId="4">
    <w:abstractNumId w:val="10"/>
  </w:num>
  <w:num w:numId="5">
    <w:abstractNumId w:val="3"/>
  </w:num>
  <w:num w:numId="6">
    <w:abstractNumId w:val="17"/>
  </w:num>
  <w:num w:numId="7">
    <w:abstractNumId w:val="12"/>
  </w:num>
  <w:num w:numId="8">
    <w:abstractNumId w:val="7"/>
  </w:num>
  <w:num w:numId="9">
    <w:abstractNumId w:val="2"/>
  </w:num>
  <w:num w:numId="10">
    <w:abstractNumId w:val="8"/>
  </w:num>
  <w:num w:numId="11">
    <w:abstractNumId w:val="18"/>
  </w:num>
  <w:num w:numId="12">
    <w:abstractNumId w:val="4"/>
  </w:num>
  <w:num w:numId="13">
    <w:abstractNumId w:val="1"/>
  </w:num>
  <w:num w:numId="14">
    <w:abstractNumId w:val="6"/>
  </w:num>
  <w:num w:numId="15">
    <w:abstractNumId w:val="9"/>
  </w:num>
  <w:num w:numId="16">
    <w:abstractNumId w:val="11"/>
  </w:num>
  <w:num w:numId="17">
    <w:abstractNumId w:val="5"/>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drawingGridHorizontalSpacing w:val="110"/>
  <w:noPunctuationKerning w:val="1"/>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iMTVjMGM5ZThmMjc5Mzc5YTA1ZWVjNjc3OWQxYTYifQ=="/>
    <w:docVar w:name="KSO_WPS_MARK_KEY" w:val="fef38c40-c0ed-4ff7-ae19-2d567e422007"/>
  </w:docVars>
  <w:rsids>
    <w:rsidRoot w:val="00172A27"/>
    <w:rsid w:val="00005A66"/>
    <w:rsid w:val="00006462"/>
    <w:rsid w:val="000300E4"/>
    <w:rsid w:val="0003307E"/>
    <w:rsid w:val="000336BA"/>
    <w:rsid w:val="000359A1"/>
    <w:rsid w:val="000375FA"/>
    <w:rsid w:val="00046CA0"/>
    <w:rsid w:val="0005185D"/>
    <w:rsid w:val="0007265E"/>
    <w:rsid w:val="0007500F"/>
    <w:rsid w:val="0008282E"/>
    <w:rsid w:val="00084F6D"/>
    <w:rsid w:val="00093A13"/>
    <w:rsid w:val="000A363F"/>
    <w:rsid w:val="000A42A8"/>
    <w:rsid w:val="000A5063"/>
    <w:rsid w:val="000A5DBD"/>
    <w:rsid w:val="000C4524"/>
    <w:rsid w:val="000D44A6"/>
    <w:rsid w:val="000D66C2"/>
    <w:rsid w:val="000E1C38"/>
    <w:rsid w:val="000E2CB7"/>
    <w:rsid w:val="000F0E98"/>
    <w:rsid w:val="00100E6B"/>
    <w:rsid w:val="001049A5"/>
    <w:rsid w:val="001120E0"/>
    <w:rsid w:val="00121ADA"/>
    <w:rsid w:val="001242F3"/>
    <w:rsid w:val="001332BB"/>
    <w:rsid w:val="00134CAD"/>
    <w:rsid w:val="001368B7"/>
    <w:rsid w:val="0013730B"/>
    <w:rsid w:val="00137853"/>
    <w:rsid w:val="00137E1C"/>
    <w:rsid w:val="00147012"/>
    <w:rsid w:val="00172A27"/>
    <w:rsid w:val="00173126"/>
    <w:rsid w:val="00173905"/>
    <w:rsid w:val="00173E04"/>
    <w:rsid w:val="00175D29"/>
    <w:rsid w:val="001833A1"/>
    <w:rsid w:val="001844F4"/>
    <w:rsid w:val="00185039"/>
    <w:rsid w:val="001852D7"/>
    <w:rsid w:val="001A06D8"/>
    <w:rsid w:val="001A2D42"/>
    <w:rsid w:val="001A2EF7"/>
    <w:rsid w:val="001B1F14"/>
    <w:rsid w:val="001B41CF"/>
    <w:rsid w:val="001B5860"/>
    <w:rsid w:val="001C1135"/>
    <w:rsid w:val="001C15AE"/>
    <w:rsid w:val="001C4661"/>
    <w:rsid w:val="001C5689"/>
    <w:rsid w:val="001C6E4B"/>
    <w:rsid w:val="001F0070"/>
    <w:rsid w:val="001F1D2C"/>
    <w:rsid w:val="001F4B02"/>
    <w:rsid w:val="001F6BC7"/>
    <w:rsid w:val="002034AC"/>
    <w:rsid w:val="002065A7"/>
    <w:rsid w:val="0021149E"/>
    <w:rsid w:val="00213021"/>
    <w:rsid w:val="00216BE9"/>
    <w:rsid w:val="0022503E"/>
    <w:rsid w:val="00225BB4"/>
    <w:rsid w:val="00226313"/>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101A3"/>
    <w:rsid w:val="00320CEA"/>
    <w:rsid w:val="00323B43"/>
    <w:rsid w:val="00326831"/>
    <w:rsid w:val="003274CE"/>
    <w:rsid w:val="003361E9"/>
    <w:rsid w:val="003430F6"/>
    <w:rsid w:val="00353842"/>
    <w:rsid w:val="0035595E"/>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3F755A"/>
    <w:rsid w:val="00401C64"/>
    <w:rsid w:val="00401CC0"/>
    <w:rsid w:val="00410AB5"/>
    <w:rsid w:val="00410F11"/>
    <w:rsid w:val="00411067"/>
    <w:rsid w:val="004203B9"/>
    <w:rsid w:val="004322A2"/>
    <w:rsid w:val="004358AB"/>
    <w:rsid w:val="00451EB4"/>
    <w:rsid w:val="00460B31"/>
    <w:rsid w:val="00462105"/>
    <w:rsid w:val="00475A80"/>
    <w:rsid w:val="00481283"/>
    <w:rsid w:val="00490B9E"/>
    <w:rsid w:val="00497577"/>
    <w:rsid w:val="004A05D7"/>
    <w:rsid w:val="004A2B28"/>
    <w:rsid w:val="004A69F1"/>
    <w:rsid w:val="004B3550"/>
    <w:rsid w:val="004B3F06"/>
    <w:rsid w:val="004C7FD6"/>
    <w:rsid w:val="004D08C0"/>
    <w:rsid w:val="004D1669"/>
    <w:rsid w:val="004D51A2"/>
    <w:rsid w:val="004D5AFB"/>
    <w:rsid w:val="004E04FD"/>
    <w:rsid w:val="004F1BB7"/>
    <w:rsid w:val="0050759C"/>
    <w:rsid w:val="00510827"/>
    <w:rsid w:val="005267F1"/>
    <w:rsid w:val="005269A9"/>
    <w:rsid w:val="00532034"/>
    <w:rsid w:val="00545D9A"/>
    <w:rsid w:val="00546A42"/>
    <w:rsid w:val="0055408D"/>
    <w:rsid w:val="0057492D"/>
    <w:rsid w:val="00583483"/>
    <w:rsid w:val="0058523E"/>
    <w:rsid w:val="00590819"/>
    <w:rsid w:val="00593D68"/>
    <w:rsid w:val="005A208B"/>
    <w:rsid w:val="005A555E"/>
    <w:rsid w:val="005A7612"/>
    <w:rsid w:val="005B58A6"/>
    <w:rsid w:val="005C57E1"/>
    <w:rsid w:val="005C702E"/>
    <w:rsid w:val="005D01B8"/>
    <w:rsid w:val="005D066B"/>
    <w:rsid w:val="005D1D54"/>
    <w:rsid w:val="005D2D85"/>
    <w:rsid w:val="005F2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78D4"/>
    <w:rsid w:val="00641E8C"/>
    <w:rsid w:val="0064416A"/>
    <w:rsid w:val="006476E3"/>
    <w:rsid w:val="00650DDC"/>
    <w:rsid w:val="00652983"/>
    <w:rsid w:val="0065365D"/>
    <w:rsid w:val="006546D0"/>
    <w:rsid w:val="006576FD"/>
    <w:rsid w:val="00663631"/>
    <w:rsid w:val="00664F6B"/>
    <w:rsid w:val="006731D2"/>
    <w:rsid w:val="00680AC4"/>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0006"/>
    <w:rsid w:val="007343A7"/>
    <w:rsid w:val="00734BB2"/>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17F"/>
    <w:rsid w:val="007C7297"/>
    <w:rsid w:val="007D1B4F"/>
    <w:rsid w:val="007D2F9E"/>
    <w:rsid w:val="007D3175"/>
    <w:rsid w:val="007D48BF"/>
    <w:rsid w:val="007D5C45"/>
    <w:rsid w:val="007E2543"/>
    <w:rsid w:val="007E4A26"/>
    <w:rsid w:val="007E7A17"/>
    <w:rsid w:val="007F01B0"/>
    <w:rsid w:val="007F2CD8"/>
    <w:rsid w:val="007F4DC5"/>
    <w:rsid w:val="00806380"/>
    <w:rsid w:val="0081104F"/>
    <w:rsid w:val="0081319A"/>
    <w:rsid w:val="00822299"/>
    <w:rsid w:val="0083486A"/>
    <w:rsid w:val="00837E35"/>
    <w:rsid w:val="00841378"/>
    <w:rsid w:val="00842537"/>
    <w:rsid w:val="00842B87"/>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1B1B"/>
    <w:rsid w:val="008D429E"/>
    <w:rsid w:val="008D5A10"/>
    <w:rsid w:val="008E319F"/>
    <w:rsid w:val="008E619C"/>
    <w:rsid w:val="008F6E0E"/>
    <w:rsid w:val="00906F49"/>
    <w:rsid w:val="00907417"/>
    <w:rsid w:val="00914604"/>
    <w:rsid w:val="00916A34"/>
    <w:rsid w:val="0092092D"/>
    <w:rsid w:val="00923533"/>
    <w:rsid w:val="00930A38"/>
    <w:rsid w:val="00934170"/>
    <w:rsid w:val="00942948"/>
    <w:rsid w:val="009474B5"/>
    <w:rsid w:val="009537D2"/>
    <w:rsid w:val="00953E98"/>
    <w:rsid w:val="00960F22"/>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4012F"/>
    <w:rsid w:val="00A4190E"/>
    <w:rsid w:val="00A42E91"/>
    <w:rsid w:val="00A50383"/>
    <w:rsid w:val="00A61230"/>
    <w:rsid w:val="00A668C8"/>
    <w:rsid w:val="00A74ED3"/>
    <w:rsid w:val="00A813C5"/>
    <w:rsid w:val="00A824E6"/>
    <w:rsid w:val="00A858DC"/>
    <w:rsid w:val="00A94D14"/>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43A7A"/>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3E74"/>
    <w:rsid w:val="00BD630F"/>
    <w:rsid w:val="00BD7C1B"/>
    <w:rsid w:val="00BE0825"/>
    <w:rsid w:val="00BE2EE6"/>
    <w:rsid w:val="00BF17FD"/>
    <w:rsid w:val="00BF2820"/>
    <w:rsid w:val="00BF41D4"/>
    <w:rsid w:val="00BF5AFB"/>
    <w:rsid w:val="00C16734"/>
    <w:rsid w:val="00C17B47"/>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5479"/>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93BF5"/>
    <w:rsid w:val="00E97CC0"/>
    <w:rsid w:val="00EA22B8"/>
    <w:rsid w:val="00EA2524"/>
    <w:rsid w:val="00EA33E7"/>
    <w:rsid w:val="00EC092D"/>
    <w:rsid w:val="00EC0DF8"/>
    <w:rsid w:val="00EC3FB9"/>
    <w:rsid w:val="00EC63FF"/>
    <w:rsid w:val="00ED378B"/>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7308"/>
    <w:rsid w:val="00F61962"/>
    <w:rsid w:val="00F62865"/>
    <w:rsid w:val="00F64022"/>
    <w:rsid w:val="00F64660"/>
    <w:rsid w:val="00F74FF3"/>
    <w:rsid w:val="00F97062"/>
    <w:rsid w:val="00F9745D"/>
    <w:rsid w:val="00FA07A9"/>
    <w:rsid w:val="00FA2793"/>
    <w:rsid w:val="00FA54B2"/>
    <w:rsid w:val="00FC529F"/>
    <w:rsid w:val="00FC7B53"/>
    <w:rsid w:val="00FD48CC"/>
    <w:rsid w:val="00FE62D1"/>
    <w:rsid w:val="00FE7B94"/>
    <w:rsid w:val="00FF0736"/>
    <w:rsid w:val="00FF2515"/>
    <w:rsid w:val="00FF26BF"/>
    <w:rsid w:val="01127C2D"/>
    <w:rsid w:val="01292C11"/>
    <w:rsid w:val="01355476"/>
    <w:rsid w:val="013C51B0"/>
    <w:rsid w:val="01651C23"/>
    <w:rsid w:val="018023CE"/>
    <w:rsid w:val="01881AD6"/>
    <w:rsid w:val="019127B6"/>
    <w:rsid w:val="01B71A01"/>
    <w:rsid w:val="01DB6127"/>
    <w:rsid w:val="01DC03CE"/>
    <w:rsid w:val="01E36F4E"/>
    <w:rsid w:val="01EF71BB"/>
    <w:rsid w:val="02026E1F"/>
    <w:rsid w:val="0208150E"/>
    <w:rsid w:val="0217086F"/>
    <w:rsid w:val="021B3C11"/>
    <w:rsid w:val="02287D63"/>
    <w:rsid w:val="024179E7"/>
    <w:rsid w:val="0246437B"/>
    <w:rsid w:val="02985CD5"/>
    <w:rsid w:val="02A741FD"/>
    <w:rsid w:val="02C16E5D"/>
    <w:rsid w:val="02D964CF"/>
    <w:rsid w:val="02DE5ECF"/>
    <w:rsid w:val="02FF4E3B"/>
    <w:rsid w:val="032E6AB8"/>
    <w:rsid w:val="03707410"/>
    <w:rsid w:val="039170C0"/>
    <w:rsid w:val="039240A3"/>
    <w:rsid w:val="03A0770F"/>
    <w:rsid w:val="03A27726"/>
    <w:rsid w:val="03A448B8"/>
    <w:rsid w:val="03C01631"/>
    <w:rsid w:val="03C656A9"/>
    <w:rsid w:val="03F33148"/>
    <w:rsid w:val="042F3419"/>
    <w:rsid w:val="04332D8F"/>
    <w:rsid w:val="04461887"/>
    <w:rsid w:val="04686F53"/>
    <w:rsid w:val="0472769F"/>
    <w:rsid w:val="047B4012"/>
    <w:rsid w:val="04822497"/>
    <w:rsid w:val="04974587"/>
    <w:rsid w:val="049A0C65"/>
    <w:rsid w:val="04B0389B"/>
    <w:rsid w:val="04D03AF8"/>
    <w:rsid w:val="04DF1036"/>
    <w:rsid w:val="050175D2"/>
    <w:rsid w:val="050A5ADE"/>
    <w:rsid w:val="05316537"/>
    <w:rsid w:val="05445BA6"/>
    <w:rsid w:val="0599183C"/>
    <w:rsid w:val="05A97DEC"/>
    <w:rsid w:val="05B23978"/>
    <w:rsid w:val="05C058F1"/>
    <w:rsid w:val="05C81981"/>
    <w:rsid w:val="05E76509"/>
    <w:rsid w:val="05EC2E5B"/>
    <w:rsid w:val="060C3203"/>
    <w:rsid w:val="06281344"/>
    <w:rsid w:val="062D4EC8"/>
    <w:rsid w:val="06493179"/>
    <w:rsid w:val="069B4E4A"/>
    <w:rsid w:val="06A26008"/>
    <w:rsid w:val="06BC41F2"/>
    <w:rsid w:val="06EB62B5"/>
    <w:rsid w:val="06F415CC"/>
    <w:rsid w:val="07082C1B"/>
    <w:rsid w:val="070E26CD"/>
    <w:rsid w:val="07197D08"/>
    <w:rsid w:val="071E5C55"/>
    <w:rsid w:val="072518D0"/>
    <w:rsid w:val="075A5836"/>
    <w:rsid w:val="075C1FE5"/>
    <w:rsid w:val="076D47AA"/>
    <w:rsid w:val="077005AB"/>
    <w:rsid w:val="078F4581"/>
    <w:rsid w:val="07BF027F"/>
    <w:rsid w:val="07C434CA"/>
    <w:rsid w:val="07F06C60"/>
    <w:rsid w:val="07FF623A"/>
    <w:rsid w:val="08031A31"/>
    <w:rsid w:val="080E2872"/>
    <w:rsid w:val="080F08D8"/>
    <w:rsid w:val="08420CAE"/>
    <w:rsid w:val="0848768A"/>
    <w:rsid w:val="089A5AE8"/>
    <w:rsid w:val="09061A75"/>
    <w:rsid w:val="091459F8"/>
    <w:rsid w:val="09182241"/>
    <w:rsid w:val="09325D4D"/>
    <w:rsid w:val="094620D8"/>
    <w:rsid w:val="095F1030"/>
    <w:rsid w:val="09855177"/>
    <w:rsid w:val="09A17D47"/>
    <w:rsid w:val="09CF031F"/>
    <w:rsid w:val="09D21BBD"/>
    <w:rsid w:val="09E41CAE"/>
    <w:rsid w:val="09EC57F1"/>
    <w:rsid w:val="09EE5125"/>
    <w:rsid w:val="0A3D7585"/>
    <w:rsid w:val="0A462748"/>
    <w:rsid w:val="0A4D0C81"/>
    <w:rsid w:val="0A723E95"/>
    <w:rsid w:val="0A733243"/>
    <w:rsid w:val="0AA534D5"/>
    <w:rsid w:val="0AA650EB"/>
    <w:rsid w:val="0AA7129C"/>
    <w:rsid w:val="0AF47339"/>
    <w:rsid w:val="0B1F4D52"/>
    <w:rsid w:val="0B22594B"/>
    <w:rsid w:val="0B27506F"/>
    <w:rsid w:val="0B3061AD"/>
    <w:rsid w:val="0B4B0C32"/>
    <w:rsid w:val="0B625098"/>
    <w:rsid w:val="0B8B4D3F"/>
    <w:rsid w:val="0B9610F4"/>
    <w:rsid w:val="0BBF77A4"/>
    <w:rsid w:val="0BCB7209"/>
    <w:rsid w:val="0BD16C8D"/>
    <w:rsid w:val="0BDF26F7"/>
    <w:rsid w:val="0C027DB2"/>
    <w:rsid w:val="0C2B1A59"/>
    <w:rsid w:val="0C2B4952"/>
    <w:rsid w:val="0C516C55"/>
    <w:rsid w:val="0C5D161C"/>
    <w:rsid w:val="0C7B2220"/>
    <w:rsid w:val="0CB67D83"/>
    <w:rsid w:val="0CBB6561"/>
    <w:rsid w:val="0CD20599"/>
    <w:rsid w:val="0CD67C16"/>
    <w:rsid w:val="0CE53018"/>
    <w:rsid w:val="0D0B5B12"/>
    <w:rsid w:val="0D133046"/>
    <w:rsid w:val="0D153F28"/>
    <w:rsid w:val="0D221A37"/>
    <w:rsid w:val="0D305390"/>
    <w:rsid w:val="0D3A0F98"/>
    <w:rsid w:val="0D6A4502"/>
    <w:rsid w:val="0D7415CA"/>
    <w:rsid w:val="0D890E47"/>
    <w:rsid w:val="0DC64A00"/>
    <w:rsid w:val="0DD405FA"/>
    <w:rsid w:val="0DEB5FFA"/>
    <w:rsid w:val="0DF75C46"/>
    <w:rsid w:val="0DFC60BA"/>
    <w:rsid w:val="0E045D30"/>
    <w:rsid w:val="0E132E78"/>
    <w:rsid w:val="0E1C06B2"/>
    <w:rsid w:val="0E69691B"/>
    <w:rsid w:val="0E985CDF"/>
    <w:rsid w:val="0EBB5484"/>
    <w:rsid w:val="0EBD5AA3"/>
    <w:rsid w:val="0EF22C78"/>
    <w:rsid w:val="0F085784"/>
    <w:rsid w:val="0F5723EF"/>
    <w:rsid w:val="0F7C5FF6"/>
    <w:rsid w:val="0F9E2944"/>
    <w:rsid w:val="0FC63FBD"/>
    <w:rsid w:val="0FCF2772"/>
    <w:rsid w:val="0FDD003F"/>
    <w:rsid w:val="0FF87EA4"/>
    <w:rsid w:val="0FFF7484"/>
    <w:rsid w:val="10007DD4"/>
    <w:rsid w:val="100B77ED"/>
    <w:rsid w:val="10305890"/>
    <w:rsid w:val="103D5A1A"/>
    <w:rsid w:val="106C564D"/>
    <w:rsid w:val="107B7B8F"/>
    <w:rsid w:val="107C67CE"/>
    <w:rsid w:val="10912D03"/>
    <w:rsid w:val="109D68CB"/>
    <w:rsid w:val="10A949B8"/>
    <w:rsid w:val="10BE733F"/>
    <w:rsid w:val="11144AFE"/>
    <w:rsid w:val="111B6540"/>
    <w:rsid w:val="11200D07"/>
    <w:rsid w:val="115B5687"/>
    <w:rsid w:val="11786AB5"/>
    <w:rsid w:val="118049D4"/>
    <w:rsid w:val="118561F8"/>
    <w:rsid w:val="11914FAF"/>
    <w:rsid w:val="11A8021A"/>
    <w:rsid w:val="11B21219"/>
    <w:rsid w:val="11DA73AF"/>
    <w:rsid w:val="11E825BE"/>
    <w:rsid w:val="11FC1ECD"/>
    <w:rsid w:val="12457C5E"/>
    <w:rsid w:val="124D097B"/>
    <w:rsid w:val="12511265"/>
    <w:rsid w:val="1283614B"/>
    <w:rsid w:val="12856FF3"/>
    <w:rsid w:val="129671FB"/>
    <w:rsid w:val="12A576FF"/>
    <w:rsid w:val="12C60D80"/>
    <w:rsid w:val="130523B3"/>
    <w:rsid w:val="13097496"/>
    <w:rsid w:val="131F7A3A"/>
    <w:rsid w:val="132645D0"/>
    <w:rsid w:val="132A0CBC"/>
    <w:rsid w:val="134312FF"/>
    <w:rsid w:val="13455ABC"/>
    <w:rsid w:val="1370322B"/>
    <w:rsid w:val="137C72BE"/>
    <w:rsid w:val="13847E47"/>
    <w:rsid w:val="13BA0460"/>
    <w:rsid w:val="13BB41AE"/>
    <w:rsid w:val="13C24F9B"/>
    <w:rsid w:val="13C45A18"/>
    <w:rsid w:val="13C9247B"/>
    <w:rsid w:val="142F254E"/>
    <w:rsid w:val="143B2E0B"/>
    <w:rsid w:val="147B7828"/>
    <w:rsid w:val="147C1943"/>
    <w:rsid w:val="148054E9"/>
    <w:rsid w:val="14892735"/>
    <w:rsid w:val="14CC769D"/>
    <w:rsid w:val="14D764D5"/>
    <w:rsid w:val="14F43330"/>
    <w:rsid w:val="150177FB"/>
    <w:rsid w:val="152509D7"/>
    <w:rsid w:val="15436F05"/>
    <w:rsid w:val="15691FE3"/>
    <w:rsid w:val="158B5DDD"/>
    <w:rsid w:val="15AB6B35"/>
    <w:rsid w:val="15B11221"/>
    <w:rsid w:val="15C16EB3"/>
    <w:rsid w:val="15CB76C9"/>
    <w:rsid w:val="15D359D7"/>
    <w:rsid w:val="160E7A2C"/>
    <w:rsid w:val="16111028"/>
    <w:rsid w:val="163C77BE"/>
    <w:rsid w:val="164E51A8"/>
    <w:rsid w:val="16573587"/>
    <w:rsid w:val="1679588C"/>
    <w:rsid w:val="168C2855"/>
    <w:rsid w:val="16994962"/>
    <w:rsid w:val="16A233CF"/>
    <w:rsid w:val="16A71041"/>
    <w:rsid w:val="16A721C5"/>
    <w:rsid w:val="16AA24BF"/>
    <w:rsid w:val="16E90ED9"/>
    <w:rsid w:val="1704317F"/>
    <w:rsid w:val="171D3FE1"/>
    <w:rsid w:val="1742794A"/>
    <w:rsid w:val="1752433D"/>
    <w:rsid w:val="17680CAB"/>
    <w:rsid w:val="176E4128"/>
    <w:rsid w:val="17795D6E"/>
    <w:rsid w:val="1783371F"/>
    <w:rsid w:val="17991F6C"/>
    <w:rsid w:val="17B61794"/>
    <w:rsid w:val="17C52CBF"/>
    <w:rsid w:val="17C92FE2"/>
    <w:rsid w:val="17C93012"/>
    <w:rsid w:val="17E62B67"/>
    <w:rsid w:val="17F116B5"/>
    <w:rsid w:val="180F4499"/>
    <w:rsid w:val="182201B4"/>
    <w:rsid w:val="18221ECE"/>
    <w:rsid w:val="18303840"/>
    <w:rsid w:val="183A4599"/>
    <w:rsid w:val="183C3D90"/>
    <w:rsid w:val="18504A07"/>
    <w:rsid w:val="1859036F"/>
    <w:rsid w:val="18681814"/>
    <w:rsid w:val="18836211"/>
    <w:rsid w:val="18933470"/>
    <w:rsid w:val="18B0649B"/>
    <w:rsid w:val="18B11B5D"/>
    <w:rsid w:val="18BA4890"/>
    <w:rsid w:val="18C8297B"/>
    <w:rsid w:val="18D418FC"/>
    <w:rsid w:val="18FC7745"/>
    <w:rsid w:val="19027053"/>
    <w:rsid w:val="19353F17"/>
    <w:rsid w:val="19781B17"/>
    <w:rsid w:val="19BD21D6"/>
    <w:rsid w:val="19DD405E"/>
    <w:rsid w:val="19FA252F"/>
    <w:rsid w:val="19FC2B13"/>
    <w:rsid w:val="1A077661"/>
    <w:rsid w:val="1A460CF5"/>
    <w:rsid w:val="1A7F297D"/>
    <w:rsid w:val="1A856970"/>
    <w:rsid w:val="1A9D6244"/>
    <w:rsid w:val="1AB16AC1"/>
    <w:rsid w:val="1ABF1CEA"/>
    <w:rsid w:val="1ACB448D"/>
    <w:rsid w:val="1AF876EE"/>
    <w:rsid w:val="1B014DDE"/>
    <w:rsid w:val="1B0320FB"/>
    <w:rsid w:val="1B034A52"/>
    <w:rsid w:val="1B2748E9"/>
    <w:rsid w:val="1B45344E"/>
    <w:rsid w:val="1B591D2B"/>
    <w:rsid w:val="1B5C2E11"/>
    <w:rsid w:val="1B5D76FB"/>
    <w:rsid w:val="1B683578"/>
    <w:rsid w:val="1B8C0040"/>
    <w:rsid w:val="1B8C50BA"/>
    <w:rsid w:val="1BD9519A"/>
    <w:rsid w:val="1BDE2F66"/>
    <w:rsid w:val="1C2A22B3"/>
    <w:rsid w:val="1C750ECE"/>
    <w:rsid w:val="1CA56AF4"/>
    <w:rsid w:val="1CF73F8D"/>
    <w:rsid w:val="1D196139"/>
    <w:rsid w:val="1D3A2B84"/>
    <w:rsid w:val="1D5E02D1"/>
    <w:rsid w:val="1D7F0ED0"/>
    <w:rsid w:val="1DA31EB7"/>
    <w:rsid w:val="1DBB6100"/>
    <w:rsid w:val="1DBE6816"/>
    <w:rsid w:val="1DC67725"/>
    <w:rsid w:val="1DCB4FF1"/>
    <w:rsid w:val="1DCD7C60"/>
    <w:rsid w:val="1E010AF7"/>
    <w:rsid w:val="1E1C405A"/>
    <w:rsid w:val="1E2D2A45"/>
    <w:rsid w:val="1E2E29E0"/>
    <w:rsid w:val="1E301173"/>
    <w:rsid w:val="1E5735B4"/>
    <w:rsid w:val="1E884D18"/>
    <w:rsid w:val="1ED8781E"/>
    <w:rsid w:val="1EDD3235"/>
    <w:rsid w:val="1EE7283A"/>
    <w:rsid w:val="1F1102B0"/>
    <w:rsid w:val="1F1217D1"/>
    <w:rsid w:val="1F2F1047"/>
    <w:rsid w:val="1F43381C"/>
    <w:rsid w:val="1F666BD8"/>
    <w:rsid w:val="1FA4148D"/>
    <w:rsid w:val="1FBC579C"/>
    <w:rsid w:val="1FC10FAB"/>
    <w:rsid w:val="1FC65577"/>
    <w:rsid w:val="1FD82385"/>
    <w:rsid w:val="1FDD591D"/>
    <w:rsid w:val="200957EC"/>
    <w:rsid w:val="20121621"/>
    <w:rsid w:val="201636E2"/>
    <w:rsid w:val="202E3F6D"/>
    <w:rsid w:val="20325F7E"/>
    <w:rsid w:val="204E554F"/>
    <w:rsid w:val="20590035"/>
    <w:rsid w:val="20DD736E"/>
    <w:rsid w:val="20E5011E"/>
    <w:rsid w:val="20FA3A7C"/>
    <w:rsid w:val="20FC799E"/>
    <w:rsid w:val="21077192"/>
    <w:rsid w:val="21286DA7"/>
    <w:rsid w:val="212F0588"/>
    <w:rsid w:val="2134683B"/>
    <w:rsid w:val="21596DDD"/>
    <w:rsid w:val="216B26F9"/>
    <w:rsid w:val="21C82E72"/>
    <w:rsid w:val="21DE0801"/>
    <w:rsid w:val="21DE339D"/>
    <w:rsid w:val="22154DDD"/>
    <w:rsid w:val="221D18C3"/>
    <w:rsid w:val="221D4DB5"/>
    <w:rsid w:val="22336873"/>
    <w:rsid w:val="22396826"/>
    <w:rsid w:val="225471A3"/>
    <w:rsid w:val="225E34DC"/>
    <w:rsid w:val="227D1295"/>
    <w:rsid w:val="22AB3B7D"/>
    <w:rsid w:val="22AF3A08"/>
    <w:rsid w:val="22F92F75"/>
    <w:rsid w:val="239634D6"/>
    <w:rsid w:val="23BB4E7D"/>
    <w:rsid w:val="23C172D6"/>
    <w:rsid w:val="23CB1286"/>
    <w:rsid w:val="23D77537"/>
    <w:rsid w:val="23E6195D"/>
    <w:rsid w:val="23EB1DA2"/>
    <w:rsid w:val="23F04F64"/>
    <w:rsid w:val="23F95942"/>
    <w:rsid w:val="246F1860"/>
    <w:rsid w:val="24814CBE"/>
    <w:rsid w:val="24AC168B"/>
    <w:rsid w:val="24BB6664"/>
    <w:rsid w:val="24EC64CB"/>
    <w:rsid w:val="25005CCB"/>
    <w:rsid w:val="250E1318"/>
    <w:rsid w:val="254D0389"/>
    <w:rsid w:val="25884C5D"/>
    <w:rsid w:val="258C3BEC"/>
    <w:rsid w:val="25A03144"/>
    <w:rsid w:val="25B2479F"/>
    <w:rsid w:val="25B74631"/>
    <w:rsid w:val="25C15C5D"/>
    <w:rsid w:val="25D329B9"/>
    <w:rsid w:val="25D54AB7"/>
    <w:rsid w:val="25E5427A"/>
    <w:rsid w:val="26276A31"/>
    <w:rsid w:val="26366F9D"/>
    <w:rsid w:val="263B1230"/>
    <w:rsid w:val="2642752B"/>
    <w:rsid w:val="26485508"/>
    <w:rsid w:val="26554808"/>
    <w:rsid w:val="265E685B"/>
    <w:rsid w:val="26607D95"/>
    <w:rsid w:val="26700955"/>
    <w:rsid w:val="26A16AE9"/>
    <w:rsid w:val="26A605D9"/>
    <w:rsid w:val="26AD0500"/>
    <w:rsid w:val="26B121A3"/>
    <w:rsid w:val="27035654"/>
    <w:rsid w:val="272E3097"/>
    <w:rsid w:val="272E6F74"/>
    <w:rsid w:val="27473793"/>
    <w:rsid w:val="276752C2"/>
    <w:rsid w:val="277E6655"/>
    <w:rsid w:val="27933DEA"/>
    <w:rsid w:val="2797304A"/>
    <w:rsid w:val="27B36A67"/>
    <w:rsid w:val="27D9633F"/>
    <w:rsid w:val="281E404F"/>
    <w:rsid w:val="28302479"/>
    <w:rsid w:val="2846581F"/>
    <w:rsid w:val="284A5CA4"/>
    <w:rsid w:val="284E1176"/>
    <w:rsid w:val="286550ED"/>
    <w:rsid w:val="286602C8"/>
    <w:rsid w:val="28665C95"/>
    <w:rsid w:val="28736F5F"/>
    <w:rsid w:val="28B01D1E"/>
    <w:rsid w:val="28C2628C"/>
    <w:rsid w:val="28CC3373"/>
    <w:rsid w:val="28D87296"/>
    <w:rsid w:val="28F579BA"/>
    <w:rsid w:val="290B3EB9"/>
    <w:rsid w:val="29113F9A"/>
    <w:rsid w:val="291A1103"/>
    <w:rsid w:val="292728C1"/>
    <w:rsid w:val="29274BCB"/>
    <w:rsid w:val="294D65ED"/>
    <w:rsid w:val="2950768C"/>
    <w:rsid w:val="29622B06"/>
    <w:rsid w:val="297A5FC4"/>
    <w:rsid w:val="299B7BA2"/>
    <w:rsid w:val="29E14657"/>
    <w:rsid w:val="29E474B8"/>
    <w:rsid w:val="29ED574B"/>
    <w:rsid w:val="29F171A1"/>
    <w:rsid w:val="29FA2D3E"/>
    <w:rsid w:val="29FE5CE6"/>
    <w:rsid w:val="2A743AE8"/>
    <w:rsid w:val="2A8D4F8F"/>
    <w:rsid w:val="2A917B34"/>
    <w:rsid w:val="2A9308A8"/>
    <w:rsid w:val="2A95470D"/>
    <w:rsid w:val="2A9E196E"/>
    <w:rsid w:val="2A9F5AB8"/>
    <w:rsid w:val="2AB10C99"/>
    <w:rsid w:val="2AD74E8C"/>
    <w:rsid w:val="2AE3766F"/>
    <w:rsid w:val="2AEC612E"/>
    <w:rsid w:val="2AF4232D"/>
    <w:rsid w:val="2B0268A7"/>
    <w:rsid w:val="2B060F9E"/>
    <w:rsid w:val="2B0E56AB"/>
    <w:rsid w:val="2B241497"/>
    <w:rsid w:val="2B590601"/>
    <w:rsid w:val="2B710DB7"/>
    <w:rsid w:val="2B7E4054"/>
    <w:rsid w:val="2B871830"/>
    <w:rsid w:val="2BA7521C"/>
    <w:rsid w:val="2BBA6A76"/>
    <w:rsid w:val="2BCC03D1"/>
    <w:rsid w:val="2C0C6D59"/>
    <w:rsid w:val="2C167BD8"/>
    <w:rsid w:val="2C5B0D4B"/>
    <w:rsid w:val="2C754B38"/>
    <w:rsid w:val="2C8903AA"/>
    <w:rsid w:val="2C987C56"/>
    <w:rsid w:val="2CA156F3"/>
    <w:rsid w:val="2CC11460"/>
    <w:rsid w:val="2CC15BAA"/>
    <w:rsid w:val="2CD86C3B"/>
    <w:rsid w:val="2CDC3153"/>
    <w:rsid w:val="2CDF621C"/>
    <w:rsid w:val="2CE136D7"/>
    <w:rsid w:val="2CF75FB6"/>
    <w:rsid w:val="2CFE7A11"/>
    <w:rsid w:val="2CFF149A"/>
    <w:rsid w:val="2D201865"/>
    <w:rsid w:val="2D2B6EDE"/>
    <w:rsid w:val="2D4B5CEA"/>
    <w:rsid w:val="2D4C5B4C"/>
    <w:rsid w:val="2D652658"/>
    <w:rsid w:val="2D8D4868"/>
    <w:rsid w:val="2D964A56"/>
    <w:rsid w:val="2DC16E0A"/>
    <w:rsid w:val="2DC80C49"/>
    <w:rsid w:val="2DCA6355"/>
    <w:rsid w:val="2E166748"/>
    <w:rsid w:val="2E2054A0"/>
    <w:rsid w:val="2E312AA7"/>
    <w:rsid w:val="2E482374"/>
    <w:rsid w:val="2E491580"/>
    <w:rsid w:val="2E556F01"/>
    <w:rsid w:val="2E715666"/>
    <w:rsid w:val="2E8345A7"/>
    <w:rsid w:val="2E8E20B4"/>
    <w:rsid w:val="2EAA7BAE"/>
    <w:rsid w:val="2EC1207D"/>
    <w:rsid w:val="2EC57358"/>
    <w:rsid w:val="2ED06066"/>
    <w:rsid w:val="2ED1223D"/>
    <w:rsid w:val="2F000139"/>
    <w:rsid w:val="2F1B303D"/>
    <w:rsid w:val="2F37472B"/>
    <w:rsid w:val="2F3F11F4"/>
    <w:rsid w:val="2F98763E"/>
    <w:rsid w:val="2F9F42DC"/>
    <w:rsid w:val="2FA53DEA"/>
    <w:rsid w:val="2FBC2844"/>
    <w:rsid w:val="2FC32F68"/>
    <w:rsid w:val="2FF37AB3"/>
    <w:rsid w:val="30210B8A"/>
    <w:rsid w:val="30224DC7"/>
    <w:rsid w:val="303B4C3F"/>
    <w:rsid w:val="30612059"/>
    <w:rsid w:val="306B558B"/>
    <w:rsid w:val="3073310C"/>
    <w:rsid w:val="3095731D"/>
    <w:rsid w:val="309D6BE6"/>
    <w:rsid w:val="30AA1790"/>
    <w:rsid w:val="30EE385E"/>
    <w:rsid w:val="30F452CA"/>
    <w:rsid w:val="30F85AFE"/>
    <w:rsid w:val="31170995"/>
    <w:rsid w:val="31264A30"/>
    <w:rsid w:val="312651F8"/>
    <w:rsid w:val="31445C96"/>
    <w:rsid w:val="315534FE"/>
    <w:rsid w:val="31884E67"/>
    <w:rsid w:val="31953406"/>
    <w:rsid w:val="31A0275E"/>
    <w:rsid w:val="31A67308"/>
    <w:rsid w:val="31B91526"/>
    <w:rsid w:val="31BA7402"/>
    <w:rsid w:val="31EF0041"/>
    <w:rsid w:val="320107F5"/>
    <w:rsid w:val="322E5C7B"/>
    <w:rsid w:val="324175CB"/>
    <w:rsid w:val="326A0524"/>
    <w:rsid w:val="327B7EDF"/>
    <w:rsid w:val="32AB70C5"/>
    <w:rsid w:val="32F17F41"/>
    <w:rsid w:val="33247607"/>
    <w:rsid w:val="33417123"/>
    <w:rsid w:val="335D0AF5"/>
    <w:rsid w:val="336B2EA4"/>
    <w:rsid w:val="3370088C"/>
    <w:rsid w:val="33872039"/>
    <w:rsid w:val="339A687B"/>
    <w:rsid w:val="33DC2F78"/>
    <w:rsid w:val="34041F48"/>
    <w:rsid w:val="3428227C"/>
    <w:rsid w:val="343230D5"/>
    <w:rsid w:val="34350E01"/>
    <w:rsid w:val="3439428E"/>
    <w:rsid w:val="347918A5"/>
    <w:rsid w:val="34802E4C"/>
    <w:rsid w:val="349D37D5"/>
    <w:rsid w:val="34A61BDE"/>
    <w:rsid w:val="34ED2AB2"/>
    <w:rsid w:val="34F67A79"/>
    <w:rsid w:val="35203BE3"/>
    <w:rsid w:val="3522586C"/>
    <w:rsid w:val="354A3AE4"/>
    <w:rsid w:val="35572473"/>
    <w:rsid w:val="35602226"/>
    <w:rsid w:val="356B72E7"/>
    <w:rsid w:val="356D2AC8"/>
    <w:rsid w:val="3572424F"/>
    <w:rsid w:val="35734CF3"/>
    <w:rsid w:val="357F736C"/>
    <w:rsid w:val="35866014"/>
    <w:rsid w:val="359E5CE0"/>
    <w:rsid w:val="35A3428A"/>
    <w:rsid w:val="35B9585C"/>
    <w:rsid w:val="35D275C3"/>
    <w:rsid w:val="362B215D"/>
    <w:rsid w:val="363D1E86"/>
    <w:rsid w:val="367070F4"/>
    <w:rsid w:val="367801A9"/>
    <w:rsid w:val="36807FCC"/>
    <w:rsid w:val="36AD519D"/>
    <w:rsid w:val="36B57705"/>
    <w:rsid w:val="36DC1DD3"/>
    <w:rsid w:val="36F3711D"/>
    <w:rsid w:val="36F6651D"/>
    <w:rsid w:val="37005D32"/>
    <w:rsid w:val="37090CD6"/>
    <w:rsid w:val="37122320"/>
    <w:rsid w:val="3754697A"/>
    <w:rsid w:val="37636A21"/>
    <w:rsid w:val="377C03A4"/>
    <w:rsid w:val="37A103ED"/>
    <w:rsid w:val="37A367C3"/>
    <w:rsid w:val="37BD33EE"/>
    <w:rsid w:val="37E02B23"/>
    <w:rsid w:val="37E345A6"/>
    <w:rsid w:val="37EA5E6E"/>
    <w:rsid w:val="37F52D97"/>
    <w:rsid w:val="37FF016F"/>
    <w:rsid w:val="382A6E2D"/>
    <w:rsid w:val="382C4340"/>
    <w:rsid w:val="38442FE8"/>
    <w:rsid w:val="385411E8"/>
    <w:rsid w:val="386E4145"/>
    <w:rsid w:val="387C5ABE"/>
    <w:rsid w:val="38981956"/>
    <w:rsid w:val="38B66D0C"/>
    <w:rsid w:val="38EB6119"/>
    <w:rsid w:val="39044996"/>
    <w:rsid w:val="39506E15"/>
    <w:rsid w:val="396678D9"/>
    <w:rsid w:val="397A0ADB"/>
    <w:rsid w:val="39844799"/>
    <w:rsid w:val="39954B2B"/>
    <w:rsid w:val="39A84565"/>
    <w:rsid w:val="39DA2245"/>
    <w:rsid w:val="39E66E3B"/>
    <w:rsid w:val="39FD4CC2"/>
    <w:rsid w:val="3A350E7D"/>
    <w:rsid w:val="3A51228C"/>
    <w:rsid w:val="3A545E48"/>
    <w:rsid w:val="3A552E60"/>
    <w:rsid w:val="3A5D642F"/>
    <w:rsid w:val="3A744447"/>
    <w:rsid w:val="3A78219D"/>
    <w:rsid w:val="3A814823"/>
    <w:rsid w:val="3A8328DC"/>
    <w:rsid w:val="3A995C5C"/>
    <w:rsid w:val="3AA2101E"/>
    <w:rsid w:val="3AB210FC"/>
    <w:rsid w:val="3AB67D99"/>
    <w:rsid w:val="3ACA7C7F"/>
    <w:rsid w:val="3ADB7381"/>
    <w:rsid w:val="3B04083D"/>
    <w:rsid w:val="3B043A1D"/>
    <w:rsid w:val="3B424D86"/>
    <w:rsid w:val="3B52236C"/>
    <w:rsid w:val="3B793A48"/>
    <w:rsid w:val="3B7E3699"/>
    <w:rsid w:val="3B85393E"/>
    <w:rsid w:val="3BB57E85"/>
    <w:rsid w:val="3BCA4B8A"/>
    <w:rsid w:val="3BCD72F7"/>
    <w:rsid w:val="3BFC2F5F"/>
    <w:rsid w:val="3C37146A"/>
    <w:rsid w:val="3C3D3625"/>
    <w:rsid w:val="3C414142"/>
    <w:rsid w:val="3C5B725E"/>
    <w:rsid w:val="3C88055A"/>
    <w:rsid w:val="3CAD2461"/>
    <w:rsid w:val="3CAF79B9"/>
    <w:rsid w:val="3CB35097"/>
    <w:rsid w:val="3CF737A2"/>
    <w:rsid w:val="3D10295A"/>
    <w:rsid w:val="3D184041"/>
    <w:rsid w:val="3D370C2A"/>
    <w:rsid w:val="3D414FC0"/>
    <w:rsid w:val="3D4520CB"/>
    <w:rsid w:val="3D4F12A7"/>
    <w:rsid w:val="3D7B5F78"/>
    <w:rsid w:val="3D7D049C"/>
    <w:rsid w:val="3D7F6966"/>
    <w:rsid w:val="3DCF355A"/>
    <w:rsid w:val="3DE20EAE"/>
    <w:rsid w:val="3DEF3701"/>
    <w:rsid w:val="3E0572FD"/>
    <w:rsid w:val="3E0720FE"/>
    <w:rsid w:val="3E233C50"/>
    <w:rsid w:val="3E2819F6"/>
    <w:rsid w:val="3E287A22"/>
    <w:rsid w:val="3E3839DE"/>
    <w:rsid w:val="3E5A7FE7"/>
    <w:rsid w:val="3E955A6A"/>
    <w:rsid w:val="3E964D81"/>
    <w:rsid w:val="3EF66B2E"/>
    <w:rsid w:val="3F040C10"/>
    <w:rsid w:val="3F217914"/>
    <w:rsid w:val="3FD10810"/>
    <w:rsid w:val="3FD70BB0"/>
    <w:rsid w:val="3FFB55AC"/>
    <w:rsid w:val="40017152"/>
    <w:rsid w:val="401C5F9D"/>
    <w:rsid w:val="401C690C"/>
    <w:rsid w:val="401D6FB3"/>
    <w:rsid w:val="401D7195"/>
    <w:rsid w:val="405C1C05"/>
    <w:rsid w:val="407A652F"/>
    <w:rsid w:val="40825D97"/>
    <w:rsid w:val="409928E7"/>
    <w:rsid w:val="40997CFE"/>
    <w:rsid w:val="40CE3DC0"/>
    <w:rsid w:val="40D7455A"/>
    <w:rsid w:val="40E743E5"/>
    <w:rsid w:val="40EB4012"/>
    <w:rsid w:val="410A1661"/>
    <w:rsid w:val="410D594D"/>
    <w:rsid w:val="412D5EA0"/>
    <w:rsid w:val="41394440"/>
    <w:rsid w:val="415A62F5"/>
    <w:rsid w:val="416D78C7"/>
    <w:rsid w:val="41734CBA"/>
    <w:rsid w:val="417F4E1A"/>
    <w:rsid w:val="41A82190"/>
    <w:rsid w:val="41C23CEA"/>
    <w:rsid w:val="41DE5999"/>
    <w:rsid w:val="41E1181A"/>
    <w:rsid w:val="41E32A20"/>
    <w:rsid w:val="41FA3241"/>
    <w:rsid w:val="420F7A65"/>
    <w:rsid w:val="4216611A"/>
    <w:rsid w:val="423E300F"/>
    <w:rsid w:val="425656C8"/>
    <w:rsid w:val="4257273C"/>
    <w:rsid w:val="42687ACE"/>
    <w:rsid w:val="4270145E"/>
    <w:rsid w:val="428C6825"/>
    <w:rsid w:val="429E6041"/>
    <w:rsid w:val="42BF4B02"/>
    <w:rsid w:val="42FD694D"/>
    <w:rsid w:val="437D6687"/>
    <w:rsid w:val="438351F5"/>
    <w:rsid w:val="438D35EA"/>
    <w:rsid w:val="439A37A3"/>
    <w:rsid w:val="43BC1E57"/>
    <w:rsid w:val="43D23F8D"/>
    <w:rsid w:val="43D43F1D"/>
    <w:rsid w:val="43E55092"/>
    <w:rsid w:val="43FA5777"/>
    <w:rsid w:val="44023422"/>
    <w:rsid w:val="44184A2D"/>
    <w:rsid w:val="44197938"/>
    <w:rsid w:val="441C1611"/>
    <w:rsid w:val="443C440B"/>
    <w:rsid w:val="444307F8"/>
    <w:rsid w:val="44514F52"/>
    <w:rsid w:val="44761C8F"/>
    <w:rsid w:val="449722E3"/>
    <w:rsid w:val="449D7B09"/>
    <w:rsid w:val="44AE3FD4"/>
    <w:rsid w:val="44D0586F"/>
    <w:rsid w:val="44FA2D53"/>
    <w:rsid w:val="45193B1B"/>
    <w:rsid w:val="45277B4E"/>
    <w:rsid w:val="453C4912"/>
    <w:rsid w:val="455E1605"/>
    <w:rsid w:val="45687813"/>
    <w:rsid w:val="4571374F"/>
    <w:rsid w:val="458B1BB0"/>
    <w:rsid w:val="45A81449"/>
    <w:rsid w:val="45AD31D6"/>
    <w:rsid w:val="45AD5125"/>
    <w:rsid w:val="45B93426"/>
    <w:rsid w:val="46427A8B"/>
    <w:rsid w:val="464C6420"/>
    <w:rsid w:val="464E0242"/>
    <w:rsid w:val="46552F9B"/>
    <w:rsid w:val="467A0297"/>
    <w:rsid w:val="468B7125"/>
    <w:rsid w:val="468C1E35"/>
    <w:rsid w:val="46B506EF"/>
    <w:rsid w:val="46C13DB1"/>
    <w:rsid w:val="46C4691F"/>
    <w:rsid w:val="46CB53EF"/>
    <w:rsid w:val="46CE5D9A"/>
    <w:rsid w:val="46EE513F"/>
    <w:rsid w:val="470F5A71"/>
    <w:rsid w:val="473154FF"/>
    <w:rsid w:val="47552E9F"/>
    <w:rsid w:val="475A1C80"/>
    <w:rsid w:val="47685427"/>
    <w:rsid w:val="476C4065"/>
    <w:rsid w:val="4773744B"/>
    <w:rsid w:val="4779499C"/>
    <w:rsid w:val="477B5715"/>
    <w:rsid w:val="477B6530"/>
    <w:rsid w:val="47801172"/>
    <w:rsid w:val="479D1D34"/>
    <w:rsid w:val="47B609C0"/>
    <w:rsid w:val="47D806B2"/>
    <w:rsid w:val="47EC3B04"/>
    <w:rsid w:val="47EC6277"/>
    <w:rsid w:val="48021483"/>
    <w:rsid w:val="481A219B"/>
    <w:rsid w:val="482D31EA"/>
    <w:rsid w:val="484B208D"/>
    <w:rsid w:val="485970A0"/>
    <w:rsid w:val="486A6E89"/>
    <w:rsid w:val="48823516"/>
    <w:rsid w:val="48877686"/>
    <w:rsid w:val="488B498B"/>
    <w:rsid w:val="48925A28"/>
    <w:rsid w:val="48B176C2"/>
    <w:rsid w:val="48B65C71"/>
    <w:rsid w:val="48FB1909"/>
    <w:rsid w:val="491F266E"/>
    <w:rsid w:val="492E6A57"/>
    <w:rsid w:val="495839AA"/>
    <w:rsid w:val="49700A6F"/>
    <w:rsid w:val="49771AFE"/>
    <w:rsid w:val="497B3A4B"/>
    <w:rsid w:val="49802948"/>
    <w:rsid w:val="4981092F"/>
    <w:rsid w:val="4986089F"/>
    <w:rsid w:val="498B5309"/>
    <w:rsid w:val="49956188"/>
    <w:rsid w:val="499F0AAB"/>
    <w:rsid w:val="49A525A0"/>
    <w:rsid w:val="49C33FF5"/>
    <w:rsid w:val="49DB11EC"/>
    <w:rsid w:val="49E31DD1"/>
    <w:rsid w:val="4A0030EE"/>
    <w:rsid w:val="4A0568D6"/>
    <w:rsid w:val="4A0C4F3C"/>
    <w:rsid w:val="4A162478"/>
    <w:rsid w:val="4A1A1689"/>
    <w:rsid w:val="4A484D41"/>
    <w:rsid w:val="4A513F5C"/>
    <w:rsid w:val="4A6D15F8"/>
    <w:rsid w:val="4A8C4FB8"/>
    <w:rsid w:val="4A9A25BD"/>
    <w:rsid w:val="4A9E0551"/>
    <w:rsid w:val="4AB542AE"/>
    <w:rsid w:val="4AF72FEA"/>
    <w:rsid w:val="4B1477B3"/>
    <w:rsid w:val="4B165B3C"/>
    <w:rsid w:val="4B1F062C"/>
    <w:rsid w:val="4B243D9D"/>
    <w:rsid w:val="4B303D0B"/>
    <w:rsid w:val="4B6F66A1"/>
    <w:rsid w:val="4B85213F"/>
    <w:rsid w:val="4B8C2DEB"/>
    <w:rsid w:val="4BD12F9E"/>
    <w:rsid w:val="4BE15729"/>
    <w:rsid w:val="4BFA3C9F"/>
    <w:rsid w:val="4C107F48"/>
    <w:rsid w:val="4C3277BC"/>
    <w:rsid w:val="4C5C442D"/>
    <w:rsid w:val="4C6D42A9"/>
    <w:rsid w:val="4C716A38"/>
    <w:rsid w:val="4CC0351C"/>
    <w:rsid w:val="4CC353EB"/>
    <w:rsid w:val="4CD203A9"/>
    <w:rsid w:val="4CE64E14"/>
    <w:rsid w:val="4CF36F3C"/>
    <w:rsid w:val="4CFE466A"/>
    <w:rsid w:val="4D007BC8"/>
    <w:rsid w:val="4D1470BD"/>
    <w:rsid w:val="4D154882"/>
    <w:rsid w:val="4D1A6324"/>
    <w:rsid w:val="4D1C3C50"/>
    <w:rsid w:val="4D51317D"/>
    <w:rsid w:val="4D5372CA"/>
    <w:rsid w:val="4D603399"/>
    <w:rsid w:val="4D6A7284"/>
    <w:rsid w:val="4D6E30E1"/>
    <w:rsid w:val="4D793D05"/>
    <w:rsid w:val="4D834BAF"/>
    <w:rsid w:val="4D867EE1"/>
    <w:rsid w:val="4DBC4C65"/>
    <w:rsid w:val="4DD06006"/>
    <w:rsid w:val="4DE2009B"/>
    <w:rsid w:val="4E037B64"/>
    <w:rsid w:val="4E0F235E"/>
    <w:rsid w:val="4E157689"/>
    <w:rsid w:val="4E232000"/>
    <w:rsid w:val="4E471216"/>
    <w:rsid w:val="4E533FA5"/>
    <w:rsid w:val="4E550010"/>
    <w:rsid w:val="4E5F14CB"/>
    <w:rsid w:val="4E6808B0"/>
    <w:rsid w:val="4EC00DDD"/>
    <w:rsid w:val="4EF265BE"/>
    <w:rsid w:val="4EFB1C45"/>
    <w:rsid w:val="4F0C2A48"/>
    <w:rsid w:val="4F0F17EF"/>
    <w:rsid w:val="4F26273B"/>
    <w:rsid w:val="4F2A720B"/>
    <w:rsid w:val="4F2D3A8A"/>
    <w:rsid w:val="4F32478A"/>
    <w:rsid w:val="4F365684"/>
    <w:rsid w:val="4F3705F8"/>
    <w:rsid w:val="4F652159"/>
    <w:rsid w:val="4F8F3461"/>
    <w:rsid w:val="4F9714A0"/>
    <w:rsid w:val="4FAA3F91"/>
    <w:rsid w:val="4FAC3540"/>
    <w:rsid w:val="4FC665C4"/>
    <w:rsid w:val="4FCF1583"/>
    <w:rsid w:val="4FD23E66"/>
    <w:rsid w:val="4FD44D1B"/>
    <w:rsid w:val="4FDC066D"/>
    <w:rsid w:val="4FFA7625"/>
    <w:rsid w:val="50453E7E"/>
    <w:rsid w:val="50577B13"/>
    <w:rsid w:val="507D2599"/>
    <w:rsid w:val="5096229D"/>
    <w:rsid w:val="509E157D"/>
    <w:rsid w:val="50A6165E"/>
    <w:rsid w:val="50D65DFB"/>
    <w:rsid w:val="50DC4184"/>
    <w:rsid w:val="50DF4D3B"/>
    <w:rsid w:val="50FB6146"/>
    <w:rsid w:val="512F4CA0"/>
    <w:rsid w:val="51361FFF"/>
    <w:rsid w:val="514C3EA7"/>
    <w:rsid w:val="514F3BF9"/>
    <w:rsid w:val="517A0D31"/>
    <w:rsid w:val="51A800FD"/>
    <w:rsid w:val="51FF3C99"/>
    <w:rsid w:val="52363D4D"/>
    <w:rsid w:val="524A2AC9"/>
    <w:rsid w:val="52521A20"/>
    <w:rsid w:val="5257711A"/>
    <w:rsid w:val="528604EC"/>
    <w:rsid w:val="52AB4326"/>
    <w:rsid w:val="52AC4ABC"/>
    <w:rsid w:val="52AF166E"/>
    <w:rsid w:val="52C201B9"/>
    <w:rsid w:val="52E57A12"/>
    <w:rsid w:val="52F20B62"/>
    <w:rsid w:val="531C4FCC"/>
    <w:rsid w:val="53577CF7"/>
    <w:rsid w:val="53797A36"/>
    <w:rsid w:val="53827E49"/>
    <w:rsid w:val="538A6BB9"/>
    <w:rsid w:val="539964FD"/>
    <w:rsid w:val="539C1B81"/>
    <w:rsid w:val="53A447B1"/>
    <w:rsid w:val="53AE750F"/>
    <w:rsid w:val="53D224B3"/>
    <w:rsid w:val="53F81D96"/>
    <w:rsid w:val="54091C4C"/>
    <w:rsid w:val="544B5214"/>
    <w:rsid w:val="546F523C"/>
    <w:rsid w:val="548C4BDB"/>
    <w:rsid w:val="549A6BFA"/>
    <w:rsid w:val="54C32A77"/>
    <w:rsid w:val="54D933CD"/>
    <w:rsid w:val="551751CF"/>
    <w:rsid w:val="55244D7F"/>
    <w:rsid w:val="55362287"/>
    <w:rsid w:val="55432F3C"/>
    <w:rsid w:val="55A37FFD"/>
    <w:rsid w:val="55C3227E"/>
    <w:rsid w:val="55F12998"/>
    <w:rsid w:val="55FA2961"/>
    <w:rsid w:val="5602250F"/>
    <w:rsid w:val="564220BA"/>
    <w:rsid w:val="564A15CC"/>
    <w:rsid w:val="565E7F4F"/>
    <w:rsid w:val="565F3DA6"/>
    <w:rsid w:val="56914056"/>
    <w:rsid w:val="56B61E36"/>
    <w:rsid w:val="56C36589"/>
    <w:rsid w:val="56E21905"/>
    <w:rsid w:val="570D55B0"/>
    <w:rsid w:val="57293C95"/>
    <w:rsid w:val="572A6381"/>
    <w:rsid w:val="572B41B4"/>
    <w:rsid w:val="573572B4"/>
    <w:rsid w:val="57365868"/>
    <w:rsid w:val="573C1959"/>
    <w:rsid w:val="57427BEF"/>
    <w:rsid w:val="57544F8D"/>
    <w:rsid w:val="57554571"/>
    <w:rsid w:val="57AC6B77"/>
    <w:rsid w:val="57F65317"/>
    <w:rsid w:val="57FC2169"/>
    <w:rsid w:val="58024015"/>
    <w:rsid w:val="58096275"/>
    <w:rsid w:val="5819544F"/>
    <w:rsid w:val="582D6D32"/>
    <w:rsid w:val="582E6EF7"/>
    <w:rsid w:val="584A7E79"/>
    <w:rsid w:val="584D363C"/>
    <w:rsid w:val="584E30E6"/>
    <w:rsid w:val="58546EFD"/>
    <w:rsid w:val="586B6A32"/>
    <w:rsid w:val="58E26731"/>
    <w:rsid w:val="590E4A97"/>
    <w:rsid w:val="591250FF"/>
    <w:rsid w:val="5919023C"/>
    <w:rsid w:val="5920012C"/>
    <w:rsid w:val="593700E7"/>
    <w:rsid w:val="595578DE"/>
    <w:rsid w:val="597B384D"/>
    <w:rsid w:val="59996CAD"/>
    <w:rsid w:val="59996DA8"/>
    <w:rsid w:val="59C30F1B"/>
    <w:rsid w:val="59CE4759"/>
    <w:rsid w:val="59E03FA7"/>
    <w:rsid w:val="5A814766"/>
    <w:rsid w:val="5A8C20D0"/>
    <w:rsid w:val="5ABC29E4"/>
    <w:rsid w:val="5AC7121C"/>
    <w:rsid w:val="5ACC12DE"/>
    <w:rsid w:val="5AD90B8D"/>
    <w:rsid w:val="5AE12927"/>
    <w:rsid w:val="5AE35472"/>
    <w:rsid w:val="5AF41CF3"/>
    <w:rsid w:val="5AF87CC9"/>
    <w:rsid w:val="5B4E1A44"/>
    <w:rsid w:val="5B873201"/>
    <w:rsid w:val="5B8C3BCA"/>
    <w:rsid w:val="5B967767"/>
    <w:rsid w:val="5B9D1624"/>
    <w:rsid w:val="5BBF73E2"/>
    <w:rsid w:val="5C0C2FF6"/>
    <w:rsid w:val="5C1241CC"/>
    <w:rsid w:val="5C286807"/>
    <w:rsid w:val="5C355656"/>
    <w:rsid w:val="5C370E72"/>
    <w:rsid w:val="5C446BC8"/>
    <w:rsid w:val="5C4B56E1"/>
    <w:rsid w:val="5C5C2E72"/>
    <w:rsid w:val="5C5F2539"/>
    <w:rsid w:val="5C7146B1"/>
    <w:rsid w:val="5C7C2768"/>
    <w:rsid w:val="5CA86076"/>
    <w:rsid w:val="5CAE62DC"/>
    <w:rsid w:val="5CB23AE6"/>
    <w:rsid w:val="5CED5863"/>
    <w:rsid w:val="5D0D6DF5"/>
    <w:rsid w:val="5D392E8A"/>
    <w:rsid w:val="5D580A8A"/>
    <w:rsid w:val="5D893B14"/>
    <w:rsid w:val="5DB42C29"/>
    <w:rsid w:val="5DBE0636"/>
    <w:rsid w:val="5DF562E4"/>
    <w:rsid w:val="5E18541D"/>
    <w:rsid w:val="5E291636"/>
    <w:rsid w:val="5E360556"/>
    <w:rsid w:val="5E655B72"/>
    <w:rsid w:val="5E8B0770"/>
    <w:rsid w:val="5E954808"/>
    <w:rsid w:val="5EA06921"/>
    <w:rsid w:val="5EA26811"/>
    <w:rsid w:val="5EBA259F"/>
    <w:rsid w:val="5EE97BB4"/>
    <w:rsid w:val="5EF55BC9"/>
    <w:rsid w:val="5F085DDA"/>
    <w:rsid w:val="5F200575"/>
    <w:rsid w:val="5F2E2D52"/>
    <w:rsid w:val="5F54198B"/>
    <w:rsid w:val="5F6C74C2"/>
    <w:rsid w:val="5F881C77"/>
    <w:rsid w:val="5F9D1350"/>
    <w:rsid w:val="5FBE370A"/>
    <w:rsid w:val="5FC83407"/>
    <w:rsid w:val="5FD56E87"/>
    <w:rsid w:val="5FF0558C"/>
    <w:rsid w:val="601A27F4"/>
    <w:rsid w:val="60292845"/>
    <w:rsid w:val="605E3AFA"/>
    <w:rsid w:val="607921FE"/>
    <w:rsid w:val="607E12CC"/>
    <w:rsid w:val="608F62AE"/>
    <w:rsid w:val="609B70D6"/>
    <w:rsid w:val="60A32AE1"/>
    <w:rsid w:val="60A86CBC"/>
    <w:rsid w:val="60B9251B"/>
    <w:rsid w:val="60E236C1"/>
    <w:rsid w:val="60E37983"/>
    <w:rsid w:val="61260B6B"/>
    <w:rsid w:val="612B3ABB"/>
    <w:rsid w:val="612E1A5D"/>
    <w:rsid w:val="614E5D7E"/>
    <w:rsid w:val="61655554"/>
    <w:rsid w:val="61732C4D"/>
    <w:rsid w:val="61816046"/>
    <w:rsid w:val="61A22D98"/>
    <w:rsid w:val="61C81AB1"/>
    <w:rsid w:val="61C96577"/>
    <w:rsid w:val="61D62EE8"/>
    <w:rsid w:val="620B0059"/>
    <w:rsid w:val="62391564"/>
    <w:rsid w:val="624A22BE"/>
    <w:rsid w:val="6263230B"/>
    <w:rsid w:val="626E235A"/>
    <w:rsid w:val="626F60D5"/>
    <w:rsid w:val="62711217"/>
    <w:rsid w:val="62816669"/>
    <w:rsid w:val="6282086D"/>
    <w:rsid w:val="62B36CD7"/>
    <w:rsid w:val="62BA0953"/>
    <w:rsid w:val="62BB05B6"/>
    <w:rsid w:val="62D03A7C"/>
    <w:rsid w:val="62F42FAE"/>
    <w:rsid w:val="62F648FE"/>
    <w:rsid w:val="63021D41"/>
    <w:rsid w:val="63167A4F"/>
    <w:rsid w:val="631D2BD6"/>
    <w:rsid w:val="635356F3"/>
    <w:rsid w:val="637D5B70"/>
    <w:rsid w:val="63825E77"/>
    <w:rsid w:val="63A10995"/>
    <w:rsid w:val="63A60060"/>
    <w:rsid w:val="63C23EFA"/>
    <w:rsid w:val="63D255DA"/>
    <w:rsid w:val="64076B79"/>
    <w:rsid w:val="640B7654"/>
    <w:rsid w:val="64116D46"/>
    <w:rsid w:val="643A070A"/>
    <w:rsid w:val="64410A96"/>
    <w:rsid w:val="644C573D"/>
    <w:rsid w:val="64507EFB"/>
    <w:rsid w:val="649B41FB"/>
    <w:rsid w:val="64D836A1"/>
    <w:rsid w:val="65032F85"/>
    <w:rsid w:val="650C50F9"/>
    <w:rsid w:val="651304A7"/>
    <w:rsid w:val="65136B50"/>
    <w:rsid w:val="65216802"/>
    <w:rsid w:val="6531690D"/>
    <w:rsid w:val="65320485"/>
    <w:rsid w:val="65414924"/>
    <w:rsid w:val="65441A22"/>
    <w:rsid w:val="655A12F3"/>
    <w:rsid w:val="657607C4"/>
    <w:rsid w:val="657E2A35"/>
    <w:rsid w:val="65A94E9D"/>
    <w:rsid w:val="65AB2B63"/>
    <w:rsid w:val="65B96B3F"/>
    <w:rsid w:val="65BE1071"/>
    <w:rsid w:val="65C60A92"/>
    <w:rsid w:val="65D66BFE"/>
    <w:rsid w:val="65DB19DF"/>
    <w:rsid w:val="660451CE"/>
    <w:rsid w:val="665346B7"/>
    <w:rsid w:val="667C7CCE"/>
    <w:rsid w:val="66A12460"/>
    <w:rsid w:val="66BE2423"/>
    <w:rsid w:val="66DD6702"/>
    <w:rsid w:val="66E856F1"/>
    <w:rsid w:val="671B1623"/>
    <w:rsid w:val="671E6EBA"/>
    <w:rsid w:val="6731269C"/>
    <w:rsid w:val="67506F4B"/>
    <w:rsid w:val="675352AA"/>
    <w:rsid w:val="6759400B"/>
    <w:rsid w:val="675E34A9"/>
    <w:rsid w:val="675E528D"/>
    <w:rsid w:val="676C598C"/>
    <w:rsid w:val="677D19BC"/>
    <w:rsid w:val="67966EFB"/>
    <w:rsid w:val="679E7FA1"/>
    <w:rsid w:val="67A32389"/>
    <w:rsid w:val="67B768D0"/>
    <w:rsid w:val="67C779FD"/>
    <w:rsid w:val="68016A6B"/>
    <w:rsid w:val="680E7564"/>
    <w:rsid w:val="682A2352"/>
    <w:rsid w:val="682E7AFD"/>
    <w:rsid w:val="68707071"/>
    <w:rsid w:val="687A4379"/>
    <w:rsid w:val="687B015C"/>
    <w:rsid w:val="687E3889"/>
    <w:rsid w:val="6884222C"/>
    <w:rsid w:val="68A957C8"/>
    <w:rsid w:val="68AD17BB"/>
    <w:rsid w:val="68D6620B"/>
    <w:rsid w:val="68D94D22"/>
    <w:rsid w:val="68F06F2B"/>
    <w:rsid w:val="692B2E4A"/>
    <w:rsid w:val="696A0B34"/>
    <w:rsid w:val="69821807"/>
    <w:rsid w:val="698D6A17"/>
    <w:rsid w:val="699F0522"/>
    <w:rsid w:val="69C96481"/>
    <w:rsid w:val="69D37590"/>
    <w:rsid w:val="69F954C1"/>
    <w:rsid w:val="6A1616E0"/>
    <w:rsid w:val="6A1E1E73"/>
    <w:rsid w:val="6A2031B6"/>
    <w:rsid w:val="6A2E3D63"/>
    <w:rsid w:val="6A2F57D7"/>
    <w:rsid w:val="6A3C1D40"/>
    <w:rsid w:val="6A6432E1"/>
    <w:rsid w:val="6AA23DFF"/>
    <w:rsid w:val="6AA81420"/>
    <w:rsid w:val="6AAA6F38"/>
    <w:rsid w:val="6AB06F91"/>
    <w:rsid w:val="6AC61F6F"/>
    <w:rsid w:val="6AD34E53"/>
    <w:rsid w:val="6AD83EA1"/>
    <w:rsid w:val="6ADE74F0"/>
    <w:rsid w:val="6AFA3FD8"/>
    <w:rsid w:val="6B1D62E8"/>
    <w:rsid w:val="6B723594"/>
    <w:rsid w:val="6B805156"/>
    <w:rsid w:val="6B945E48"/>
    <w:rsid w:val="6B974A7B"/>
    <w:rsid w:val="6B99345E"/>
    <w:rsid w:val="6BC76B50"/>
    <w:rsid w:val="6BD50977"/>
    <w:rsid w:val="6BE450D3"/>
    <w:rsid w:val="6BE60C84"/>
    <w:rsid w:val="6C4F0900"/>
    <w:rsid w:val="6C507FC1"/>
    <w:rsid w:val="6C6C32E1"/>
    <w:rsid w:val="6C6E3E15"/>
    <w:rsid w:val="6C8B1F5D"/>
    <w:rsid w:val="6CA85D3A"/>
    <w:rsid w:val="6CAA3931"/>
    <w:rsid w:val="6D304691"/>
    <w:rsid w:val="6D325918"/>
    <w:rsid w:val="6D3933CA"/>
    <w:rsid w:val="6D6261FE"/>
    <w:rsid w:val="6D7A3B1D"/>
    <w:rsid w:val="6D7B61EC"/>
    <w:rsid w:val="6D8E03AA"/>
    <w:rsid w:val="6DB204AB"/>
    <w:rsid w:val="6DBB089F"/>
    <w:rsid w:val="6DC63038"/>
    <w:rsid w:val="6DE30DE0"/>
    <w:rsid w:val="6DE54739"/>
    <w:rsid w:val="6DE6130A"/>
    <w:rsid w:val="6E09491E"/>
    <w:rsid w:val="6E0D3655"/>
    <w:rsid w:val="6E1A437E"/>
    <w:rsid w:val="6E3A144E"/>
    <w:rsid w:val="6E5F4465"/>
    <w:rsid w:val="6E8B1663"/>
    <w:rsid w:val="6E8C54DA"/>
    <w:rsid w:val="6E9C15F5"/>
    <w:rsid w:val="6EF11E03"/>
    <w:rsid w:val="6EF1241D"/>
    <w:rsid w:val="6EF82916"/>
    <w:rsid w:val="6F0B2DE7"/>
    <w:rsid w:val="6F111C62"/>
    <w:rsid w:val="6F2176E5"/>
    <w:rsid w:val="6F3A2A5F"/>
    <w:rsid w:val="6F4F7F03"/>
    <w:rsid w:val="6F5523A2"/>
    <w:rsid w:val="6F592303"/>
    <w:rsid w:val="6F5F5B74"/>
    <w:rsid w:val="6F98032D"/>
    <w:rsid w:val="6F9B1C65"/>
    <w:rsid w:val="6FA44937"/>
    <w:rsid w:val="6FC80923"/>
    <w:rsid w:val="6FE82C9C"/>
    <w:rsid w:val="6FFB146E"/>
    <w:rsid w:val="70160742"/>
    <w:rsid w:val="702932C7"/>
    <w:rsid w:val="7030610F"/>
    <w:rsid w:val="70612DB4"/>
    <w:rsid w:val="706516C3"/>
    <w:rsid w:val="70660714"/>
    <w:rsid w:val="70896E68"/>
    <w:rsid w:val="708A4844"/>
    <w:rsid w:val="70C37D8E"/>
    <w:rsid w:val="70E05E9D"/>
    <w:rsid w:val="71073061"/>
    <w:rsid w:val="711A201F"/>
    <w:rsid w:val="71396ACC"/>
    <w:rsid w:val="71421EC4"/>
    <w:rsid w:val="71441641"/>
    <w:rsid w:val="715B60E9"/>
    <w:rsid w:val="716F0EE9"/>
    <w:rsid w:val="7196674D"/>
    <w:rsid w:val="719E245E"/>
    <w:rsid w:val="71BA3FE5"/>
    <w:rsid w:val="71EA1FED"/>
    <w:rsid w:val="72165C6B"/>
    <w:rsid w:val="722021E3"/>
    <w:rsid w:val="722C6DDA"/>
    <w:rsid w:val="725C19D2"/>
    <w:rsid w:val="72AE5A41"/>
    <w:rsid w:val="72E661B1"/>
    <w:rsid w:val="730313F6"/>
    <w:rsid w:val="730E4732"/>
    <w:rsid w:val="73370D24"/>
    <w:rsid w:val="73472C84"/>
    <w:rsid w:val="735859AD"/>
    <w:rsid w:val="7359268C"/>
    <w:rsid w:val="735F327A"/>
    <w:rsid w:val="7366631C"/>
    <w:rsid w:val="736C263C"/>
    <w:rsid w:val="737148A1"/>
    <w:rsid w:val="73723640"/>
    <w:rsid w:val="737311F5"/>
    <w:rsid w:val="739503EB"/>
    <w:rsid w:val="73A05B28"/>
    <w:rsid w:val="73C07D69"/>
    <w:rsid w:val="73C979D4"/>
    <w:rsid w:val="73DC335B"/>
    <w:rsid w:val="73F327A8"/>
    <w:rsid w:val="740B60EC"/>
    <w:rsid w:val="7465362D"/>
    <w:rsid w:val="7491168D"/>
    <w:rsid w:val="749E16A8"/>
    <w:rsid w:val="74A03CC7"/>
    <w:rsid w:val="74B3284B"/>
    <w:rsid w:val="74B42AE4"/>
    <w:rsid w:val="74C54993"/>
    <w:rsid w:val="750A429D"/>
    <w:rsid w:val="75232716"/>
    <w:rsid w:val="75474B47"/>
    <w:rsid w:val="75614792"/>
    <w:rsid w:val="756F02C1"/>
    <w:rsid w:val="75761866"/>
    <w:rsid w:val="75784473"/>
    <w:rsid w:val="75AD0232"/>
    <w:rsid w:val="75B161B3"/>
    <w:rsid w:val="75DC6C44"/>
    <w:rsid w:val="75EB062E"/>
    <w:rsid w:val="75F05CC0"/>
    <w:rsid w:val="762F6A19"/>
    <w:rsid w:val="76341B33"/>
    <w:rsid w:val="76676633"/>
    <w:rsid w:val="76736B32"/>
    <w:rsid w:val="76A01B45"/>
    <w:rsid w:val="76AD555B"/>
    <w:rsid w:val="76AF35EE"/>
    <w:rsid w:val="76B87DF6"/>
    <w:rsid w:val="76C27A74"/>
    <w:rsid w:val="76C726A5"/>
    <w:rsid w:val="76E3765E"/>
    <w:rsid w:val="76FC2AFA"/>
    <w:rsid w:val="771D3286"/>
    <w:rsid w:val="77527424"/>
    <w:rsid w:val="77557503"/>
    <w:rsid w:val="77653671"/>
    <w:rsid w:val="778546CC"/>
    <w:rsid w:val="778B6B46"/>
    <w:rsid w:val="77A337B9"/>
    <w:rsid w:val="77B551B3"/>
    <w:rsid w:val="77B56730"/>
    <w:rsid w:val="77B92EBE"/>
    <w:rsid w:val="77C04A8B"/>
    <w:rsid w:val="77D85DB3"/>
    <w:rsid w:val="77EB1B74"/>
    <w:rsid w:val="782A3EA3"/>
    <w:rsid w:val="78490703"/>
    <w:rsid w:val="78601C3F"/>
    <w:rsid w:val="7863107C"/>
    <w:rsid w:val="787B63C5"/>
    <w:rsid w:val="78A50513"/>
    <w:rsid w:val="78D37FAF"/>
    <w:rsid w:val="78EF7AB5"/>
    <w:rsid w:val="790D6849"/>
    <w:rsid w:val="79556277"/>
    <w:rsid w:val="795767E3"/>
    <w:rsid w:val="79586707"/>
    <w:rsid w:val="796518DD"/>
    <w:rsid w:val="79724BEF"/>
    <w:rsid w:val="797264AC"/>
    <w:rsid w:val="798254D2"/>
    <w:rsid w:val="79AA0532"/>
    <w:rsid w:val="79C87182"/>
    <w:rsid w:val="79EA1711"/>
    <w:rsid w:val="79FE1DDD"/>
    <w:rsid w:val="7A075767"/>
    <w:rsid w:val="7A0C15B3"/>
    <w:rsid w:val="7A0E203E"/>
    <w:rsid w:val="7A212062"/>
    <w:rsid w:val="7A2522C9"/>
    <w:rsid w:val="7A282A11"/>
    <w:rsid w:val="7A3A59B8"/>
    <w:rsid w:val="7A4C5B5D"/>
    <w:rsid w:val="7A5D0F75"/>
    <w:rsid w:val="7A715CD2"/>
    <w:rsid w:val="7A921E9A"/>
    <w:rsid w:val="7A9E53BF"/>
    <w:rsid w:val="7AB73DF3"/>
    <w:rsid w:val="7ABF2475"/>
    <w:rsid w:val="7AC21562"/>
    <w:rsid w:val="7AD474A4"/>
    <w:rsid w:val="7AFC38DE"/>
    <w:rsid w:val="7B016C57"/>
    <w:rsid w:val="7B303E8C"/>
    <w:rsid w:val="7B6E2211"/>
    <w:rsid w:val="7B7D6B6D"/>
    <w:rsid w:val="7B865D50"/>
    <w:rsid w:val="7B8D34C3"/>
    <w:rsid w:val="7B971D84"/>
    <w:rsid w:val="7BAB0CB7"/>
    <w:rsid w:val="7BB4028F"/>
    <w:rsid w:val="7BCE0F1D"/>
    <w:rsid w:val="7BE61DA8"/>
    <w:rsid w:val="7BF32F03"/>
    <w:rsid w:val="7BF50D2C"/>
    <w:rsid w:val="7C066F4E"/>
    <w:rsid w:val="7C1724A5"/>
    <w:rsid w:val="7C694787"/>
    <w:rsid w:val="7CA54112"/>
    <w:rsid w:val="7CA553D9"/>
    <w:rsid w:val="7CAB27F5"/>
    <w:rsid w:val="7CAF438A"/>
    <w:rsid w:val="7CCE726D"/>
    <w:rsid w:val="7CD71EA3"/>
    <w:rsid w:val="7CE41B04"/>
    <w:rsid w:val="7CE50CE4"/>
    <w:rsid w:val="7CE94EE1"/>
    <w:rsid w:val="7CF877E9"/>
    <w:rsid w:val="7D134762"/>
    <w:rsid w:val="7D2E5ABF"/>
    <w:rsid w:val="7D4A45B8"/>
    <w:rsid w:val="7D535AC7"/>
    <w:rsid w:val="7D6E64F9"/>
    <w:rsid w:val="7D9C0DEA"/>
    <w:rsid w:val="7E007625"/>
    <w:rsid w:val="7E0737C8"/>
    <w:rsid w:val="7E131C51"/>
    <w:rsid w:val="7E176B90"/>
    <w:rsid w:val="7E2142A2"/>
    <w:rsid w:val="7E240411"/>
    <w:rsid w:val="7E48335A"/>
    <w:rsid w:val="7E797DE5"/>
    <w:rsid w:val="7E7B0BF2"/>
    <w:rsid w:val="7E7F4735"/>
    <w:rsid w:val="7E8D75B6"/>
    <w:rsid w:val="7E8E672B"/>
    <w:rsid w:val="7EA27DDF"/>
    <w:rsid w:val="7EED169F"/>
    <w:rsid w:val="7EF760EE"/>
    <w:rsid w:val="7F004F4B"/>
    <w:rsid w:val="7F165663"/>
    <w:rsid w:val="7F2536B5"/>
    <w:rsid w:val="7F272E03"/>
    <w:rsid w:val="7F4D213E"/>
    <w:rsid w:val="7F5A01CA"/>
    <w:rsid w:val="7F737DF6"/>
    <w:rsid w:val="7F75661B"/>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link w:val="74"/>
    <w:qFormat/>
    <w:uiPriority w:val="9"/>
    <w:pPr>
      <w:keepNext/>
      <w:keepLines/>
      <w:spacing w:before="340" w:after="330" w:line="576" w:lineRule="auto"/>
      <w:outlineLvl w:val="0"/>
    </w:pPr>
    <w:rPr>
      <w:b/>
      <w:kern w:val="44"/>
      <w:sz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unhideWhenUsed/>
    <w:qFormat/>
    <w:uiPriority w:val="9"/>
    <w:pPr>
      <w:keepNext/>
      <w:keepLines/>
      <w:outlineLvl w:val="3"/>
    </w:pPr>
    <w:rPr>
      <w:rFonts w:asciiTheme="majorHAnsi" w:hAnsiTheme="majorHAnsi" w:cstheme="majorBidi"/>
      <w:b/>
      <w:bCs/>
      <w:sz w:val="24"/>
      <w:szCs w:val="28"/>
    </w:rPr>
  </w:style>
  <w:style w:type="paragraph" w:styleId="7">
    <w:name w:val="heading 5"/>
    <w:basedOn w:val="1"/>
    <w:next w:val="1"/>
    <w:link w:val="73"/>
    <w:semiHidden/>
    <w:unhideWhenUsed/>
    <w:qFormat/>
    <w:uiPriority w:val="9"/>
    <w:pPr>
      <w:keepNext/>
      <w:keepLines/>
      <w:spacing w:before="280" w:after="290" w:line="372" w:lineRule="auto"/>
      <w:outlineLvl w:val="4"/>
    </w:pPr>
    <w:rPr>
      <w:b/>
      <w:sz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1"/>
    <w:pPr>
      <w:spacing w:before="161"/>
      <w:ind w:left="120"/>
    </w:pPr>
    <w:rPr>
      <w:rFonts w:ascii="宋体" w:hAnsi="宋体" w:cs="宋体"/>
      <w:sz w:val="24"/>
      <w:lang w:val="zh-CN" w:bidi="zh-CN"/>
    </w:rPr>
  </w:style>
  <w:style w:type="paragraph" w:styleId="8">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9">
    <w:name w:val="Normal Indent"/>
    <w:basedOn w:val="1"/>
    <w:unhideWhenUsed/>
    <w:qFormat/>
    <w:uiPriority w:val="0"/>
    <w:pPr>
      <w:ind w:firstLine="420" w:firstLineChars="200"/>
    </w:pPr>
  </w:style>
  <w:style w:type="paragraph" w:styleId="10">
    <w:name w:val="annotation text"/>
    <w:basedOn w:val="1"/>
    <w:link w:val="62"/>
    <w:unhideWhenUsed/>
    <w:qFormat/>
    <w:uiPriority w:val="99"/>
  </w:style>
  <w:style w:type="paragraph" w:styleId="11">
    <w:name w:val="Body Text Indent"/>
    <w:basedOn w:val="1"/>
    <w:qFormat/>
    <w:uiPriority w:val="0"/>
    <w:pPr>
      <w:ind w:left="359" w:leftChars="171" w:firstLine="179" w:firstLineChars="85"/>
    </w:pPr>
    <w:rPr>
      <w:rFonts w:ascii="宋体" w:hAnsi="宋体"/>
      <w:b/>
      <w:bCs/>
      <w:szCs w:val="26"/>
    </w:rPr>
  </w:style>
  <w:style w:type="paragraph" w:styleId="12">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3">
    <w:name w:val="toc 3"/>
    <w:basedOn w:val="1"/>
    <w:next w:val="1"/>
    <w:unhideWhenUsed/>
    <w:qFormat/>
    <w:uiPriority w:val="39"/>
    <w:pPr>
      <w:tabs>
        <w:tab w:val="right" w:leader="dot" w:pos="8296"/>
      </w:tabs>
      <w:ind w:left="838" w:leftChars="381"/>
    </w:pPr>
    <w:rPr>
      <w:szCs w:val="21"/>
    </w:rPr>
  </w:style>
  <w:style w:type="paragraph" w:styleId="14">
    <w:name w:val="Plain Text"/>
    <w:basedOn w:val="1"/>
    <w:link w:val="54"/>
    <w:qFormat/>
    <w:uiPriority w:val="0"/>
    <w:pPr>
      <w:widowControl w:val="0"/>
      <w:adjustRightInd/>
      <w:snapToGrid/>
      <w:jc w:val="both"/>
    </w:pPr>
    <w:rPr>
      <w:rFonts w:ascii="宋体" w:hAnsi="Courier New" w:cs="Times New Roman"/>
      <w:b/>
      <w:kern w:val="2"/>
      <w:szCs w:val="20"/>
    </w:rPr>
  </w:style>
  <w:style w:type="paragraph" w:styleId="15">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6">
    <w:name w:val="Balloon Text"/>
    <w:basedOn w:val="1"/>
    <w:link w:val="57"/>
    <w:semiHidden/>
    <w:unhideWhenUsed/>
    <w:qFormat/>
    <w:uiPriority w:val="99"/>
    <w:rPr>
      <w:sz w:val="18"/>
      <w:szCs w:val="18"/>
    </w:rPr>
  </w:style>
  <w:style w:type="paragraph" w:styleId="17">
    <w:name w:val="footer"/>
    <w:basedOn w:val="1"/>
    <w:link w:val="56"/>
    <w:unhideWhenUsed/>
    <w:qFormat/>
    <w:uiPriority w:val="99"/>
    <w:pPr>
      <w:tabs>
        <w:tab w:val="center" w:pos="4153"/>
        <w:tab w:val="right" w:pos="8306"/>
      </w:tabs>
    </w:pPr>
    <w:rPr>
      <w:sz w:val="18"/>
      <w:szCs w:val="18"/>
    </w:rPr>
  </w:style>
  <w:style w:type="paragraph" w:styleId="18">
    <w:name w:val="header"/>
    <w:basedOn w:val="1"/>
    <w:link w:val="55"/>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tabs>
        <w:tab w:val="right" w:leader="dot" w:pos="8296"/>
      </w:tabs>
      <w:spacing w:after="120"/>
      <w:ind w:left="1320" w:leftChars="600"/>
    </w:pPr>
  </w:style>
  <w:style w:type="paragraph" w:styleId="21">
    <w:name w:val="footnote text"/>
    <w:basedOn w:val="1"/>
    <w:semiHidden/>
    <w:unhideWhenUsed/>
    <w:qFormat/>
    <w:uiPriority w:val="99"/>
    <w:rPr>
      <w:sz w:val="18"/>
    </w:rPr>
  </w:style>
  <w:style w:type="paragraph" w:styleId="22">
    <w:name w:val="toc 6"/>
    <w:basedOn w:val="1"/>
    <w:next w:val="1"/>
    <w:qFormat/>
    <w:uiPriority w:val="39"/>
    <w:pPr>
      <w:ind w:left="1200"/>
    </w:pPr>
    <w:rPr>
      <w:rFonts w:ascii="Calibri" w:cs="Calibri"/>
      <w:sz w:val="18"/>
      <w:szCs w:val="18"/>
    </w:rPr>
  </w:style>
  <w:style w:type="paragraph" w:styleId="23">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4">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5">
    <w:name w:val="Normal (Web)"/>
    <w:basedOn w:val="1"/>
    <w:link w:val="59"/>
    <w:qFormat/>
    <w:uiPriority w:val="99"/>
    <w:pPr>
      <w:widowControl w:val="0"/>
      <w:adjustRightInd/>
      <w:snapToGrid/>
      <w:jc w:val="both"/>
    </w:pPr>
    <w:rPr>
      <w:rFonts w:asciiTheme="minorHAnsi" w:hAnsiTheme="minorHAnsi"/>
      <w:kern w:val="2"/>
      <w:sz w:val="24"/>
      <w:szCs w:val="24"/>
    </w:rPr>
  </w:style>
  <w:style w:type="paragraph" w:styleId="26">
    <w:name w:val="index 1"/>
    <w:basedOn w:val="1"/>
    <w:next w:val="1"/>
    <w:unhideWhenUsed/>
    <w:qFormat/>
    <w:uiPriority w:val="0"/>
  </w:style>
  <w:style w:type="paragraph" w:styleId="27">
    <w:name w:val="annotation subject"/>
    <w:basedOn w:val="10"/>
    <w:next w:val="10"/>
    <w:link w:val="63"/>
    <w:semiHidden/>
    <w:unhideWhenUsed/>
    <w:qFormat/>
    <w:uiPriority w:val="99"/>
    <w:rPr>
      <w:b/>
      <w:bCs/>
    </w:rPr>
  </w:style>
  <w:style w:type="paragraph" w:styleId="28">
    <w:name w:val="Body Text First Indent"/>
    <w:basedOn w:val="2"/>
    <w:next w:val="29"/>
    <w:qFormat/>
    <w:uiPriority w:val="0"/>
    <w:pPr>
      <w:spacing w:after="120"/>
      <w:ind w:firstLine="420" w:firstLineChars="100"/>
    </w:pPr>
    <w:rPr>
      <w:bCs/>
      <w:szCs w:val="21"/>
    </w:rPr>
  </w:style>
  <w:style w:type="paragraph" w:customStyle="1" w:styleId="29">
    <w:name w:val="样式 正文首行缩进 + 首行缩进:  1 字符"/>
    <w:basedOn w:val="1"/>
    <w:next w:val="1"/>
    <w:qFormat/>
    <w:uiPriority w:val="0"/>
    <w:pPr>
      <w:ind w:firstLine="200" w:firstLineChars="200"/>
    </w:pPr>
    <w:rPr>
      <w:rFonts w:cs="宋体"/>
      <w:szCs w:val="20"/>
    </w:rPr>
  </w:style>
  <w:style w:type="paragraph" w:styleId="30">
    <w:name w:val="Body Text First Indent 2"/>
    <w:basedOn w:val="11"/>
    <w:qFormat/>
    <w:uiPriority w:val="0"/>
    <w:pPr>
      <w:ind w:firstLine="420" w:firstLineChars="200"/>
    </w:pPr>
    <w:rPr>
      <w:rFonts w:ascii="Calibri" w:hAnsi="Calibri"/>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Emphasis"/>
    <w:basedOn w:val="33"/>
    <w:qFormat/>
    <w:uiPriority w:val="20"/>
    <w:rPr>
      <w:i/>
      <w:iCs/>
    </w:rPr>
  </w:style>
  <w:style w:type="character" w:styleId="36">
    <w:name w:val="Hyperlink"/>
    <w:qFormat/>
    <w:uiPriority w:val="99"/>
    <w:rPr>
      <w:rFonts w:hint="eastAsia" w:ascii="宋体" w:hAnsi="宋体" w:eastAsia="宋体" w:cs="宋体"/>
      <w:b/>
      <w:color w:val="0031C1"/>
      <w:kern w:val="0"/>
      <w:sz w:val="18"/>
      <w:szCs w:val="18"/>
      <w:u w:val="none"/>
      <w:lang w:eastAsia="en-US"/>
    </w:rPr>
  </w:style>
  <w:style w:type="character" w:styleId="37">
    <w:name w:val="annotation reference"/>
    <w:basedOn w:val="33"/>
    <w:unhideWhenUsed/>
    <w:qFormat/>
    <w:uiPriority w:val="0"/>
    <w:rPr>
      <w:sz w:val="21"/>
      <w:szCs w:val="21"/>
    </w:rPr>
  </w:style>
  <w:style w:type="character" w:styleId="38">
    <w:name w:val="footnote reference"/>
    <w:basedOn w:val="33"/>
    <w:semiHidden/>
    <w:unhideWhenUsed/>
    <w:qFormat/>
    <w:uiPriority w:val="99"/>
    <w:rPr>
      <w:vertAlign w:val="superscript"/>
    </w:rPr>
  </w:style>
  <w:style w:type="paragraph" w:customStyle="1" w:styleId="39">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40">
    <w:name w:val="标题 2 字符"/>
    <w:basedOn w:val="33"/>
    <w:link w:val="4"/>
    <w:autoRedefine/>
    <w:qFormat/>
    <w:uiPriority w:val="9"/>
    <w:rPr>
      <w:rFonts w:asciiTheme="majorHAnsi" w:hAnsiTheme="majorHAnsi" w:eastAsiaTheme="majorEastAsia" w:cstheme="majorBidi"/>
      <w:b/>
      <w:bCs/>
      <w:sz w:val="32"/>
      <w:szCs w:val="32"/>
    </w:rPr>
  </w:style>
  <w:style w:type="character" w:customStyle="1" w:styleId="41">
    <w:name w:val="标题 3 字符"/>
    <w:basedOn w:val="33"/>
    <w:link w:val="5"/>
    <w:qFormat/>
    <w:uiPriority w:val="9"/>
    <w:rPr>
      <w:rFonts w:ascii="Tahoma" w:hAnsi="Tahoma"/>
      <w:b/>
      <w:bCs/>
      <w:sz w:val="32"/>
      <w:szCs w:val="32"/>
    </w:rPr>
  </w:style>
  <w:style w:type="paragraph" w:styleId="42">
    <w:name w:val="List Paragraph"/>
    <w:basedOn w:val="1"/>
    <w:link w:val="64"/>
    <w:qFormat/>
    <w:uiPriority w:val="0"/>
    <w:pPr>
      <w:ind w:firstLine="420" w:firstLineChars="200"/>
    </w:pPr>
  </w:style>
  <w:style w:type="character" w:customStyle="1" w:styleId="43">
    <w:name w:val="标题 4 字符"/>
    <w:basedOn w:val="33"/>
    <w:link w:val="6"/>
    <w:autoRedefine/>
    <w:qFormat/>
    <w:uiPriority w:val="9"/>
    <w:rPr>
      <w:rFonts w:eastAsia="宋体" w:asciiTheme="majorHAnsi" w:hAnsiTheme="majorHAnsi" w:cstheme="majorBidi"/>
      <w:b/>
      <w:bCs/>
      <w:sz w:val="24"/>
      <w:szCs w:val="28"/>
    </w:rPr>
  </w:style>
  <w:style w:type="character" w:customStyle="1" w:styleId="44">
    <w:name w:val="正文缩进2格 Char"/>
    <w:link w:val="45"/>
    <w:autoRedefine/>
    <w:qFormat/>
    <w:uiPriority w:val="0"/>
    <w:rPr>
      <w:rFonts w:ascii="仿宋_GB2312" w:hAnsi="宋体" w:eastAsia="仿宋_GB2312"/>
      <w:kern w:val="2"/>
      <w:sz w:val="31"/>
    </w:rPr>
  </w:style>
  <w:style w:type="paragraph" w:customStyle="1" w:styleId="45">
    <w:name w:val="正文缩进2格"/>
    <w:basedOn w:val="1"/>
    <w:link w:val="44"/>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6">
    <w:name w:val="正文缩进4格"/>
    <w:basedOn w:val="45"/>
    <w:qFormat/>
    <w:uiPriority w:val="0"/>
    <w:pPr>
      <w:ind w:left="2" w:firstLine="538" w:firstLineChars="192"/>
    </w:pPr>
    <w:rPr>
      <w:color w:val="0000FF"/>
      <w:sz w:val="28"/>
    </w:rPr>
  </w:style>
  <w:style w:type="character" w:customStyle="1" w:styleId="47">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8">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9">
    <w:name w:val="标题1"/>
    <w:qFormat/>
    <w:uiPriority w:val="0"/>
    <w:rPr>
      <w:rFonts w:ascii="Times New Roman" w:hAnsi="Times New Roman" w:eastAsia="宋体" w:cs="Times New Roman"/>
      <w:b/>
      <w:kern w:val="0"/>
      <w:sz w:val="24"/>
      <w:szCs w:val="20"/>
      <w:lang w:eastAsia="en-US"/>
    </w:rPr>
  </w:style>
  <w:style w:type="character" w:customStyle="1" w:styleId="50">
    <w:name w:val="标题 3.1 Char"/>
    <w:link w:val="51"/>
    <w:autoRedefine/>
    <w:qFormat/>
    <w:uiPriority w:val="0"/>
    <w:rPr>
      <w:rFonts w:ascii="宋体" w:hAnsi="宋体" w:eastAsia="宋体"/>
      <w:b/>
      <w:color w:val="FF0000"/>
      <w:kern w:val="2"/>
      <w:sz w:val="32"/>
    </w:rPr>
  </w:style>
  <w:style w:type="paragraph" w:customStyle="1" w:styleId="51">
    <w:name w:val="标题 3.1"/>
    <w:basedOn w:val="5"/>
    <w:link w:val="50"/>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2">
    <w:name w:val="样式 楷体_GB2312 小四"/>
    <w:autoRedefine/>
    <w:qFormat/>
    <w:uiPriority w:val="0"/>
    <w:rPr>
      <w:rFonts w:ascii="楷体_GB2312" w:hAnsi="楷体_GB2312" w:eastAsia="仿宋_GB2312"/>
      <w:sz w:val="24"/>
    </w:rPr>
  </w:style>
  <w:style w:type="character" w:customStyle="1" w:styleId="53">
    <w:name w:val="纯文本 Char"/>
    <w:autoRedefine/>
    <w:qFormat/>
    <w:uiPriority w:val="0"/>
    <w:rPr>
      <w:rFonts w:ascii="宋体" w:hAnsi="Courier New" w:eastAsia="宋体" w:cs="Times New Roman"/>
      <w:b/>
      <w:kern w:val="2"/>
      <w:sz w:val="21"/>
      <w:szCs w:val="20"/>
    </w:rPr>
  </w:style>
  <w:style w:type="character" w:customStyle="1" w:styleId="54">
    <w:name w:val="纯文本 字符"/>
    <w:basedOn w:val="33"/>
    <w:link w:val="14"/>
    <w:autoRedefine/>
    <w:semiHidden/>
    <w:qFormat/>
    <w:uiPriority w:val="99"/>
    <w:rPr>
      <w:rFonts w:ascii="宋体" w:hAnsi="Courier New" w:eastAsia="宋体" w:cs="Courier New"/>
      <w:sz w:val="21"/>
      <w:szCs w:val="21"/>
    </w:rPr>
  </w:style>
  <w:style w:type="character" w:customStyle="1" w:styleId="55">
    <w:name w:val="页眉 字符"/>
    <w:basedOn w:val="33"/>
    <w:link w:val="18"/>
    <w:qFormat/>
    <w:uiPriority w:val="99"/>
    <w:rPr>
      <w:rFonts w:ascii="Tahoma" w:hAnsi="Tahoma"/>
      <w:sz w:val="18"/>
      <w:szCs w:val="18"/>
    </w:rPr>
  </w:style>
  <w:style w:type="character" w:customStyle="1" w:styleId="56">
    <w:name w:val="页脚 字符"/>
    <w:basedOn w:val="33"/>
    <w:link w:val="17"/>
    <w:qFormat/>
    <w:uiPriority w:val="99"/>
    <w:rPr>
      <w:rFonts w:ascii="Tahoma" w:hAnsi="Tahoma"/>
      <w:sz w:val="18"/>
      <w:szCs w:val="18"/>
    </w:rPr>
  </w:style>
  <w:style w:type="character" w:customStyle="1" w:styleId="57">
    <w:name w:val="批注框文本 字符"/>
    <w:basedOn w:val="33"/>
    <w:link w:val="16"/>
    <w:semiHidden/>
    <w:qFormat/>
    <w:uiPriority w:val="99"/>
    <w:rPr>
      <w:rFonts w:ascii="Tahoma" w:hAnsi="Tahoma"/>
      <w:sz w:val="18"/>
      <w:szCs w:val="18"/>
    </w:rPr>
  </w:style>
  <w:style w:type="paragraph" w:customStyle="1" w:styleId="58">
    <w:name w:val="Char Char2 Char"/>
    <w:basedOn w:val="1"/>
    <w:autoRedefine/>
    <w:qFormat/>
    <w:uiPriority w:val="0"/>
    <w:pPr>
      <w:widowControl w:val="0"/>
      <w:adjustRightInd/>
      <w:snapToGrid/>
      <w:jc w:val="both"/>
    </w:pPr>
    <w:rPr>
      <w:rFonts w:ascii="宋体" w:hAnsi="宋体" w:cs="Times New Roman"/>
      <w:b/>
      <w:kern w:val="2"/>
      <w:sz w:val="28"/>
      <w:szCs w:val="28"/>
    </w:rPr>
  </w:style>
  <w:style w:type="character" w:customStyle="1" w:styleId="59">
    <w:name w:val="普通(网站) 字符"/>
    <w:link w:val="25"/>
    <w:qFormat/>
    <w:uiPriority w:val="0"/>
    <w:rPr>
      <w:rFonts w:eastAsia="宋体"/>
      <w:kern w:val="2"/>
      <w:sz w:val="24"/>
      <w:szCs w:val="24"/>
    </w:rPr>
  </w:style>
  <w:style w:type="paragraph" w:customStyle="1" w:styleId="60">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1">
    <w:name w:val="p141"/>
    <w:autoRedefine/>
    <w:qFormat/>
    <w:uiPriority w:val="0"/>
    <w:rPr>
      <w:sz w:val="21"/>
      <w:szCs w:val="21"/>
    </w:rPr>
  </w:style>
  <w:style w:type="character" w:customStyle="1" w:styleId="62">
    <w:name w:val="批注文字 字符"/>
    <w:basedOn w:val="33"/>
    <w:link w:val="10"/>
    <w:qFormat/>
    <w:uiPriority w:val="99"/>
    <w:rPr>
      <w:rFonts w:ascii="Tahoma" w:hAnsi="Tahoma" w:eastAsia="微软雅黑" w:cstheme="minorBidi"/>
      <w:sz w:val="22"/>
      <w:szCs w:val="22"/>
    </w:rPr>
  </w:style>
  <w:style w:type="character" w:customStyle="1" w:styleId="63">
    <w:name w:val="批注主题 字符"/>
    <w:basedOn w:val="62"/>
    <w:link w:val="27"/>
    <w:semiHidden/>
    <w:qFormat/>
    <w:uiPriority w:val="99"/>
    <w:rPr>
      <w:rFonts w:ascii="Tahoma" w:hAnsi="Tahoma" w:eastAsia="微软雅黑" w:cstheme="minorBidi"/>
      <w:b/>
      <w:bCs/>
      <w:sz w:val="22"/>
      <w:szCs w:val="22"/>
    </w:rPr>
  </w:style>
  <w:style w:type="character" w:customStyle="1" w:styleId="64">
    <w:name w:val="列出段落 字符"/>
    <w:link w:val="42"/>
    <w:qFormat/>
    <w:uiPriority w:val="0"/>
    <w:rPr>
      <w:rFonts w:ascii="Tahoma" w:hAnsi="Tahoma" w:eastAsia="微软雅黑" w:cstheme="minorBidi"/>
      <w:sz w:val="22"/>
      <w:szCs w:val="22"/>
    </w:rPr>
  </w:style>
  <w:style w:type="character" w:customStyle="1" w:styleId="65">
    <w:name w:val="正文文本 字符"/>
    <w:basedOn w:val="33"/>
    <w:link w:val="2"/>
    <w:qFormat/>
    <w:uiPriority w:val="1"/>
    <w:rPr>
      <w:rFonts w:ascii="宋体" w:hAnsi="宋体" w:cs="宋体"/>
      <w:sz w:val="24"/>
      <w:szCs w:val="22"/>
      <w:lang w:val="zh-CN" w:bidi="zh-CN"/>
    </w:rPr>
  </w:style>
  <w:style w:type="paragraph" w:customStyle="1" w:styleId="6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_Style 1"/>
    <w:basedOn w:val="1"/>
    <w:autoRedefine/>
    <w:qFormat/>
    <w:uiPriority w:val="0"/>
    <w:pPr>
      <w:ind w:firstLine="420" w:firstLineChars="200"/>
    </w:pPr>
  </w:style>
  <w:style w:type="paragraph" w:customStyle="1" w:styleId="68">
    <w:name w:val="列出段落2"/>
    <w:basedOn w:val="1"/>
    <w:autoRedefine/>
    <w:qFormat/>
    <w:uiPriority w:val="0"/>
    <w:pPr>
      <w:ind w:firstLine="420" w:firstLineChars="200"/>
    </w:pPr>
  </w:style>
  <w:style w:type="paragraph" w:customStyle="1" w:styleId="69">
    <w:name w:val="p0"/>
    <w:basedOn w:val="1"/>
    <w:autoRedefine/>
    <w:qFormat/>
    <w:uiPriority w:val="0"/>
    <w:rPr>
      <w:szCs w:val="21"/>
    </w:rPr>
  </w:style>
  <w:style w:type="paragraph" w:customStyle="1" w:styleId="70">
    <w:name w:val="正文文本缩进 21"/>
    <w:basedOn w:val="1"/>
    <w:autoRedefine/>
    <w:qFormat/>
    <w:uiPriority w:val="0"/>
    <w:pPr>
      <w:spacing w:line="480" w:lineRule="auto"/>
      <w:ind w:firstLine="540"/>
    </w:pPr>
    <w:rPr>
      <w:rFonts w:ascii="Calibri" w:hAnsi="Calibri"/>
      <w:sz w:val="20"/>
      <w:szCs w:val="20"/>
    </w:rPr>
  </w:style>
  <w:style w:type="paragraph" w:customStyle="1" w:styleId="71">
    <w:name w:val="_Style 2"/>
    <w:basedOn w:val="1"/>
    <w:autoRedefine/>
    <w:qFormat/>
    <w:uiPriority w:val="0"/>
    <w:pPr>
      <w:ind w:firstLine="420" w:firstLineChars="200"/>
    </w:pPr>
  </w:style>
  <w:style w:type="paragraph" w:customStyle="1" w:styleId="72">
    <w:name w:val="msolistparagraph"/>
    <w:basedOn w:val="1"/>
    <w:autoRedefine/>
    <w:qFormat/>
    <w:uiPriority w:val="0"/>
    <w:pPr>
      <w:ind w:firstLine="420" w:firstLineChars="200"/>
    </w:pPr>
    <w:rPr>
      <w:rFonts w:hint="eastAsia" w:hAnsi="宋体"/>
    </w:rPr>
  </w:style>
  <w:style w:type="character" w:customStyle="1" w:styleId="73">
    <w:name w:val="标题 5 字符"/>
    <w:link w:val="7"/>
    <w:qFormat/>
    <w:uiPriority w:val="0"/>
    <w:rPr>
      <w:b/>
      <w:sz w:val="28"/>
    </w:rPr>
  </w:style>
  <w:style w:type="character" w:customStyle="1" w:styleId="74">
    <w:name w:val="标题 1 字符"/>
    <w:link w:val="3"/>
    <w:qFormat/>
    <w:uiPriority w:val="9"/>
    <w:rPr>
      <w:b/>
      <w:kern w:val="44"/>
      <w:sz w:val="44"/>
    </w:rPr>
  </w:style>
  <w:style w:type="paragraph" w:customStyle="1" w:styleId="75">
    <w:name w:val="修订1"/>
    <w:autoRedefine/>
    <w:hidden/>
    <w:semiHidden/>
    <w:qFormat/>
    <w:uiPriority w:val="99"/>
    <w:rPr>
      <w:rFonts w:ascii="Tahoma" w:hAnsi="Tahoma" w:eastAsia="宋体" w:cstheme="minorBidi"/>
      <w:sz w:val="21"/>
      <w:szCs w:val="22"/>
      <w:lang w:val="en-US" w:eastAsia="zh-CN" w:bidi="ar-SA"/>
    </w:rPr>
  </w:style>
  <w:style w:type="paragraph" w:customStyle="1" w:styleId="76">
    <w:name w:val="表格文字"/>
    <w:basedOn w:val="1"/>
    <w:autoRedefine/>
    <w:qFormat/>
    <w:uiPriority w:val="0"/>
    <w:pPr>
      <w:adjustRightInd/>
      <w:spacing w:before="25" w:after="25"/>
    </w:pPr>
    <w:rPr>
      <w:rFonts w:ascii="Times New Roman"/>
      <w:bCs/>
      <w:spacing w:val="10"/>
      <w:szCs w:val="20"/>
    </w:rPr>
  </w:style>
  <w:style w:type="paragraph" w:customStyle="1" w:styleId="77">
    <w:name w:val="纯文本1"/>
    <w:basedOn w:val="78"/>
    <w:autoRedefine/>
    <w:qFormat/>
    <w:uiPriority w:val="0"/>
    <w:rPr>
      <w:rFonts w:ascii="宋体" w:hAnsi="Courier New"/>
      <w:szCs w:val="20"/>
    </w:rPr>
  </w:style>
  <w:style w:type="paragraph" w:customStyle="1" w:styleId="78">
    <w:name w:val="正文 New"/>
    <w:autoRedefine/>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9">
    <w:name w:val="正文2"/>
    <w:autoRedefine/>
    <w:qFormat/>
    <w:uiPriority w:val="0"/>
    <w:pPr>
      <w:jc w:val="both"/>
    </w:pPr>
    <w:rPr>
      <w:rFonts w:ascii="Times New Roman" w:hAnsi="Times New Roman" w:eastAsia="宋体" w:cs="Times New Roman"/>
      <w:kern w:val="2"/>
      <w:sz w:val="21"/>
      <w:szCs w:val="21"/>
      <w:lang w:val="en-US" w:eastAsia="zh-CN" w:bidi="ar-SA"/>
    </w:rPr>
  </w:style>
  <w:style w:type="table" w:customStyle="1" w:styleId="80">
    <w:name w:val="Table Normal"/>
    <w:autoRedefine/>
    <w:semiHidden/>
    <w:unhideWhenUsed/>
    <w:qFormat/>
    <w:uiPriority w:val="2"/>
    <w:tblPr>
      <w:tblCellMar>
        <w:top w:w="0" w:type="dxa"/>
        <w:left w:w="0" w:type="dxa"/>
        <w:bottom w:w="0" w:type="dxa"/>
        <w:right w:w="0" w:type="dxa"/>
      </w:tblCellMar>
    </w:tblPr>
  </w:style>
  <w:style w:type="paragraph" w:customStyle="1" w:styleId="81">
    <w:name w:val="Table Paragraph"/>
    <w:basedOn w:val="1"/>
    <w:autoRedefine/>
    <w:qFormat/>
    <w:uiPriority w:val="1"/>
  </w:style>
  <w:style w:type="paragraph" w:customStyle="1" w:styleId="82">
    <w:name w:val="正文文本缩进1"/>
    <w:basedOn w:val="78"/>
    <w:autoRedefine/>
    <w:qFormat/>
    <w:uiPriority w:val="0"/>
    <w:pPr>
      <w:spacing w:after="120"/>
      <w:ind w:left="420" w:leftChars="200"/>
    </w:pPr>
  </w:style>
  <w:style w:type="paragraph" w:customStyle="1" w:styleId="83">
    <w:name w:val="正文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84">
    <w:name w:val="纯文本2"/>
    <w:basedOn w:val="78"/>
    <w:autoRedefine/>
    <w:qFormat/>
    <w:uiPriority w:val="0"/>
    <w:rPr>
      <w:rFonts w:ascii="宋体" w:hAnsi="Courier New"/>
      <w:szCs w:val="20"/>
    </w:rPr>
  </w:style>
  <w:style w:type="character" w:customStyle="1" w:styleId="85">
    <w:name w:val="font141"/>
    <w:autoRedefine/>
    <w:qFormat/>
    <w:uiPriority w:val="0"/>
    <w:rPr>
      <w:rFonts w:hint="default" w:ascii="Times New Roman" w:hAnsi="Times New Roman" w:cs="Times New Roman"/>
      <w:color w:val="000000"/>
      <w:sz w:val="18"/>
      <w:szCs w:val="18"/>
      <w:u w:val="none"/>
    </w:rPr>
  </w:style>
  <w:style w:type="character" w:customStyle="1" w:styleId="86">
    <w:name w:val="font71"/>
    <w:qFormat/>
    <w:uiPriority w:val="0"/>
    <w:rPr>
      <w:rFonts w:hint="eastAsia" w:ascii="宋体" w:hAnsi="宋体" w:eastAsia="宋体" w:cs="宋体"/>
      <w:color w:val="000000"/>
      <w:sz w:val="18"/>
      <w:szCs w:val="18"/>
      <w:u w:val="none"/>
    </w:rPr>
  </w:style>
  <w:style w:type="paragraph" w:customStyle="1" w:styleId="87">
    <w:name w:val="标题1LZG"/>
    <w:basedOn w:val="1"/>
    <w:autoRedefine/>
    <w:qFormat/>
    <w:uiPriority w:val="0"/>
    <w:rPr>
      <w:sz w:val="20"/>
      <w:szCs w:val="20"/>
    </w:rPr>
  </w:style>
  <w:style w:type="paragraph" w:customStyle="1" w:styleId="88">
    <w:name w:val="样式 行距: 固定值 20 磅"/>
    <w:basedOn w:val="1"/>
    <w:unhideWhenUsed/>
    <w:qFormat/>
    <w:uiPriority w:val="0"/>
    <w:pPr>
      <w:numPr>
        <w:ilvl w:val="0"/>
        <w:numId w:val="1"/>
      </w:numPr>
      <w:tabs>
        <w:tab w:val="left" w:pos="482"/>
      </w:tabs>
      <w:spacing w:line="400" w:lineRule="exact"/>
    </w:pPr>
    <w:rPr>
      <w:rFonts w:cs="宋体"/>
      <w:szCs w:val="20"/>
    </w:rPr>
  </w:style>
  <w:style w:type="paragraph" w:customStyle="1" w:styleId="89">
    <w:name w:val="through-content"/>
    <w:basedOn w:val="1"/>
    <w:autoRedefine/>
    <w:qFormat/>
    <w:uiPriority w:val="0"/>
    <w:pPr>
      <w:adjustRightInd/>
      <w:snapToGrid/>
      <w:spacing w:before="100" w:beforeAutospacing="1" w:after="100" w:afterAutospacing="1" w:line="240" w:lineRule="auto"/>
    </w:pPr>
    <w:rPr>
      <w:rFonts w:ascii="宋体" w:hAnsi="宋体" w:cs="宋体"/>
      <w:sz w:val="24"/>
      <w:szCs w:val="24"/>
    </w:rPr>
  </w:style>
  <w:style w:type="character" w:customStyle="1" w:styleId="90">
    <w:name w:val="content"/>
    <w:basedOn w:val="33"/>
    <w:qFormat/>
    <w:uiPriority w:val="0"/>
  </w:style>
  <w:style w:type="character" w:customStyle="1" w:styleId="91">
    <w:name w:val="Unresolved Mention"/>
    <w:basedOn w:val="3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38"/>
    <customShpInfo spid="_x0000_s4139"/>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A4626-CB3E-4975-8F59-47347789DA6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37594</Words>
  <Characters>38944</Characters>
  <Lines>676</Lines>
  <Paragraphs>190</Paragraphs>
  <TotalTime>3</TotalTime>
  <ScaleCrop>false</ScaleCrop>
  <LinksUpToDate>false</LinksUpToDate>
  <CharactersWithSpaces>40922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2023-01-30T04:24:00Z</dcterms:created>
  <dc:creator>MyPC</dc:creator>
  <cp:lastModifiedBy>1</cp:lastModifiedBy>
  <cp:lastPrinted>2022-12-01T06:09:00Z</cp:lastPrinted>
  <dcterms:modified xsi:type="dcterms:W3CDTF">2025-07-24T07:31:57Z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E0822943CA564E1BB734DD806B958967_13</vt:lpwstr>
  </property>
  <property fmtid="{D5CDD505-2E9C-101B-9397-08002B2CF9AE}" pid="4" name="KSOTemplateDocerSaveRecord">
    <vt:lpwstr>eyJoZGlkIjoiOGU3ODRhYWJjY2I1ODQzYzk2ZjhmMjE3MDBmNzNkMzQiLCJ1c2VySWQiOiIyNTczMTExNzkifQ==</vt:lpwstr>
  </property>
</Properties>
</file>