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441900003-2025-00172</w:t>
      </w:r>
    </w:p>
    <w:p>
      <w:pPr>
        <w:pStyle w:val="null3"/>
        <w:jc w:val="center"/>
        <w:outlineLvl w:val="3"/>
      </w:pPr>
      <w:r>
        <w:rPr>
          <w:sz w:val="24"/>
          <w:b/>
        </w:rPr>
        <w:t>采购项目编号：</w:t>
      </w:r>
      <w:r>
        <w:rPr>
          <w:sz w:val="24"/>
          <w:b/>
        </w:rPr>
        <w:t>441900003-2025-00172</w:t>
      </w:r>
    </w:p>
    <w:p>
      <w:pPr>
        <w:pStyle w:val="null3"/>
        <w:jc w:val="center"/>
        <w:outlineLvl w:val="3"/>
      </w:pPr>
      <w:r>
        <w:rPr>
          <w:sz w:val="24"/>
          <w:b/>
        </w:rPr>
        <w:t>项目名称：</w:t>
      </w:r>
      <w:r>
        <w:rPr>
          <w:sz w:val="24"/>
          <w:b/>
        </w:rPr>
        <w:t>第十届“创客中国”信息技术应用中小企业创新创业大赛</w:t>
      </w:r>
    </w:p>
    <w:p>
      <w:pPr>
        <w:pStyle w:val="null3"/>
        <w:jc w:val="center"/>
        <w:outlineLvl w:val="3"/>
      </w:pPr>
      <w:r>
        <w:rPr>
          <w:sz w:val="24"/>
          <w:b/>
        </w:rPr>
        <w:t>采购人：</w:t>
      </w:r>
      <w:r>
        <w:rPr>
          <w:sz w:val="24"/>
          <w:b/>
        </w:rPr>
        <w:t>东莞市南城街道经济发展局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东莞市南城街道经济发展局</w:t>
      </w:r>
      <w:r>
        <w:rPr/>
        <w:t>的委托，采用</w:t>
      </w:r>
      <w:r>
        <w:rPr/>
        <w:t>竞争性磋商</w:t>
      </w:r>
      <w:r>
        <w:rPr/>
        <w:t>方式组织采购</w:t>
      </w:r>
      <w:r>
        <w:rPr/>
        <w:t>第十届“创客中国”信息技术应用中小企业创新创业大赛</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第十届“创客中国”信息技术应用中小企业创新创业大赛</w:t>
      </w:r>
    </w:p>
    <w:p>
      <w:pPr>
        <w:pStyle w:val="null3"/>
        <w:ind w:firstLine="480"/>
      </w:pPr>
      <w:r>
        <w:rPr/>
        <w:t>采购计划编号：</w:t>
      </w:r>
      <w:r>
        <w:rPr/>
        <w:t>441900003-2025-00172</w:t>
      </w:r>
    </w:p>
    <w:p>
      <w:pPr>
        <w:pStyle w:val="null3"/>
        <w:ind w:firstLine="480"/>
      </w:pPr>
      <w:r>
        <w:rPr/>
        <w:t>采购项目编号：</w:t>
      </w:r>
      <w:r>
        <w:rPr/>
        <w:t>441900003-2025-00172</w:t>
      </w:r>
    </w:p>
    <w:p>
      <w:pPr>
        <w:pStyle w:val="null3"/>
        <w:ind w:firstLine="480"/>
      </w:pPr>
      <w:r>
        <w:rPr/>
        <w:t>采购方式：</w:t>
      </w:r>
      <w:r>
        <w:rPr/>
        <w:t>竞争性磋商</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采购包1(第十届“创客中国”信息技术应用中小企业创新创业大赛):</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第十届“创客中国”信息技术应用中小企业创新创业大赛</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合同履行期限：自合同签订之日起开始，至完成所有工作内容并通过项目验收之日止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采购包1（第十届“创客中国”信息技术应用中小企业创新创业大赛）：</w:t>
      </w:r>
      <w:r>
        <w:rPr/>
        <w:t>本项目不属于专门面向中小企业采购。</w:t>
      </w:r>
    </w:p>
    <w:p>
      <w:pPr>
        <w:pStyle w:val="null3"/>
        <w:outlineLvl w:val="3"/>
      </w:pPr>
      <w:r>
        <w:rPr>
          <w:sz w:val="24"/>
          <w:b/>
        </w:rPr>
        <w:t>3.本项目特定的资格要求：</w:t>
      </w:r>
    </w:p>
    <w:p>
      <w:pPr>
        <w:pStyle w:val="null3"/>
      </w:pPr>
      <w:r>
        <w:rPr/>
        <w:t>采购包1（第十届“创客中国”信息技术应用中小企业创新创业大赛）：</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东莞市南城街道经济发展局</w:t>
      </w:r>
    </w:p>
    <w:p>
      <w:pPr>
        <w:pStyle w:val="null3"/>
        <w:ind w:firstLine="480"/>
      </w:pPr>
      <w:r>
        <w:rPr/>
        <w:t>地址：</w:t>
      </w:r>
      <w:r>
        <w:rPr/>
        <w:t>东莞市南城街道宏图科技中心7栋</w:t>
      </w:r>
    </w:p>
    <w:p>
      <w:pPr>
        <w:pStyle w:val="null3"/>
        <w:ind w:firstLine="480"/>
      </w:pPr>
      <w:r>
        <w:rPr/>
        <w:t>联系方式：</w:t>
      </w:r>
      <w:r>
        <w:rPr/>
        <w:t>0769-23198768</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3"/>
      </w:pPr>
      <w:r>
        <w:rPr>
          <w:sz w:val="24"/>
          <w:b/>
        </w:rPr>
        <w:t xml:space="preserve"> </w:t>
      </w:r>
    </w:p>
    <w:p>
      <w:pPr>
        <w:pStyle w:val="null3"/>
        <w:ind w:firstLine="420"/>
        <w:jc w:val="both"/>
      </w:pPr>
      <w:r>
        <w:rPr>
          <w:sz w:val="21"/>
        </w:rPr>
        <w:t>为贯彻落实党的二十大精神和《东莞市人民政府关于印发〈关于加快推进新型工业化高质量建设国际科创制造强市的实施意见〉的通知》（东府〔</w:t>
      </w:r>
      <w:r>
        <w:rPr>
          <w:sz w:val="21"/>
        </w:rPr>
        <w:t>2024〕1号）部署，紧抓数字经济发展机遇，扎实推进信.创替代工程，在以国产化操作系统、数据库信息化产品等信.创适配环境下，加速推进东莞数字产业化和产业数字化，带动传统经济数字化升级，提升网络综合治理能力，以数字赋能高质量发展，筑牢网络安全防护屏障，助力创建首批次东莞市软件和信息技术服务业聚集区。工业和信息化部网络安全产业发展中心（工业和信息化部信息中心）、广东省工业和信息化厅共同主办的第十届“创客中国”信息技术应用中小企业创新创业大赛将于东莞举行。</w:t>
      </w:r>
    </w:p>
    <w:p>
      <w:pPr>
        <w:pStyle w:val="null3"/>
        <w:ind w:firstLine="420"/>
        <w:jc w:val="both"/>
      </w:pPr>
      <w:r>
        <w:rPr>
          <w:sz w:val="21"/>
        </w:rPr>
        <w:t>采购人为第十届</w:t>
      </w:r>
      <w:r>
        <w:rPr>
          <w:sz w:val="21"/>
        </w:rPr>
        <w:t>“创客中国”信息技术应用中小企业创新创业大赛的承办单位，现通过竞争性磋商方式确定大赛的供应商承担有关服务工作。</w:t>
      </w:r>
    </w:p>
    <w:p>
      <w:pPr>
        <w:pStyle w:val="null3"/>
        <w:jc w:val="both"/>
        <w:outlineLvl w:val="3"/>
      </w:pPr>
      <w:r>
        <w:rPr>
          <w:sz w:val="24"/>
          <w:b/>
        </w:rPr>
        <w:t>二、工作内容</w:t>
      </w:r>
    </w:p>
    <w:p>
      <w:pPr>
        <w:pStyle w:val="null3"/>
        <w:ind w:firstLine="420"/>
        <w:jc w:val="both"/>
      </w:pPr>
      <w:r>
        <w:rPr>
          <w:sz w:val="21"/>
        </w:rPr>
        <w:t>成交人根据采购人要求，完成第十届</w:t>
      </w:r>
      <w:r>
        <w:rPr>
          <w:sz w:val="21"/>
        </w:rPr>
        <w:t>“创客中国”信息技术应用中小企业创新创业大赛的赛事组织、产业对接、意向招引、媒体宣传等执行承办服务工作，包括但不限于：</w:t>
      </w:r>
    </w:p>
    <w:p>
      <w:pPr>
        <w:pStyle w:val="null3"/>
        <w:ind w:firstLine="420"/>
        <w:jc w:val="both"/>
      </w:pPr>
      <w:r>
        <w:rPr>
          <w:sz w:val="21"/>
        </w:rPr>
        <w:t>（一）服务内容</w:t>
      </w:r>
    </w:p>
    <w:p>
      <w:pPr>
        <w:pStyle w:val="null3"/>
        <w:ind w:firstLine="420"/>
        <w:jc w:val="both"/>
      </w:pPr>
      <w:r>
        <w:rPr>
          <w:sz w:val="21"/>
        </w:rPr>
        <w:t>1.</w:t>
      </w:r>
      <w:r>
        <w:rPr>
          <w:sz w:val="21"/>
        </w:rPr>
        <w:t>负责大赛活动总体执行方案制定及完善，</w:t>
      </w:r>
      <w:r>
        <w:rPr>
          <w:sz w:val="21"/>
        </w:rPr>
        <w:t>统筹大赛各项组织、协调工作，协助各职能部门开展工作。完成赛事报名及征集、初赛、决赛、颁奖典礼期间的赛事策划、报名发动、专家嘉宾邀请、项目组织、评审组织、现场组织、流程把控、物料支持、服务对接等相关工作，以及赛事期间区域推介、产业对接、项目招引等配套服务活动。</w:t>
      </w:r>
    </w:p>
    <w:p>
      <w:pPr>
        <w:pStyle w:val="null3"/>
        <w:ind w:firstLine="420"/>
        <w:jc w:val="both"/>
      </w:pPr>
      <w:r>
        <w:rPr>
          <w:sz w:val="21"/>
        </w:rPr>
        <w:t>2.</w:t>
      </w:r>
      <w:r>
        <w:rPr>
          <w:sz w:val="21"/>
        </w:rPr>
        <w:t>做好赛事报名的发动组织工作。组织初赛、决赛评审专家评审及接待工作。初赛、决赛及配套服务活动（包括但不限于产业推介会、产业对接会、投融资对接、招商推介、参观考察等）的场地租赁、场地搭建、装潢布置、灯光展示、现场拍摄、现场物料、嘉宾接待、会务接待等会务工作，开展决赛阶段视频直播工作，做好专家评审、专家接待工作，维护和运营大赛官网及报名系统。</w:t>
      </w:r>
    </w:p>
    <w:p>
      <w:pPr>
        <w:pStyle w:val="null3"/>
        <w:ind w:firstLine="420"/>
        <w:jc w:val="both"/>
      </w:pPr>
      <w:r>
        <w:rPr>
          <w:sz w:val="21"/>
        </w:rPr>
        <w:t>3.</w:t>
      </w:r>
      <w:r>
        <w:rPr>
          <w:sz w:val="21"/>
        </w:rPr>
        <w:t>根据大赛的要求，协助做好参赛项目的跟踪、对接、服务等工作，协助参赛项目做好意向招引、产业对接工作。</w:t>
      </w:r>
    </w:p>
    <w:p>
      <w:pPr>
        <w:pStyle w:val="null3"/>
        <w:ind w:firstLine="420"/>
        <w:jc w:val="both"/>
      </w:pPr>
      <w:r>
        <w:rPr>
          <w:sz w:val="21"/>
        </w:rPr>
        <w:t>4.</w:t>
      </w:r>
      <w:r>
        <w:rPr>
          <w:sz w:val="21"/>
        </w:rPr>
        <w:t>做好赛事宣传推广策划、宣传方案制定、宣传素材收集、宣传视频制作、地标亮灯、宣传报道发布等工作。</w:t>
      </w:r>
    </w:p>
    <w:p>
      <w:pPr>
        <w:pStyle w:val="null3"/>
        <w:ind w:firstLine="420"/>
        <w:jc w:val="both"/>
      </w:pPr>
      <w:r>
        <w:rPr>
          <w:sz w:val="21"/>
        </w:rPr>
        <w:t>（二）服务要求：</w:t>
      </w:r>
    </w:p>
    <w:p>
      <w:pPr>
        <w:pStyle w:val="null3"/>
        <w:ind w:firstLine="420"/>
        <w:jc w:val="both"/>
      </w:pPr>
      <w:r>
        <w:rPr>
          <w:sz w:val="21"/>
        </w:rPr>
        <w:t>1.</w:t>
      </w:r>
      <w:r>
        <w:rPr>
          <w:sz w:val="21"/>
        </w:rPr>
        <w:t>大赛整体策划</w:t>
      </w:r>
    </w:p>
    <w:p>
      <w:pPr>
        <w:pStyle w:val="null3"/>
        <w:ind w:firstLine="420"/>
        <w:jc w:val="both"/>
      </w:pPr>
      <w:r>
        <w:rPr>
          <w:sz w:val="21"/>
        </w:rPr>
        <w:t>负责大赛活动总体执行方案制定及完善。初赛、决赛等赛事及配套活动的会务协调工作，包括初、决赛阶段赛事策划、评审阶段专家邀请、专家接待及评审组织，项目组织、项目评审、观众组织、现场服务、流程把控、物料支持、赛事服务与对接等相关工作。成交人须在活动前提交工作方案、流程设计、观众邀请工作方案，各方案要细化分工，落实人员，明确各项工作的完成时间，严格依照时间计划和工作要求认真组织落实。各方案须得到采购人认可后方可实施。</w:t>
      </w:r>
    </w:p>
    <w:p>
      <w:pPr>
        <w:pStyle w:val="null3"/>
        <w:ind w:firstLine="420"/>
        <w:jc w:val="both"/>
      </w:pPr>
      <w:r>
        <w:rPr>
          <w:sz w:val="21"/>
        </w:rPr>
        <w:t>2.</w:t>
      </w:r>
      <w:r>
        <w:rPr>
          <w:sz w:val="21"/>
        </w:rPr>
        <w:t>报名及初赛、决赛工作</w:t>
      </w:r>
    </w:p>
    <w:p>
      <w:pPr>
        <w:pStyle w:val="null3"/>
        <w:ind w:firstLine="420"/>
        <w:jc w:val="both"/>
      </w:pPr>
      <w:r>
        <w:rPr>
          <w:sz w:val="21"/>
        </w:rPr>
        <w:t>(1)</w:t>
      </w:r>
      <w:r>
        <w:rPr>
          <w:sz w:val="21"/>
        </w:rPr>
        <w:t>发动参赛项目不少于</w:t>
      </w:r>
      <w:r>
        <w:rPr>
          <w:sz w:val="21"/>
        </w:rPr>
        <w:t>200 个。</w:t>
      </w:r>
    </w:p>
    <w:p>
      <w:pPr>
        <w:pStyle w:val="null3"/>
        <w:ind w:firstLine="420"/>
        <w:jc w:val="both"/>
      </w:pPr>
      <w:r>
        <w:rPr>
          <w:sz w:val="21"/>
        </w:rPr>
        <w:t>(2)</w:t>
      </w:r>
      <w:r>
        <w:rPr>
          <w:sz w:val="21"/>
        </w:rPr>
        <w:t>负责</w:t>
      </w:r>
      <w:r>
        <w:rPr>
          <w:sz w:val="21"/>
        </w:rPr>
        <w:t>5场及以上初赛及决赛的赛事组织、场地租赁、场地搭建、现场拍摄、现场物料、嘉宾接待、会务接待等。</w:t>
      </w:r>
    </w:p>
    <w:p>
      <w:pPr>
        <w:pStyle w:val="null3"/>
        <w:ind w:firstLine="420"/>
        <w:jc w:val="both"/>
      </w:pPr>
      <w:r>
        <w:rPr>
          <w:sz w:val="21"/>
        </w:rPr>
        <w:t>(3)</w:t>
      </w:r>
      <w:r>
        <w:rPr>
          <w:sz w:val="21"/>
        </w:rPr>
        <w:t>赛事评选会务工作。采用</w:t>
      </w:r>
      <w:r>
        <w:rPr>
          <w:sz w:val="21"/>
        </w:rPr>
        <w:t>“线下+线上”结合（优先线下）形式进行分组比赛，初赛评委对参赛的项目进行综合评分，并决出决赛晋级项目。负责大赛决赛赛事组织、场地租赁、场地搭建、现场物料、嘉宾接待、流程管控、评审组织、会务接待等工作。</w:t>
      </w:r>
    </w:p>
    <w:p>
      <w:pPr>
        <w:pStyle w:val="null3"/>
        <w:ind w:firstLine="420"/>
        <w:jc w:val="both"/>
      </w:pPr>
      <w:r>
        <w:rPr>
          <w:sz w:val="21"/>
        </w:rPr>
        <w:t>(4)</w:t>
      </w:r>
      <w:r>
        <w:rPr>
          <w:sz w:val="21"/>
        </w:rPr>
        <w:t>负责组织晋级选手参与决赛赛事路演，评选出一、二、三等奖。获奖项目按国赛赛事推荐要求推荐及辅导报送至</w:t>
      </w:r>
      <w:r>
        <w:rPr>
          <w:sz w:val="21"/>
        </w:rPr>
        <w:t>“创客中国”全国总决赛。</w:t>
      </w:r>
    </w:p>
    <w:p>
      <w:pPr>
        <w:pStyle w:val="null3"/>
        <w:ind w:firstLine="420"/>
        <w:jc w:val="both"/>
      </w:pPr>
      <w:r>
        <w:rPr>
          <w:sz w:val="21"/>
        </w:rPr>
        <w:t>3.</w:t>
      </w:r>
      <w:r>
        <w:rPr>
          <w:sz w:val="21"/>
        </w:rPr>
        <w:t>评委接待</w:t>
      </w:r>
    </w:p>
    <w:p>
      <w:pPr>
        <w:pStyle w:val="null3"/>
        <w:ind w:firstLine="420"/>
        <w:jc w:val="both"/>
      </w:pPr>
      <w:r>
        <w:rPr>
          <w:sz w:val="21"/>
        </w:rPr>
        <w:t>负责组建大赛评审委员会，负责整体赛事期间内不少于</w:t>
      </w:r>
      <w:r>
        <w:rPr>
          <w:sz w:val="21"/>
        </w:rPr>
        <w:t>20位相关评委的劳务、交通（国内机票）、住宿、餐饮、接待等费用。</w:t>
      </w:r>
    </w:p>
    <w:p>
      <w:pPr>
        <w:pStyle w:val="null3"/>
        <w:ind w:firstLine="420"/>
        <w:jc w:val="both"/>
      </w:pPr>
      <w:r>
        <w:rPr>
          <w:sz w:val="21"/>
        </w:rPr>
        <w:t>4.</w:t>
      </w:r>
      <w:r>
        <w:rPr>
          <w:sz w:val="21"/>
        </w:rPr>
        <w:t>颁奖典礼</w:t>
      </w:r>
    </w:p>
    <w:p>
      <w:pPr>
        <w:pStyle w:val="null3"/>
        <w:ind w:firstLine="420"/>
        <w:jc w:val="both"/>
      </w:pPr>
      <w:r>
        <w:rPr>
          <w:sz w:val="21"/>
        </w:rPr>
        <w:t>(1)</w:t>
      </w:r>
      <w:r>
        <w:rPr>
          <w:sz w:val="21"/>
        </w:rPr>
        <w:t>负责大赛颁奖典礼场地租赁、场地搭建、现场物料（包括但不限于会务材料设计制作、奖牌奖杯、荣誉证书设计制作等）、嘉宾接待、流程把控、会务接待等工作。</w:t>
      </w:r>
    </w:p>
    <w:p>
      <w:pPr>
        <w:pStyle w:val="null3"/>
        <w:ind w:firstLine="420"/>
        <w:jc w:val="both"/>
      </w:pPr>
      <w:r>
        <w:rPr>
          <w:sz w:val="21"/>
        </w:rPr>
        <w:t>(2)</w:t>
      </w:r>
      <w:r>
        <w:rPr>
          <w:sz w:val="21"/>
        </w:rPr>
        <w:t>大赛颁奖仪式在决赛路演后举办，颁奖仪式以</w:t>
      </w:r>
      <w:r>
        <w:rPr>
          <w:sz w:val="21"/>
        </w:rPr>
        <w:t>“线下+线上直播”的形式进行。现场将邀请国、省、市领导、主办及相关领域知.名技术专家、信.创产业龙头企业代表、相关行业协会负责人、知.名投融资机构代表、行业专家、工业园区、企业、创新创业服务机构负责人和新闻媒体参加，不少于300人。</w:t>
      </w:r>
    </w:p>
    <w:p>
      <w:pPr>
        <w:pStyle w:val="null3"/>
        <w:ind w:firstLine="420"/>
        <w:jc w:val="both"/>
      </w:pPr>
      <w:r>
        <w:rPr>
          <w:sz w:val="21"/>
        </w:rPr>
        <w:t>(3)</w:t>
      </w:r>
      <w:r>
        <w:rPr>
          <w:sz w:val="21"/>
        </w:rPr>
        <w:t>策划及搭建本届大赛优秀项目及赛事举办情况展示区，举办赛事成果展。</w:t>
      </w:r>
    </w:p>
    <w:p>
      <w:pPr>
        <w:pStyle w:val="null3"/>
        <w:ind w:firstLine="420"/>
        <w:jc w:val="both"/>
      </w:pPr>
      <w:r>
        <w:rPr>
          <w:sz w:val="21"/>
        </w:rPr>
        <w:t>5.</w:t>
      </w:r>
      <w:r>
        <w:rPr>
          <w:sz w:val="21"/>
        </w:rPr>
        <w:t>大赛官网及报名系统开发、运营和维护。</w:t>
      </w:r>
    </w:p>
    <w:p>
      <w:pPr>
        <w:pStyle w:val="null3"/>
        <w:ind w:firstLine="420"/>
        <w:jc w:val="both"/>
      </w:pPr>
      <w:r>
        <w:rPr>
          <w:sz w:val="21"/>
        </w:rPr>
        <w:t>(1)</w:t>
      </w:r>
      <w:r>
        <w:rPr>
          <w:sz w:val="21"/>
        </w:rPr>
        <w:t>负责全程开发、维护和运营大赛官网及报名系统。包括大赛报名、评审、互动等与赛事相关的内容更新维护。</w:t>
      </w:r>
    </w:p>
    <w:p>
      <w:pPr>
        <w:pStyle w:val="null3"/>
        <w:ind w:firstLine="420"/>
        <w:jc w:val="both"/>
      </w:pPr>
      <w:r>
        <w:rPr>
          <w:sz w:val="21"/>
        </w:rPr>
        <w:t>(2)</w:t>
      </w:r>
      <w:r>
        <w:rPr>
          <w:sz w:val="21"/>
        </w:rPr>
        <w:t>成交人应积极配合及支持赛事参赛项目征集及报名工作，提供相应的赛事报名、赛事安排等方面的技术咨询与支持、赛事宣传支持以及报名系统支持。</w:t>
      </w:r>
    </w:p>
    <w:p>
      <w:pPr>
        <w:pStyle w:val="null3"/>
        <w:ind w:firstLine="420"/>
        <w:jc w:val="both"/>
      </w:pPr>
      <w:r>
        <w:rPr>
          <w:sz w:val="21"/>
        </w:rPr>
        <w:t>6.</w:t>
      </w:r>
      <w:r>
        <w:rPr>
          <w:sz w:val="21"/>
        </w:rPr>
        <w:t>配套活动</w:t>
      </w:r>
    </w:p>
    <w:p>
      <w:pPr>
        <w:pStyle w:val="null3"/>
        <w:ind w:firstLine="420"/>
        <w:jc w:val="both"/>
      </w:pPr>
      <w:r>
        <w:rPr>
          <w:sz w:val="21"/>
        </w:rPr>
        <w:t>围绕赛事安排，赛事期间组织区域推介、产业对接、项目招引等配套活动，组织产业推介不少于</w:t>
      </w:r>
      <w:r>
        <w:rPr>
          <w:sz w:val="21"/>
        </w:rPr>
        <w:t>1场次，产业对接不少于1场次，信.创龙头企业参与赛事不少于10家。参与赛事项目在东莞市内有意向落户的项目数量不少于20个。</w:t>
      </w:r>
    </w:p>
    <w:p>
      <w:pPr>
        <w:pStyle w:val="null3"/>
        <w:ind w:firstLine="420"/>
        <w:jc w:val="both"/>
      </w:pPr>
      <w:r>
        <w:rPr>
          <w:sz w:val="21"/>
        </w:rPr>
        <w:t>7.</w:t>
      </w:r>
      <w:r>
        <w:rPr>
          <w:sz w:val="21"/>
        </w:rPr>
        <w:t>赛事宣传</w:t>
      </w:r>
    </w:p>
    <w:p>
      <w:pPr>
        <w:pStyle w:val="null3"/>
        <w:ind w:firstLine="420"/>
        <w:jc w:val="both"/>
      </w:pPr>
      <w:r>
        <w:rPr>
          <w:sz w:val="21"/>
        </w:rPr>
        <w:t>媒体宣传不少于</w:t>
      </w:r>
      <w:r>
        <w:rPr>
          <w:sz w:val="21"/>
        </w:rPr>
        <w:t>50篇次，其中，中央媒体不少于5篇次。</w:t>
      </w:r>
    </w:p>
    <w:p>
      <w:pPr>
        <w:pStyle w:val="null3"/>
        <w:jc w:val="both"/>
        <w:outlineLvl w:val="3"/>
      </w:pPr>
      <w:r>
        <w:rPr>
          <w:sz w:val="24"/>
          <w:b/>
        </w:rPr>
        <w:t>三、执行要求</w:t>
      </w:r>
    </w:p>
    <w:p>
      <w:pPr>
        <w:pStyle w:val="null3"/>
        <w:ind w:firstLine="420"/>
        <w:jc w:val="both"/>
      </w:pPr>
      <w:r>
        <w:rPr>
          <w:sz w:val="21"/>
        </w:rPr>
        <w:t>1.</w:t>
      </w:r>
      <w:r>
        <w:rPr>
          <w:sz w:val="21"/>
        </w:rPr>
        <w:t>人员团队</w:t>
      </w:r>
    </w:p>
    <w:p>
      <w:pPr>
        <w:pStyle w:val="null3"/>
        <w:ind w:firstLine="420"/>
        <w:jc w:val="both"/>
      </w:pPr>
      <w:r>
        <w:rPr>
          <w:sz w:val="21"/>
        </w:rPr>
        <w:t>(1)</w:t>
      </w:r>
      <w:r>
        <w:rPr>
          <w:sz w:val="21"/>
        </w:rPr>
        <w:t>成交人须配备不少于</w:t>
      </w:r>
      <w:r>
        <w:rPr>
          <w:sz w:val="21"/>
        </w:rPr>
        <w:t>8名具有多年经验、工作责任心强、技术水平高、业务熟练的人员团队负责大赛全程的执行和管理，有满足需要的办公条件和设备设施。人员管理架构完善，分工明确，岗位责任强，能保障项目顺利进行。</w:t>
      </w:r>
    </w:p>
    <w:p>
      <w:pPr>
        <w:pStyle w:val="null3"/>
        <w:ind w:firstLine="420"/>
        <w:jc w:val="both"/>
      </w:pPr>
      <w:r>
        <w:rPr>
          <w:sz w:val="21"/>
        </w:rPr>
        <w:t>(2)</w:t>
      </w:r>
      <w:r>
        <w:rPr>
          <w:sz w:val="21"/>
        </w:rPr>
        <w:t>成交人应具有承办（或作为主体之一参与承办）同类型创业创新大赛的组织经验，并具有投资或辅导、服务的创业项目的专业领域能力，能够正确领会本届大赛的政策要求和实施重点难点，确保大赛高质量举行。</w:t>
      </w:r>
    </w:p>
    <w:p>
      <w:pPr>
        <w:pStyle w:val="null3"/>
        <w:ind w:firstLine="420"/>
        <w:jc w:val="both"/>
      </w:pPr>
      <w:r>
        <w:rPr>
          <w:sz w:val="21"/>
        </w:rPr>
        <w:t>2.</w:t>
      </w:r>
      <w:r>
        <w:rPr>
          <w:sz w:val="21"/>
        </w:rPr>
        <w:t>相关要求</w:t>
      </w:r>
    </w:p>
    <w:p>
      <w:pPr>
        <w:pStyle w:val="null3"/>
        <w:ind w:firstLine="420"/>
        <w:jc w:val="both"/>
      </w:pPr>
      <w:r>
        <w:rPr>
          <w:sz w:val="21"/>
        </w:rPr>
        <w:t>人员保证要求：</w:t>
      </w:r>
    </w:p>
    <w:p>
      <w:pPr>
        <w:pStyle w:val="null3"/>
        <w:ind w:firstLine="420"/>
        <w:jc w:val="both"/>
      </w:pPr>
      <w:r>
        <w:rPr>
          <w:sz w:val="21"/>
        </w:rPr>
        <w:t>(1)</w:t>
      </w:r>
      <w:r>
        <w:rPr>
          <w:sz w:val="21"/>
        </w:rPr>
        <w:t>项目组成员应与投标文件中所提供的人员名单相符，未经采购人许可随意变更的，采购人有权追究成交人责任，并采取相应处罚措施。</w:t>
      </w:r>
    </w:p>
    <w:p>
      <w:pPr>
        <w:pStyle w:val="null3"/>
        <w:ind w:firstLine="420"/>
        <w:jc w:val="both"/>
      </w:pPr>
      <w:r>
        <w:rPr>
          <w:sz w:val="21"/>
        </w:rPr>
        <w:t>(2)</w:t>
      </w:r>
      <w:r>
        <w:rPr>
          <w:sz w:val="21"/>
        </w:rPr>
        <w:t>采购人如认为成交人的项目团队成员达不到要求，有权书面通知成交人，成交人应在</w:t>
      </w:r>
      <w:r>
        <w:rPr>
          <w:sz w:val="21"/>
        </w:rPr>
        <w:t>5个工作日内更换为符合采购人要求的人员。</w:t>
      </w:r>
    </w:p>
    <w:p>
      <w:pPr>
        <w:pStyle w:val="null3"/>
        <w:ind w:firstLine="420"/>
        <w:jc w:val="both"/>
      </w:pPr>
      <w:r>
        <w:rPr>
          <w:sz w:val="21"/>
        </w:rPr>
        <w:t>工作响应要求：</w:t>
      </w:r>
    </w:p>
    <w:p>
      <w:pPr>
        <w:pStyle w:val="null3"/>
        <w:ind w:firstLine="420"/>
        <w:jc w:val="both"/>
      </w:pPr>
      <w:r>
        <w:rPr>
          <w:sz w:val="21"/>
        </w:rPr>
        <w:t>(1)</w:t>
      </w:r>
      <w:r>
        <w:rPr>
          <w:sz w:val="21"/>
        </w:rPr>
        <w:t>及时响应采购人的工作安排，定期报告大赛工作进展情况，提交阶段性的情况报告、总结报告等资料。</w:t>
      </w:r>
    </w:p>
    <w:p>
      <w:pPr>
        <w:pStyle w:val="null3"/>
        <w:ind w:firstLine="420"/>
        <w:jc w:val="both"/>
      </w:pPr>
      <w:r>
        <w:rPr>
          <w:sz w:val="21"/>
        </w:rPr>
        <w:t>(2)</w:t>
      </w:r>
      <w:r>
        <w:rPr>
          <w:sz w:val="21"/>
        </w:rPr>
        <w:t>组织评审要求：大赛执行期间，依法做好大赛的组织、保障工作，严格遵循公开、公平、公正原则完成大赛的审核、评审工作。</w:t>
      </w:r>
    </w:p>
    <w:p>
      <w:pPr>
        <w:pStyle w:val="null3"/>
        <w:ind w:firstLine="420"/>
        <w:jc w:val="both"/>
      </w:pPr>
      <w:r>
        <w:rPr>
          <w:sz w:val="21"/>
        </w:rPr>
        <w:t>(3)</w:t>
      </w:r>
      <w:r>
        <w:rPr>
          <w:sz w:val="21"/>
        </w:rPr>
        <w:t>绩效评价：根据大赛的要求，做好大赛资料的整理归档。同时，积极配合做好大赛的验收工作。</w:t>
      </w:r>
    </w:p>
    <w:p>
      <w:pPr>
        <w:pStyle w:val="null3"/>
        <w:ind w:firstLine="420"/>
        <w:jc w:val="both"/>
      </w:pPr>
      <w:r>
        <w:rPr>
          <w:sz w:val="21"/>
        </w:rPr>
        <w:t>3</w:t>
      </w:r>
      <w:r>
        <w:rPr>
          <w:sz w:val="21"/>
        </w:rPr>
        <w:t>.</w:t>
      </w:r>
      <w:r>
        <w:rPr>
          <w:sz w:val="21"/>
        </w:rPr>
        <w:t>验收要求</w:t>
      </w:r>
    </w:p>
    <w:p>
      <w:pPr>
        <w:pStyle w:val="null3"/>
        <w:ind w:firstLine="420"/>
        <w:jc w:val="both"/>
      </w:pPr>
      <w:r>
        <w:rPr>
          <w:sz w:val="21"/>
        </w:rPr>
        <w:t>成交人应完成项目合同约定的全部服务内容并达到成果要求。申请验收须提交的材料包括但不限于：（</w:t>
      </w:r>
      <w:r>
        <w:rPr>
          <w:sz w:val="21"/>
        </w:rPr>
        <w:t>1</w:t>
      </w:r>
      <w:r>
        <w:rPr>
          <w:sz w:val="21"/>
        </w:rPr>
        <w:t>）工作总结；（</w:t>
      </w:r>
      <w:r>
        <w:rPr>
          <w:sz w:val="21"/>
        </w:rPr>
        <w:t>2</w:t>
      </w:r>
      <w:r>
        <w:rPr>
          <w:sz w:val="21"/>
        </w:rPr>
        <w:t>）出席大赛的现场嘉宾、观众、评委名单；（</w:t>
      </w:r>
      <w:r>
        <w:rPr>
          <w:sz w:val="21"/>
        </w:rPr>
        <w:t>3</w:t>
      </w:r>
      <w:r>
        <w:rPr>
          <w:sz w:val="21"/>
        </w:rPr>
        <w:t>）获奖名单；（</w:t>
      </w:r>
      <w:r>
        <w:rPr>
          <w:sz w:val="21"/>
        </w:rPr>
        <w:t>4</w:t>
      </w:r>
      <w:r>
        <w:rPr>
          <w:sz w:val="21"/>
        </w:rPr>
        <w:t>）精选现场照片、宣传视频；（</w:t>
      </w:r>
      <w:r>
        <w:rPr>
          <w:sz w:val="21"/>
        </w:rPr>
        <w:t>5</w:t>
      </w:r>
      <w:r>
        <w:rPr>
          <w:sz w:val="21"/>
        </w:rPr>
        <w:t>）费用支出明细归集表</w:t>
      </w:r>
      <w:r>
        <w:rPr>
          <w:sz w:val="21"/>
        </w:rPr>
        <w:t>；（</w:t>
      </w:r>
      <w:r>
        <w:rPr>
          <w:sz w:val="21"/>
        </w:rPr>
        <w:t>6</w:t>
      </w:r>
      <w:r>
        <w:rPr>
          <w:sz w:val="21"/>
        </w:rPr>
        <w:t>）验收表</w:t>
      </w:r>
      <w:r>
        <w:rPr>
          <w:sz w:val="21"/>
        </w:rPr>
        <w:t>。验收不合格的将视情况扣除部分或全部合同尾款。</w:t>
      </w:r>
    </w:p>
    <w:p>
      <w:pPr>
        <w:pStyle w:val="null3"/>
        <w:jc w:val="both"/>
        <w:outlineLvl w:val="3"/>
      </w:pPr>
      <w:r>
        <w:rPr>
          <w:sz w:val="24"/>
          <w:b/>
        </w:rPr>
        <w:t>四、其他要求</w:t>
      </w:r>
    </w:p>
    <w:p>
      <w:pPr>
        <w:pStyle w:val="null3"/>
        <w:ind w:firstLine="420"/>
        <w:jc w:val="both"/>
      </w:pPr>
      <w:r>
        <w:rPr>
          <w:sz w:val="21"/>
        </w:rPr>
        <w:t>1.</w:t>
      </w:r>
      <w:r>
        <w:rPr>
          <w:sz w:val="21"/>
        </w:rPr>
        <w:t>安全保障及应急要求</w:t>
      </w:r>
    </w:p>
    <w:p>
      <w:pPr>
        <w:pStyle w:val="null3"/>
        <w:jc w:val="both"/>
      </w:pPr>
      <w:r>
        <w:rPr>
          <w:sz w:val="21"/>
        </w:rPr>
        <w:t>成交人须具有对活动潜在危机的预防、预判、预控、安保等方案。要求成交人秉持完善的预防和应急机制，责任到人的准则，提前做好危机预警的筹备工作，包括但不限于活动组织、消防安全、用电保障、医疗保障、恶劣天气应对、人流控制等可能涉及到的危机问题。出现突发事情时，快速响应并及时与采购方工作人员沟通，妥当处理突发事件，以保障活动顺利进行。</w:t>
      </w:r>
    </w:p>
    <w:p>
      <w:pPr>
        <w:pStyle w:val="null3"/>
        <w:jc w:val="both"/>
      </w:pPr>
      <w:r>
        <w:rPr/>
        <w:t>采购包1（第十届“创客中国”信息技术应用中小企业创新创业大赛）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东莞市 (或采购人指定地点)</w:t>
            </w:r>
          </w:p>
        </w:tc>
      </w:tr>
      <w:tr/>
      <w:tr/>
      <w:tr>
        <w:tc>
          <w:tcPr>
            <w:tcW w:type="dxa" w:w="4153"/>
          </w:tcPr>
          <w:p>
            <w:pPr>
              <w:pStyle w:val="null3"/>
            </w:pPr>
            <w:r>
              <w:rPr/>
              <w:t>付款方式</w:t>
            </w:r>
          </w:p>
        </w:tc>
        <w:tc>
          <w:tcPr>
            <w:tcW w:type="dxa" w:w="4153"/>
          </w:tcPr>
          <w:p>
            <w:pPr>
              <w:pStyle w:val="null3"/>
            </w:pPr>
            <w:r>
              <w:rPr/>
              <w:t>第1期为(预付款)：支付比例50%，第一期于签订合同之日起一个月内支付合同总金额的50%。</w:t>
            </w:r>
          </w:p>
          <w:p>
            <w:pPr>
              <w:pStyle w:val="null3"/>
            </w:pPr>
            <w:r>
              <w:rPr/>
              <w:t>第2期为(进度款)：支付比例40%，第二期于完成决赛起一个月内支付合同总金额的40%。</w:t>
            </w:r>
          </w:p>
          <w:p>
            <w:pPr>
              <w:pStyle w:val="null3"/>
            </w:pPr>
            <w:r>
              <w:rPr/>
              <w:t>第3期为(尾款)：支付比例10%，第三期于验收通过之日起一个月内支付合同尾款（验收不合格的，将视情况扣除部分或全部合同尾款后支付）。本项目的每笔款项均以人民币方式支付，请款时须提供支付采购合同复印件及等额正规发票。 注：因采购人使用的是财政资金，采购人在规定时间内提出支付申请手续后即视为采购人已经按期支付，如因政策的影响，拨款未能及时到位，成交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1期：验收要求详见第二章采购需求中的“验收要求”。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本项目要求以人民币报价，采用总价包干形式，报价包含但不限于场地租赁、耗材、通讯、服装、物料制作、办公设备、宣传推广、人工及社保福利、专家评审费、公证人员费、官网运营及维护升级费、差旅费、会务费、合同实施过程中应预见和不可预见费用等各项费用。供应商的报价已包含完成本磋商文件规定的一切费用，结算价不因供应商报价清单中的缺漏项而予以变更。 （2）报价必须合理，如评标委员会认为供应商的报价明显低于其他通过符合性审查供应商的报价，有可能影响产品质量或者不能诚信履约的，应当要求其在合理的时间内提供书面说明，必要时提交相关证明材料；供应商不能证明其报价合理性的，评标委员会应当将其作为无效投标处理。</w:t>
            </w:r>
          </w:p>
          <w:p>
            <w:pPr>
              <w:pStyle w:val="null3"/>
            </w:pPr>
            <w:r>
              <w:rPr/>
              <w:t>二、其他要求，供应商应充分结合本磋商文件上下文了解项目招标需求、采购文件未尽事宜，将在合同签订或项目执行过程中双方协商确定，供应商须无条件满足采购单位的合理要求。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第十届“创客中国”信息技术应用中小企业创新创业大赛</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第十届“创客中国”信息技术应用中小企业创新创业大赛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东莞市南城街道经济发展局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第十届“创客中国”信息技术应用中小企业创新创业大赛)：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采购包1（第十届“创客中国”信息技术应用中小企业创新创业大赛）：</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采购包1（第十届“创客中国”信息技术应用中小企业创新创业大赛）：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采购包1（第十届“创客中国”信息技术应用中小企业创新创业大赛）：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采购包1(第十届“创客中国”信息技术应用中小企业创新创业大赛):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(15.0分)</w:t>
            </w:r>
          </w:p>
        </w:tc>
        <w:tc>
          <w:tcPr>
            <w:tcW w:type="dxa" w:w="5076"/>
          </w:tcPr>
          <w:p>
            <w:pPr>
              <w:pStyle w:val="null3"/>
              <w:jc w:val="left"/>
            </w:pPr>
            <w:r>
              <w:rPr/>
              <w:t>综合评价供应商的整体策划方案： （1）准确把握本届大赛及大赛主题，与国家、省和市有关政策高度结合，方案科学合理可行，对项目总体服务重点难点把握得当，得15分。 （2）比较准确把握本届大赛及大赛主题，与国家、省和市有关政策结合较好，方案科学合理可行，对项目总体服务重难点把握得当，得10分。 （3）基本体现主题，政策结合度及方案基本可行，得5分。 （4）整体策划方案不佳，主题不突出，不够科学合理，得1分。 （5）不提供得0分。</w:t>
            </w:r>
          </w:p>
        </w:tc>
      </w:tr>
      <w:tr>
        <w:tc>
          <w:tcPr>
            <w:tcW w:type="dxa" w:w="922"/>
            <w:gridSpan w:val="2"/>
            <w:vMerge/>
          </w:tcPr>
          <w:p/>
        </w:tc>
        <w:tc>
          <w:tcPr>
            <w:tcW w:type="dxa" w:w="2307"/>
          </w:tcPr>
          <w:p>
            <w:pPr>
              <w:pStyle w:val="null3"/>
              <w:jc w:val="left"/>
            </w:pPr>
            <w:r>
              <w:rPr/>
              <w:t>赛事组织方案，重点、难点理解分析及相应的解决方案 (15.0分)</w:t>
            </w:r>
          </w:p>
        </w:tc>
        <w:tc>
          <w:tcPr>
            <w:tcW w:type="dxa" w:w="5076"/>
          </w:tcPr>
          <w:p>
            <w:pPr>
              <w:pStyle w:val="null3"/>
              <w:jc w:val="left"/>
            </w:pPr>
            <w:r>
              <w:rPr/>
              <w:t>综合评价供应商对本项目的组织接待、内容策划、议程设置及实施重、难点的认识、理解及分析等拟定的解决方案： （1）方案体现出严谨完善的大赛组织接待，内容策划创新，议程设置科学合理；供应商对本项目实施重、难点的认识、理解及分析准确到位，解决方案科学、合理、可行性高，对本项目实施的初步设想合理且可行性高的，得15分； （2）方案体现出较为完善的赛事组织，内容策划完整，议程设置比较合理；供应商对本项目实施重、难点的认识、理解及分析较准确，解决方案合理、可行性较高，对本项目实施的初步设想较合理，得10分； （3）方案体现赛事组织的能力，内容策划比较具体，议程设置基本可行；供应商对本项目实施重、难点的认识基本准确，解决方案基本合理、可行，对本项目实施的初步设想合理、可行的，得5分； （4）方案未体现出赛事组织能力，内容策划不完整，议程设置缺漏；供应商对本项目实施重、难点的认识、理解及分析不准确，解决方案不合理，对本项目实施的初步设想不可行的，得1分； （5）不提供得0分。</w:t>
            </w:r>
          </w:p>
        </w:tc>
      </w:tr>
      <w:tr>
        <w:tc>
          <w:tcPr>
            <w:tcW w:type="dxa" w:w="922"/>
            <w:gridSpan w:val="2"/>
            <w:vMerge/>
          </w:tcPr>
          <w:p/>
        </w:tc>
        <w:tc>
          <w:tcPr>
            <w:tcW w:type="dxa" w:w="2307"/>
          </w:tcPr>
          <w:p>
            <w:pPr>
              <w:pStyle w:val="null3"/>
              <w:jc w:val="left"/>
            </w:pPr>
            <w:r>
              <w:rPr/>
              <w:t>拟投入项目核心资源情况 (10.0分)</w:t>
            </w:r>
          </w:p>
        </w:tc>
        <w:tc>
          <w:tcPr>
            <w:tcW w:type="dxa" w:w="5076"/>
          </w:tcPr>
          <w:p>
            <w:pPr>
              <w:pStyle w:val="null3"/>
              <w:jc w:val="left"/>
            </w:pPr>
            <w:r>
              <w:rPr/>
              <w:t>综合评价供应商拟投入项目的评委导师、投资人及投资机构等核心资源情况及证明材料： （1）拟投入项目的评委导师、投资人及投资机构等完整的大赛核心资源众多（评委导师能提供名单及介绍、投资人及投资机构能提供名单及合作历史证明材料），对大赛举办质量和效果保障作用强的，得10分； （2）拟投入项目的评委导师、投资人及投资机构等完整的大赛核心资源较多（评委导师能提供名单及介绍、投资人及投资机构能提供名单及合作历史证明材料提供部分全面），对大赛举办质量和效果保障作用较强的，得7分； （3）拟投入项目的评委导师、投资人及投资机构等大赛核心资源一般（证明材料不完整），得4分； （4）拟投入项目的评委导师、投资人及投资机构等大赛核心资源缺乏，无法充分保障大赛举办质量和效果的，得1分； （5）不提供得0分。</w:t>
            </w:r>
          </w:p>
        </w:tc>
      </w:tr>
      <w:tr>
        <w:tc>
          <w:tcPr>
            <w:tcW w:type="dxa" w:w="922"/>
            <w:gridSpan w:val="2"/>
            <w:vMerge/>
          </w:tcPr>
          <w:p/>
        </w:tc>
        <w:tc>
          <w:tcPr>
            <w:tcW w:type="dxa" w:w="2307"/>
          </w:tcPr>
          <w:p>
            <w:pPr>
              <w:pStyle w:val="null3"/>
              <w:jc w:val="left"/>
            </w:pPr>
            <w:r>
              <w:rPr/>
              <w:t>赛事宣传、推广方案 (5.0分)</w:t>
            </w:r>
          </w:p>
        </w:tc>
        <w:tc>
          <w:tcPr>
            <w:tcW w:type="dxa" w:w="5076"/>
          </w:tcPr>
          <w:p>
            <w:pPr>
              <w:pStyle w:val="null3"/>
              <w:jc w:val="left"/>
            </w:pPr>
            <w:r>
              <w:rPr/>
              <w:t>综合评价供应商对赛事宣传、推广方案（包含但不限于：1.整体构思；2.宣传内容及方式。）： （1）赛事情况宣传、推广方案制定全面完善、非常详细，完全满足此次赛事推广宣传需求，有新意的，得5分； （2）赛事情况宣传、推广方案制定具体详细，能满足此次赛事推广宣传需求，得3分； （3）赛事情况宣传 、推广方案制定部分清晰，基本满足此次赛事推广宣传需求的，得2分； （4）赛事情况宣传、推广方案制定不具体，不能满足此次赛事推广宣传需求的，得1分； （5）不提供得0分。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业绩 (35.0分)</w:t>
            </w:r>
          </w:p>
        </w:tc>
        <w:tc>
          <w:tcPr>
            <w:tcW w:type="dxa" w:w="5076"/>
          </w:tcPr>
          <w:p>
            <w:pPr>
              <w:pStyle w:val="null3"/>
              <w:jc w:val="left"/>
            </w:pPr>
            <w:r>
              <w:rPr/>
              <w:t>供应商承办过创业类赛事项目业绩的，每提供一个得5分，本项最高得35分。 注：须提供合同复印件及赛事举办现场图片复印件并加盖供应商公章，否则不得分。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供应商在创业类赛事项目中，获得过项目客户表扬或感谢或表彰的评价的，每提供一个得5分，本项最高得10分。 注：须提供盖有项目客户单位公章的评价证明材料复印件并加盖供应商公章，否则不得分。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第十届</w:t>
      </w:r>
      <w:r>
        <w:rPr>
          <w:sz w:val="56"/>
          <w:b/>
        </w:rPr>
        <w:t>“创客中国”信息技术应用中小企业创新创业大赛采购</w:t>
      </w:r>
    </w:p>
    <w:p>
      <w:pPr>
        <w:pStyle w:val="null3"/>
        <w:jc w:val="center"/>
      </w:pPr>
      <w:r>
        <w:rPr>
          <w:sz w:val="56"/>
          <w:b/>
        </w:rPr>
        <w:t>合</w:t>
      </w:r>
      <w:r>
        <w:rPr>
          <w:sz w:val="56"/>
          <w:b/>
        </w:rPr>
        <w:t>同</w:t>
      </w:r>
      <w:r>
        <w:rPr>
          <w:sz w:val="56"/>
          <w:b/>
        </w:rPr>
        <w:t>书</w:t>
      </w:r>
    </w:p>
    <w:p>
      <w:pPr>
        <w:pStyle w:val="null3"/>
        <w:jc w:val="center"/>
      </w:pPr>
      <w:r>
        <w:rPr>
          <w:sz w:val="32"/>
          <w:b/>
        </w:rPr>
        <w:t>项目名称：</w:t>
      </w:r>
      <w:r>
        <w:rPr>
          <w:sz w:val="21"/>
          <w:b/>
          <w:u w:val="single"/>
        </w:rPr>
        <w:t xml:space="preserve">                 </w:t>
      </w:r>
    </w:p>
    <w:p>
      <w:pPr>
        <w:pStyle w:val="null3"/>
        <w:ind w:firstLine="2249"/>
        <w:jc w:val="left"/>
      </w:pPr>
      <w:r>
        <w:rPr>
          <w:sz w:val="32"/>
          <w:b/>
        </w:rPr>
        <w:t>合同编号：</w:t>
      </w:r>
      <w:r>
        <w:rPr>
          <w:sz w:val="21"/>
          <w:b/>
          <w:u w:val="single"/>
        </w:rPr>
        <w:t xml:space="preserve">                 </w:t>
      </w:r>
    </w:p>
    <w:p>
      <w:pPr>
        <w:pStyle w:val="null3"/>
        <w:jc w:val="left"/>
      </w:pPr>
      <w:r>
        <w:rPr>
          <w:sz w:val="32"/>
          <w:b/>
        </w:rPr>
        <w:t>签订日期：</w:t>
      </w:r>
      <w:r>
        <w:rPr>
          <w:sz w:val="32"/>
          <w:b/>
        </w:rPr>
        <w:t xml:space="preserve">      </w:t>
      </w:r>
      <w:r>
        <w:rPr>
          <w:sz w:val="32"/>
          <w:b/>
        </w:rPr>
        <w:t>年</w:t>
      </w:r>
      <w:r>
        <w:rPr>
          <w:sz w:val="32"/>
          <w:b/>
        </w:rPr>
        <w:t xml:space="preserve">   </w:t>
      </w:r>
      <w:r>
        <w:rPr>
          <w:sz w:val="32"/>
          <w:b/>
        </w:rPr>
        <w:t>月</w:t>
      </w:r>
      <w:r>
        <w:rPr>
          <w:sz w:val="32"/>
          <w:b/>
        </w:rPr>
        <w:t xml:space="preserve">   </w:t>
      </w:r>
      <w:r>
        <w:rPr>
          <w:sz w:val="32"/>
          <w:b/>
        </w:rPr>
        <w:t>日</w:t>
      </w:r>
    </w:p>
    <w:p>
      <w:pPr>
        <w:pStyle w:val="null3"/>
        <w:jc w:val="both"/>
      </w:pPr>
      <w:r>
        <w:rPr>
          <w:sz w:val="22"/>
        </w:rPr>
        <w:t>合同编号：</w:t>
      </w:r>
    </w:p>
    <w:p>
      <w:pPr>
        <w:pStyle w:val="null3"/>
        <w:jc w:val="both"/>
      </w:pPr>
      <w:r>
        <w:rPr>
          <w:sz w:val="22"/>
        </w:rPr>
        <w:t>甲方：</w:t>
      </w:r>
    </w:p>
    <w:p>
      <w:pPr>
        <w:pStyle w:val="null3"/>
        <w:jc w:val="both"/>
      </w:pPr>
      <w:r>
        <w:rPr>
          <w:sz w:val="22"/>
        </w:rPr>
        <w:t>乙方：</w:t>
      </w:r>
      <w:r>
        <w:rPr>
          <w:sz w:val="22"/>
        </w:rPr>
        <w:t>“</w:t>
      </w:r>
      <w:r>
        <w:rPr>
          <w:sz w:val="21"/>
          <w:u w:val="single"/>
        </w:rPr>
        <w:t xml:space="preserve">                   </w:t>
      </w:r>
      <w:r>
        <w:rPr>
          <w:sz w:val="22"/>
        </w:rPr>
        <w:t>”</w:t>
      </w:r>
    </w:p>
    <w:p>
      <w:pPr>
        <w:pStyle w:val="null3"/>
        <w:ind w:firstLine="440"/>
        <w:jc w:val="both"/>
      </w:pPr>
      <w:r>
        <w:rPr>
          <w:sz w:val="22"/>
        </w:rPr>
        <w:t>受甲方委托，</w:t>
      </w:r>
      <w:r>
        <w:rPr>
          <w:sz w:val="21"/>
          <w:u w:val="single"/>
        </w:rPr>
        <w:t xml:space="preserve">           </w:t>
      </w:r>
      <w:r>
        <w:rPr>
          <w:sz w:val="22"/>
          <w:u w:val="single"/>
        </w:rPr>
        <w:t>（</w:t>
      </w:r>
      <w:r>
        <w:rPr>
          <w:sz w:val="22"/>
          <w:u w:val="single"/>
        </w:rPr>
        <w:t>采购代理机构</w:t>
      </w:r>
      <w:r>
        <w:rPr>
          <w:sz w:val="22"/>
          <w:u w:val="single"/>
        </w:rPr>
        <w:t>）</w:t>
      </w:r>
      <w:r>
        <w:rPr>
          <w:sz w:val="22"/>
        </w:rPr>
        <w:t>组织对</w:t>
      </w:r>
      <w:r>
        <w:rPr>
          <w:sz w:val="22"/>
          <w:u w:val="single"/>
        </w:rPr>
        <w:t xml:space="preserve">         </w:t>
      </w:r>
      <w:r>
        <w:rPr>
          <w:sz w:val="22"/>
          <w:u w:val="single"/>
        </w:rPr>
        <w:t>（项目名称）</w:t>
      </w:r>
      <w:r>
        <w:rPr>
          <w:sz w:val="22"/>
        </w:rPr>
        <w:t>采购项目（采购项目编号为</w:t>
      </w:r>
      <w:r>
        <w:rPr>
          <w:sz w:val="21"/>
          <w:u w:val="single"/>
        </w:rPr>
        <w:t xml:space="preserve">          </w:t>
      </w:r>
      <w:r>
        <w:rPr>
          <w:sz w:val="22"/>
        </w:rPr>
        <w:t>）进行采购，于</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日通过</w:t>
      </w:r>
      <w:r>
        <w:rPr>
          <w:sz w:val="22"/>
        </w:rPr>
        <w:t>竞争性磋商</w:t>
      </w:r>
      <w:r>
        <w:rPr>
          <w:sz w:val="22"/>
        </w:rPr>
        <w:t>，经评标委员会评定乙方为</w:t>
      </w:r>
      <w:r>
        <w:rPr>
          <w:sz w:val="22"/>
        </w:rPr>
        <w:t>成交</w:t>
      </w:r>
      <w:r>
        <w:rPr>
          <w:sz w:val="22"/>
        </w:rPr>
        <w:t>单位。为了保护甲、乙双方合法权益，根据《中华人民共和国民法典》，在平等自愿的基础上，按照下面的条款和条件，签署本合同。</w:t>
      </w:r>
    </w:p>
    <w:p>
      <w:pPr>
        <w:pStyle w:val="null3"/>
        <w:jc w:val="both"/>
      </w:pPr>
      <w:r>
        <w:rPr>
          <w:sz w:val="22"/>
          <w:b/>
        </w:rPr>
        <w:t>第一条</w:t>
      </w:r>
      <w:r>
        <w:rPr>
          <w:sz w:val="22"/>
          <w:b/>
        </w:rPr>
        <w:t>合同项目</w:t>
      </w:r>
    </w:p>
    <w:p>
      <w:pPr>
        <w:pStyle w:val="null3"/>
        <w:ind w:firstLine="440"/>
        <w:jc w:val="both"/>
      </w:pPr>
      <w:r>
        <w:rPr>
          <w:sz w:val="22"/>
        </w:rPr>
        <w:t>1、项目名称：</w:t>
      </w:r>
      <w:r>
        <w:rPr>
          <w:sz w:val="22"/>
          <w:u w:val="single"/>
        </w:rPr>
        <w:t>第十届</w:t>
      </w:r>
      <w:r>
        <w:rPr>
          <w:sz w:val="22"/>
          <w:u w:val="single"/>
        </w:rPr>
        <w:t>“创客中国”信息技术应用中小企业创新创业大赛采购</w:t>
      </w:r>
      <w:r>
        <w:rPr>
          <w:sz w:val="22"/>
        </w:rPr>
        <w:t>；</w:t>
      </w:r>
    </w:p>
    <w:p>
      <w:pPr>
        <w:pStyle w:val="null3"/>
        <w:ind w:firstLine="440"/>
        <w:jc w:val="both"/>
      </w:pPr>
      <w:r>
        <w:rPr>
          <w:sz w:val="22"/>
        </w:rPr>
        <w:t>2、采购项目编号：</w:t>
      </w:r>
      <w:r>
        <w:rPr>
          <w:sz w:val="21"/>
          <w:u w:val="single"/>
        </w:rPr>
        <w:t xml:space="preserve">                </w:t>
      </w:r>
      <w:r>
        <w:rPr>
          <w:sz w:val="22"/>
        </w:rPr>
        <w:t>。</w:t>
      </w:r>
    </w:p>
    <w:p>
      <w:pPr>
        <w:pStyle w:val="null3"/>
        <w:jc w:val="both"/>
      </w:pPr>
      <w:r>
        <w:rPr>
          <w:sz w:val="22"/>
          <w:b/>
        </w:rPr>
        <w:t>第二条</w:t>
      </w:r>
      <w:r>
        <w:rPr>
          <w:sz w:val="22"/>
          <w:b/>
        </w:rPr>
        <w:t>合同组成</w:t>
      </w:r>
    </w:p>
    <w:p>
      <w:pPr>
        <w:pStyle w:val="null3"/>
        <w:ind w:firstLine="440"/>
        <w:jc w:val="both"/>
      </w:pPr>
      <w:r>
        <w:rPr>
          <w:sz w:val="22"/>
        </w:rPr>
        <w:t>1、合同文件组成内容包括：本合同书、</w:t>
      </w:r>
      <w:r>
        <w:rPr>
          <w:sz w:val="22"/>
        </w:rPr>
        <w:t>成交</w:t>
      </w:r>
      <w:r>
        <w:rPr>
          <w:sz w:val="22"/>
        </w:rPr>
        <w:t>通知书、投标文件、</w:t>
      </w:r>
      <w:r>
        <w:rPr>
          <w:sz w:val="22"/>
        </w:rPr>
        <w:t>磋商文件</w:t>
      </w:r>
      <w:r>
        <w:rPr>
          <w:sz w:val="22"/>
        </w:rPr>
        <w:t>等。</w:t>
      </w:r>
    </w:p>
    <w:p>
      <w:pPr>
        <w:pStyle w:val="null3"/>
        <w:jc w:val="both"/>
      </w:pPr>
      <w:r>
        <w:rPr>
          <w:sz w:val="22"/>
          <w:b/>
        </w:rPr>
        <w:t>第三条</w:t>
      </w:r>
      <w:r>
        <w:rPr>
          <w:sz w:val="22"/>
          <w:b/>
        </w:rPr>
        <w:t>服务内容</w:t>
      </w:r>
    </w:p>
    <w:p>
      <w:pPr>
        <w:pStyle w:val="null3"/>
        <w:jc w:val="both"/>
      </w:pPr>
      <w:r>
        <w:rPr>
          <w:sz w:val="21"/>
          <w:u w:val="single"/>
        </w:rPr>
        <w:t xml:space="preserve">                                                                   </w:t>
      </w:r>
    </w:p>
    <w:p>
      <w:pPr>
        <w:pStyle w:val="null3"/>
        <w:jc w:val="both"/>
      </w:pPr>
      <w:r>
        <w:rPr>
          <w:sz w:val="22"/>
          <w:b/>
        </w:rPr>
        <w:t>第四条</w:t>
      </w:r>
      <w:r>
        <w:rPr>
          <w:sz w:val="22"/>
          <w:b/>
        </w:rPr>
        <w:t>服务</w:t>
      </w:r>
      <w:r>
        <w:rPr>
          <w:sz w:val="22"/>
          <w:b/>
        </w:rPr>
        <w:t>期限及地点</w:t>
      </w:r>
    </w:p>
    <w:p>
      <w:pPr>
        <w:pStyle w:val="null3"/>
        <w:ind w:firstLine="519"/>
        <w:jc w:val="both"/>
      </w:pPr>
      <w:r>
        <w:rPr>
          <w:sz w:val="22"/>
        </w:rPr>
        <w:t>1、服务期限：</w:t>
      </w:r>
      <w:r>
        <w:rPr>
          <w:sz w:val="22"/>
        </w:rPr>
        <w:t>自合同签订之日起至全部活动内容完成之日止</w:t>
      </w:r>
      <w:r>
        <w:rPr>
          <w:sz w:val="22"/>
        </w:rPr>
        <w:t>。</w:t>
      </w:r>
    </w:p>
    <w:p>
      <w:pPr>
        <w:pStyle w:val="null3"/>
        <w:ind w:firstLine="519"/>
        <w:jc w:val="both"/>
      </w:pPr>
      <w:r>
        <w:rPr>
          <w:sz w:val="22"/>
        </w:rPr>
        <w:t>2</w:t>
      </w:r>
      <w:r>
        <w:rPr>
          <w:sz w:val="22"/>
        </w:rPr>
        <w:t>、服务地点：</w:t>
      </w:r>
      <w:r>
        <w:rPr>
          <w:sz w:val="21"/>
          <w:u w:val="single"/>
        </w:rPr>
        <w:t xml:space="preserve">              </w:t>
      </w:r>
      <w:r>
        <w:rPr>
          <w:sz w:val="22"/>
        </w:rPr>
        <w:t>或甲方指定地点。</w:t>
      </w:r>
    </w:p>
    <w:p>
      <w:pPr>
        <w:pStyle w:val="null3"/>
        <w:jc w:val="both"/>
      </w:pPr>
      <w:r>
        <w:rPr>
          <w:sz w:val="22"/>
          <w:b/>
        </w:rPr>
        <w:t>第五条</w:t>
      </w:r>
      <w:r>
        <w:rPr>
          <w:sz w:val="22"/>
          <w:b/>
        </w:rPr>
        <w:t>合同金额</w:t>
      </w:r>
    </w:p>
    <w:p>
      <w:pPr>
        <w:pStyle w:val="null3"/>
        <w:ind w:firstLine="440"/>
        <w:jc w:val="both"/>
      </w:pPr>
      <w:r>
        <w:rPr>
          <w:sz w:val="22"/>
        </w:rPr>
        <w:t>1</w:t>
      </w:r>
      <w:r>
        <w:rPr>
          <w:sz w:val="22"/>
        </w:rPr>
        <w:t>、</w:t>
      </w:r>
      <w:r>
        <w:rPr>
          <w:sz w:val="22"/>
        </w:rPr>
        <w:t>合同</w:t>
      </w:r>
      <w:r>
        <w:rPr>
          <w:sz w:val="22"/>
        </w:rPr>
        <w:t>总价</w:t>
      </w:r>
      <w:r>
        <w:rPr>
          <w:sz w:val="22"/>
        </w:rPr>
        <w:t>为人民币</w:t>
      </w:r>
      <w:r>
        <w:rPr>
          <w:sz w:val="21"/>
          <w:u w:val="single"/>
        </w:rPr>
        <w:t xml:space="preserve">              </w:t>
      </w:r>
      <w:r>
        <w:rPr>
          <w:sz w:val="22"/>
        </w:rPr>
        <w:t>元（大写金额：</w:t>
      </w:r>
      <w:r>
        <w:rPr>
          <w:sz w:val="21"/>
          <w:u w:val="single"/>
        </w:rPr>
        <w:t xml:space="preserve">              </w:t>
      </w:r>
      <w:r>
        <w:rPr>
          <w:sz w:val="22"/>
        </w:rPr>
        <w:t>元）</w:t>
      </w:r>
      <w:r>
        <w:rPr>
          <w:sz w:val="22"/>
        </w:rPr>
        <w:t>。</w:t>
      </w:r>
    </w:p>
    <w:p>
      <w:pPr>
        <w:pStyle w:val="null3"/>
        <w:ind w:firstLine="440"/>
        <w:jc w:val="both"/>
      </w:pPr>
      <w:r>
        <w:rPr>
          <w:sz w:val="22"/>
        </w:rPr>
        <w:t>2</w:t>
      </w:r>
      <w:r>
        <w:rPr>
          <w:sz w:val="22"/>
        </w:rPr>
        <w:t>、</w:t>
      </w:r>
      <w:r>
        <w:rPr>
          <w:sz w:val="22"/>
        </w:rPr>
        <w:t>合同金额</w:t>
      </w:r>
      <w:r>
        <w:rPr>
          <w:sz w:val="22"/>
        </w:rPr>
        <w:t>应包含但不限于场地租赁、耗材、通讯、服装、物料制作、办公设备、宣传推广（如有）、人工及社保福利、专家评审费（如有）、差旅费、会务费、合同实施过程中应预见和不可预见费用等各项费用。</w:t>
      </w:r>
    </w:p>
    <w:p>
      <w:pPr>
        <w:pStyle w:val="null3"/>
        <w:jc w:val="both"/>
      </w:pPr>
      <w:r>
        <w:rPr>
          <w:sz w:val="22"/>
          <w:b/>
        </w:rPr>
        <w:t>第六条</w:t>
      </w:r>
      <w:r>
        <w:rPr>
          <w:sz w:val="22"/>
          <w:b/>
        </w:rPr>
        <w:t>付款方式</w:t>
      </w:r>
    </w:p>
    <w:p>
      <w:pPr>
        <w:pStyle w:val="null3"/>
        <w:ind w:firstLine="440"/>
        <w:jc w:val="both"/>
      </w:pPr>
      <w:r>
        <w:rPr>
          <w:sz w:val="22"/>
        </w:rPr>
        <w:t>1期：支付比例</w:t>
      </w:r>
      <w:r>
        <w:rPr>
          <w:sz w:val="22"/>
        </w:rPr>
        <w:t>5</w:t>
      </w:r>
      <w:r>
        <w:rPr>
          <w:sz w:val="22"/>
        </w:rPr>
        <w:t>0%，第一期于签订合同之日起</w:t>
      </w:r>
      <w:r>
        <w:rPr>
          <w:sz w:val="22"/>
        </w:rPr>
        <w:t>一个月</w:t>
      </w:r>
      <w:r>
        <w:rPr>
          <w:sz w:val="22"/>
        </w:rPr>
        <w:t>内</w:t>
      </w:r>
      <w:r>
        <w:rPr>
          <w:sz w:val="22"/>
        </w:rPr>
        <w:t>支付合同总金额的</w:t>
      </w:r>
      <w:r>
        <w:rPr>
          <w:sz w:val="22"/>
        </w:rPr>
        <w:t>5</w:t>
      </w:r>
      <w:r>
        <w:rPr>
          <w:sz w:val="22"/>
        </w:rPr>
        <w:t>0%</w:t>
      </w:r>
      <w:r>
        <w:rPr>
          <w:sz w:val="22"/>
        </w:rPr>
        <w:t>；</w:t>
      </w:r>
    </w:p>
    <w:p>
      <w:pPr>
        <w:pStyle w:val="null3"/>
        <w:ind w:firstLine="440"/>
        <w:jc w:val="both"/>
      </w:pPr>
      <w:r>
        <w:rPr>
          <w:sz w:val="22"/>
        </w:rPr>
        <w:t>2期：支付比例</w:t>
      </w:r>
      <w:r>
        <w:rPr>
          <w:sz w:val="22"/>
        </w:rPr>
        <w:t>4</w:t>
      </w:r>
      <w:r>
        <w:rPr>
          <w:sz w:val="22"/>
        </w:rPr>
        <w:t>0%，第二期于完成</w:t>
      </w:r>
      <w:r>
        <w:rPr>
          <w:sz w:val="22"/>
        </w:rPr>
        <w:t>决赛</w:t>
      </w:r>
      <w:r>
        <w:rPr>
          <w:sz w:val="22"/>
        </w:rPr>
        <w:t>起</w:t>
      </w:r>
      <w:r>
        <w:rPr>
          <w:sz w:val="22"/>
        </w:rPr>
        <w:t>一个月</w:t>
      </w:r>
      <w:r>
        <w:rPr>
          <w:sz w:val="22"/>
        </w:rPr>
        <w:t>内支付合同总金额的</w:t>
      </w:r>
      <w:r>
        <w:rPr>
          <w:sz w:val="22"/>
        </w:rPr>
        <w:t>4</w:t>
      </w:r>
      <w:r>
        <w:rPr>
          <w:sz w:val="22"/>
        </w:rPr>
        <w:t>0%</w:t>
      </w:r>
      <w:r>
        <w:rPr>
          <w:sz w:val="22"/>
        </w:rPr>
        <w:t>；</w:t>
      </w:r>
    </w:p>
    <w:p>
      <w:pPr>
        <w:pStyle w:val="null3"/>
        <w:ind w:firstLine="440"/>
        <w:jc w:val="both"/>
      </w:pPr>
      <w:r>
        <w:rPr>
          <w:sz w:val="22"/>
        </w:rPr>
        <w:t>3期：支付比例</w:t>
      </w:r>
      <w:r>
        <w:rPr>
          <w:sz w:val="22"/>
        </w:rPr>
        <w:t>1</w:t>
      </w:r>
      <w:r>
        <w:rPr>
          <w:sz w:val="22"/>
        </w:rPr>
        <w:t>0%，第三期于验收通过之日起</w:t>
      </w:r>
      <w:r>
        <w:rPr>
          <w:sz w:val="22"/>
        </w:rPr>
        <w:t>一个月</w:t>
      </w:r>
      <w:r>
        <w:rPr>
          <w:sz w:val="22"/>
        </w:rPr>
        <w:t>内支付合同尾款（验收不合格的，将视情况扣除部分或全部合同尾款后支付）。本项目的每笔款项均以人民币方式支付，请款时须提供支付采购合同复印件及等额正规发票。</w:t>
      </w:r>
    </w:p>
    <w:p>
      <w:pPr>
        <w:pStyle w:val="null3"/>
        <w:ind w:firstLine="440"/>
        <w:jc w:val="both"/>
      </w:pPr>
      <w:r>
        <w:rPr>
          <w:sz w:val="22"/>
        </w:rPr>
        <w:t>注：因甲方使用的是财政资金，甲方在规定时间内提出支付申请手续后即视为甲方已经按期支付，</w:t>
      </w:r>
      <w:r>
        <w:rPr>
          <w:sz w:val="21"/>
        </w:rPr>
        <w:t>如因政策的影响，拨款未能及时到位，</w:t>
      </w:r>
      <w:r>
        <w:rPr>
          <w:sz w:val="21"/>
        </w:rPr>
        <w:t>乙方</w:t>
      </w:r>
      <w:r>
        <w:rPr>
          <w:sz w:val="21"/>
        </w:rPr>
        <w:t>不得以此为由不履行本合同规定的义务或者追究</w:t>
      </w:r>
      <w:r>
        <w:rPr>
          <w:sz w:val="21"/>
        </w:rPr>
        <w:t>甲方</w:t>
      </w:r>
      <w:r>
        <w:rPr>
          <w:sz w:val="21"/>
        </w:rPr>
        <w:t>的违约责任。</w:t>
      </w:r>
    </w:p>
    <w:p>
      <w:pPr>
        <w:pStyle w:val="null3"/>
        <w:jc w:val="both"/>
      </w:pPr>
      <w:r>
        <w:rPr>
          <w:sz w:val="22"/>
          <w:b/>
        </w:rPr>
        <w:t>第</w:t>
      </w:r>
      <w:r>
        <w:rPr>
          <w:sz w:val="22"/>
          <w:b/>
        </w:rPr>
        <w:t>七</w:t>
      </w:r>
      <w:r>
        <w:rPr>
          <w:sz w:val="22"/>
          <w:b/>
        </w:rPr>
        <w:t>条</w:t>
      </w:r>
      <w:r>
        <w:rPr>
          <w:sz w:val="22"/>
          <w:b/>
        </w:rPr>
        <w:t>违约责任</w:t>
      </w:r>
    </w:p>
    <w:p>
      <w:pPr>
        <w:pStyle w:val="null3"/>
        <w:ind w:firstLine="440"/>
        <w:jc w:val="both"/>
      </w:pPr>
      <w:r>
        <w:rPr>
          <w:sz w:val="22"/>
        </w:rPr>
        <w:t>1、合同双方任何一方不履行合同条款或不按合同约定履行条款的其它情况，均属违约，由违约方承担违约责任，赔偿因其违约造成的损失，并支付</w:t>
      </w:r>
      <w:r>
        <w:rPr>
          <w:sz w:val="22"/>
        </w:rPr>
        <w:t>合同</w:t>
      </w:r>
      <w:r>
        <w:rPr>
          <w:sz w:val="22"/>
        </w:rPr>
        <w:t>金额</w:t>
      </w:r>
      <w:r>
        <w:rPr>
          <w:sz w:val="21"/>
          <w:u w:val="single"/>
        </w:rPr>
        <w:t xml:space="preserve">       </w:t>
      </w:r>
      <w:r>
        <w:rPr>
          <w:sz w:val="22"/>
        </w:rPr>
        <w:t>%的违约金。</w:t>
      </w:r>
    </w:p>
    <w:p>
      <w:pPr>
        <w:pStyle w:val="null3"/>
        <w:ind w:firstLine="440"/>
        <w:jc w:val="both"/>
      </w:pPr>
      <w:r>
        <w:rPr>
          <w:sz w:val="22"/>
        </w:rPr>
        <w:t>2、由于乙方的原因，导致双方签订的合同终止，乙方因此而遭受的损失，将由乙方独立承担，甲方对此不负任何责任，也不作任何赔偿。</w:t>
      </w:r>
    </w:p>
    <w:p>
      <w:pPr>
        <w:pStyle w:val="null3"/>
        <w:jc w:val="both"/>
      </w:pPr>
      <w:r>
        <w:rPr>
          <w:sz w:val="22"/>
          <w:b/>
        </w:rPr>
        <w:t>第</w:t>
      </w:r>
      <w:r>
        <w:rPr>
          <w:sz w:val="22"/>
          <w:b/>
        </w:rPr>
        <w:t>八</w:t>
      </w:r>
      <w:r>
        <w:rPr>
          <w:sz w:val="22"/>
          <w:b/>
        </w:rPr>
        <w:t>条</w:t>
      </w:r>
      <w:r>
        <w:rPr>
          <w:sz w:val="22"/>
          <w:b/>
        </w:rPr>
        <w:t>争议的解决</w:t>
      </w:r>
    </w:p>
    <w:p>
      <w:pPr>
        <w:pStyle w:val="null3"/>
        <w:ind w:firstLine="440"/>
        <w:jc w:val="both"/>
      </w:pPr>
      <w:r>
        <w:rPr>
          <w:sz w:val="22"/>
        </w:rPr>
        <w:t>1、凡与本合同有关而引起的一切争议，甲乙双方应首先通过友好协商解决，如经协商后仍不能达成协议时，任何一方可以向法院提出诉讼。</w:t>
      </w:r>
    </w:p>
    <w:p>
      <w:pPr>
        <w:pStyle w:val="null3"/>
        <w:ind w:firstLine="440"/>
        <w:jc w:val="both"/>
      </w:pPr>
      <w:r>
        <w:rPr>
          <w:sz w:val="22"/>
        </w:rPr>
        <w:t>2、本合同发生的诉讼管辖地为东莞市有管辖权的法院。</w:t>
      </w:r>
    </w:p>
    <w:p>
      <w:pPr>
        <w:pStyle w:val="null3"/>
        <w:ind w:firstLine="440"/>
        <w:jc w:val="both"/>
      </w:pPr>
      <w:r>
        <w:rPr>
          <w:sz w:val="22"/>
        </w:rPr>
        <w:t>3、在进行法院审理期间，除提交法院审理的事项外，合同其他部分仍继续履行。</w:t>
      </w:r>
    </w:p>
    <w:p>
      <w:pPr>
        <w:pStyle w:val="null3"/>
        <w:ind w:firstLine="440"/>
        <w:jc w:val="both"/>
      </w:pPr>
      <w:r>
        <w:rPr>
          <w:sz w:val="22"/>
        </w:rPr>
        <w:t>4、本合同按照中华人民共和国的法律进行解释</w:t>
      </w:r>
      <w:r>
        <w:rPr>
          <w:sz w:val="22"/>
          <w:shd w:fill="FFFFFF" w:val="clear"/>
        </w:rPr>
        <w:t>。</w:t>
      </w:r>
    </w:p>
    <w:p>
      <w:pPr>
        <w:pStyle w:val="null3"/>
        <w:jc w:val="both"/>
      </w:pPr>
      <w:r>
        <w:rPr>
          <w:sz w:val="22"/>
          <w:b/>
        </w:rPr>
        <w:t>第</w:t>
      </w:r>
      <w:r>
        <w:rPr>
          <w:sz w:val="22"/>
          <w:b/>
        </w:rPr>
        <w:t>九</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40"/>
        <w:jc w:val="both"/>
      </w:pPr>
      <w:r>
        <w:rPr>
          <w:sz w:val="22"/>
        </w:rPr>
        <w:t>2、本合同一式</w:t>
      </w:r>
      <w:r>
        <w:rPr>
          <w:sz w:val="21"/>
          <w:u w:val="single"/>
        </w:rPr>
        <w:t xml:space="preserve">    </w:t>
      </w:r>
      <w:r>
        <w:rPr>
          <w:sz w:val="22"/>
        </w:rPr>
        <w:t>份，其中甲方</w:t>
      </w:r>
      <w:r>
        <w:rPr>
          <w:sz w:val="21"/>
          <w:u w:val="single"/>
        </w:rPr>
        <w:t xml:space="preserve">    </w:t>
      </w:r>
      <w:r>
        <w:rPr>
          <w:sz w:val="22"/>
        </w:rPr>
        <w:t>份、乙方</w:t>
      </w:r>
      <w:r>
        <w:rPr>
          <w:sz w:val="21"/>
          <w:u w:val="single"/>
        </w:rPr>
        <w:t xml:space="preserve">    </w:t>
      </w:r>
      <w:r>
        <w:rPr>
          <w:sz w:val="22"/>
        </w:rPr>
        <w:t>份</w:t>
      </w:r>
    </w:p>
    <w:p>
      <w:pPr>
        <w:pStyle w:val="null3"/>
        <w:jc w:val="both"/>
      </w:pPr>
      <w:r>
        <w:rPr>
          <w:sz w:val="22"/>
          <w:b/>
        </w:rPr>
        <w:t>第十条</w:t>
      </w:r>
      <w:r>
        <w:rPr>
          <w:sz w:val="22"/>
          <w:b/>
        </w:rPr>
        <w:t>其它</w:t>
      </w:r>
    </w:p>
    <w:p>
      <w:pPr>
        <w:pStyle w:val="null3"/>
        <w:ind w:firstLine="418"/>
        <w:jc w:val="both"/>
      </w:pPr>
      <w:r>
        <w:rPr>
          <w:sz w:val="22"/>
        </w:rPr>
        <w:t>1、本合同未尽事宜，双方可签订补充合同，补充合同与所有附件均为合同的有效组成部分，与本合同具有同等法律效力。</w:t>
      </w:r>
    </w:p>
    <w:p>
      <w:pPr>
        <w:pStyle w:val="null3"/>
        <w:ind w:firstLine="418"/>
        <w:jc w:val="both"/>
      </w:pPr>
      <w:r>
        <w:rPr>
          <w:sz w:val="22"/>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2"/>
        </w:rPr>
        <w:t>页</w:t>
      </w:r>
      <w:r>
        <w:rPr>
          <w:sz w:val="22"/>
        </w:rPr>
        <w:t>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w:t>
            </w:r>
            <w:r>
              <w:rPr>
                <w:sz w:val="22"/>
              </w:rPr>
              <w:t>签字</w:t>
            </w:r>
            <w:r>
              <w:rPr>
                <w:sz w:val="22"/>
              </w:rPr>
              <w:t>）</w:t>
            </w:r>
            <w:r>
              <w:rPr>
                <w:sz w:val="22"/>
              </w:rPr>
              <w:t>：</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w:t>
            </w:r>
            <w:r>
              <w:rPr>
                <w:sz w:val="22"/>
              </w:rPr>
              <w:t>签字</w:t>
            </w:r>
            <w:r>
              <w:rPr>
                <w:sz w:val="22"/>
              </w:rPr>
              <w:t>）</w:t>
            </w:r>
            <w:r>
              <w:rPr>
                <w:sz w:val="22"/>
              </w:rPr>
              <w:t>：</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r>
    </w:tbl>
    <w:p>
      <w:pPr>
        <w:pStyle w:val="null3"/>
        <w:jc w:val="both"/>
      </w:pPr>
      <w:r>
        <w:rPr>
          <w:sz w:val="21"/>
          <w:b/>
        </w:rPr>
        <w:t>合同条款说明</w:t>
      </w:r>
      <w:r>
        <w:rPr>
          <w:sz w:val="21"/>
          <w:b/>
        </w:rPr>
        <w:t>：</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both"/>
      </w:pPr>
      <w:r>
        <w:rPr>
          <w:sz w:val="21"/>
        </w:rPr>
        <w:t>修订程序：任何修订均需经过双方书面同意，并在合同签署前进行法律审核，以确保修订后的合同合法合规。</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441900003-2025-00172</w:t>
      </w:r>
    </w:p>
    <w:p>
      <w:pPr>
        <w:pStyle w:val="null3"/>
        <w:jc w:val="center"/>
        <w:outlineLvl w:val="3"/>
      </w:pPr>
      <w:r>
        <w:rPr>
          <w:sz w:val="24"/>
          <w:b/>
        </w:rPr>
        <w:t>采购项目编号：</w:t>
      </w:r>
      <w:r>
        <w:rPr>
          <w:sz w:val="24"/>
          <w:b/>
        </w:rPr>
        <w:t>441900003-2025-00172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第十届“创客中国”信息技术应用中小企业创新创业大赛</w:t>
      </w:r>
      <w:r>
        <w:rPr>
          <w:u w:val="single"/>
        </w:rPr>
        <w:t>”</w:t>
      </w:r>
      <w:r>
        <w:rPr/>
        <w:t>项目的竞争性磋商[采购项目编号为：</w:t>
      </w:r>
      <w:r>
        <w:rPr>
          <w:u w:val="single"/>
        </w:rPr>
        <w:t>441900003-2025-00172</w:t>
      </w:r>
      <w:r>
        <w:rPr/>
        <w:t>]，我方愿参与响应。</w:t>
      </w:r>
    </w:p>
    <w:p>
      <w:pPr>
        <w:pStyle w:val="null3"/>
        <w:ind w:firstLine="480"/>
      </w:pPr>
      <w:r>
        <w:rPr/>
        <w:t>我方确认收到贵方提供的</w:t>
      </w:r>
      <w:r>
        <w:rPr>
          <w:u w:val="single"/>
        </w:rPr>
        <w:t>“</w:t>
      </w:r>
      <w:r>
        <w:rPr>
          <w:u w:val="single"/>
        </w:rPr>
        <w:t>第十届“创客中国”信息技术应用中小企业创新创业大赛</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第十届“创客中国”信息技术应用中小企业创新创业大赛</w:t>
      </w:r>
      <w:r>
        <w:rPr/>
        <w:t>”项目采购[采购项目编号为</w:t>
      </w:r>
      <w:r>
        <w:rPr/>
        <w:t>441900003-2025-00172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东莞市南城街道经济发展局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第十届“创客中国”信息技术应用中小企业创新创业大赛</w:t>
      </w:r>
      <w:r>
        <w:rPr/>
        <w:t>（采购项目编号：</w:t>
      </w:r>
      <w:r>
        <w:rPr/>
        <w:t>441900003-2025-00172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第十届“创客中国”信息技术应用中小企业创新创业大赛</w:t>
      </w:r>
      <w:r>
        <w:rPr/>
        <w:t>”项目（采购项目编号：</w:t>
      </w:r>
      <w:r>
        <w:rPr/>
        <w:t>441900003-2025-00172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