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441900014-2024-00565</w:t>
      </w:r>
    </w:p>
    <w:p>
      <w:pPr>
        <w:pStyle w:val="null3"/>
        <w:jc w:val="center"/>
        <w:outlineLvl w:val="3"/>
      </w:pPr>
      <w:r>
        <w:rPr>
          <w:sz w:val="24"/>
          <w:b/>
        </w:rPr>
        <w:t>采购项目编号：</w:t>
      </w:r>
      <w:r>
        <w:rPr>
          <w:sz w:val="24"/>
          <w:b/>
        </w:rPr>
        <w:t>441900014-2024-00565</w:t>
      </w:r>
    </w:p>
    <w:p>
      <w:pPr>
        <w:pStyle w:val="null3"/>
        <w:jc w:val="center"/>
        <w:outlineLvl w:val="3"/>
      </w:pPr>
      <w:r>
        <w:rPr>
          <w:sz w:val="24"/>
          <w:b/>
        </w:rPr>
        <w:t>项目名称：</w:t>
      </w:r>
      <w:r>
        <w:rPr>
          <w:sz w:val="24"/>
          <w:b/>
        </w:rPr>
        <w:t>东莞市横沥医院层流洁净空调系统维保服务采购项目</w:t>
      </w:r>
    </w:p>
    <w:p>
      <w:pPr>
        <w:pStyle w:val="null3"/>
        <w:jc w:val="center"/>
        <w:outlineLvl w:val="3"/>
      </w:pPr>
      <w:r>
        <w:rPr>
          <w:sz w:val="24"/>
          <w:b/>
        </w:rPr>
        <w:t>采购人：</w:t>
      </w:r>
      <w:r>
        <w:rPr>
          <w:sz w:val="24"/>
          <w:b/>
        </w:rPr>
        <w:t>东莞市横沥医院</w:t>
      </w:r>
    </w:p>
    <w:p>
      <w:pPr>
        <w:pStyle w:val="null3"/>
        <w:jc w:val="center"/>
        <w:outlineLvl w:val="3"/>
      </w:pPr>
      <w:r>
        <w:rPr>
          <w:sz w:val="24"/>
          <w:b/>
        </w:rPr>
        <w:t>采购代理机构：</w:t>
      </w:r>
      <w:r>
        <w:rPr>
          <w:sz w:val="24"/>
          <w:b/>
        </w:rPr>
        <w:t>广东政通招标有限公司</w:t>
      </w:r>
    </w:p>
    <w:p>
      <w:pPr>
        <w:pStyle w:val="null3"/>
        <w:ind w:firstLine="480"/>
      </w:pPr>
      <w:r>
        <w:rPr/>
        <w:t xml:space="preserve">  </w:t>
      </w:r>
    </w:p>
    <w:p>
      <w:pPr>
        <w:pStyle w:val="null3"/>
        <w:jc w:val="center"/>
        <w:outlineLvl w:val="1"/>
      </w:pPr>
      <w:r>
        <w:rPr>
          <w:sz w:val="36"/>
          <w:b/>
        </w:rPr>
        <w:t>第一章投标邀请</w:t>
      </w:r>
    </w:p>
    <w:p>
      <w:pPr>
        <w:pStyle w:val="null3"/>
        <w:ind w:firstLine="480"/>
      </w:pPr>
      <w:r>
        <w:rPr/>
        <w:t>广东政通招标有限公司</w:t>
      </w:r>
      <w:r>
        <w:rPr/>
        <w:t>受</w:t>
      </w:r>
      <w:r>
        <w:rPr/>
        <w:t>东莞市横沥医院</w:t>
      </w:r>
      <w:r>
        <w:rPr/>
        <w:t>的委托，采用</w:t>
      </w:r>
      <w:r>
        <w:rPr/>
        <w:t>公开招标</w:t>
      </w:r>
      <w:r>
        <w:rPr/>
        <w:t>方式组织采购</w:t>
      </w:r>
      <w:r>
        <w:rPr/>
        <w:t>东莞市横沥医院层流洁净空调系统维保服务采购项目</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东莞市横沥医院层流洁净空调系统维保服务采购项目</w:t>
      </w:r>
    </w:p>
    <w:p>
      <w:pPr>
        <w:pStyle w:val="null3"/>
        <w:ind w:firstLine="480"/>
      </w:pPr>
      <w:r>
        <w:rPr/>
        <w:t>采购计划编号：</w:t>
      </w:r>
      <w:r>
        <w:rPr/>
        <w:t>441900014-2024-00565</w:t>
      </w:r>
    </w:p>
    <w:p>
      <w:pPr>
        <w:pStyle w:val="null3"/>
        <w:ind w:firstLine="480"/>
      </w:pPr>
      <w:r>
        <w:rPr/>
        <w:t>采购项目编号：</w:t>
      </w:r>
      <w:r>
        <w:rPr/>
        <w:t>441900014-2024-00565</w:t>
      </w:r>
    </w:p>
    <w:p>
      <w:pPr>
        <w:pStyle w:val="null3"/>
        <w:ind w:firstLine="480"/>
      </w:pPr>
      <w:r>
        <w:rPr/>
        <w:t>采购方式：</w:t>
      </w:r>
      <w:r>
        <w:rPr/>
        <w:t>公开招标</w:t>
      </w:r>
    </w:p>
    <w:p>
      <w:pPr>
        <w:pStyle w:val="null3"/>
        <w:ind w:firstLine="480"/>
      </w:pPr>
      <w:r>
        <w:rPr/>
        <w:t>预算金额：</w:t>
      </w:r>
      <w:r>
        <w:rPr/>
        <w:t>1,022,600.00</w:t>
      </w:r>
      <w:r>
        <w:rPr/>
        <w:t>元</w:t>
      </w:r>
    </w:p>
    <w:p>
      <w:pPr>
        <w:pStyle w:val="null3"/>
        <w:outlineLvl w:val="3"/>
      </w:pPr>
      <w:r>
        <w:rPr>
          <w:sz w:val="24"/>
          <w:b/>
        </w:rPr>
        <w:t>2.项目内容及需求情况（采购项目技术规格、参数及要求）</w:t>
      </w:r>
    </w:p>
    <w:p>
      <w:pPr>
        <w:pStyle w:val="null3"/>
      </w:pPr>
      <w:r>
        <w:rPr/>
        <w:t>采购包1(层流洁净空调系统维保服务采购项目):</w:t>
      </w:r>
    </w:p>
    <w:p>
      <w:pPr>
        <w:pStyle w:val="null3"/>
      </w:pPr>
      <w:r>
        <w:rPr/>
        <w:t>采购包预算金额：1,022,600.00元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1-1</w:t>
            </w:r>
          </w:p>
        </w:tc>
        <w:tc>
          <w:tcPr>
            <w:tcW w:type="dxa" w:w="1368"/>
          </w:tcPr>
          <w:p>
            <w:pPr>
              <w:pStyle w:val="null3"/>
            </w:pPr>
            <w:r>
              <w:rPr/>
              <w:t>其他维修和保养服务</w:t>
            </w:r>
          </w:p>
        </w:tc>
        <w:tc>
          <w:tcPr>
            <w:tcW w:type="dxa" w:w="2052"/>
          </w:tcPr>
          <w:p>
            <w:pPr>
              <w:pStyle w:val="null3"/>
            </w:pPr>
            <w:r>
              <w:rPr/>
              <w:t>层流洁净空调系统维保服务采购项目</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1,022,600.00</w:t>
            </w:r>
          </w:p>
        </w:tc>
        <w:tc>
          <w:tcPr>
            <w:tcW w:type="dxa" w:w="97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合同履行期限：自合同签订之日起2年。</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2）有依法缴纳税收和社会保障资金的良好记录：投标（响应）文件中提供《资格条件承诺函》，可参考公告附件格式。</w:t>
      </w:r>
    </w:p>
    <w:p>
      <w:pPr>
        <w:pStyle w:val="null3"/>
      </w:pPr>
      <w:r>
        <w:rPr/>
        <w:t>3）具有良好的商业信誉和健全的财务会计制度：投标（响应）文件中提供《资格条件承诺函》，可参考公告附件格式。</w:t>
      </w:r>
    </w:p>
    <w:p>
      <w:pPr>
        <w:pStyle w:val="null3"/>
      </w:pPr>
      <w:r>
        <w:rPr/>
        <w:t>4）履行合同所必需的设备和专业技术能力：投标（响应）文件中提供《资格条件承诺函》，可参考公告附件格式。</w:t>
      </w:r>
    </w:p>
    <w:p>
      <w:pPr>
        <w:pStyle w:val="null3"/>
      </w:pPr>
      <w:r>
        <w:rPr/>
        <w:t>5）参加采购活动前3年内，在经营活动中没有重大违法记录：投标（响应）文件中提供《资格条件承诺函》，可参考公告附件格式。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采购包1（层流洁净空调系统维保服务采购项目）：</w:t>
      </w:r>
      <w:r>
        <w:rPr/>
        <w:t>本项目整体专门面向中小企业采购。供应商须符合本项目采购标的对应行业（本项目行业为：其他未列明行业）的政策划分标准。监狱企业、残疾人福利单位视同小型、微型企业。（注：中小企业以供应商填写的 《中小企业声明函》为判定标准，残疾人福利性单位以供应商填写的《残疾人福利性单位声明函》为判定标准，监狱企业须供应商提供由省级以上监狱管理局、戒毒管理局（含新疆生产建设兵团）出具的属于监狱企业的证明文件，否则不予认定。）</w:t>
      </w:r>
    </w:p>
    <w:p>
      <w:pPr>
        <w:pStyle w:val="null3"/>
        <w:outlineLvl w:val="3"/>
      </w:pPr>
      <w:r>
        <w:rPr>
          <w:sz w:val="24"/>
          <w:b/>
        </w:rPr>
        <w:t>3.本项目特定的资格要求：</w:t>
      </w:r>
    </w:p>
    <w:p>
      <w:pPr>
        <w:pStyle w:val="null3"/>
      </w:pPr>
      <w:r>
        <w:rPr/>
        <w:t>采购包1（层流洁净空调系统维保服务采购项目）：</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东莞市横沥医院</w:t>
      </w:r>
    </w:p>
    <w:p>
      <w:pPr>
        <w:pStyle w:val="null3"/>
        <w:ind w:firstLine="480"/>
      </w:pPr>
      <w:r>
        <w:rPr/>
        <w:t xml:space="preserve"> 地址：</w:t>
      </w:r>
      <w:r>
        <w:rPr/>
        <w:t>东莞市横沥天桥路205号</w:t>
      </w:r>
    </w:p>
    <w:p>
      <w:pPr>
        <w:pStyle w:val="null3"/>
        <w:ind w:firstLine="480"/>
      </w:pPr>
      <w:r>
        <w:rPr/>
        <w:t xml:space="preserve"> 联系方式：</w:t>
      </w:r>
      <w:r>
        <w:rPr/>
        <w:t>0769-83371826</w:t>
      </w:r>
    </w:p>
    <w:p>
      <w:pPr>
        <w:pStyle w:val="null3"/>
        <w:outlineLvl w:val="3"/>
      </w:pPr>
      <w:r>
        <w:rPr>
          <w:sz w:val="24"/>
          <w:b/>
        </w:rPr>
        <w:t xml:space="preserve"> 2.采购代理机构信息</w:t>
      </w:r>
    </w:p>
    <w:p>
      <w:pPr>
        <w:pStyle w:val="null3"/>
        <w:ind w:firstLine="480"/>
      </w:pPr>
      <w:r>
        <w:rPr/>
        <w:t xml:space="preserve"> 名称：</w:t>
      </w:r>
      <w:r>
        <w:rPr/>
        <w:t>广东政通招标有限公司</w:t>
      </w:r>
    </w:p>
    <w:p>
      <w:pPr>
        <w:pStyle w:val="null3"/>
        <w:ind w:firstLine="480"/>
      </w:pPr>
      <w:r>
        <w:rPr/>
        <w:t xml:space="preserve"> 地址：</w:t>
      </w:r>
      <w:r>
        <w:rPr/>
        <w:t>广东省东莞市南城街道广东省东莞市南城街道鸿福路199号410、411室</w:t>
      </w:r>
    </w:p>
    <w:p>
      <w:pPr>
        <w:pStyle w:val="null3"/>
        <w:ind w:firstLine="480"/>
      </w:pPr>
      <w:r>
        <w:rPr/>
        <w:t xml:space="preserve"> 联系方式：</w:t>
      </w:r>
      <w:r>
        <w:rPr/>
        <w:t>0769-22881803</w:t>
      </w:r>
    </w:p>
    <w:p>
      <w:pPr>
        <w:pStyle w:val="null3"/>
        <w:outlineLvl w:val="3"/>
      </w:pPr>
      <w:r>
        <w:rPr>
          <w:sz w:val="24"/>
          <w:b/>
        </w:rPr>
        <w:t xml:space="preserve"> 3.项目联系方式</w:t>
      </w:r>
    </w:p>
    <w:p>
      <w:pPr>
        <w:pStyle w:val="null3"/>
        <w:ind w:firstLine="480"/>
      </w:pPr>
      <w:r>
        <w:rPr/>
        <w:t xml:space="preserve"> 项目联系人：</w:t>
      </w:r>
      <w:r>
        <w:rPr/>
        <w:t>杨俊平</w:t>
      </w:r>
    </w:p>
    <w:p>
      <w:pPr>
        <w:pStyle w:val="null3"/>
        <w:ind w:firstLine="480"/>
      </w:pPr>
      <w:r>
        <w:rPr/>
        <w:t xml:space="preserve"> 电话：</w:t>
      </w:r>
      <w:r>
        <w:rPr/>
        <w:t>0769-22881803</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广东政通招标有限公司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4"/>
          <w:b/>
        </w:rPr>
        <w:t>采购预算：</w:t>
      </w:r>
    </w:p>
    <w:tbl>
      <w:tblPr>
        <w:tblW w:w="0" w:type="auto"/>
        <w:tblInd w:type="dxa" w:w="90"/>
        <w:tblBorders>
          <w:top w:val="none" w:color="000000" w:sz="4"/>
          <w:left w:val="none" w:color="000000" w:sz="4"/>
          <w:bottom w:val="none" w:color="000000" w:sz="4"/>
          <w:right w:val="none" w:color="000000" w:sz="4"/>
          <w:insideH w:val="none"/>
          <w:insideV w:val="none"/>
        </w:tblBorders>
      </w:tblPr>
      <w:tblGrid>
        <w:gridCol w:w="795"/>
        <w:gridCol w:w="870"/>
        <w:gridCol w:w="3660"/>
        <w:gridCol w:w="2925"/>
      </w:tblGrid>
      <w:tr>
        <w:tc>
          <w:tcPr>
            <w:tcW w:type="dxa" w:w="79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年度</w:t>
            </w:r>
          </w:p>
        </w:tc>
        <w:tc>
          <w:tcPr>
            <w:tcW w:type="dxa" w:w="87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序号</w:t>
            </w:r>
          </w:p>
        </w:tc>
        <w:tc>
          <w:tcPr>
            <w:tcW w:type="dxa" w:w="366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科室部门</w:t>
            </w:r>
          </w:p>
        </w:tc>
        <w:tc>
          <w:tcPr>
            <w:tcW w:type="dxa" w:w="29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预算金额</w:t>
            </w:r>
            <w:r>
              <w:rPr>
                <w:sz w:val="21"/>
                <w:b/>
                <w:color w:val="000000"/>
              </w:rPr>
              <w:t>（元）</w:t>
            </w:r>
          </w:p>
        </w:tc>
      </w:tr>
      <w:tr>
        <w:tc>
          <w:tcPr>
            <w:tcW w:type="dxa" w:w="79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2025</w:t>
            </w:r>
          </w:p>
        </w:tc>
        <w:tc>
          <w:tcPr>
            <w:tcW w:type="dxa" w:w="8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手术室</w:t>
            </w:r>
          </w:p>
        </w:tc>
        <w:tc>
          <w:tcPr>
            <w:tcW w:type="dxa" w:w="29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153840.50</w:t>
            </w:r>
          </w:p>
        </w:tc>
      </w:tr>
      <w:tr>
        <w:tc>
          <w:tcPr>
            <w:tcW w:type="dxa" w:w="795"/>
            <w:vMerge/>
            <w:tcBorders>
              <w:top w:val="none" w:color="000000" w:sz="4"/>
              <w:left w:val="single" w:color="000000" w:sz="4"/>
              <w:bottom w:val="single" w:color="000000" w:sz="4"/>
              <w:right w:val="single" w:color="000000" w:sz="4"/>
            </w:tcBorders>
          </w:tcPr>
          <w:p/>
        </w:tc>
        <w:tc>
          <w:tcPr>
            <w:tcW w:type="dxa" w:w="8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3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重症医学部（</w:t>
            </w:r>
            <w:r>
              <w:rPr>
                <w:sz w:val="21"/>
                <w:color w:val="000000"/>
              </w:rPr>
              <w:t>ICU）</w:t>
            </w:r>
          </w:p>
        </w:tc>
        <w:tc>
          <w:tcPr>
            <w:tcW w:type="dxa" w:w="29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125037.50</w:t>
            </w:r>
          </w:p>
        </w:tc>
      </w:tr>
      <w:tr>
        <w:tc>
          <w:tcPr>
            <w:tcW w:type="dxa" w:w="795"/>
            <w:vMerge/>
            <w:tcBorders>
              <w:top w:val="none" w:color="000000" w:sz="4"/>
              <w:left w:val="single" w:color="000000" w:sz="4"/>
              <w:bottom w:val="single" w:color="000000" w:sz="4"/>
              <w:right w:val="single" w:color="000000" w:sz="4"/>
            </w:tcBorders>
          </w:tcPr>
          <w:p/>
        </w:tc>
        <w:tc>
          <w:tcPr>
            <w:tcW w:type="dxa" w:w="8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3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消毒供应中心</w:t>
            </w:r>
          </w:p>
        </w:tc>
        <w:tc>
          <w:tcPr>
            <w:tcW w:type="dxa" w:w="29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87967.00</w:t>
            </w:r>
          </w:p>
        </w:tc>
      </w:tr>
      <w:tr>
        <w:tc>
          <w:tcPr>
            <w:tcW w:type="dxa" w:w="795"/>
            <w:vMerge/>
            <w:tcBorders>
              <w:top w:val="none" w:color="000000" w:sz="4"/>
              <w:left w:val="single" w:color="000000" w:sz="4"/>
              <w:bottom w:val="single" w:color="000000" w:sz="4"/>
              <w:right w:val="single" w:color="000000" w:sz="4"/>
            </w:tcBorders>
          </w:tcPr>
          <w:p/>
        </w:tc>
        <w:tc>
          <w:tcPr>
            <w:tcW w:type="dxa" w:w="8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3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产房（含妇产科</w:t>
            </w:r>
            <w:r>
              <w:rPr>
                <w:sz w:val="21"/>
                <w:color w:val="000000"/>
              </w:rPr>
              <w:t>VIP）</w:t>
            </w:r>
          </w:p>
        </w:tc>
        <w:tc>
          <w:tcPr>
            <w:tcW w:type="dxa" w:w="29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81180.00</w:t>
            </w:r>
          </w:p>
        </w:tc>
      </w:tr>
      <w:tr>
        <w:tc>
          <w:tcPr>
            <w:tcW w:type="dxa" w:w="795"/>
            <w:vMerge/>
            <w:tcBorders>
              <w:top w:val="none" w:color="000000" w:sz="4"/>
              <w:left w:val="single" w:color="000000" w:sz="4"/>
              <w:bottom w:val="single" w:color="000000" w:sz="4"/>
              <w:right w:val="single" w:color="000000" w:sz="4"/>
            </w:tcBorders>
          </w:tcPr>
          <w:p/>
        </w:tc>
        <w:tc>
          <w:tcPr>
            <w:tcW w:type="dxa" w:w="8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3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新生儿室</w:t>
            </w:r>
          </w:p>
        </w:tc>
        <w:tc>
          <w:tcPr>
            <w:tcW w:type="dxa" w:w="29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78380.00</w:t>
            </w:r>
          </w:p>
        </w:tc>
      </w:tr>
      <w:tr>
        <w:tc>
          <w:tcPr>
            <w:tcW w:type="dxa" w:w="795"/>
            <w:vMerge/>
            <w:tcBorders>
              <w:top w:val="none" w:color="000000" w:sz="4"/>
              <w:left w:val="single" w:color="000000" w:sz="4"/>
              <w:bottom w:val="single" w:color="000000" w:sz="4"/>
              <w:right w:val="single" w:color="000000" w:sz="4"/>
            </w:tcBorders>
          </w:tcPr>
          <w:p/>
        </w:tc>
        <w:tc>
          <w:tcPr>
            <w:tcW w:type="dxa" w:w="453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2025年预算小计（元）：</w:t>
            </w:r>
          </w:p>
        </w:tc>
        <w:tc>
          <w:tcPr>
            <w:tcW w:type="dxa" w:w="29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526405.00</w:t>
            </w:r>
          </w:p>
        </w:tc>
      </w:tr>
      <w:tr>
        <w:tc>
          <w:tcPr>
            <w:tcW w:type="dxa" w:w="79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2026</w:t>
            </w:r>
          </w:p>
        </w:tc>
        <w:tc>
          <w:tcPr>
            <w:tcW w:type="dxa" w:w="8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手术室</w:t>
            </w:r>
          </w:p>
        </w:tc>
        <w:tc>
          <w:tcPr>
            <w:tcW w:type="dxa" w:w="29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146574.50</w:t>
            </w:r>
          </w:p>
        </w:tc>
      </w:tr>
      <w:tr>
        <w:tc>
          <w:tcPr>
            <w:tcW w:type="dxa" w:w="795"/>
            <w:vMerge/>
            <w:tcBorders>
              <w:top w:val="none" w:color="000000" w:sz="4"/>
              <w:left w:val="single" w:color="000000" w:sz="4"/>
              <w:bottom w:val="single" w:color="000000" w:sz="4"/>
              <w:right w:val="single" w:color="000000" w:sz="4"/>
            </w:tcBorders>
          </w:tcPr>
          <w:p/>
        </w:tc>
        <w:tc>
          <w:tcPr>
            <w:tcW w:type="dxa" w:w="8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3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重症医学部（</w:t>
            </w:r>
            <w:r>
              <w:rPr>
                <w:sz w:val="21"/>
                <w:color w:val="000000"/>
              </w:rPr>
              <w:t>ICU）</w:t>
            </w:r>
          </w:p>
        </w:tc>
        <w:tc>
          <w:tcPr>
            <w:tcW w:type="dxa" w:w="29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108881.50</w:t>
            </w:r>
          </w:p>
        </w:tc>
      </w:tr>
      <w:tr>
        <w:tc>
          <w:tcPr>
            <w:tcW w:type="dxa" w:w="795"/>
            <w:vMerge/>
            <w:tcBorders>
              <w:top w:val="none" w:color="000000" w:sz="4"/>
              <w:left w:val="single" w:color="000000" w:sz="4"/>
              <w:bottom w:val="single" w:color="000000" w:sz="4"/>
              <w:right w:val="single" w:color="000000" w:sz="4"/>
            </w:tcBorders>
          </w:tcPr>
          <w:p/>
        </w:tc>
        <w:tc>
          <w:tcPr>
            <w:tcW w:type="dxa" w:w="8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3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消毒供应中心</w:t>
            </w:r>
          </w:p>
        </w:tc>
        <w:tc>
          <w:tcPr>
            <w:tcW w:type="dxa" w:w="29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81179.00</w:t>
            </w:r>
          </w:p>
        </w:tc>
      </w:tr>
      <w:tr>
        <w:tc>
          <w:tcPr>
            <w:tcW w:type="dxa" w:w="795"/>
            <w:vMerge/>
            <w:tcBorders>
              <w:top w:val="none" w:color="000000" w:sz="4"/>
              <w:left w:val="single" w:color="000000" w:sz="4"/>
              <w:bottom w:val="single" w:color="000000" w:sz="4"/>
              <w:right w:val="single" w:color="000000" w:sz="4"/>
            </w:tcBorders>
          </w:tcPr>
          <w:p/>
        </w:tc>
        <w:tc>
          <w:tcPr>
            <w:tcW w:type="dxa" w:w="8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3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产房（含妇产科</w:t>
            </w:r>
            <w:r>
              <w:rPr>
                <w:sz w:val="21"/>
                <w:color w:val="000000"/>
              </w:rPr>
              <w:t>VIP）</w:t>
            </w:r>
          </w:p>
        </w:tc>
        <w:tc>
          <w:tcPr>
            <w:tcW w:type="dxa" w:w="29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81180.00</w:t>
            </w:r>
          </w:p>
        </w:tc>
      </w:tr>
      <w:tr>
        <w:tc>
          <w:tcPr>
            <w:tcW w:type="dxa" w:w="795"/>
            <w:vMerge/>
            <w:tcBorders>
              <w:top w:val="none" w:color="000000" w:sz="4"/>
              <w:left w:val="single" w:color="000000" w:sz="4"/>
              <w:bottom w:val="single" w:color="000000" w:sz="4"/>
              <w:right w:val="single" w:color="000000" w:sz="4"/>
            </w:tcBorders>
          </w:tcPr>
          <w:p/>
        </w:tc>
        <w:tc>
          <w:tcPr>
            <w:tcW w:type="dxa" w:w="8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3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新生儿室</w:t>
            </w:r>
          </w:p>
        </w:tc>
        <w:tc>
          <w:tcPr>
            <w:tcW w:type="dxa" w:w="29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78380.00</w:t>
            </w:r>
          </w:p>
        </w:tc>
      </w:tr>
      <w:tr>
        <w:tc>
          <w:tcPr>
            <w:tcW w:type="dxa" w:w="795"/>
            <w:vMerge/>
            <w:tcBorders>
              <w:top w:val="none" w:color="000000" w:sz="4"/>
              <w:left w:val="single" w:color="000000" w:sz="4"/>
              <w:bottom w:val="single" w:color="000000" w:sz="4"/>
              <w:right w:val="single" w:color="000000" w:sz="4"/>
            </w:tcBorders>
          </w:tcPr>
          <w:p/>
        </w:tc>
        <w:tc>
          <w:tcPr>
            <w:tcW w:type="dxa" w:w="453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2026年预算小计（元）：</w:t>
            </w:r>
          </w:p>
        </w:tc>
        <w:tc>
          <w:tcPr>
            <w:tcW w:type="dxa" w:w="29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496195.00</w:t>
            </w:r>
          </w:p>
        </w:tc>
      </w:tr>
      <w:tr>
        <w:tc>
          <w:tcPr>
            <w:tcW w:type="dxa" w:w="5325"/>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1"/>
                <w:b/>
                <w:color w:val="000000"/>
              </w:rPr>
              <w:t>2年预算共计（元）：</w:t>
            </w:r>
          </w:p>
        </w:tc>
        <w:tc>
          <w:tcPr>
            <w:tcW w:type="dxa" w:w="29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1022600.00</w:t>
            </w:r>
          </w:p>
        </w:tc>
      </w:tr>
    </w:tbl>
    <w:p>
      <w:pPr>
        <w:pStyle w:val="null3"/>
        <w:jc w:val="both"/>
      </w:pPr>
      <w:r>
        <w:rPr>
          <w:sz w:val="21"/>
        </w:rPr>
        <w:t>（</w:t>
      </w:r>
      <w:r>
        <w:rPr>
          <w:sz w:val="21"/>
        </w:rPr>
        <w:t>备注：维保期内，院方根据实际工作需要，可能会出现某些科室暂停使用，对应科室维保费用按实际维保天数及费用比例进行支付</w:t>
      </w:r>
      <w:r>
        <w:rPr>
          <w:sz w:val="21"/>
        </w:rPr>
        <w:t>）</w:t>
      </w:r>
    </w:p>
    <w:p>
      <w:pPr>
        <w:pStyle w:val="null3"/>
      </w:pPr>
      <w:r>
        <w:rPr/>
        <w:t>采购包1（层流洁净空调系统维保服务采购项目）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自合同签订之日起2年。</w:t>
            </w:r>
          </w:p>
        </w:tc>
      </w:tr>
      <w:tr>
        <w:tc>
          <w:tcPr>
            <w:tcW w:type="dxa" w:w="4153"/>
          </w:tcPr>
          <w:p>
            <w:pPr>
              <w:pStyle w:val="null3"/>
            </w:pPr>
            <w:r>
              <w:rPr/>
              <w:t>标的提供的地点</w:t>
            </w:r>
          </w:p>
        </w:tc>
        <w:tc>
          <w:tcPr>
            <w:tcW w:type="dxa" w:w="4153"/>
          </w:tcPr>
          <w:p>
            <w:pPr>
              <w:pStyle w:val="null3"/>
            </w:pPr>
            <w:r>
              <w:rPr/>
              <w:t>东莞市横沥医院。</w:t>
            </w:r>
          </w:p>
        </w:tc>
      </w:tr>
      <w:tr>
        <w:tc>
          <w:tcPr>
            <w:tcW w:type="dxa" w:w="4153"/>
          </w:tcPr>
          <w:p>
            <w:pPr>
              <w:pStyle w:val="null3"/>
            </w:pPr>
            <w:r>
              <w:rPr/>
              <w:t>付款方式</w:t>
            </w:r>
          </w:p>
        </w:tc>
        <w:tc>
          <w:tcPr>
            <w:tcW w:type="dxa" w:w="4153"/>
          </w:tcPr>
          <w:p>
            <w:pPr>
              <w:pStyle w:val="null3"/>
            </w:pPr>
            <w:r>
              <w:rPr/>
              <w:t>1期：支付比例100%,1、无预付款，先服务后支付，按季度结算，服务结束后，在维保服务满足采购人要求的情况下，中标人可向采购人申请维保服务费（服务质量由中标人服务质量管理考核表作为付款依据）。 2、付款前中标人应向采购人提出请款申请及提供服务考核和发票资料，中标人提供的发票单位名称必须与合同名称一致。 3、合同签订后，维保服务费共分8期支付。每3个月的第一个月内向中标人支付一期维护保养服务费（当年维保总费用的25%）。 4、付款方式：银行转账形式。</w:t>
            </w:r>
          </w:p>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1期：按考核标准进行验收。</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1、报价要求，报价应包含完成本次招标所有服务内容的费用，包括人工费、材料费、各种税务费、必须的辅助材料费及合同实施过程中不可预见费用等全部费用。</w:t>
            </w:r>
          </w:p>
          <w:p>
            <w:pPr>
              <w:pStyle w:val="null3"/>
            </w:pPr>
            <w:r>
              <w:rPr/>
              <w:t>2、合同条款，投标人响应合同各条款。</w:t>
            </w:r>
          </w:p>
          <w:p>
            <w:pPr>
              <w:pStyle w:val="null3"/>
            </w:pPr>
            <w:r>
              <w:rPr/>
              <w:t>3、其他要求，投标人应充分结合本招标文件上下文了解项目招标需求、采购文件未尽事宜，将在合同签订或项目执行过程中双方协商确定，供应商须无条件满足采购人的合理要求。</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其他维修和保养服务</w:t>
            </w:r>
          </w:p>
        </w:tc>
        <w:tc>
          <w:tcPr>
            <w:tcW w:type="dxa" w:w="933"/>
          </w:tcPr>
          <w:p>
            <w:pPr>
              <w:pStyle w:val="null3"/>
              <w:jc w:val="left"/>
            </w:pPr>
            <w:r>
              <w:rPr/>
              <w:t>层流洁净空调系统维保服务采购项目</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1,022,600.00</w:t>
            </w:r>
          </w:p>
        </w:tc>
        <w:tc>
          <w:tcPr>
            <w:tcW w:type="dxa" w:w="933"/>
          </w:tcPr>
          <w:p>
            <w:pPr>
              <w:pStyle w:val="null3"/>
              <w:jc w:val="right"/>
            </w:pPr>
            <w:r>
              <w:rPr/>
              <w:t>1,022,600.00</w:t>
            </w:r>
          </w:p>
        </w:tc>
        <w:tc>
          <w:tcPr>
            <w:tcW w:type="dxa" w:w="840"/>
          </w:tcPr>
          <w:p>
            <w:pPr>
              <w:pStyle w:val="null3"/>
            </w:pPr>
            <w:r>
              <w:rPr/>
              <w:t>其他未列明行业</w:t>
            </w:r>
          </w:p>
        </w:tc>
        <w:tc>
          <w:tcPr>
            <w:tcW w:type="dxa" w:w="933"/>
          </w:tcPr>
          <w:p>
            <w:pPr>
              <w:pStyle w:val="null3"/>
            </w:pPr>
            <w:r>
              <w:rPr/>
              <w:t>详见附表一</w:t>
            </w:r>
          </w:p>
        </w:tc>
      </w:tr>
    </w:tbl>
    <w:p>
      <w:pPr>
        <w:pStyle w:val="null3"/>
      </w:pPr>
      <w:r>
        <w:rPr>
          <w:b/>
        </w:rPr>
        <w:t>附表</w:t>
      </w:r>
      <w:r>
        <w:rPr>
          <w:b/>
        </w:rPr>
        <w:t>一</w:t>
      </w:r>
      <w:r>
        <w:rPr>
          <w:b/>
        </w:rPr>
        <w:t>：</w:t>
      </w:r>
      <w:r>
        <w:rPr>
          <w:b/>
        </w:rPr>
        <w:t>层流洁净空调系统维保服务采购项目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outlineLvl w:val="3"/>
            </w:pPr>
            <w:r>
              <w:rPr>
                <w:sz w:val="24"/>
                <w:b/>
              </w:rPr>
              <w:t>一、维保总体要求</w:t>
            </w:r>
          </w:p>
          <w:p>
            <w:pPr>
              <w:pStyle w:val="null3"/>
              <w:ind w:firstLine="420"/>
              <w:jc w:val="both"/>
            </w:pPr>
            <w:r>
              <w:rPr>
                <w:sz w:val="21"/>
              </w:rPr>
              <w:t>1、</w:t>
            </w:r>
            <w:r>
              <w:rPr>
                <w:sz w:val="21"/>
              </w:rPr>
              <w:t>保证手术室、</w:t>
            </w:r>
            <w:r>
              <w:rPr>
                <w:sz w:val="21"/>
              </w:rPr>
              <w:t>ICU、消毒供应中心、产房（含VIP）、新生儿室</w:t>
            </w:r>
            <w:r>
              <w:rPr>
                <w:sz w:val="21"/>
              </w:rPr>
              <w:t>层流</w:t>
            </w:r>
            <w:r>
              <w:rPr>
                <w:sz w:val="21"/>
              </w:rPr>
              <w:t>/洁净空调系统</w:t>
            </w:r>
            <w:r>
              <w:rPr>
                <w:sz w:val="21"/>
              </w:rPr>
              <w:t>的正常运作，每年按时为</w:t>
            </w:r>
            <w:r>
              <w:rPr>
                <w:sz w:val="21"/>
              </w:rPr>
              <w:t>相关</w:t>
            </w:r>
            <w:r>
              <w:rPr>
                <w:sz w:val="21"/>
              </w:rPr>
              <w:t>专业科室定期更换空调机组</w:t>
            </w:r>
            <w:r>
              <w:rPr>
                <w:sz w:val="21"/>
              </w:rPr>
              <w:t>的相关区域的空气</w:t>
            </w:r>
            <w:r>
              <w:rPr>
                <w:sz w:val="21"/>
              </w:rPr>
              <w:t>过滤器（</w:t>
            </w:r>
            <w:r>
              <w:rPr>
                <w:sz w:val="21"/>
              </w:rPr>
              <w:t>包含</w:t>
            </w:r>
            <w:r>
              <w:rPr>
                <w:sz w:val="21"/>
              </w:rPr>
              <w:t>初效过滤器、中效过滤器、亚高效过滤器</w:t>
            </w:r>
            <w:r>
              <w:rPr>
                <w:sz w:val="21"/>
              </w:rPr>
              <w:t>、</w:t>
            </w:r>
            <w:r>
              <w:rPr>
                <w:sz w:val="21"/>
              </w:rPr>
              <w:t>高效过滤器）</w:t>
            </w:r>
            <w:r>
              <w:rPr>
                <w:sz w:val="21"/>
              </w:rPr>
              <w:t>及</w:t>
            </w:r>
            <w:r>
              <w:rPr>
                <w:sz w:val="21"/>
              </w:rPr>
              <w:t>洁净房间、走廊</w:t>
            </w:r>
            <w:r>
              <w:rPr>
                <w:sz w:val="21"/>
              </w:rPr>
              <w:t>等区域的</w:t>
            </w:r>
            <w:r>
              <w:rPr>
                <w:sz w:val="21"/>
              </w:rPr>
              <w:t>回风、排风</w:t>
            </w:r>
            <w:r>
              <w:rPr>
                <w:sz w:val="21"/>
              </w:rPr>
              <w:t>口</w:t>
            </w:r>
            <w:r>
              <w:rPr>
                <w:sz w:val="21"/>
              </w:rPr>
              <w:t>过滤</w:t>
            </w:r>
            <w:r>
              <w:rPr>
                <w:sz w:val="21"/>
              </w:rPr>
              <w:t>棉</w:t>
            </w:r>
            <w:r>
              <w:rPr>
                <w:sz w:val="21"/>
              </w:rPr>
              <w:t>。</w:t>
            </w:r>
          </w:p>
          <w:p>
            <w:pPr>
              <w:pStyle w:val="null3"/>
              <w:ind w:firstLine="420"/>
              <w:jc w:val="both"/>
            </w:pPr>
            <w:r>
              <w:rPr>
                <w:sz w:val="21"/>
              </w:rPr>
              <w:t>2、维保方须</w:t>
            </w:r>
            <w:r>
              <w:rPr>
                <w:sz w:val="21"/>
              </w:rPr>
              <w:t>派驻</w:t>
            </w:r>
            <w:r>
              <w:rPr>
                <w:sz w:val="21"/>
              </w:rPr>
              <w:t>≥</w:t>
            </w:r>
            <w:r>
              <w:rPr>
                <w:sz w:val="21"/>
              </w:rPr>
              <w:t>2名维修经验丰富的工作人员24小时驻守东莞市横沥医院，负责</w:t>
            </w:r>
            <w:r>
              <w:rPr>
                <w:sz w:val="21"/>
              </w:rPr>
              <w:t>层流</w:t>
            </w:r>
            <w:r>
              <w:rPr>
                <w:sz w:val="21"/>
              </w:rPr>
              <w:t>/</w:t>
            </w:r>
            <w:r>
              <w:rPr>
                <w:sz w:val="21"/>
              </w:rPr>
              <w:t>洁净空调系统的日常运行巡检、突发故障的处理等，</w:t>
            </w:r>
            <w:r>
              <w:rPr>
                <w:sz w:val="21"/>
              </w:rPr>
              <w:t>维修巡检</w:t>
            </w:r>
            <w:r>
              <w:rPr>
                <w:sz w:val="21"/>
              </w:rPr>
              <w:t>完毕后，将</w:t>
            </w:r>
            <w:r>
              <w:rPr>
                <w:sz w:val="21"/>
              </w:rPr>
              <w:t>工作</w:t>
            </w:r>
            <w:r>
              <w:rPr>
                <w:sz w:val="21"/>
              </w:rPr>
              <w:t>单交</w:t>
            </w:r>
            <w:r>
              <w:rPr>
                <w:sz w:val="21"/>
              </w:rPr>
              <w:t>院</w:t>
            </w:r>
            <w:r>
              <w:rPr>
                <w:sz w:val="21"/>
              </w:rPr>
              <w:t>方相关</w:t>
            </w:r>
            <w:r>
              <w:rPr>
                <w:sz w:val="21"/>
              </w:rPr>
              <w:t>科室</w:t>
            </w:r>
            <w:r>
              <w:rPr>
                <w:sz w:val="21"/>
              </w:rPr>
              <w:t>人</w:t>
            </w:r>
            <w:r>
              <w:rPr>
                <w:sz w:val="21"/>
              </w:rPr>
              <w:t>员</w:t>
            </w:r>
            <w:r>
              <w:rPr>
                <w:sz w:val="21"/>
              </w:rPr>
              <w:t>签字认可。</w:t>
            </w:r>
            <w:r>
              <w:rPr>
                <w:sz w:val="21"/>
              </w:rPr>
              <w:t>巡检</w:t>
            </w:r>
            <w:r>
              <w:rPr>
                <w:sz w:val="21"/>
              </w:rPr>
              <w:t>任务完成情况以</w:t>
            </w:r>
            <w:r>
              <w:rPr>
                <w:sz w:val="21"/>
              </w:rPr>
              <w:t>巡检</w:t>
            </w:r>
            <w:r>
              <w:rPr>
                <w:sz w:val="21"/>
              </w:rPr>
              <w:t>单为准，并建立专业科室维护、</w:t>
            </w:r>
            <w:r>
              <w:rPr>
                <w:sz w:val="21"/>
              </w:rPr>
              <w:t>巡检</w:t>
            </w:r>
            <w:r>
              <w:rPr>
                <w:sz w:val="21"/>
              </w:rPr>
              <w:t>档案，备查。</w:t>
            </w:r>
          </w:p>
          <w:p>
            <w:pPr>
              <w:pStyle w:val="null3"/>
              <w:ind w:firstLine="420"/>
              <w:jc w:val="both"/>
            </w:pPr>
            <w:r>
              <w:rPr>
                <w:sz w:val="21"/>
              </w:rPr>
              <w:t>3、</w:t>
            </w:r>
            <w:r>
              <w:rPr>
                <w:sz w:val="21"/>
              </w:rPr>
              <w:t>维保期间</w:t>
            </w:r>
            <w:r>
              <w:rPr>
                <w:sz w:val="21"/>
              </w:rPr>
              <w:t>相关科室所有的</w:t>
            </w:r>
            <w:r>
              <w:rPr>
                <w:sz w:val="21"/>
              </w:rPr>
              <w:t>初效</w:t>
            </w:r>
            <w:r>
              <w:rPr>
                <w:sz w:val="21"/>
              </w:rPr>
              <w:t>过滤器</w:t>
            </w:r>
            <w:r>
              <w:rPr>
                <w:sz w:val="21"/>
              </w:rPr>
              <w:t>、中效</w:t>
            </w:r>
            <w:r>
              <w:rPr>
                <w:sz w:val="21"/>
              </w:rPr>
              <w:t>过滤器</w:t>
            </w:r>
            <w:r>
              <w:rPr>
                <w:sz w:val="21"/>
              </w:rPr>
              <w:t>、亚高效</w:t>
            </w:r>
            <w:r>
              <w:rPr>
                <w:sz w:val="21"/>
              </w:rPr>
              <w:t>过滤器</w:t>
            </w:r>
            <w:r>
              <w:rPr>
                <w:sz w:val="21"/>
              </w:rPr>
              <w:t>、高效过滤器及</w:t>
            </w:r>
            <w:r>
              <w:rPr>
                <w:sz w:val="21"/>
              </w:rPr>
              <w:t>洁净房间、走廊</w:t>
            </w:r>
            <w:r>
              <w:rPr>
                <w:sz w:val="21"/>
              </w:rPr>
              <w:t>等区域的</w:t>
            </w:r>
            <w:r>
              <w:rPr>
                <w:sz w:val="21"/>
              </w:rPr>
              <w:t>回风、排风</w:t>
            </w:r>
            <w:r>
              <w:rPr>
                <w:sz w:val="21"/>
              </w:rPr>
              <w:t>口</w:t>
            </w:r>
            <w:r>
              <w:rPr>
                <w:sz w:val="21"/>
              </w:rPr>
              <w:t>过滤</w:t>
            </w:r>
            <w:r>
              <w:rPr>
                <w:sz w:val="21"/>
              </w:rPr>
              <w:t>棉的配件费用与</w:t>
            </w:r>
            <w:r>
              <w:rPr>
                <w:sz w:val="21"/>
              </w:rPr>
              <w:t>更换费用由</w:t>
            </w:r>
            <w:r>
              <w:rPr>
                <w:sz w:val="21"/>
              </w:rPr>
              <w:t>维保</w:t>
            </w:r>
            <w:r>
              <w:rPr>
                <w:sz w:val="21"/>
              </w:rPr>
              <w:t>方承担。</w:t>
            </w:r>
          </w:p>
          <w:p>
            <w:pPr>
              <w:pStyle w:val="null3"/>
              <w:ind w:firstLine="420"/>
              <w:jc w:val="both"/>
            </w:pPr>
            <w:r>
              <w:rPr>
                <w:sz w:val="21"/>
              </w:rPr>
              <w:t>4、</w:t>
            </w:r>
            <w:r>
              <w:rPr>
                <w:sz w:val="21"/>
              </w:rPr>
              <w:t>除初效过滤器、中效过滤器、亚高效过滤器、高效过滤器及过滤棉配件外，</w:t>
            </w:r>
            <w:r>
              <w:rPr>
                <w:sz w:val="21"/>
              </w:rPr>
              <w:t>维保期</w:t>
            </w:r>
            <w:r>
              <w:rPr>
                <w:sz w:val="21"/>
              </w:rPr>
              <w:t>间</w:t>
            </w:r>
            <w:r>
              <w:rPr>
                <w:sz w:val="21"/>
              </w:rPr>
              <w:t>发生无法修复而需要更换</w:t>
            </w:r>
            <w:r>
              <w:rPr>
                <w:sz w:val="21"/>
              </w:rPr>
              <w:t>的其他</w:t>
            </w:r>
            <w:r>
              <w:rPr>
                <w:sz w:val="21"/>
              </w:rPr>
              <w:t>零配件，市场单价等于或小于</w:t>
            </w:r>
            <w:r>
              <w:rPr>
                <w:sz w:val="21"/>
              </w:rPr>
              <w:t>3000元的</w:t>
            </w:r>
            <w:r>
              <w:rPr>
                <w:sz w:val="21"/>
              </w:rPr>
              <w:t>零配件</w:t>
            </w:r>
            <w:r>
              <w:rPr>
                <w:sz w:val="21"/>
              </w:rPr>
              <w:t>由</w:t>
            </w:r>
            <w:r>
              <w:rPr>
                <w:sz w:val="21"/>
              </w:rPr>
              <w:t>维保方</w:t>
            </w:r>
            <w:r>
              <w:rPr>
                <w:sz w:val="21"/>
              </w:rPr>
              <w:t>承担</w:t>
            </w:r>
            <w:r>
              <w:rPr>
                <w:sz w:val="21"/>
              </w:rPr>
              <w:t>费用（包含但不限于配件费用、人工费用等相关费用）</w:t>
            </w:r>
            <w:r>
              <w:rPr>
                <w:sz w:val="21"/>
              </w:rPr>
              <w:t>；市场单价大于</w:t>
            </w:r>
            <w:r>
              <w:rPr>
                <w:sz w:val="21"/>
              </w:rPr>
              <w:t>3000元的零配件由</w:t>
            </w:r>
            <w:r>
              <w:rPr>
                <w:sz w:val="21"/>
              </w:rPr>
              <w:t>院方提供或另行委托维保方购买</w:t>
            </w:r>
            <w:r>
              <w:rPr>
                <w:sz w:val="21"/>
              </w:rPr>
              <w:t>，</w:t>
            </w:r>
            <w:r>
              <w:rPr>
                <w:sz w:val="21"/>
              </w:rPr>
              <w:t>更换零配件等的人工费由维保方承担</w:t>
            </w:r>
            <w:r>
              <w:rPr>
                <w:sz w:val="21"/>
              </w:rPr>
              <w:t>。</w:t>
            </w:r>
          </w:p>
          <w:p>
            <w:pPr>
              <w:pStyle w:val="null3"/>
              <w:ind w:firstLine="420"/>
              <w:jc w:val="both"/>
            </w:pPr>
            <w:r>
              <w:rPr>
                <w:sz w:val="21"/>
              </w:rPr>
              <w:t>5、维保方</w:t>
            </w:r>
            <w:r>
              <w:rPr>
                <w:sz w:val="21"/>
              </w:rPr>
              <w:t>自行配备</w:t>
            </w:r>
            <w:r>
              <w:rPr>
                <w:sz w:val="21"/>
              </w:rPr>
              <w:t>维保</w:t>
            </w:r>
            <w:r>
              <w:rPr>
                <w:sz w:val="21"/>
              </w:rPr>
              <w:t>工作所需要的</w:t>
            </w:r>
            <w:r>
              <w:rPr>
                <w:sz w:val="21"/>
              </w:rPr>
              <w:t>所有</w:t>
            </w:r>
            <w:r>
              <w:rPr>
                <w:sz w:val="21"/>
              </w:rPr>
              <w:t>工具</w:t>
            </w:r>
            <w:r>
              <w:rPr>
                <w:sz w:val="21"/>
              </w:rPr>
              <w:t>、</w:t>
            </w:r>
            <w:r>
              <w:rPr>
                <w:sz w:val="21"/>
              </w:rPr>
              <w:t>设备</w:t>
            </w:r>
            <w:r>
              <w:rPr>
                <w:sz w:val="21"/>
              </w:rPr>
              <w:t>及现场</w:t>
            </w:r>
            <w:r>
              <w:rPr>
                <w:sz w:val="21"/>
              </w:rPr>
              <w:t>警示标志</w:t>
            </w:r>
            <w:r>
              <w:rPr>
                <w:sz w:val="21"/>
              </w:rPr>
              <w:t>等相关维保、维修工具</w:t>
            </w:r>
            <w:r>
              <w:rPr>
                <w:sz w:val="21"/>
              </w:rPr>
              <w:t>。</w:t>
            </w:r>
          </w:p>
          <w:p>
            <w:pPr>
              <w:pStyle w:val="null3"/>
              <w:jc w:val="both"/>
              <w:outlineLvl w:val="3"/>
            </w:pPr>
            <w:r>
              <w:rPr>
                <w:sz w:val="24"/>
                <w:b/>
              </w:rPr>
              <w:t>二、维保内容、过滤器更换清单及相关要求</w:t>
            </w:r>
          </w:p>
          <w:p>
            <w:pPr>
              <w:pStyle w:val="null3"/>
              <w:ind w:firstLine="420"/>
              <w:jc w:val="both"/>
            </w:pPr>
            <w:r>
              <w:rPr>
                <w:sz w:val="21"/>
              </w:rPr>
              <w:t>1、手术室维保项目内容（以下所有项目维保方不负责整体改造或加装，但维保方须负责维保期间院方自行改造或加装部分质保期过后的日常维保）</w:t>
            </w:r>
          </w:p>
          <w:tbl>
            <w:tblPr>
              <w:tblBorders>
                <w:top w:val="none" w:color="000000" w:sz="4"/>
                <w:left w:val="none" w:color="000000" w:sz="4"/>
                <w:bottom w:val="none" w:color="000000" w:sz="4"/>
                <w:right w:val="none" w:color="000000" w:sz="4"/>
                <w:insideH w:val="none"/>
                <w:insideV w:val="none"/>
              </w:tblBorders>
            </w:tblPr>
            <w:tblGrid>
              <w:gridCol w:w="442"/>
              <w:gridCol w:w="682"/>
              <w:gridCol w:w="3558"/>
              <w:gridCol w:w="913"/>
            </w:tblGrid>
            <w:tr>
              <w:tc>
                <w:tcPr>
                  <w:tcW w:type="dxa" w:w="44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序号</w:t>
                  </w:r>
                </w:p>
              </w:tc>
              <w:tc>
                <w:tcPr>
                  <w:tcW w:type="dxa" w:w="68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项目</w:t>
                  </w:r>
                </w:p>
              </w:tc>
              <w:tc>
                <w:tcPr>
                  <w:tcW w:type="dxa" w:w="355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维保内容</w:t>
                  </w:r>
                </w:p>
              </w:tc>
              <w:tc>
                <w:tcPr>
                  <w:tcW w:type="dxa" w:w="91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维保要求</w:t>
                  </w:r>
                </w:p>
              </w:tc>
            </w:tr>
            <w:tr>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6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供水部分</w:t>
                  </w:r>
                </w:p>
              </w:tc>
              <w:tc>
                <w:tcPr>
                  <w:tcW w:type="dxa" w:w="3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w:t>
                  </w:r>
                  <w:r>
                    <w:rPr>
                      <w:sz w:val="21"/>
                    </w:rPr>
                    <w:t>1）</w:t>
                  </w:r>
                  <w:r>
                    <w:rPr>
                      <w:sz w:val="21"/>
                    </w:rPr>
                    <w:t>负责手术室内生活区、办公区、缓冲区、更衣区及通道等非洁净区的洗手池、洗手盆、马桶、蹲厕、花洒龙头及给排水管道、用水设施的日常维护及配件更换，保证各设施能正常使用。</w:t>
                  </w:r>
                </w:p>
                <w:p>
                  <w:pPr>
                    <w:pStyle w:val="null3"/>
                    <w:jc w:val="left"/>
                  </w:pPr>
                  <w:r>
                    <w:rPr>
                      <w:sz w:val="21"/>
                    </w:rPr>
                    <w:t>（</w:t>
                  </w:r>
                  <w:r>
                    <w:rPr>
                      <w:sz w:val="21"/>
                    </w:rPr>
                    <w:t>2）负责手术室内洁净区、辅助区及其通道的洗手池、洗手盆、洗眼器及给排水管道、用水设施的日常维护及配件更换；负责手术室去污区内及其通道清洗池日常维护及配件更换，保证各设施能正常使用。</w:t>
                  </w:r>
                </w:p>
              </w:tc>
              <w:tc>
                <w:tcPr>
                  <w:tcW w:type="dxa" w:w="9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无限次维修，每日八点前对术前洗手设施进行一次巡检，其余相关部分每月一次巡检</w:t>
                  </w:r>
                </w:p>
              </w:tc>
            </w:tr>
            <w:tr>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6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供电部分</w:t>
                  </w:r>
                </w:p>
              </w:tc>
              <w:tc>
                <w:tcPr>
                  <w:tcW w:type="dxa" w:w="3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w:t>
                  </w:r>
                  <w:r>
                    <w:rPr>
                      <w:sz w:val="21"/>
                    </w:rPr>
                    <w:t>1）</w:t>
                  </w:r>
                  <w:r>
                    <w:rPr>
                      <w:sz w:val="21"/>
                    </w:rPr>
                    <w:t>负责手术室内缓冲区、生活区、办公区及其通道内配电箱、电源线路、电源插座、电源开关、照明灯（含射灯、灯管等）等设施日常维护及配件更换，保证各设施能正常使用。</w:t>
                  </w:r>
                </w:p>
                <w:p>
                  <w:pPr>
                    <w:pStyle w:val="null3"/>
                    <w:jc w:val="left"/>
                  </w:pPr>
                  <w:r>
                    <w:rPr>
                      <w:sz w:val="21"/>
                    </w:rPr>
                    <w:t>（</w:t>
                  </w:r>
                  <w:r>
                    <w:rPr>
                      <w:sz w:val="21"/>
                    </w:rPr>
                    <w:t>2）负责手术室内洁净区、术间及其通道内配电箱、电源线路、电源插座、电源开关、照明灯（含射灯、灯管等，医疗专用手术无影灯除外）及各术间医用吊塔的电源线路、电源插座等设施日常维护及配件更换，保证各设施能正常使用。</w:t>
                  </w:r>
                </w:p>
                <w:p>
                  <w:pPr>
                    <w:pStyle w:val="null3"/>
                  </w:pPr>
                  <w:r>
                    <w:rPr>
                      <w:sz w:val="21"/>
                    </w:rPr>
                    <w:t>（</w:t>
                  </w:r>
                  <w:r>
                    <w:rPr>
                      <w:sz w:val="21"/>
                    </w:rPr>
                    <w:t>3）UPS电源模块除外。</w:t>
                  </w:r>
                </w:p>
              </w:tc>
              <w:tc>
                <w:tcPr>
                  <w:tcW w:type="dxa" w:w="9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无限次维修，每日八点前对洁净区、术区部分进行一次巡检，其余相关部分每月一次巡检</w:t>
                  </w:r>
                </w:p>
              </w:tc>
            </w:tr>
            <w:tr>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6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储物柜、普通门窗</w:t>
                  </w:r>
                </w:p>
              </w:tc>
              <w:tc>
                <w:tcPr>
                  <w:tcW w:type="dxa" w:w="3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负责手术室区域内储物柜、普通门窗日常维护及配件更换，保证手术室区域内所有储物柜（包含但不限于普通物品柜、挂衣柜、器械柜、鞋柜等）门窗能正常使用。</w:t>
                  </w:r>
                </w:p>
              </w:tc>
              <w:tc>
                <w:tcPr>
                  <w:tcW w:type="dxa" w:w="9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无限次维修，每月一次巡检</w:t>
                  </w:r>
                </w:p>
              </w:tc>
            </w:tr>
            <w:tr>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6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地胶</w:t>
                  </w:r>
                </w:p>
              </w:tc>
              <w:tc>
                <w:tcPr>
                  <w:tcW w:type="dxa" w:w="3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巡检地胶，检查地胶是否有破损，负责补损。</w:t>
                  </w:r>
                </w:p>
              </w:tc>
              <w:tc>
                <w:tcPr>
                  <w:tcW w:type="dxa" w:w="9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无限次维修，每月一次巡检</w:t>
                  </w:r>
                </w:p>
              </w:tc>
            </w:tr>
            <w:tr>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6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墙面</w:t>
                  </w:r>
                </w:p>
              </w:tc>
              <w:tc>
                <w:tcPr>
                  <w:tcW w:type="dxa" w:w="3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巡检墙面，检查墙面是否有掉漆，负责补漆。</w:t>
                  </w:r>
                </w:p>
              </w:tc>
              <w:tc>
                <w:tcPr>
                  <w:tcW w:type="dxa" w:w="9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无限次维修，每月一次巡检</w:t>
                  </w:r>
                </w:p>
              </w:tc>
            </w:tr>
            <w:tr>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6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术间多功能控制面板</w:t>
                  </w:r>
                </w:p>
              </w:tc>
              <w:tc>
                <w:tcPr>
                  <w:tcW w:type="dxa" w:w="3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负责各术间多功能控制面板日常维护及配件更换，确保各术间控制面板按钮操控正常、时间及计时正常，温、湿度显示正常，医气报警工作状态正常，电话状态正常、线路无故障。</w:t>
                  </w:r>
                </w:p>
              </w:tc>
              <w:tc>
                <w:tcPr>
                  <w:tcW w:type="dxa" w:w="9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无限次维修，每日八点前完成一次巡检，</w:t>
                  </w:r>
                </w:p>
              </w:tc>
            </w:tr>
            <w:tr>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6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手术室各电动门</w:t>
                  </w:r>
                </w:p>
              </w:tc>
              <w:tc>
                <w:tcPr>
                  <w:tcW w:type="dxa" w:w="3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包含门禁系统，保证门禁开关正常、门禁对讲对视正常、电动门开关无明显抖动、无卡顿、开关门无明显抖动</w:t>
                  </w:r>
                </w:p>
              </w:tc>
              <w:tc>
                <w:tcPr>
                  <w:tcW w:type="dxa" w:w="9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无限次维修，每日八点前进行一次巡检</w:t>
                  </w:r>
                </w:p>
              </w:tc>
            </w:tr>
            <w:tr>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6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层流自动控制系统</w:t>
                  </w:r>
                </w:p>
              </w:tc>
              <w:tc>
                <w:tcPr>
                  <w:tcW w:type="dxa" w:w="3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负责层流控制系统日常维护及配件更换；确保控制系统运行正常、报警正确、工作正常、保证加湿器系统运行正常、保证电加热系统运行正常、保证温湿度控制运行正常。</w:t>
                  </w:r>
                </w:p>
              </w:tc>
              <w:tc>
                <w:tcPr>
                  <w:tcW w:type="dxa" w:w="9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无限次维修，每月一次巡检</w:t>
                  </w:r>
                </w:p>
              </w:tc>
            </w:tr>
            <w:tr>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6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层流管道系统</w:t>
                  </w:r>
                </w:p>
              </w:tc>
              <w:tc>
                <w:tcPr>
                  <w:tcW w:type="dxa" w:w="3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负责层流管道系统日常维护及配件更换；保证管道工作状态正常，管道无漏风，无堵塞；新风管道系统、排风管道系统运行正常；回风口、排风口、送风口无掉色无明显风噪；消声器运行正常；管道各阀门运行正常。</w:t>
                  </w:r>
                </w:p>
              </w:tc>
              <w:tc>
                <w:tcPr>
                  <w:tcW w:type="dxa" w:w="9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无限次维修，每月一次巡检</w:t>
                  </w:r>
                </w:p>
              </w:tc>
            </w:tr>
            <w:tr>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6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层流机组</w:t>
                  </w:r>
                </w:p>
              </w:tc>
              <w:tc>
                <w:tcPr>
                  <w:tcW w:type="dxa" w:w="3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负责层流机组（包括但不限于室外机组、室内蒸发器机组、排风机组等）日常维护及配件更换，确保机组无明显噪音，无泄漏、无抖动等，能正常运行。</w:t>
                  </w:r>
                </w:p>
              </w:tc>
              <w:tc>
                <w:tcPr>
                  <w:tcW w:type="dxa" w:w="9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无限次维修，新风机组初效过滤部分每</w:t>
                  </w:r>
                  <w:r>
                    <w:rPr>
                      <w:sz w:val="21"/>
                    </w:rPr>
                    <w:t>2天巡检一次，其余相关部分每月一次巡检</w:t>
                  </w:r>
                </w:p>
              </w:tc>
            </w:tr>
            <w:tr>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6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环境监测</w:t>
                  </w:r>
                </w:p>
              </w:tc>
              <w:tc>
                <w:tcPr>
                  <w:tcW w:type="dxa" w:w="3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负责手术室洁净区域（包含但不限于术间、通道、辅助房）层流环境监测，检测内容包括但不限于：</w:t>
                  </w:r>
                  <w:r>
                    <w:rPr>
                      <w:sz w:val="21"/>
                    </w:rPr>
                    <w:t>尘埃粒子，温度，湿度，压差，换气次数等。确保环境达到《医院洁净手术部建筑技术规范》</w:t>
                  </w:r>
                  <w:r>
                    <w:rPr>
                      <w:sz w:val="21"/>
                    </w:rPr>
                    <w:t>(GB50333-2013) 等相关国家及行业相关最新规范，且每年最少进行一次环境洁净度检测，若区域内有临时变动改造则对应增加次数。</w:t>
                  </w:r>
                </w:p>
              </w:tc>
              <w:tc>
                <w:tcPr>
                  <w:tcW w:type="dxa" w:w="9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每年（有特殊改造变动时须临时增加）</w:t>
                  </w:r>
                </w:p>
              </w:tc>
            </w:tr>
            <w:tr>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w:t>
                  </w:r>
                </w:p>
              </w:tc>
              <w:tc>
                <w:tcPr>
                  <w:tcW w:type="dxa" w:w="6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医气部分</w:t>
                  </w:r>
                </w:p>
              </w:tc>
              <w:tc>
                <w:tcPr>
                  <w:tcW w:type="dxa" w:w="3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负责手术室供氧管道、负压管道日常维护及医气终端等配件更换，确保各术间氧气、负压能正常使用；负责手术室各医用吊塔日常维护及配件更换，包括但不限于供氧及负压。</w:t>
                  </w:r>
                </w:p>
              </w:tc>
              <w:tc>
                <w:tcPr>
                  <w:tcW w:type="dxa" w:w="9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无限次维修，每日八点前对各术间供氧、负压状态完成一次巡检，其余相关管道部分每月一次巡检。</w:t>
                  </w:r>
                </w:p>
              </w:tc>
            </w:tr>
          </w:tbl>
          <w:p>
            <w:pPr>
              <w:pStyle w:val="null3"/>
              <w:ind w:firstLine="420"/>
              <w:jc w:val="left"/>
            </w:pPr>
            <w:r>
              <w:rPr>
                <w:sz w:val="21"/>
              </w:rPr>
              <w:t>2、</w:t>
            </w:r>
            <w:r>
              <w:rPr>
                <w:sz w:val="21"/>
              </w:rPr>
              <w:t>手术室相关过滤器更换清单及要求</w:t>
            </w:r>
          </w:p>
          <w:tbl>
            <w:tblPr>
              <w:tblBorders>
                <w:top w:val="none" w:color="000000" w:sz="4"/>
                <w:left w:val="none" w:color="000000" w:sz="4"/>
                <w:bottom w:val="none" w:color="000000" w:sz="4"/>
                <w:right w:val="none" w:color="000000" w:sz="4"/>
                <w:insideH w:val="none"/>
                <w:insideV w:val="none"/>
              </w:tblBorders>
            </w:tblPr>
            <w:tblGrid>
              <w:gridCol w:w="401"/>
              <w:gridCol w:w="850"/>
              <w:gridCol w:w="917"/>
              <w:gridCol w:w="1041"/>
              <w:gridCol w:w="821"/>
              <w:gridCol w:w="726"/>
              <w:gridCol w:w="802"/>
            </w:tblGrid>
            <w:tr>
              <w:tc>
                <w:tcPr>
                  <w:tcW w:type="dxa" w:w="40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序号</w:t>
                  </w:r>
                </w:p>
              </w:tc>
              <w:tc>
                <w:tcPr>
                  <w:tcW w:type="dxa" w:w="85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区域</w:t>
                  </w:r>
                </w:p>
              </w:tc>
              <w:tc>
                <w:tcPr>
                  <w:tcW w:type="dxa" w:w="91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过滤器名称</w:t>
                  </w:r>
                </w:p>
              </w:tc>
              <w:tc>
                <w:tcPr>
                  <w:tcW w:type="dxa" w:w="104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规格要求</w:t>
                  </w:r>
                </w:p>
              </w:tc>
              <w:tc>
                <w:tcPr>
                  <w:tcW w:type="dxa" w:w="82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一年需求量（个）</w:t>
                  </w:r>
                </w:p>
              </w:tc>
              <w:tc>
                <w:tcPr>
                  <w:tcW w:type="dxa" w:w="7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层流级别</w:t>
                  </w:r>
                </w:p>
              </w:tc>
              <w:tc>
                <w:tcPr>
                  <w:tcW w:type="dxa" w:w="80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更换频率最低要求</w:t>
                  </w:r>
                </w:p>
              </w:tc>
            </w:tr>
            <w:tr>
              <w:tc>
                <w:tcPr>
                  <w:tcW w:type="dxa" w:w="4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手术室各回风口</w:t>
                  </w:r>
                </w:p>
              </w:tc>
              <w:tc>
                <w:tcPr>
                  <w:tcW w:type="dxa" w:w="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回风口过滤棉</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根据回风口尺寸裁剪</w:t>
                  </w:r>
                </w:p>
              </w:tc>
              <w:tc>
                <w:tcPr>
                  <w:tcW w:type="dxa" w:w="8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130</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对应区域要求</w:t>
                  </w:r>
                </w:p>
              </w:tc>
              <w:tc>
                <w:tcPr>
                  <w:tcW w:type="dxa" w:w="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每</w:t>
                  </w:r>
                  <w:r>
                    <w:rPr>
                      <w:sz w:val="21"/>
                    </w:rPr>
                    <w:t>1个月一次</w:t>
                  </w:r>
                </w:p>
              </w:tc>
            </w:tr>
            <w:tr>
              <w:tc>
                <w:tcPr>
                  <w:tcW w:type="dxa" w:w="4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手术室</w:t>
                  </w:r>
                  <w:r>
                    <w:rPr>
                      <w:sz w:val="21"/>
                    </w:rPr>
                    <w:t>1/7#手术间（空调）</w:t>
                  </w:r>
                </w:p>
              </w:tc>
              <w:tc>
                <w:tcPr>
                  <w:tcW w:type="dxa" w:w="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初效过滤器</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290*595*46</w:t>
                  </w:r>
                </w:p>
              </w:tc>
              <w:tc>
                <w:tcPr>
                  <w:tcW w:type="dxa" w:w="8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万级</w:t>
                  </w:r>
                </w:p>
              </w:tc>
              <w:tc>
                <w:tcPr>
                  <w:tcW w:type="dxa" w:w="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每</w:t>
                  </w:r>
                  <w:r>
                    <w:rPr>
                      <w:sz w:val="21"/>
                    </w:rPr>
                    <w:t>2个月一次</w:t>
                  </w:r>
                </w:p>
              </w:tc>
            </w:tr>
            <w:tr>
              <w:tc>
                <w:tcPr>
                  <w:tcW w:type="dxa" w:w="4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手术室</w:t>
                  </w:r>
                  <w:r>
                    <w:rPr>
                      <w:sz w:val="21"/>
                    </w:rPr>
                    <w:t>1/7#手术间（空调）</w:t>
                  </w:r>
                </w:p>
              </w:tc>
              <w:tc>
                <w:tcPr>
                  <w:tcW w:type="dxa" w:w="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初效过滤器</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595*595*46</w:t>
                  </w:r>
                </w:p>
              </w:tc>
              <w:tc>
                <w:tcPr>
                  <w:tcW w:type="dxa" w:w="8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万级</w:t>
                  </w:r>
                </w:p>
              </w:tc>
              <w:tc>
                <w:tcPr>
                  <w:tcW w:type="dxa" w:w="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每</w:t>
                  </w:r>
                  <w:r>
                    <w:rPr>
                      <w:sz w:val="21"/>
                    </w:rPr>
                    <w:t>2个月一次</w:t>
                  </w:r>
                </w:p>
              </w:tc>
            </w:tr>
            <w:tr>
              <w:tc>
                <w:tcPr>
                  <w:tcW w:type="dxa" w:w="4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手术室</w:t>
                  </w:r>
                  <w:r>
                    <w:rPr>
                      <w:sz w:val="21"/>
                    </w:rPr>
                    <w:t>1/7#手术间（新风机）</w:t>
                  </w:r>
                </w:p>
              </w:tc>
              <w:tc>
                <w:tcPr>
                  <w:tcW w:type="dxa" w:w="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初效折叠式过滤器</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290*595*46</w:t>
                  </w:r>
                </w:p>
              </w:tc>
              <w:tc>
                <w:tcPr>
                  <w:tcW w:type="dxa" w:w="8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万级</w:t>
                  </w:r>
                </w:p>
              </w:tc>
              <w:tc>
                <w:tcPr>
                  <w:tcW w:type="dxa" w:w="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每</w:t>
                  </w:r>
                  <w:r>
                    <w:rPr>
                      <w:sz w:val="21"/>
                    </w:rPr>
                    <w:t>2个月一次</w:t>
                  </w:r>
                </w:p>
              </w:tc>
            </w:tr>
            <w:tr>
              <w:tc>
                <w:tcPr>
                  <w:tcW w:type="dxa" w:w="4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手术室百级手术间</w:t>
                  </w:r>
                </w:p>
              </w:tc>
              <w:tc>
                <w:tcPr>
                  <w:tcW w:type="dxa" w:w="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初效折叠式过滤器</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632*632*96</w:t>
                  </w:r>
                </w:p>
              </w:tc>
              <w:tc>
                <w:tcPr>
                  <w:tcW w:type="dxa" w:w="8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百级</w:t>
                  </w:r>
                </w:p>
              </w:tc>
              <w:tc>
                <w:tcPr>
                  <w:tcW w:type="dxa" w:w="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每</w:t>
                  </w:r>
                  <w:r>
                    <w:rPr>
                      <w:sz w:val="21"/>
                    </w:rPr>
                    <w:t>2个月一次</w:t>
                  </w:r>
                </w:p>
              </w:tc>
            </w:tr>
            <w:tr>
              <w:tc>
                <w:tcPr>
                  <w:tcW w:type="dxa" w:w="4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手术室洁净走廊</w:t>
                  </w:r>
                </w:p>
              </w:tc>
              <w:tc>
                <w:tcPr>
                  <w:tcW w:type="dxa" w:w="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初效折叠式过滤器</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590*590*96</w:t>
                  </w:r>
                </w:p>
              </w:tc>
              <w:tc>
                <w:tcPr>
                  <w:tcW w:type="dxa" w:w="8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十万级</w:t>
                  </w:r>
                </w:p>
              </w:tc>
              <w:tc>
                <w:tcPr>
                  <w:tcW w:type="dxa" w:w="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每</w:t>
                  </w:r>
                  <w:r>
                    <w:rPr>
                      <w:sz w:val="21"/>
                    </w:rPr>
                    <w:t>2个月一次</w:t>
                  </w:r>
                </w:p>
              </w:tc>
            </w:tr>
            <w:tr>
              <w:tc>
                <w:tcPr>
                  <w:tcW w:type="dxa" w:w="4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手术室洁净走廊</w:t>
                  </w:r>
                </w:p>
              </w:tc>
              <w:tc>
                <w:tcPr>
                  <w:tcW w:type="dxa" w:w="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初效折叠式过滤器</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287*590*96</w:t>
                  </w:r>
                </w:p>
              </w:tc>
              <w:tc>
                <w:tcPr>
                  <w:tcW w:type="dxa" w:w="8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十万级</w:t>
                  </w:r>
                </w:p>
              </w:tc>
              <w:tc>
                <w:tcPr>
                  <w:tcW w:type="dxa" w:w="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每</w:t>
                  </w:r>
                  <w:r>
                    <w:rPr>
                      <w:sz w:val="21"/>
                    </w:rPr>
                    <w:t>2个月一次</w:t>
                  </w:r>
                </w:p>
              </w:tc>
            </w:tr>
            <w:tr>
              <w:tc>
                <w:tcPr>
                  <w:tcW w:type="dxa" w:w="4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手术室洁净走廊</w:t>
                  </w:r>
                </w:p>
              </w:tc>
              <w:tc>
                <w:tcPr>
                  <w:tcW w:type="dxa" w:w="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初效折叠式过滤器</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592*592-8*300</w:t>
                  </w:r>
                </w:p>
              </w:tc>
              <w:tc>
                <w:tcPr>
                  <w:tcW w:type="dxa" w:w="8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十万级</w:t>
                  </w:r>
                </w:p>
              </w:tc>
              <w:tc>
                <w:tcPr>
                  <w:tcW w:type="dxa" w:w="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每</w:t>
                  </w:r>
                  <w:r>
                    <w:rPr>
                      <w:sz w:val="21"/>
                    </w:rPr>
                    <w:t>2个月一次</w:t>
                  </w:r>
                </w:p>
              </w:tc>
            </w:tr>
            <w:tr>
              <w:tc>
                <w:tcPr>
                  <w:tcW w:type="dxa" w:w="4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手术室千级手术间</w:t>
                  </w:r>
                </w:p>
              </w:tc>
              <w:tc>
                <w:tcPr>
                  <w:tcW w:type="dxa" w:w="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初效折叠式过滤器</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285*590*96</w:t>
                  </w:r>
                </w:p>
              </w:tc>
              <w:tc>
                <w:tcPr>
                  <w:tcW w:type="dxa" w:w="8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千级</w:t>
                  </w:r>
                </w:p>
              </w:tc>
              <w:tc>
                <w:tcPr>
                  <w:tcW w:type="dxa" w:w="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每</w:t>
                  </w:r>
                  <w:r>
                    <w:rPr>
                      <w:sz w:val="21"/>
                    </w:rPr>
                    <w:t>2个月一次</w:t>
                  </w:r>
                </w:p>
              </w:tc>
            </w:tr>
            <w:tr>
              <w:tc>
                <w:tcPr>
                  <w:tcW w:type="dxa" w:w="4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手术室千级手术间</w:t>
                  </w:r>
                </w:p>
              </w:tc>
              <w:tc>
                <w:tcPr>
                  <w:tcW w:type="dxa" w:w="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初效折叠式过滤器</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590*590*96</w:t>
                  </w:r>
                </w:p>
              </w:tc>
              <w:tc>
                <w:tcPr>
                  <w:tcW w:type="dxa" w:w="8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千级</w:t>
                  </w:r>
                </w:p>
              </w:tc>
              <w:tc>
                <w:tcPr>
                  <w:tcW w:type="dxa" w:w="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每</w:t>
                  </w:r>
                  <w:r>
                    <w:rPr>
                      <w:sz w:val="21"/>
                    </w:rPr>
                    <w:t>2个月一次</w:t>
                  </w:r>
                </w:p>
              </w:tc>
            </w:tr>
            <w:tr>
              <w:tc>
                <w:tcPr>
                  <w:tcW w:type="dxa" w:w="4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手术室万级手术间</w:t>
                  </w:r>
                </w:p>
              </w:tc>
              <w:tc>
                <w:tcPr>
                  <w:tcW w:type="dxa" w:w="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初效折叠式过滤器</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285*590*96</w:t>
                  </w:r>
                </w:p>
              </w:tc>
              <w:tc>
                <w:tcPr>
                  <w:tcW w:type="dxa" w:w="8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万级</w:t>
                  </w:r>
                </w:p>
              </w:tc>
              <w:tc>
                <w:tcPr>
                  <w:tcW w:type="dxa" w:w="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每</w:t>
                  </w:r>
                  <w:r>
                    <w:rPr>
                      <w:sz w:val="21"/>
                    </w:rPr>
                    <w:t>2个月一次</w:t>
                  </w:r>
                </w:p>
              </w:tc>
            </w:tr>
            <w:tr>
              <w:tc>
                <w:tcPr>
                  <w:tcW w:type="dxa" w:w="4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手术室万级手术间</w:t>
                  </w:r>
                </w:p>
              </w:tc>
              <w:tc>
                <w:tcPr>
                  <w:tcW w:type="dxa" w:w="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初效折叠式过滤器</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590*590*96</w:t>
                  </w:r>
                </w:p>
              </w:tc>
              <w:tc>
                <w:tcPr>
                  <w:tcW w:type="dxa" w:w="8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万级</w:t>
                  </w:r>
                </w:p>
              </w:tc>
              <w:tc>
                <w:tcPr>
                  <w:tcW w:type="dxa" w:w="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每</w:t>
                  </w:r>
                  <w:r>
                    <w:rPr>
                      <w:sz w:val="21"/>
                    </w:rPr>
                    <w:t>2个月一次</w:t>
                  </w:r>
                </w:p>
              </w:tc>
            </w:tr>
            <w:tr>
              <w:tc>
                <w:tcPr>
                  <w:tcW w:type="dxa" w:w="4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手术室</w:t>
                  </w:r>
                  <w:r>
                    <w:rPr>
                      <w:sz w:val="21"/>
                    </w:rPr>
                    <w:t>1/7#手术间（新风机）</w:t>
                  </w:r>
                </w:p>
              </w:tc>
              <w:tc>
                <w:tcPr>
                  <w:tcW w:type="dxa" w:w="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中效袋式过滤器</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287*592*381</w:t>
                  </w:r>
                </w:p>
              </w:tc>
              <w:tc>
                <w:tcPr>
                  <w:tcW w:type="dxa" w:w="8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万级</w:t>
                  </w:r>
                </w:p>
              </w:tc>
              <w:tc>
                <w:tcPr>
                  <w:tcW w:type="dxa" w:w="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每</w:t>
                  </w:r>
                  <w:r>
                    <w:rPr>
                      <w:sz w:val="21"/>
                    </w:rPr>
                    <w:t>3个月一次</w:t>
                  </w:r>
                </w:p>
              </w:tc>
            </w:tr>
            <w:tr>
              <w:tc>
                <w:tcPr>
                  <w:tcW w:type="dxa" w:w="4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手术室百级手术间</w:t>
                  </w:r>
                </w:p>
              </w:tc>
              <w:tc>
                <w:tcPr>
                  <w:tcW w:type="dxa" w:w="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中效袋式过滤器</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592*592-8*300</w:t>
                  </w:r>
                </w:p>
              </w:tc>
              <w:tc>
                <w:tcPr>
                  <w:tcW w:type="dxa" w:w="8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百级</w:t>
                  </w:r>
                </w:p>
              </w:tc>
              <w:tc>
                <w:tcPr>
                  <w:tcW w:type="dxa" w:w="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每</w:t>
                  </w:r>
                  <w:r>
                    <w:rPr>
                      <w:sz w:val="21"/>
                    </w:rPr>
                    <w:t>3个月一次</w:t>
                  </w:r>
                </w:p>
              </w:tc>
            </w:tr>
            <w:tr>
              <w:tc>
                <w:tcPr>
                  <w:tcW w:type="dxa" w:w="4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手术室洁净走廊</w:t>
                  </w:r>
                </w:p>
              </w:tc>
              <w:tc>
                <w:tcPr>
                  <w:tcW w:type="dxa" w:w="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中效袋式过滤器</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287*592-4*300</w:t>
                  </w:r>
                </w:p>
              </w:tc>
              <w:tc>
                <w:tcPr>
                  <w:tcW w:type="dxa" w:w="8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十万级</w:t>
                  </w:r>
                </w:p>
              </w:tc>
              <w:tc>
                <w:tcPr>
                  <w:tcW w:type="dxa" w:w="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每</w:t>
                  </w:r>
                  <w:r>
                    <w:rPr>
                      <w:sz w:val="21"/>
                    </w:rPr>
                    <w:t>3个月一次</w:t>
                  </w:r>
                </w:p>
              </w:tc>
            </w:tr>
            <w:tr>
              <w:tc>
                <w:tcPr>
                  <w:tcW w:type="dxa" w:w="4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手术室千级手术间</w:t>
                  </w:r>
                </w:p>
              </w:tc>
              <w:tc>
                <w:tcPr>
                  <w:tcW w:type="dxa" w:w="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中效袋式过滤器</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590*590-6*300</w:t>
                  </w:r>
                </w:p>
              </w:tc>
              <w:tc>
                <w:tcPr>
                  <w:tcW w:type="dxa" w:w="8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千级</w:t>
                  </w:r>
                </w:p>
              </w:tc>
              <w:tc>
                <w:tcPr>
                  <w:tcW w:type="dxa" w:w="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每</w:t>
                  </w:r>
                  <w:r>
                    <w:rPr>
                      <w:sz w:val="21"/>
                    </w:rPr>
                    <w:t>3个月一次</w:t>
                  </w:r>
                </w:p>
              </w:tc>
            </w:tr>
            <w:tr>
              <w:tc>
                <w:tcPr>
                  <w:tcW w:type="dxa" w:w="4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手术室千级手术间</w:t>
                  </w:r>
                </w:p>
              </w:tc>
              <w:tc>
                <w:tcPr>
                  <w:tcW w:type="dxa" w:w="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中效袋式过滤器</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287*590-4*300</w:t>
                  </w:r>
                </w:p>
              </w:tc>
              <w:tc>
                <w:tcPr>
                  <w:tcW w:type="dxa" w:w="8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千级</w:t>
                  </w:r>
                </w:p>
              </w:tc>
              <w:tc>
                <w:tcPr>
                  <w:tcW w:type="dxa" w:w="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每</w:t>
                  </w:r>
                  <w:r>
                    <w:rPr>
                      <w:sz w:val="21"/>
                    </w:rPr>
                    <w:t>3个月一次</w:t>
                  </w:r>
                </w:p>
              </w:tc>
            </w:tr>
            <w:tr>
              <w:tc>
                <w:tcPr>
                  <w:tcW w:type="dxa" w:w="4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手术室万级手术间</w:t>
                  </w:r>
                </w:p>
              </w:tc>
              <w:tc>
                <w:tcPr>
                  <w:tcW w:type="dxa" w:w="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中效袋式过滤器</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285*590-3*300</w:t>
                  </w:r>
                </w:p>
              </w:tc>
              <w:tc>
                <w:tcPr>
                  <w:tcW w:type="dxa" w:w="8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万级</w:t>
                  </w:r>
                </w:p>
              </w:tc>
              <w:tc>
                <w:tcPr>
                  <w:tcW w:type="dxa" w:w="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每</w:t>
                  </w:r>
                  <w:r>
                    <w:rPr>
                      <w:sz w:val="21"/>
                    </w:rPr>
                    <w:t>3个月一次</w:t>
                  </w:r>
                </w:p>
              </w:tc>
            </w:tr>
            <w:tr>
              <w:tc>
                <w:tcPr>
                  <w:tcW w:type="dxa" w:w="4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19</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手术室万级手术间</w:t>
                  </w:r>
                </w:p>
              </w:tc>
              <w:tc>
                <w:tcPr>
                  <w:tcW w:type="dxa" w:w="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中效袋式过滤器</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590*590-6*300</w:t>
                  </w:r>
                </w:p>
              </w:tc>
              <w:tc>
                <w:tcPr>
                  <w:tcW w:type="dxa" w:w="8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万级</w:t>
                  </w:r>
                </w:p>
              </w:tc>
              <w:tc>
                <w:tcPr>
                  <w:tcW w:type="dxa" w:w="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每</w:t>
                  </w:r>
                  <w:r>
                    <w:rPr>
                      <w:sz w:val="21"/>
                    </w:rPr>
                    <w:t>3个月一次</w:t>
                  </w:r>
                </w:p>
              </w:tc>
            </w:tr>
            <w:tr>
              <w:tc>
                <w:tcPr>
                  <w:tcW w:type="dxa" w:w="4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手术室</w:t>
                  </w:r>
                  <w:r>
                    <w:rPr>
                      <w:sz w:val="21"/>
                    </w:rPr>
                    <w:t>1/7#手术间（空调）</w:t>
                  </w:r>
                </w:p>
              </w:tc>
              <w:tc>
                <w:tcPr>
                  <w:tcW w:type="dxa" w:w="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中效过滤器</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592*592*381</w:t>
                  </w:r>
                </w:p>
              </w:tc>
              <w:tc>
                <w:tcPr>
                  <w:tcW w:type="dxa" w:w="8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万级</w:t>
                  </w:r>
                </w:p>
              </w:tc>
              <w:tc>
                <w:tcPr>
                  <w:tcW w:type="dxa" w:w="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每</w:t>
                  </w:r>
                  <w:r>
                    <w:rPr>
                      <w:sz w:val="21"/>
                    </w:rPr>
                    <w:t>3个月一次</w:t>
                  </w:r>
                </w:p>
              </w:tc>
            </w:tr>
            <w:tr>
              <w:tc>
                <w:tcPr>
                  <w:tcW w:type="dxa" w:w="4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21</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手术室</w:t>
                  </w:r>
                  <w:r>
                    <w:rPr>
                      <w:sz w:val="21"/>
                    </w:rPr>
                    <w:t>1/7#手术间（空调）</w:t>
                  </w:r>
                </w:p>
              </w:tc>
              <w:tc>
                <w:tcPr>
                  <w:tcW w:type="dxa" w:w="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中效过滤器</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287*592*381</w:t>
                  </w:r>
                </w:p>
              </w:tc>
              <w:tc>
                <w:tcPr>
                  <w:tcW w:type="dxa" w:w="8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万级</w:t>
                  </w:r>
                </w:p>
              </w:tc>
              <w:tc>
                <w:tcPr>
                  <w:tcW w:type="dxa" w:w="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每</w:t>
                  </w:r>
                  <w:r>
                    <w:rPr>
                      <w:sz w:val="21"/>
                    </w:rPr>
                    <w:t>3个月一次</w:t>
                  </w:r>
                </w:p>
              </w:tc>
            </w:tr>
            <w:tr>
              <w:tc>
                <w:tcPr>
                  <w:tcW w:type="dxa" w:w="4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22</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手术室</w:t>
                  </w:r>
                  <w:r>
                    <w:rPr>
                      <w:sz w:val="21"/>
                    </w:rPr>
                    <w:t>2/3/4#手术间</w:t>
                  </w:r>
                </w:p>
              </w:tc>
              <w:tc>
                <w:tcPr>
                  <w:tcW w:type="dxa" w:w="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高效过滤器</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305*610*292</w:t>
                  </w:r>
                </w:p>
              </w:tc>
              <w:tc>
                <w:tcPr>
                  <w:tcW w:type="dxa" w:w="8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万级</w:t>
                  </w:r>
                </w:p>
              </w:tc>
              <w:tc>
                <w:tcPr>
                  <w:tcW w:type="dxa" w:w="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三年一次，</w:t>
                  </w:r>
                  <w:r>
                    <w:rPr>
                      <w:sz w:val="21"/>
                    </w:rPr>
                    <w:t>2025年12月须更换一次</w:t>
                  </w:r>
                </w:p>
              </w:tc>
            </w:tr>
          </w:tbl>
          <w:p>
            <w:pPr>
              <w:pStyle w:val="null3"/>
              <w:ind w:firstLine="420"/>
              <w:jc w:val="left"/>
            </w:pPr>
            <w:r>
              <w:rPr>
                <w:sz w:val="21"/>
              </w:rPr>
              <w:t>3、ICU病房维保项目内容（以下所有项目维保方不负责整体改造或加装，但维保方须负责维保期间院方自行改造或加装部分质保期过后的日常维保）</w:t>
            </w:r>
          </w:p>
          <w:tbl>
            <w:tblPr>
              <w:tblInd w:type="dxa" w:w="30"/>
              <w:tblBorders>
                <w:top w:val="none" w:color="000000" w:sz="4"/>
                <w:left w:val="none" w:color="000000" w:sz="4"/>
                <w:bottom w:val="none" w:color="000000" w:sz="4"/>
                <w:right w:val="none" w:color="000000" w:sz="4"/>
                <w:insideH w:val="none"/>
                <w:insideV w:val="none"/>
              </w:tblBorders>
            </w:tblPr>
            <w:tblGrid>
              <w:gridCol w:w="388"/>
              <w:gridCol w:w="679"/>
              <w:gridCol w:w="3512"/>
              <w:gridCol w:w="1008"/>
            </w:tblGrid>
            <w:tr>
              <w:tc>
                <w:tcPr>
                  <w:tcW w:type="dxa" w:w="38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序号</w:t>
                  </w:r>
                </w:p>
              </w:tc>
              <w:tc>
                <w:tcPr>
                  <w:tcW w:type="dxa" w:w="67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项目</w:t>
                  </w:r>
                </w:p>
              </w:tc>
              <w:tc>
                <w:tcPr>
                  <w:tcW w:type="dxa" w:w="351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维保内容</w:t>
                  </w:r>
                </w:p>
              </w:tc>
              <w:tc>
                <w:tcPr>
                  <w:tcW w:type="dxa" w:w="100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维保要求</w:t>
                  </w:r>
                </w:p>
              </w:tc>
            </w:tr>
            <w:tr>
              <w:tc>
                <w:tcPr>
                  <w:tcW w:type="dxa" w:w="3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供电部分</w:t>
                  </w:r>
                </w:p>
              </w:tc>
              <w:tc>
                <w:tcPr>
                  <w:tcW w:type="dxa" w:w="35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w:t>
                  </w:r>
                  <w:r>
                    <w:rPr>
                      <w:sz w:val="21"/>
                    </w:rPr>
                    <w:t>1）</w:t>
                  </w:r>
                  <w:r>
                    <w:rPr>
                      <w:sz w:val="21"/>
                    </w:rPr>
                    <w:t>负责</w:t>
                  </w:r>
                  <w:r>
                    <w:rPr>
                      <w:sz w:val="21"/>
                    </w:rPr>
                    <w:t>ICU病房内缓冲区、生活区、办公区及其通道内配电箱、电源线路、电源插座、电源开关、照明灯（含射灯、灯管等）等设施日常维护及配件更换，保证各设施能正常使用。</w:t>
                  </w:r>
                </w:p>
                <w:p>
                  <w:pPr>
                    <w:pStyle w:val="null3"/>
                    <w:jc w:val="left"/>
                  </w:pPr>
                  <w:r>
                    <w:rPr>
                      <w:sz w:val="21"/>
                    </w:rPr>
                    <w:t>（</w:t>
                  </w:r>
                  <w:r>
                    <w:rPr>
                      <w:sz w:val="21"/>
                    </w:rPr>
                    <w:t>2）负责ICU病房内洁净区及其通道内配电箱、电源线路、电源插座、电源开关、照明灯（含射灯、灯管等，医疗专用手术无影灯除外）及各床位医用吊桥的电源线路、电源插座等设施日常维护及配件更换，保证各设施能正常使用。</w:t>
                  </w:r>
                </w:p>
                <w:p>
                  <w:pPr>
                    <w:pStyle w:val="null3"/>
                  </w:pPr>
                  <w:r>
                    <w:rPr>
                      <w:sz w:val="21"/>
                    </w:rPr>
                    <w:t>（</w:t>
                  </w:r>
                  <w:r>
                    <w:rPr>
                      <w:sz w:val="21"/>
                    </w:rPr>
                    <w:t>3）UPS电源模块除外。</w:t>
                  </w:r>
                </w:p>
              </w:tc>
              <w:tc>
                <w:tcPr>
                  <w:tcW w:type="dxa" w:w="10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无限次维修，每日对病区供电部分进行一次巡检，其余部分每月一次巡检</w:t>
                  </w:r>
                </w:p>
              </w:tc>
            </w:tr>
            <w:tr>
              <w:tc>
                <w:tcPr>
                  <w:tcW w:type="dxa" w:w="3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地胶</w:t>
                  </w:r>
                </w:p>
              </w:tc>
              <w:tc>
                <w:tcPr>
                  <w:tcW w:type="dxa" w:w="35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巡检地胶，查看地胶是否有破损，负责补损。</w:t>
                  </w:r>
                </w:p>
              </w:tc>
              <w:tc>
                <w:tcPr>
                  <w:tcW w:type="dxa" w:w="10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无限次维修，每月一次巡检</w:t>
                  </w:r>
                </w:p>
              </w:tc>
            </w:tr>
            <w:tr>
              <w:tc>
                <w:tcPr>
                  <w:tcW w:type="dxa" w:w="3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床位监控系统</w:t>
                  </w:r>
                </w:p>
              </w:tc>
              <w:tc>
                <w:tcPr>
                  <w:tcW w:type="dxa" w:w="35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线路无故障、显示正常（包括但不限于电视监控主机、彩色半球摄像机、</w:t>
                  </w:r>
                  <w:r>
                    <w:rPr>
                      <w:sz w:val="21"/>
                    </w:rPr>
                    <w:t>液晶监视器）</w:t>
                  </w:r>
                </w:p>
              </w:tc>
              <w:tc>
                <w:tcPr>
                  <w:tcW w:type="dxa" w:w="10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无限次维修，每日一次巡检</w:t>
                  </w:r>
                </w:p>
              </w:tc>
            </w:tr>
            <w:tr>
              <w:tc>
                <w:tcPr>
                  <w:tcW w:type="dxa" w:w="3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电动门</w:t>
                  </w:r>
                </w:p>
              </w:tc>
              <w:tc>
                <w:tcPr>
                  <w:tcW w:type="dxa" w:w="35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包含门禁系统，保证门禁开关正常、门禁对讲对视正常、电动门开关无明显抖动、无卡顿、开关门无明显抖动</w:t>
                  </w:r>
                </w:p>
              </w:tc>
              <w:tc>
                <w:tcPr>
                  <w:tcW w:type="dxa" w:w="10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无限次维修，每日一次巡检</w:t>
                  </w:r>
                </w:p>
              </w:tc>
            </w:tr>
            <w:tr>
              <w:tc>
                <w:tcPr>
                  <w:tcW w:type="dxa" w:w="3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层流自动控制系统</w:t>
                  </w:r>
                </w:p>
              </w:tc>
              <w:tc>
                <w:tcPr>
                  <w:tcW w:type="dxa" w:w="35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负责层流控制系统日常维护及配件更换；确保控制系统运行正常、报警正确、工作正常、保证加湿器系统运行正常、保证电加热系统运行正常、保证温湿度控制运行正常。</w:t>
                  </w:r>
                </w:p>
              </w:tc>
              <w:tc>
                <w:tcPr>
                  <w:tcW w:type="dxa" w:w="10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无限次维修，每月一次巡检</w:t>
                  </w:r>
                </w:p>
              </w:tc>
            </w:tr>
            <w:tr>
              <w:tc>
                <w:tcPr>
                  <w:tcW w:type="dxa" w:w="3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层流管道系统</w:t>
                  </w:r>
                </w:p>
              </w:tc>
              <w:tc>
                <w:tcPr>
                  <w:tcW w:type="dxa" w:w="35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负责层流管道系统日常维护及配件更换；保证管道工作状态正常，管道无漏风，无堵塞；新风管道系统、排风管道系统运行正常；回风口、排风口、送风口无掉色无明显风噪；消声器运行正常；管道各阀门运行正常。</w:t>
                  </w:r>
                </w:p>
              </w:tc>
              <w:tc>
                <w:tcPr>
                  <w:tcW w:type="dxa" w:w="10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无限次维修，每月一次巡检</w:t>
                  </w:r>
                </w:p>
              </w:tc>
            </w:tr>
            <w:tr>
              <w:tc>
                <w:tcPr>
                  <w:tcW w:type="dxa" w:w="3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层流机组</w:t>
                  </w:r>
                </w:p>
              </w:tc>
              <w:tc>
                <w:tcPr>
                  <w:tcW w:type="dxa" w:w="35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负责层流机组（包括但不限于室外机组、室内蒸发器机组、排风机组等）日常维护及配件更换，确保机组无明显噪音，无泄漏、无抖动等，能正常运行。</w:t>
                  </w:r>
                </w:p>
              </w:tc>
              <w:tc>
                <w:tcPr>
                  <w:tcW w:type="dxa" w:w="10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无限次维修，新风机组初效过滤部分每</w:t>
                  </w:r>
                  <w:r>
                    <w:rPr>
                      <w:sz w:val="21"/>
                    </w:rPr>
                    <w:t>2天巡检一次，其余相关部分每月一次巡检</w:t>
                  </w:r>
                </w:p>
              </w:tc>
            </w:tr>
            <w:tr>
              <w:tc>
                <w:tcPr>
                  <w:tcW w:type="dxa" w:w="3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环境监测</w:t>
                  </w:r>
                </w:p>
              </w:tc>
              <w:tc>
                <w:tcPr>
                  <w:tcW w:type="dxa" w:w="35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负责</w:t>
                  </w:r>
                  <w:r>
                    <w:rPr>
                      <w:sz w:val="21"/>
                    </w:rPr>
                    <w:t>ICU病房区域（包含但不限于病房大厅、VIP病房、通道、辅助房等）层流环境监测，检测内容包括但不限于： 尘埃粒子，温度，湿度，压差，换气次数等。确保环境达到《医院洁净手术部建筑技术规范》(GB50333-2013) 等相关国家及行业相关最新规范，且每年最少进行一次环境洁净度检测，若区域内有临时变动改造则对应增加次数。</w:t>
                  </w:r>
                </w:p>
              </w:tc>
              <w:tc>
                <w:tcPr>
                  <w:tcW w:type="dxa" w:w="10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每年一次（有特殊改造变动时须临时增加）</w:t>
                  </w:r>
                </w:p>
              </w:tc>
            </w:tr>
            <w:tr>
              <w:tc>
                <w:tcPr>
                  <w:tcW w:type="dxa" w:w="3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医气部分</w:t>
                  </w:r>
                </w:p>
              </w:tc>
              <w:tc>
                <w:tcPr>
                  <w:tcW w:type="dxa" w:w="35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负责</w:t>
                  </w:r>
                  <w:r>
                    <w:rPr>
                      <w:sz w:val="21"/>
                    </w:rPr>
                    <w:t>ICU病房区域供氧管道、负压管道日常维护及医气终端等配件更换，确保各术间氧气、负压能正常使用；负责ICU各医用吊桥日常维护及配件更换，包括但不限于供氧及负压。</w:t>
                  </w:r>
                </w:p>
              </w:tc>
              <w:tc>
                <w:tcPr>
                  <w:tcW w:type="dxa" w:w="10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无限次维修，每日对吊桥及墙壁上的供氧、负压装置完成一次巡检，其余相关部分每月一次巡检。</w:t>
                  </w:r>
                </w:p>
              </w:tc>
            </w:tr>
          </w:tbl>
          <w:p>
            <w:pPr>
              <w:pStyle w:val="null3"/>
              <w:ind w:firstLine="420"/>
              <w:jc w:val="left"/>
            </w:pPr>
            <w:r>
              <w:rPr>
                <w:sz w:val="21"/>
              </w:rPr>
              <w:t>4、ICU病房相关过滤器更换清单及要求</w:t>
            </w:r>
          </w:p>
          <w:tbl>
            <w:tblPr>
              <w:tblInd w:type="dxa" w:w="15"/>
              <w:tblBorders>
                <w:top w:val="none" w:color="000000" w:sz="4"/>
                <w:left w:val="none" w:color="000000" w:sz="4"/>
                <w:bottom w:val="none" w:color="000000" w:sz="4"/>
                <w:right w:val="none" w:color="000000" w:sz="4"/>
                <w:insideH w:val="none"/>
                <w:insideV w:val="none"/>
              </w:tblBorders>
            </w:tblPr>
            <w:tblGrid>
              <w:gridCol w:w="414"/>
              <w:gridCol w:w="992"/>
              <w:gridCol w:w="1030"/>
              <w:gridCol w:w="1194"/>
              <w:gridCol w:w="626"/>
              <w:gridCol w:w="616"/>
              <w:gridCol w:w="703"/>
            </w:tblGrid>
            <w:tr>
              <w:tc>
                <w:tcPr>
                  <w:tcW w:type="dxa" w:w="41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序号</w:t>
                  </w:r>
                </w:p>
              </w:tc>
              <w:tc>
                <w:tcPr>
                  <w:tcW w:type="dxa" w:w="99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区域</w:t>
                  </w:r>
                </w:p>
              </w:tc>
              <w:tc>
                <w:tcPr>
                  <w:tcW w:type="dxa" w:w="103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过滤器名称</w:t>
                  </w:r>
                </w:p>
              </w:tc>
              <w:tc>
                <w:tcPr>
                  <w:tcW w:type="dxa" w:w="119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规格要求</w:t>
                  </w:r>
                </w:p>
              </w:tc>
              <w:tc>
                <w:tcPr>
                  <w:tcW w:type="dxa" w:w="6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年需求量（个）</w:t>
                  </w:r>
                </w:p>
              </w:tc>
              <w:tc>
                <w:tcPr>
                  <w:tcW w:type="dxa" w:w="61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层流级别</w:t>
                  </w:r>
                </w:p>
              </w:tc>
              <w:tc>
                <w:tcPr>
                  <w:tcW w:type="dxa" w:w="70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更换频率最低要求</w:t>
                  </w:r>
                </w:p>
              </w:tc>
            </w:tr>
            <w:tr>
              <w:tc>
                <w:tcPr>
                  <w:tcW w:type="dxa" w:w="4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9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ICU室内各回风口</w:t>
                  </w:r>
                </w:p>
              </w:tc>
              <w:tc>
                <w:tcPr>
                  <w:tcW w:type="dxa" w:w="10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回风口过滤棉</w:t>
                  </w:r>
                </w:p>
              </w:tc>
              <w:tc>
                <w:tcPr>
                  <w:tcW w:type="dxa" w:w="1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根据回风口尺寸裁剪</w:t>
                  </w:r>
                </w:p>
              </w:tc>
              <w:tc>
                <w:tcPr>
                  <w:tcW w:type="dxa" w:w="6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130</w:t>
                  </w:r>
                </w:p>
              </w:tc>
              <w:tc>
                <w:tcPr>
                  <w:tcW w:type="dxa" w:w="6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对应区域要求</w:t>
                  </w:r>
                </w:p>
              </w:tc>
              <w:tc>
                <w:tcPr>
                  <w:tcW w:type="dxa" w:w="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每</w:t>
                  </w:r>
                  <w:r>
                    <w:rPr>
                      <w:sz w:val="21"/>
                      <w:color w:val="000000"/>
                    </w:rPr>
                    <w:t>1个月一次</w:t>
                  </w:r>
                </w:p>
              </w:tc>
            </w:tr>
            <w:tr>
              <w:tc>
                <w:tcPr>
                  <w:tcW w:type="dxa" w:w="4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9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ICU 10#VIP病房</w:t>
                  </w:r>
                </w:p>
              </w:tc>
              <w:tc>
                <w:tcPr>
                  <w:tcW w:type="dxa" w:w="10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初效过滤器</w:t>
                  </w:r>
                </w:p>
              </w:tc>
              <w:tc>
                <w:tcPr>
                  <w:tcW w:type="dxa" w:w="1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290*590*46</w:t>
                  </w:r>
                </w:p>
              </w:tc>
              <w:tc>
                <w:tcPr>
                  <w:tcW w:type="dxa" w:w="6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w:t>
                  </w:r>
                </w:p>
              </w:tc>
              <w:tc>
                <w:tcPr>
                  <w:tcW w:type="dxa" w:w="6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十万级</w:t>
                  </w:r>
                </w:p>
              </w:tc>
              <w:tc>
                <w:tcPr>
                  <w:tcW w:type="dxa" w:w="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每</w:t>
                  </w:r>
                  <w:r>
                    <w:rPr>
                      <w:sz w:val="21"/>
                      <w:color w:val="000000"/>
                    </w:rPr>
                    <w:t>2个月一次</w:t>
                  </w:r>
                </w:p>
              </w:tc>
            </w:tr>
            <w:tr>
              <w:tc>
                <w:tcPr>
                  <w:tcW w:type="dxa" w:w="4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9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ICU 8/9#VIP病房</w:t>
                  </w:r>
                </w:p>
              </w:tc>
              <w:tc>
                <w:tcPr>
                  <w:tcW w:type="dxa" w:w="10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初效过滤器</w:t>
                  </w:r>
                </w:p>
              </w:tc>
              <w:tc>
                <w:tcPr>
                  <w:tcW w:type="dxa" w:w="1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290*590*46</w:t>
                  </w:r>
                </w:p>
              </w:tc>
              <w:tc>
                <w:tcPr>
                  <w:tcW w:type="dxa" w:w="6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18</w:t>
                  </w:r>
                </w:p>
              </w:tc>
              <w:tc>
                <w:tcPr>
                  <w:tcW w:type="dxa" w:w="6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十万级</w:t>
                  </w:r>
                </w:p>
              </w:tc>
              <w:tc>
                <w:tcPr>
                  <w:tcW w:type="dxa" w:w="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每</w:t>
                  </w:r>
                  <w:r>
                    <w:rPr>
                      <w:sz w:val="21"/>
                      <w:color w:val="000000"/>
                    </w:rPr>
                    <w:t>2个月一次</w:t>
                  </w:r>
                </w:p>
              </w:tc>
            </w:tr>
            <w:tr>
              <w:tc>
                <w:tcPr>
                  <w:tcW w:type="dxa" w:w="4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9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ICU 辅房</w:t>
                  </w:r>
                </w:p>
              </w:tc>
              <w:tc>
                <w:tcPr>
                  <w:tcW w:type="dxa" w:w="10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初效过滤器</w:t>
                  </w:r>
                </w:p>
              </w:tc>
              <w:tc>
                <w:tcPr>
                  <w:tcW w:type="dxa" w:w="1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290*590*46</w:t>
                  </w:r>
                </w:p>
              </w:tc>
              <w:tc>
                <w:tcPr>
                  <w:tcW w:type="dxa" w:w="6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w:t>
                  </w:r>
                </w:p>
              </w:tc>
              <w:tc>
                <w:tcPr>
                  <w:tcW w:type="dxa" w:w="6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十万级</w:t>
                  </w:r>
                </w:p>
              </w:tc>
              <w:tc>
                <w:tcPr>
                  <w:tcW w:type="dxa" w:w="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每</w:t>
                  </w:r>
                  <w:r>
                    <w:rPr>
                      <w:sz w:val="21"/>
                      <w:color w:val="000000"/>
                    </w:rPr>
                    <w:t>2个月一次</w:t>
                  </w:r>
                </w:p>
              </w:tc>
            </w:tr>
            <w:tr>
              <w:tc>
                <w:tcPr>
                  <w:tcW w:type="dxa" w:w="4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9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ICU 辅房</w:t>
                  </w:r>
                </w:p>
              </w:tc>
              <w:tc>
                <w:tcPr>
                  <w:tcW w:type="dxa" w:w="10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初效过滤器</w:t>
                  </w:r>
                </w:p>
              </w:tc>
              <w:tc>
                <w:tcPr>
                  <w:tcW w:type="dxa" w:w="1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595*590*46</w:t>
                  </w:r>
                </w:p>
              </w:tc>
              <w:tc>
                <w:tcPr>
                  <w:tcW w:type="dxa" w:w="6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w:t>
                  </w:r>
                </w:p>
              </w:tc>
              <w:tc>
                <w:tcPr>
                  <w:tcW w:type="dxa" w:w="6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十万级</w:t>
                  </w:r>
                </w:p>
              </w:tc>
              <w:tc>
                <w:tcPr>
                  <w:tcW w:type="dxa" w:w="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每</w:t>
                  </w:r>
                  <w:r>
                    <w:rPr>
                      <w:sz w:val="21"/>
                      <w:color w:val="000000"/>
                    </w:rPr>
                    <w:t>2个月一次</w:t>
                  </w:r>
                </w:p>
              </w:tc>
            </w:tr>
            <w:tr>
              <w:tc>
                <w:tcPr>
                  <w:tcW w:type="dxa" w:w="4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w:t>
                  </w:r>
                </w:p>
              </w:tc>
              <w:tc>
                <w:tcPr>
                  <w:tcW w:type="dxa" w:w="9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ICU大厅区域</w:t>
                  </w:r>
                </w:p>
              </w:tc>
              <w:tc>
                <w:tcPr>
                  <w:tcW w:type="dxa" w:w="10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初效过滤器</w:t>
                  </w:r>
                </w:p>
              </w:tc>
              <w:tc>
                <w:tcPr>
                  <w:tcW w:type="dxa" w:w="1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290*590*46</w:t>
                  </w:r>
                </w:p>
              </w:tc>
              <w:tc>
                <w:tcPr>
                  <w:tcW w:type="dxa" w:w="6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18</w:t>
                  </w:r>
                </w:p>
              </w:tc>
              <w:tc>
                <w:tcPr>
                  <w:tcW w:type="dxa" w:w="6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十万级</w:t>
                  </w:r>
                </w:p>
              </w:tc>
              <w:tc>
                <w:tcPr>
                  <w:tcW w:type="dxa" w:w="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每</w:t>
                  </w:r>
                  <w:r>
                    <w:rPr>
                      <w:sz w:val="21"/>
                      <w:color w:val="000000"/>
                    </w:rPr>
                    <w:t>2个月一次</w:t>
                  </w:r>
                </w:p>
              </w:tc>
            </w:tr>
            <w:tr>
              <w:tc>
                <w:tcPr>
                  <w:tcW w:type="dxa" w:w="4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w:t>
                  </w:r>
                </w:p>
              </w:tc>
              <w:tc>
                <w:tcPr>
                  <w:tcW w:type="dxa" w:w="9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ICU大厅区域</w:t>
                  </w:r>
                </w:p>
              </w:tc>
              <w:tc>
                <w:tcPr>
                  <w:tcW w:type="dxa" w:w="10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初效过滤器</w:t>
                  </w:r>
                </w:p>
              </w:tc>
              <w:tc>
                <w:tcPr>
                  <w:tcW w:type="dxa" w:w="1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595*590*46</w:t>
                  </w:r>
                </w:p>
              </w:tc>
              <w:tc>
                <w:tcPr>
                  <w:tcW w:type="dxa" w:w="6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18</w:t>
                  </w:r>
                </w:p>
              </w:tc>
              <w:tc>
                <w:tcPr>
                  <w:tcW w:type="dxa" w:w="6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十万级</w:t>
                  </w:r>
                </w:p>
              </w:tc>
              <w:tc>
                <w:tcPr>
                  <w:tcW w:type="dxa" w:w="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每</w:t>
                  </w:r>
                  <w:r>
                    <w:rPr>
                      <w:sz w:val="21"/>
                      <w:color w:val="000000"/>
                    </w:rPr>
                    <w:t>2个月一次</w:t>
                  </w:r>
                </w:p>
              </w:tc>
            </w:tr>
            <w:tr>
              <w:tc>
                <w:tcPr>
                  <w:tcW w:type="dxa" w:w="4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w:t>
                  </w:r>
                </w:p>
              </w:tc>
              <w:tc>
                <w:tcPr>
                  <w:tcW w:type="dxa" w:w="9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ICU新风机</w:t>
                  </w:r>
                </w:p>
              </w:tc>
              <w:tc>
                <w:tcPr>
                  <w:tcW w:type="dxa" w:w="10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初效过滤器</w:t>
                  </w:r>
                </w:p>
              </w:tc>
              <w:tc>
                <w:tcPr>
                  <w:tcW w:type="dxa" w:w="1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290*590*46</w:t>
                  </w:r>
                </w:p>
              </w:tc>
              <w:tc>
                <w:tcPr>
                  <w:tcW w:type="dxa" w:w="6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w:t>
                  </w:r>
                </w:p>
              </w:tc>
              <w:tc>
                <w:tcPr>
                  <w:tcW w:type="dxa" w:w="6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十万级</w:t>
                  </w:r>
                </w:p>
              </w:tc>
              <w:tc>
                <w:tcPr>
                  <w:tcW w:type="dxa" w:w="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每</w:t>
                  </w:r>
                  <w:r>
                    <w:rPr>
                      <w:sz w:val="21"/>
                      <w:color w:val="000000"/>
                    </w:rPr>
                    <w:t>2个月一次</w:t>
                  </w:r>
                </w:p>
              </w:tc>
            </w:tr>
            <w:tr>
              <w:tc>
                <w:tcPr>
                  <w:tcW w:type="dxa" w:w="4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w:t>
                  </w:r>
                </w:p>
              </w:tc>
              <w:tc>
                <w:tcPr>
                  <w:tcW w:type="dxa" w:w="9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ICU新风机</w:t>
                  </w:r>
                </w:p>
              </w:tc>
              <w:tc>
                <w:tcPr>
                  <w:tcW w:type="dxa" w:w="10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初效过滤器</w:t>
                  </w:r>
                </w:p>
              </w:tc>
              <w:tc>
                <w:tcPr>
                  <w:tcW w:type="dxa" w:w="1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595*590*46</w:t>
                  </w:r>
                </w:p>
              </w:tc>
              <w:tc>
                <w:tcPr>
                  <w:tcW w:type="dxa" w:w="6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w:t>
                  </w:r>
                </w:p>
              </w:tc>
              <w:tc>
                <w:tcPr>
                  <w:tcW w:type="dxa" w:w="6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十万级</w:t>
                  </w:r>
                </w:p>
              </w:tc>
              <w:tc>
                <w:tcPr>
                  <w:tcW w:type="dxa" w:w="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每</w:t>
                  </w:r>
                  <w:r>
                    <w:rPr>
                      <w:sz w:val="21"/>
                      <w:color w:val="000000"/>
                    </w:rPr>
                    <w:t>2个月一次</w:t>
                  </w:r>
                </w:p>
              </w:tc>
            </w:tr>
            <w:tr>
              <w:tc>
                <w:tcPr>
                  <w:tcW w:type="dxa" w:w="4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w:t>
                  </w:r>
                </w:p>
              </w:tc>
              <w:tc>
                <w:tcPr>
                  <w:tcW w:type="dxa" w:w="9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ICU 10#VIP病房</w:t>
                  </w:r>
                </w:p>
              </w:tc>
              <w:tc>
                <w:tcPr>
                  <w:tcW w:type="dxa" w:w="10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中效过滤器</w:t>
                  </w:r>
                </w:p>
              </w:tc>
              <w:tc>
                <w:tcPr>
                  <w:tcW w:type="dxa" w:w="1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287*592*381</w:t>
                  </w:r>
                </w:p>
              </w:tc>
              <w:tc>
                <w:tcPr>
                  <w:tcW w:type="dxa" w:w="6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w:t>
                  </w:r>
                </w:p>
              </w:tc>
              <w:tc>
                <w:tcPr>
                  <w:tcW w:type="dxa" w:w="6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十万级</w:t>
                  </w:r>
                </w:p>
              </w:tc>
              <w:tc>
                <w:tcPr>
                  <w:tcW w:type="dxa" w:w="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每</w:t>
                  </w:r>
                  <w:r>
                    <w:rPr>
                      <w:sz w:val="21"/>
                      <w:color w:val="000000"/>
                    </w:rPr>
                    <w:t>3个月一次</w:t>
                  </w:r>
                </w:p>
              </w:tc>
            </w:tr>
            <w:tr>
              <w:tc>
                <w:tcPr>
                  <w:tcW w:type="dxa" w:w="4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w:t>
                  </w:r>
                </w:p>
              </w:tc>
              <w:tc>
                <w:tcPr>
                  <w:tcW w:type="dxa" w:w="9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ICU 8/9#VIP病房</w:t>
                  </w:r>
                </w:p>
              </w:tc>
              <w:tc>
                <w:tcPr>
                  <w:tcW w:type="dxa" w:w="10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中效过滤器</w:t>
                  </w:r>
                </w:p>
              </w:tc>
              <w:tc>
                <w:tcPr>
                  <w:tcW w:type="dxa" w:w="1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287*592*381</w:t>
                  </w:r>
                </w:p>
              </w:tc>
              <w:tc>
                <w:tcPr>
                  <w:tcW w:type="dxa" w:w="6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w:t>
                  </w:r>
                </w:p>
              </w:tc>
              <w:tc>
                <w:tcPr>
                  <w:tcW w:type="dxa" w:w="6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十万级</w:t>
                  </w:r>
                </w:p>
              </w:tc>
              <w:tc>
                <w:tcPr>
                  <w:tcW w:type="dxa" w:w="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每</w:t>
                  </w:r>
                  <w:r>
                    <w:rPr>
                      <w:sz w:val="21"/>
                      <w:color w:val="000000"/>
                    </w:rPr>
                    <w:t>3个月一次</w:t>
                  </w:r>
                </w:p>
              </w:tc>
            </w:tr>
            <w:tr>
              <w:tc>
                <w:tcPr>
                  <w:tcW w:type="dxa" w:w="4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w:t>
                  </w:r>
                </w:p>
              </w:tc>
              <w:tc>
                <w:tcPr>
                  <w:tcW w:type="dxa" w:w="9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ICU 辅房</w:t>
                  </w:r>
                </w:p>
              </w:tc>
              <w:tc>
                <w:tcPr>
                  <w:tcW w:type="dxa" w:w="10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中效过滤器</w:t>
                  </w:r>
                </w:p>
              </w:tc>
              <w:tc>
                <w:tcPr>
                  <w:tcW w:type="dxa" w:w="1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592*592*381</w:t>
                  </w:r>
                </w:p>
              </w:tc>
              <w:tc>
                <w:tcPr>
                  <w:tcW w:type="dxa" w:w="6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w:t>
                  </w:r>
                </w:p>
              </w:tc>
              <w:tc>
                <w:tcPr>
                  <w:tcW w:type="dxa" w:w="6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十万级</w:t>
                  </w:r>
                </w:p>
              </w:tc>
              <w:tc>
                <w:tcPr>
                  <w:tcW w:type="dxa" w:w="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每</w:t>
                  </w:r>
                  <w:r>
                    <w:rPr>
                      <w:sz w:val="21"/>
                      <w:color w:val="000000"/>
                    </w:rPr>
                    <w:t>3个月一次</w:t>
                  </w:r>
                </w:p>
              </w:tc>
            </w:tr>
            <w:tr>
              <w:tc>
                <w:tcPr>
                  <w:tcW w:type="dxa" w:w="4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w:t>
                  </w:r>
                </w:p>
              </w:tc>
              <w:tc>
                <w:tcPr>
                  <w:tcW w:type="dxa" w:w="9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ICU 辅房</w:t>
                  </w:r>
                </w:p>
              </w:tc>
              <w:tc>
                <w:tcPr>
                  <w:tcW w:type="dxa" w:w="10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中效过滤器</w:t>
                  </w:r>
                </w:p>
              </w:tc>
              <w:tc>
                <w:tcPr>
                  <w:tcW w:type="dxa" w:w="1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287*592*381</w:t>
                  </w:r>
                </w:p>
              </w:tc>
              <w:tc>
                <w:tcPr>
                  <w:tcW w:type="dxa" w:w="6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w:t>
                  </w:r>
                </w:p>
              </w:tc>
              <w:tc>
                <w:tcPr>
                  <w:tcW w:type="dxa" w:w="6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十万级</w:t>
                  </w:r>
                </w:p>
              </w:tc>
              <w:tc>
                <w:tcPr>
                  <w:tcW w:type="dxa" w:w="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每</w:t>
                  </w:r>
                  <w:r>
                    <w:rPr>
                      <w:sz w:val="21"/>
                      <w:color w:val="000000"/>
                    </w:rPr>
                    <w:t>3个月一次</w:t>
                  </w:r>
                </w:p>
              </w:tc>
            </w:tr>
            <w:tr>
              <w:tc>
                <w:tcPr>
                  <w:tcW w:type="dxa" w:w="4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w:t>
                  </w:r>
                </w:p>
              </w:tc>
              <w:tc>
                <w:tcPr>
                  <w:tcW w:type="dxa" w:w="9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ICU新风机</w:t>
                  </w:r>
                </w:p>
              </w:tc>
              <w:tc>
                <w:tcPr>
                  <w:tcW w:type="dxa" w:w="10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中效过滤器</w:t>
                  </w:r>
                </w:p>
              </w:tc>
              <w:tc>
                <w:tcPr>
                  <w:tcW w:type="dxa" w:w="1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592*592*381</w:t>
                  </w:r>
                </w:p>
              </w:tc>
              <w:tc>
                <w:tcPr>
                  <w:tcW w:type="dxa" w:w="6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w:t>
                  </w:r>
                </w:p>
              </w:tc>
              <w:tc>
                <w:tcPr>
                  <w:tcW w:type="dxa" w:w="6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十万级</w:t>
                  </w:r>
                </w:p>
              </w:tc>
              <w:tc>
                <w:tcPr>
                  <w:tcW w:type="dxa" w:w="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每</w:t>
                  </w:r>
                  <w:r>
                    <w:rPr>
                      <w:sz w:val="21"/>
                      <w:color w:val="000000"/>
                    </w:rPr>
                    <w:t>3个月一次</w:t>
                  </w:r>
                </w:p>
              </w:tc>
            </w:tr>
            <w:tr>
              <w:tc>
                <w:tcPr>
                  <w:tcW w:type="dxa" w:w="4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w:t>
                  </w:r>
                </w:p>
              </w:tc>
              <w:tc>
                <w:tcPr>
                  <w:tcW w:type="dxa" w:w="9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ICU新风机</w:t>
                  </w:r>
                </w:p>
              </w:tc>
              <w:tc>
                <w:tcPr>
                  <w:tcW w:type="dxa" w:w="10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中效过滤器</w:t>
                  </w:r>
                </w:p>
              </w:tc>
              <w:tc>
                <w:tcPr>
                  <w:tcW w:type="dxa" w:w="1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287*592*381</w:t>
                  </w:r>
                </w:p>
              </w:tc>
              <w:tc>
                <w:tcPr>
                  <w:tcW w:type="dxa" w:w="6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w:t>
                  </w:r>
                </w:p>
              </w:tc>
              <w:tc>
                <w:tcPr>
                  <w:tcW w:type="dxa" w:w="6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十万级</w:t>
                  </w:r>
                </w:p>
              </w:tc>
              <w:tc>
                <w:tcPr>
                  <w:tcW w:type="dxa" w:w="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每</w:t>
                  </w:r>
                  <w:r>
                    <w:rPr>
                      <w:sz w:val="21"/>
                      <w:color w:val="000000"/>
                    </w:rPr>
                    <w:t>3个月一次</w:t>
                  </w:r>
                </w:p>
              </w:tc>
            </w:tr>
            <w:tr>
              <w:tc>
                <w:tcPr>
                  <w:tcW w:type="dxa" w:w="4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16</w:t>
                  </w:r>
                </w:p>
              </w:tc>
              <w:tc>
                <w:tcPr>
                  <w:tcW w:type="dxa" w:w="9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ICU大厅区域</w:t>
                  </w:r>
                </w:p>
              </w:tc>
              <w:tc>
                <w:tcPr>
                  <w:tcW w:type="dxa" w:w="10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中效过滤器</w:t>
                  </w:r>
                </w:p>
              </w:tc>
              <w:tc>
                <w:tcPr>
                  <w:tcW w:type="dxa" w:w="1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592*592*381</w:t>
                  </w:r>
                </w:p>
              </w:tc>
              <w:tc>
                <w:tcPr>
                  <w:tcW w:type="dxa" w:w="6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w:t>
                  </w:r>
                </w:p>
              </w:tc>
              <w:tc>
                <w:tcPr>
                  <w:tcW w:type="dxa" w:w="6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十万级</w:t>
                  </w:r>
                </w:p>
              </w:tc>
              <w:tc>
                <w:tcPr>
                  <w:tcW w:type="dxa" w:w="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每</w:t>
                  </w:r>
                  <w:r>
                    <w:rPr>
                      <w:sz w:val="21"/>
                      <w:color w:val="000000"/>
                    </w:rPr>
                    <w:t>3个月一次</w:t>
                  </w:r>
                </w:p>
              </w:tc>
            </w:tr>
            <w:tr>
              <w:tc>
                <w:tcPr>
                  <w:tcW w:type="dxa" w:w="4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17</w:t>
                  </w:r>
                </w:p>
              </w:tc>
              <w:tc>
                <w:tcPr>
                  <w:tcW w:type="dxa" w:w="9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ICU大厅区域</w:t>
                  </w:r>
                </w:p>
              </w:tc>
              <w:tc>
                <w:tcPr>
                  <w:tcW w:type="dxa" w:w="10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中效过滤器</w:t>
                  </w:r>
                </w:p>
              </w:tc>
              <w:tc>
                <w:tcPr>
                  <w:tcW w:type="dxa" w:w="1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287*592*381</w:t>
                  </w:r>
                </w:p>
              </w:tc>
              <w:tc>
                <w:tcPr>
                  <w:tcW w:type="dxa" w:w="6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w:t>
                  </w:r>
                </w:p>
              </w:tc>
              <w:tc>
                <w:tcPr>
                  <w:tcW w:type="dxa" w:w="6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十万级</w:t>
                  </w:r>
                </w:p>
              </w:tc>
              <w:tc>
                <w:tcPr>
                  <w:tcW w:type="dxa" w:w="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每</w:t>
                  </w:r>
                  <w:r>
                    <w:rPr>
                      <w:sz w:val="21"/>
                      <w:color w:val="000000"/>
                    </w:rPr>
                    <w:t>3个月一次</w:t>
                  </w:r>
                </w:p>
              </w:tc>
            </w:tr>
            <w:tr>
              <w:tc>
                <w:tcPr>
                  <w:tcW w:type="dxa" w:w="4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18</w:t>
                  </w:r>
                </w:p>
              </w:tc>
              <w:tc>
                <w:tcPr>
                  <w:tcW w:type="dxa" w:w="9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ICU新风机</w:t>
                  </w:r>
                </w:p>
              </w:tc>
              <w:tc>
                <w:tcPr>
                  <w:tcW w:type="dxa" w:w="10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亚高效过滤器</w:t>
                  </w:r>
                </w:p>
              </w:tc>
              <w:tc>
                <w:tcPr>
                  <w:tcW w:type="dxa" w:w="1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592*592*292</w:t>
                  </w:r>
                </w:p>
              </w:tc>
              <w:tc>
                <w:tcPr>
                  <w:tcW w:type="dxa" w:w="6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6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十万级</w:t>
                  </w:r>
                </w:p>
              </w:tc>
              <w:tc>
                <w:tcPr>
                  <w:tcW w:type="dxa" w:w="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每年一次</w:t>
                  </w:r>
                </w:p>
              </w:tc>
            </w:tr>
            <w:tr>
              <w:tc>
                <w:tcPr>
                  <w:tcW w:type="dxa" w:w="4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19</w:t>
                  </w:r>
                </w:p>
              </w:tc>
              <w:tc>
                <w:tcPr>
                  <w:tcW w:type="dxa" w:w="9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ICU新风机</w:t>
                  </w:r>
                </w:p>
              </w:tc>
              <w:tc>
                <w:tcPr>
                  <w:tcW w:type="dxa" w:w="10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亚高效过滤器</w:t>
                  </w:r>
                </w:p>
              </w:tc>
              <w:tc>
                <w:tcPr>
                  <w:tcW w:type="dxa" w:w="1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287*592*292</w:t>
                  </w:r>
                </w:p>
              </w:tc>
              <w:tc>
                <w:tcPr>
                  <w:tcW w:type="dxa" w:w="6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6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十万级</w:t>
                  </w:r>
                </w:p>
              </w:tc>
              <w:tc>
                <w:tcPr>
                  <w:tcW w:type="dxa" w:w="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每年一次</w:t>
                  </w:r>
                </w:p>
              </w:tc>
            </w:tr>
            <w:tr>
              <w:tc>
                <w:tcPr>
                  <w:tcW w:type="dxa" w:w="4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20</w:t>
                  </w:r>
                </w:p>
              </w:tc>
              <w:tc>
                <w:tcPr>
                  <w:tcW w:type="dxa" w:w="9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ICU</w:t>
                  </w:r>
                </w:p>
              </w:tc>
              <w:tc>
                <w:tcPr>
                  <w:tcW w:type="dxa" w:w="10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高效过滤器</w:t>
                  </w:r>
                </w:p>
              </w:tc>
              <w:tc>
                <w:tcPr>
                  <w:tcW w:type="dxa" w:w="1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484*484*220</w:t>
                  </w:r>
                </w:p>
              </w:tc>
              <w:tc>
                <w:tcPr>
                  <w:tcW w:type="dxa" w:w="6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6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十万级</w:t>
                  </w:r>
                </w:p>
              </w:tc>
              <w:tc>
                <w:tcPr>
                  <w:tcW w:type="dxa" w:w="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三年一次，</w:t>
                  </w:r>
                  <w:r>
                    <w:rPr>
                      <w:sz w:val="21"/>
                    </w:rPr>
                    <w:t>2025年12月须更换一次</w:t>
                  </w:r>
                </w:p>
              </w:tc>
            </w:tr>
            <w:tr>
              <w:tc>
                <w:tcPr>
                  <w:tcW w:type="dxa" w:w="4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21</w:t>
                  </w:r>
                </w:p>
              </w:tc>
              <w:tc>
                <w:tcPr>
                  <w:tcW w:type="dxa" w:w="9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ICU</w:t>
                  </w:r>
                </w:p>
              </w:tc>
              <w:tc>
                <w:tcPr>
                  <w:tcW w:type="dxa" w:w="10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高效过滤器</w:t>
                  </w:r>
                </w:p>
              </w:tc>
              <w:tc>
                <w:tcPr>
                  <w:tcW w:type="dxa" w:w="1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320*320*220</w:t>
                  </w:r>
                </w:p>
              </w:tc>
              <w:tc>
                <w:tcPr>
                  <w:tcW w:type="dxa" w:w="6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w:t>
                  </w:r>
                </w:p>
              </w:tc>
              <w:tc>
                <w:tcPr>
                  <w:tcW w:type="dxa" w:w="6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三十万级</w:t>
                  </w:r>
                </w:p>
              </w:tc>
              <w:tc>
                <w:tcPr>
                  <w:tcW w:type="dxa" w:w="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三年一次</w:t>
                  </w:r>
                  <w:r>
                    <w:rPr>
                      <w:sz w:val="21"/>
                    </w:rPr>
                    <w:t>2025年12月须更换一次</w:t>
                  </w:r>
                </w:p>
              </w:tc>
            </w:tr>
          </w:tbl>
          <w:p>
            <w:pPr>
              <w:pStyle w:val="null3"/>
              <w:jc w:val="left"/>
            </w:pPr>
            <w:r>
              <w:rPr>
                <w:sz w:val="21"/>
              </w:rPr>
              <w:t>5、供应室维保项目内容（以下所有项目维保方不负责整体改造或加装，但维保方须负责维保期间院方自行改造或加装部分质保期过后的日常维保）</w:t>
            </w:r>
          </w:p>
          <w:tbl>
            <w:tblPr>
              <w:tblInd w:type="dxa" w:w="45"/>
              <w:tblBorders>
                <w:top w:val="none" w:color="000000" w:sz="4"/>
                <w:left w:val="none" w:color="000000" w:sz="4"/>
                <w:bottom w:val="none" w:color="000000" w:sz="4"/>
                <w:right w:val="none" w:color="000000" w:sz="4"/>
                <w:insideH w:val="none"/>
                <w:insideV w:val="none"/>
              </w:tblBorders>
            </w:tblPr>
            <w:tblGrid>
              <w:gridCol w:w="385"/>
              <w:gridCol w:w="664"/>
              <w:gridCol w:w="3555"/>
              <w:gridCol w:w="973"/>
            </w:tblGrid>
            <w:tr>
              <w:tc>
                <w:tcPr>
                  <w:tcW w:type="dxa" w:w="38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序号</w:t>
                  </w:r>
                </w:p>
              </w:tc>
              <w:tc>
                <w:tcPr>
                  <w:tcW w:type="dxa" w:w="66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项目</w:t>
                  </w:r>
                </w:p>
              </w:tc>
              <w:tc>
                <w:tcPr>
                  <w:tcW w:type="dxa" w:w="355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维保内容</w:t>
                  </w:r>
                </w:p>
              </w:tc>
              <w:tc>
                <w:tcPr>
                  <w:tcW w:type="dxa" w:w="97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维保要求</w:t>
                  </w:r>
                </w:p>
              </w:tc>
            </w:tr>
            <w:tr>
              <w:tc>
                <w:tcPr>
                  <w:tcW w:type="dxa" w:w="3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6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用水部分</w:t>
                  </w:r>
                </w:p>
              </w:tc>
              <w:tc>
                <w:tcPr>
                  <w:tcW w:type="dxa" w:w="35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负责供应室内洁净区、污物区、生活区、办公区、缓冲区、更衣区及通道等区域的洗手池、洗手盘、马桶、蹲厕、花洒龙头及给排水管道、用水设施的日常维护及配件更换，保证各设施能正常使用（医疗器械专用清洗消毒设备设施及纯水产制设备除外）。</w:t>
                  </w:r>
                </w:p>
              </w:tc>
              <w:tc>
                <w:tcPr>
                  <w:tcW w:type="dxa" w:w="9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无限次维修，每月一次巡检。</w:t>
                  </w:r>
                </w:p>
              </w:tc>
            </w:tr>
            <w:tr>
              <w:tc>
                <w:tcPr>
                  <w:tcW w:type="dxa" w:w="3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6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用电部分</w:t>
                  </w:r>
                </w:p>
              </w:tc>
              <w:tc>
                <w:tcPr>
                  <w:tcW w:type="dxa" w:w="35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负责供应室内</w:t>
                  </w:r>
                  <w:r>
                    <w:rPr>
                      <w:sz w:val="21"/>
                      <w:color w:val="000000"/>
                    </w:rPr>
                    <w:t>洁净区、污物区、生活区、办公区、缓冲区、更衣区及通道等区域</w:t>
                  </w:r>
                  <w:r>
                    <w:rPr>
                      <w:sz w:val="21"/>
                    </w:rPr>
                    <w:t>配电箱、电源线路、电源插座、电源开关、照明灯（含射灯、灯管等）等设施日常维护及配件更换，保证各设施能正常使用。</w:t>
                  </w:r>
                </w:p>
              </w:tc>
              <w:tc>
                <w:tcPr>
                  <w:tcW w:type="dxa" w:w="9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无限次维修，每月一次巡检。</w:t>
                  </w:r>
                </w:p>
              </w:tc>
            </w:tr>
            <w:tr>
              <w:tc>
                <w:tcPr>
                  <w:tcW w:type="dxa" w:w="3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6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门禁系统</w:t>
                  </w:r>
                </w:p>
              </w:tc>
              <w:tc>
                <w:tcPr>
                  <w:tcW w:type="dxa" w:w="35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负责门禁系统日常维护及配件更换，确保门禁开关正常、门禁对讲对视正常。</w:t>
                  </w:r>
                </w:p>
              </w:tc>
              <w:tc>
                <w:tcPr>
                  <w:tcW w:type="dxa" w:w="9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无限次维修，每日巡检一次</w:t>
                  </w:r>
                </w:p>
              </w:tc>
            </w:tr>
            <w:tr>
              <w:tc>
                <w:tcPr>
                  <w:tcW w:type="dxa" w:w="3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6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储物柜、普通门窗</w:t>
                  </w:r>
                </w:p>
              </w:tc>
              <w:tc>
                <w:tcPr>
                  <w:tcW w:type="dxa" w:w="35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负责手术室区域内储物柜、普通门窗日常维护及配件更换，保证手术室区域内所有储物柜（包含但不限于普通物品柜、挂衣柜、器械柜、鞋柜等）门窗能正常使用。</w:t>
                  </w:r>
                </w:p>
              </w:tc>
              <w:tc>
                <w:tcPr>
                  <w:tcW w:type="dxa" w:w="9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无限次维修，每月一次巡检</w:t>
                  </w:r>
                </w:p>
              </w:tc>
            </w:tr>
            <w:tr>
              <w:tc>
                <w:tcPr>
                  <w:tcW w:type="dxa" w:w="3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w:t>
                  </w:r>
                </w:p>
              </w:tc>
              <w:tc>
                <w:tcPr>
                  <w:tcW w:type="dxa" w:w="6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层流自动控制系统</w:t>
                  </w:r>
                </w:p>
              </w:tc>
              <w:tc>
                <w:tcPr>
                  <w:tcW w:type="dxa" w:w="35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负责层流控制系统日常维护及配件更换；确保控制系统运行正常、报警正确、工作正常、保证加湿器系统运行正常、保证电加热系统运行正常、保证温湿度控制运行正常。</w:t>
                  </w:r>
                </w:p>
              </w:tc>
              <w:tc>
                <w:tcPr>
                  <w:tcW w:type="dxa" w:w="9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无限次维修，每月一次巡检</w:t>
                  </w:r>
                </w:p>
              </w:tc>
            </w:tr>
            <w:tr>
              <w:tc>
                <w:tcPr>
                  <w:tcW w:type="dxa" w:w="3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w:t>
                  </w:r>
                </w:p>
              </w:tc>
              <w:tc>
                <w:tcPr>
                  <w:tcW w:type="dxa" w:w="6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层流管道系统</w:t>
                  </w:r>
                </w:p>
              </w:tc>
              <w:tc>
                <w:tcPr>
                  <w:tcW w:type="dxa" w:w="35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负责层流管道系统日常维护及配件更换；保证管道工作状态正常，管道无漏风，无堵塞；新风管道系统、排风管道系统运行正常；回风口、排风口、送风口无掉色无明显风噪；消声器运行正常；管道各阀门运行正常。</w:t>
                  </w:r>
                </w:p>
              </w:tc>
              <w:tc>
                <w:tcPr>
                  <w:tcW w:type="dxa" w:w="9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无限次维修，每月一次巡检</w:t>
                  </w:r>
                </w:p>
              </w:tc>
            </w:tr>
            <w:tr>
              <w:tc>
                <w:tcPr>
                  <w:tcW w:type="dxa" w:w="3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w:t>
                  </w:r>
                </w:p>
              </w:tc>
              <w:tc>
                <w:tcPr>
                  <w:tcW w:type="dxa" w:w="6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层流机组</w:t>
                  </w:r>
                </w:p>
              </w:tc>
              <w:tc>
                <w:tcPr>
                  <w:tcW w:type="dxa" w:w="35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负责层流机组（包括但不限于室外机组、室内蒸发器机组、排风机组等）日常维护及配件更换，确保机组无明显噪音，无泄漏、无抖动等，能正常运行。</w:t>
                  </w:r>
                </w:p>
              </w:tc>
              <w:tc>
                <w:tcPr>
                  <w:tcW w:type="dxa" w:w="9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无限次维修，新风机组初效过滤部分每</w:t>
                  </w:r>
                  <w:r>
                    <w:rPr>
                      <w:sz w:val="21"/>
                    </w:rPr>
                    <w:t>2天巡检一次，其余相关部分每月一次巡检</w:t>
                  </w:r>
                </w:p>
              </w:tc>
            </w:tr>
            <w:tr>
              <w:tc>
                <w:tcPr>
                  <w:tcW w:type="dxa" w:w="3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w:t>
                  </w:r>
                </w:p>
              </w:tc>
              <w:tc>
                <w:tcPr>
                  <w:tcW w:type="dxa" w:w="6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环境监测</w:t>
                  </w:r>
                </w:p>
              </w:tc>
              <w:tc>
                <w:tcPr>
                  <w:tcW w:type="dxa" w:w="35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负责供应室区域层流环境监测，检测内容包括但不限于：</w:t>
                  </w:r>
                  <w:r>
                    <w:rPr>
                      <w:sz w:val="21"/>
                    </w:rPr>
                    <w:t>尘埃粒子，温度，湿度，压差，换气次数等。确保环境达到《医院洁净手术部建筑技术规范》</w:t>
                  </w:r>
                  <w:r>
                    <w:rPr>
                      <w:sz w:val="21"/>
                    </w:rPr>
                    <w:t>(GB50333-2013) 等相关国家及行业相关最新规范，且每年最少进行一次环境洁净度检测，若区域内有临时变动改造则对应增加次数。</w:t>
                  </w:r>
                </w:p>
              </w:tc>
              <w:tc>
                <w:tcPr>
                  <w:tcW w:type="dxa" w:w="9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每年一次（有特殊改造变动时须临时增加）</w:t>
                  </w:r>
                </w:p>
              </w:tc>
            </w:tr>
          </w:tbl>
          <w:p>
            <w:pPr>
              <w:pStyle w:val="null3"/>
              <w:ind w:firstLine="420"/>
              <w:jc w:val="left"/>
            </w:pPr>
            <w:r>
              <w:rPr>
                <w:sz w:val="21"/>
              </w:rPr>
              <w:t>6、供应室相关过滤器更换清单及要求</w:t>
            </w:r>
          </w:p>
          <w:tbl>
            <w:tblPr>
              <w:tblInd w:type="dxa" w:w="45"/>
              <w:tblBorders>
                <w:top w:val="none" w:color="000000" w:sz="4"/>
                <w:left w:val="none" w:color="000000" w:sz="4"/>
                <w:bottom w:val="none" w:color="000000" w:sz="4"/>
                <w:right w:val="none" w:color="000000" w:sz="4"/>
                <w:insideH w:val="none"/>
                <w:insideV w:val="none"/>
              </w:tblBorders>
            </w:tblPr>
            <w:tblGrid>
              <w:gridCol w:w="393"/>
              <w:gridCol w:w="825"/>
              <w:gridCol w:w="796"/>
              <w:gridCol w:w="1075"/>
              <w:gridCol w:w="758"/>
              <w:gridCol w:w="739"/>
              <w:gridCol w:w="969"/>
            </w:tblGrid>
            <w:tr>
              <w:tc>
                <w:tcPr>
                  <w:tcW w:type="dxa" w:w="3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序号</w:t>
                  </w:r>
                </w:p>
              </w:tc>
              <w:tc>
                <w:tcPr>
                  <w:tcW w:type="dxa" w:w="8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区域</w:t>
                  </w:r>
                </w:p>
              </w:tc>
              <w:tc>
                <w:tcPr>
                  <w:tcW w:type="dxa" w:w="79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过滤器名称</w:t>
                  </w:r>
                </w:p>
              </w:tc>
              <w:tc>
                <w:tcPr>
                  <w:tcW w:type="dxa" w:w="107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规格要求</w:t>
                  </w:r>
                </w:p>
              </w:tc>
              <w:tc>
                <w:tcPr>
                  <w:tcW w:type="dxa" w:w="75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年需求量（个）</w:t>
                  </w:r>
                </w:p>
              </w:tc>
              <w:tc>
                <w:tcPr>
                  <w:tcW w:type="dxa" w:w="7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层流级别</w:t>
                  </w:r>
                </w:p>
              </w:tc>
              <w:tc>
                <w:tcPr>
                  <w:tcW w:type="dxa" w:w="96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更换频率最低要求</w:t>
                  </w:r>
                </w:p>
              </w:tc>
            </w:tr>
            <w:tr>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供应室各回风口</w:t>
                  </w: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回风口过滤棉</w:t>
                  </w:r>
                </w:p>
              </w:tc>
              <w:tc>
                <w:tcPr>
                  <w:tcW w:type="dxa" w:w="10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根据回风口尺寸裁剪</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100</w:t>
                  </w:r>
                </w:p>
              </w:tc>
              <w:tc>
                <w:tcPr>
                  <w:tcW w:type="dxa" w:w="7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对应区域要求</w:t>
                  </w:r>
                </w:p>
              </w:tc>
              <w:tc>
                <w:tcPr>
                  <w:tcW w:type="dxa" w:w="9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每</w:t>
                  </w:r>
                  <w:r>
                    <w:rPr>
                      <w:sz w:val="21"/>
                      <w:color w:val="000000"/>
                    </w:rPr>
                    <w:t>1个月一次</w:t>
                  </w:r>
                </w:p>
              </w:tc>
            </w:tr>
            <w:tr>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供应室</w:t>
                  </w: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初效过滤器</w:t>
                  </w:r>
                </w:p>
              </w:tc>
              <w:tc>
                <w:tcPr>
                  <w:tcW w:type="dxa" w:w="10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495*590*95</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24</w:t>
                  </w:r>
                </w:p>
              </w:tc>
              <w:tc>
                <w:tcPr>
                  <w:tcW w:type="dxa" w:w="7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十万级</w:t>
                  </w:r>
                </w:p>
              </w:tc>
              <w:tc>
                <w:tcPr>
                  <w:tcW w:type="dxa" w:w="9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每</w:t>
                  </w:r>
                  <w:r>
                    <w:rPr>
                      <w:sz w:val="21"/>
                      <w:color w:val="000000"/>
                    </w:rPr>
                    <w:t>2个月一次</w:t>
                  </w:r>
                </w:p>
              </w:tc>
            </w:tr>
            <w:tr>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供应室</w:t>
                  </w: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中效过滤器</w:t>
                  </w:r>
                </w:p>
              </w:tc>
              <w:tc>
                <w:tcPr>
                  <w:tcW w:type="dxa" w:w="10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594*490*20*381</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16</w:t>
                  </w:r>
                </w:p>
              </w:tc>
              <w:tc>
                <w:tcPr>
                  <w:tcW w:type="dxa" w:w="7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十万级</w:t>
                  </w:r>
                </w:p>
              </w:tc>
              <w:tc>
                <w:tcPr>
                  <w:tcW w:type="dxa" w:w="9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每</w:t>
                  </w:r>
                  <w:r>
                    <w:rPr>
                      <w:sz w:val="21"/>
                      <w:color w:val="000000"/>
                    </w:rPr>
                    <w:t>3个月一次</w:t>
                  </w:r>
                </w:p>
              </w:tc>
            </w:tr>
            <w:tr>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供应室</w:t>
                  </w: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高效过滤器</w:t>
                  </w:r>
                </w:p>
              </w:tc>
              <w:tc>
                <w:tcPr>
                  <w:tcW w:type="dxa" w:w="10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484*484*220</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w:t>
                  </w:r>
                </w:p>
              </w:tc>
              <w:tc>
                <w:tcPr>
                  <w:tcW w:type="dxa" w:w="7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十万级</w:t>
                  </w:r>
                </w:p>
              </w:tc>
              <w:tc>
                <w:tcPr>
                  <w:tcW w:type="dxa" w:w="9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每三年一次，</w:t>
                  </w:r>
                  <w:r>
                    <w:rPr>
                      <w:sz w:val="21"/>
                      <w:color w:val="000000"/>
                    </w:rPr>
                    <w:t>2025年12月须更换一次</w:t>
                  </w:r>
                </w:p>
              </w:tc>
            </w:tr>
            <w:tr>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供应室</w:t>
                  </w: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高效过滤器</w:t>
                  </w:r>
                </w:p>
              </w:tc>
              <w:tc>
                <w:tcPr>
                  <w:tcW w:type="dxa" w:w="10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320*320*220</w:t>
                  </w: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w:t>
                  </w:r>
                </w:p>
              </w:tc>
              <w:tc>
                <w:tcPr>
                  <w:tcW w:type="dxa" w:w="7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十万级</w:t>
                  </w:r>
                </w:p>
              </w:tc>
              <w:tc>
                <w:tcPr>
                  <w:tcW w:type="dxa" w:w="9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每三年一次，</w:t>
                  </w:r>
                  <w:r>
                    <w:rPr>
                      <w:sz w:val="21"/>
                      <w:color w:val="000000"/>
                    </w:rPr>
                    <w:t>2025年12月须更换一次</w:t>
                  </w:r>
                </w:p>
              </w:tc>
            </w:tr>
          </w:tbl>
          <w:p>
            <w:pPr>
              <w:pStyle w:val="null3"/>
              <w:ind w:firstLine="420"/>
              <w:jc w:val="left"/>
            </w:pPr>
            <w:r>
              <w:rPr>
                <w:sz w:val="21"/>
              </w:rPr>
              <w:t>7、新生儿科维保项目内容（以下所有项目维保方不负责整体改造或加装，但维保方须负责维保期间院方自行改造或加装部分质保期过后的日常维保）</w:t>
            </w:r>
          </w:p>
          <w:tbl>
            <w:tblPr>
              <w:tblInd w:type="dxa" w:w="30"/>
              <w:tblBorders>
                <w:top w:val="none" w:color="000000" w:sz="4"/>
                <w:left w:val="none" w:color="000000" w:sz="4"/>
                <w:bottom w:val="none" w:color="000000" w:sz="4"/>
                <w:right w:val="none" w:color="000000" w:sz="4"/>
                <w:insideH w:val="none"/>
                <w:insideV w:val="none"/>
              </w:tblBorders>
            </w:tblPr>
            <w:tblGrid>
              <w:gridCol w:w="393"/>
              <w:gridCol w:w="709"/>
              <w:gridCol w:w="3517"/>
              <w:gridCol w:w="968"/>
            </w:tblGrid>
            <w:tr>
              <w:tc>
                <w:tcPr>
                  <w:tcW w:type="dxa" w:w="3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序号</w:t>
                  </w:r>
                </w:p>
              </w:tc>
              <w:tc>
                <w:tcPr>
                  <w:tcW w:type="dxa" w:w="70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项目</w:t>
                  </w:r>
                </w:p>
              </w:tc>
              <w:tc>
                <w:tcPr>
                  <w:tcW w:type="dxa" w:w="351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维保内容</w:t>
                  </w:r>
                </w:p>
              </w:tc>
              <w:tc>
                <w:tcPr>
                  <w:tcW w:type="dxa" w:w="96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维保要求</w:t>
                  </w:r>
                </w:p>
              </w:tc>
            </w:tr>
            <w:tr>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7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用水部分</w:t>
                  </w:r>
                </w:p>
              </w:tc>
              <w:tc>
                <w:tcPr>
                  <w:tcW w:type="dxa" w:w="3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负责新生儿室内工作区、生活区、办公区、缓冲区、更衣区及通道等的洗手池、洗手盘、马桶、蹲厕、花洒龙头及给排水管道、用水设施的日常维护及配件更换，保证各设施能正常使用。</w:t>
                  </w:r>
                </w:p>
              </w:tc>
              <w:tc>
                <w:tcPr>
                  <w:tcW w:type="dxa" w:w="9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无限次维修，每月一次巡检</w:t>
                  </w:r>
                </w:p>
              </w:tc>
            </w:tr>
            <w:tr>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7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用电部分</w:t>
                  </w:r>
                </w:p>
              </w:tc>
              <w:tc>
                <w:tcPr>
                  <w:tcW w:type="dxa" w:w="3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负责新生儿室内工作</w:t>
                  </w:r>
                  <w:r>
                    <w:rPr>
                      <w:sz w:val="21"/>
                      <w:color w:val="000000"/>
                    </w:rPr>
                    <w:t>区、污物区、生活区、办公区、缓冲区、更衣区及通道等区域</w:t>
                  </w:r>
                  <w:r>
                    <w:rPr>
                      <w:sz w:val="21"/>
                    </w:rPr>
                    <w:t>配电箱、电源线路、电源插座、电源开关、照明灯（含射灯、灯管等）等设施日常维护及配件更换，保证各设施能正常使用。</w:t>
                  </w:r>
                  <w:r>
                    <w:rPr>
                      <w:sz w:val="21"/>
                    </w:rPr>
                    <w:t>UPS电源模块除外。</w:t>
                  </w:r>
                </w:p>
              </w:tc>
              <w:tc>
                <w:tcPr>
                  <w:tcW w:type="dxa" w:w="9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无限次维修，每月一次巡检。</w:t>
                  </w:r>
                </w:p>
              </w:tc>
            </w:tr>
            <w:tr>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7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各电动门</w:t>
                  </w:r>
                </w:p>
              </w:tc>
              <w:tc>
                <w:tcPr>
                  <w:tcW w:type="dxa" w:w="3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包含门禁系统，保证门禁开关正常、门禁对讲对视正常、电动门开关无明显抖动、无卡顿、开关门无明显抖动</w:t>
                  </w:r>
                </w:p>
              </w:tc>
              <w:tc>
                <w:tcPr>
                  <w:tcW w:type="dxa" w:w="9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无限次维修，每日一次巡检</w:t>
                  </w:r>
                </w:p>
              </w:tc>
            </w:tr>
            <w:tr>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7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地胶</w:t>
                  </w:r>
                </w:p>
              </w:tc>
              <w:tc>
                <w:tcPr>
                  <w:tcW w:type="dxa" w:w="3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巡检地胶，查看地胶是否有破损，负责补损，且负责每年一次地胶打蜡、清洗。</w:t>
                  </w:r>
                </w:p>
              </w:tc>
              <w:tc>
                <w:tcPr>
                  <w:tcW w:type="dxa" w:w="9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无限次维修，每月一次巡检</w:t>
                  </w:r>
                </w:p>
              </w:tc>
            </w:tr>
            <w:tr>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7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空调机组</w:t>
                  </w:r>
                </w:p>
              </w:tc>
              <w:tc>
                <w:tcPr>
                  <w:tcW w:type="dxa" w:w="3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负责空调机组日常维护及配件更换，确保机组停、复机正常、无泄漏，无噪音，室内机每月清洗滤网一次，并定期更换过滤器。</w:t>
                  </w:r>
                </w:p>
              </w:tc>
              <w:tc>
                <w:tcPr>
                  <w:tcW w:type="dxa" w:w="9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无限次维修，每月一次巡检</w:t>
                  </w:r>
                </w:p>
              </w:tc>
            </w:tr>
            <w:tr>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w:t>
                  </w:r>
                </w:p>
              </w:tc>
              <w:tc>
                <w:tcPr>
                  <w:tcW w:type="dxa" w:w="7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风冷盘管机</w:t>
                  </w:r>
                </w:p>
              </w:tc>
              <w:tc>
                <w:tcPr>
                  <w:tcW w:type="dxa" w:w="3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负责风冷盘管机日常维护及配件更换，确保机器运行正常，无泄漏，无杂音，每月出风口清洗一次。</w:t>
                  </w:r>
                </w:p>
              </w:tc>
              <w:tc>
                <w:tcPr>
                  <w:tcW w:type="dxa" w:w="9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无限次维修，每月一次巡检</w:t>
                  </w:r>
                </w:p>
              </w:tc>
            </w:tr>
            <w:tr>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w:t>
                  </w:r>
                </w:p>
              </w:tc>
              <w:tc>
                <w:tcPr>
                  <w:tcW w:type="dxa" w:w="7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空调管道系统</w:t>
                  </w:r>
                </w:p>
              </w:tc>
              <w:tc>
                <w:tcPr>
                  <w:tcW w:type="dxa" w:w="3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负责管道系统日常维护及配件更换；保证管道工作状态正常，管道无漏风，无堵塞；新风管道系统、排风管道系统运行正常，风口无掉色无明显风噪；消声器运行正常；管道各阀门运行正常。</w:t>
                  </w:r>
                </w:p>
              </w:tc>
              <w:tc>
                <w:tcPr>
                  <w:tcW w:type="dxa" w:w="9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无限次维修，每月一次巡检</w:t>
                  </w:r>
                </w:p>
              </w:tc>
            </w:tr>
          </w:tbl>
          <w:p>
            <w:pPr>
              <w:pStyle w:val="null3"/>
              <w:ind w:firstLine="420"/>
              <w:jc w:val="left"/>
            </w:pPr>
            <w:r>
              <w:rPr>
                <w:sz w:val="21"/>
              </w:rPr>
              <w:t>8、产房（含妇产VIP病房）科维保项目内容（以下所有项目维保方不负责整体改造或加装，但维保方须负责维保期间院方自行改造或加装部分质保期过后的日常维保）</w:t>
            </w:r>
          </w:p>
          <w:tbl>
            <w:tblPr>
              <w:tblInd w:type="dxa" w:w="90"/>
              <w:tblBorders>
                <w:top w:val="none" w:color="000000" w:sz="4"/>
                <w:left w:val="none" w:color="000000" w:sz="4"/>
                <w:bottom w:val="none" w:color="000000" w:sz="4"/>
                <w:right w:val="none" w:color="000000" w:sz="4"/>
                <w:insideH w:val="none"/>
                <w:insideV w:val="none"/>
              </w:tblBorders>
            </w:tblPr>
            <w:tblGrid>
              <w:gridCol w:w="338"/>
              <w:gridCol w:w="725"/>
              <w:gridCol w:w="3557"/>
              <w:gridCol w:w="966"/>
            </w:tblGrid>
            <w:tr>
              <w:tc>
                <w:tcPr>
                  <w:tcW w:type="dxa" w:w="33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序号</w:t>
                  </w:r>
                </w:p>
              </w:tc>
              <w:tc>
                <w:tcPr>
                  <w:tcW w:type="dxa" w:w="7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项目</w:t>
                  </w:r>
                </w:p>
              </w:tc>
              <w:tc>
                <w:tcPr>
                  <w:tcW w:type="dxa" w:w="3557"/>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sz w:val="21"/>
                      <w:b/>
                    </w:rPr>
                    <w:t>维保内容</w:t>
                  </w:r>
                </w:p>
              </w:tc>
              <w:tc>
                <w:tcPr>
                  <w:tcW w:type="dxa" w:w="96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维保要求</w:t>
                  </w:r>
                </w:p>
              </w:tc>
            </w:tr>
            <w:tr>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用水部分</w:t>
                  </w:r>
                </w:p>
              </w:tc>
              <w:tc>
                <w:tcPr>
                  <w:tcW w:type="dxa" w:w="355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负责产房（含妇产</w:t>
                  </w:r>
                  <w:r>
                    <w:rPr>
                      <w:sz w:val="21"/>
                    </w:rPr>
                    <w:t>VIP病房）内工作区、生活区、办公区、缓冲区、更衣区及通道等的洗手池、洗手盘、马桶、蹲厕、花洒龙头及给排水管道、用水设施的日常维护及配件更换，保证各设施能正常使用。</w:t>
                  </w:r>
                </w:p>
              </w:tc>
              <w:tc>
                <w:tcPr>
                  <w:tcW w:type="dxa" w:w="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无限次维修，每月一次巡检</w:t>
                  </w:r>
                </w:p>
              </w:tc>
            </w:tr>
            <w:tr>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用电部分</w:t>
                  </w:r>
                </w:p>
              </w:tc>
              <w:tc>
                <w:tcPr>
                  <w:tcW w:type="dxa" w:w="3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负责新生儿室内工作</w:t>
                  </w:r>
                  <w:r>
                    <w:rPr>
                      <w:sz w:val="21"/>
                      <w:color w:val="000000"/>
                    </w:rPr>
                    <w:t>区、污物区、生活区、办公区、缓冲区、更衣区及通道等区域</w:t>
                  </w:r>
                  <w:r>
                    <w:rPr>
                      <w:sz w:val="21"/>
                    </w:rPr>
                    <w:t>配电箱、电源线路、电源插座、电源开关、照明灯（含射灯、灯管等）等设施日常维护及配件更换，保证各设施能正常使用。</w:t>
                  </w:r>
                  <w:r>
                    <w:rPr>
                      <w:sz w:val="21"/>
                    </w:rPr>
                    <w:t>UPS电源模块除外。</w:t>
                  </w:r>
                </w:p>
              </w:tc>
              <w:tc>
                <w:tcPr>
                  <w:tcW w:type="dxa" w:w="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无限次维修，每月一次巡检。</w:t>
                  </w:r>
                </w:p>
              </w:tc>
            </w:tr>
            <w:tr>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各电动门</w:t>
                  </w:r>
                </w:p>
              </w:tc>
              <w:tc>
                <w:tcPr>
                  <w:tcW w:type="dxa" w:w="3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包含门禁系统，保证门禁开关正常、门禁对讲对视正常、电动门开关无明显抖动、无卡顿、开关门无明显抖动</w:t>
                  </w:r>
                </w:p>
              </w:tc>
              <w:tc>
                <w:tcPr>
                  <w:tcW w:type="dxa" w:w="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无限次维修，每日一次巡检</w:t>
                  </w:r>
                </w:p>
              </w:tc>
            </w:tr>
            <w:tr>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地胶</w:t>
                  </w:r>
                </w:p>
              </w:tc>
              <w:tc>
                <w:tcPr>
                  <w:tcW w:type="dxa" w:w="3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巡检地胶，查看地胶是否有破损，负责补损，且负责每年一次地胶打蜡、清洗。</w:t>
                  </w:r>
                </w:p>
              </w:tc>
              <w:tc>
                <w:tcPr>
                  <w:tcW w:type="dxa" w:w="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无限次维修，每月一次巡检</w:t>
                  </w:r>
                </w:p>
              </w:tc>
            </w:tr>
            <w:tr>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空调管道系统</w:t>
                  </w:r>
                </w:p>
              </w:tc>
              <w:tc>
                <w:tcPr>
                  <w:tcW w:type="dxa" w:w="3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负责管道系统日常维护及配件更换；保证管道工作状态正常，管道无漏风，无堵塞；新风管道系统、排风管道系统运行正常，风口无掉色无明显风噪；消声器运行正常；管道各阀门运行正常。</w:t>
                  </w:r>
                </w:p>
              </w:tc>
              <w:tc>
                <w:tcPr>
                  <w:tcW w:type="dxa" w:w="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无限次维修，每月一次巡检</w:t>
                  </w:r>
                </w:p>
              </w:tc>
            </w:tr>
            <w:tr>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w:t>
                  </w:r>
                </w:p>
              </w:tc>
              <w:tc>
                <w:tcPr>
                  <w:tcW w:type="dxa" w:w="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空调机组</w:t>
                  </w:r>
                </w:p>
              </w:tc>
              <w:tc>
                <w:tcPr>
                  <w:tcW w:type="dxa" w:w="3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负责空调机组日常维护及配件更换，确保机组停、复机正常、无泄漏，无噪音，室内机每月清洗滤网一次，并定期更换过滤器。</w:t>
                  </w:r>
                </w:p>
              </w:tc>
              <w:tc>
                <w:tcPr>
                  <w:tcW w:type="dxa" w:w="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无限次维修，每月一次巡检</w:t>
                  </w:r>
                </w:p>
              </w:tc>
            </w:tr>
            <w:tr>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w:t>
                  </w:r>
                </w:p>
              </w:tc>
              <w:tc>
                <w:tcPr>
                  <w:tcW w:type="dxa" w:w="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风冷盘管机</w:t>
                  </w:r>
                </w:p>
              </w:tc>
              <w:tc>
                <w:tcPr>
                  <w:tcW w:type="dxa" w:w="3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负责风冷盘管机日常维护及配件更换，确保机器运行正常，无泄漏，无杂音，每月出风口清洗一次。</w:t>
                  </w:r>
                </w:p>
              </w:tc>
              <w:tc>
                <w:tcPr>
                  <w:tcW w:type="dxa" w:w="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无限次维修，每月一次巡检</w:t>
                  </w:r>
                </w:p>
              </w:tc>
            </w:tr>
          </w:tbl>
          <w:p>
            <w:pPr>
              <w:pStyle w:val="null3"/>
              <w:jc w:val="both"/>
            </w:pPr>
            <w:r>
              <w:rPr>
                <w:sz w:val="21"/>
                <w:b/>
              </w:rPr>
              <w:t>附件：维保服务质量管理考核表</w:t>
            </w:r>
          </w:p>
          <w:tbl>
            <w:tblPr>
              <w:tblBorders>
                <w:top w:val="none" w:color="000000" w:sz="4"/>
                <w:left w:val="none" w:color="000000" w:sz="4"/>
                <w:bottom w:val="none" w:color="000000" w:sz="4"/>
                <w:right w:val="none" w:color="000000" w:sz="4"/>
                <w:insideH w:val="none"/>
                <w:insideV w:val="none"/>
              </w:tblBorders>
            </w:tblPr>
            <w:tblGrid>
              <w:gridCol w:w="457"/>
              <w:gridCol w:w="410"/>
              <w:gridCol w:w="1782"/>
              <w:gridCol w:w="1707"/>
              <w:gridCol w:w="578"/>
              <w:gridCol w:w="653"/>
            </w:tblGrid>
            <w:tr>
              <w:tc>
                <w:tcPr>
                  <w:tcW w:type="dxa" w:w="5587"/>
                  <w:gridSpan w:val="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东莞市横沥医院层流洁净空调系统维保服务采购项目</w:t>
                  </w:r>
                  <w:r>
                    <w:rPr>
                      <w:sz w:val="21"/>
                      <w:b/>
                      <w:color w:val="000000"/>
                    </w:rPr>
                    <w:t>质量管理考核表</w:t>
                  </w:r>
                </w:p>
              </w:tc>
            </w:tr>
            <w:tr>
              <w:tc>
                <w:tcPr>
                  <w:tcW w:type="dxa" w:w="867"/>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科室部门：</w:t>
                  </w:r>
                </w:p>
              </w:tc>
              <w:tc>
                <w:tcPr>
                  <w:tcW w:type="dxa" w:w="178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938"/>
                  <w:gridSpan w:val="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1"/>
                      <w:u w:val="single"/>
                    </w:rPr>
                    <w:t xml:space="preserve">       </w:t>
                  </w:r>
                  <w:r>
                    <w:rPr>
                      <w:sz w:val="21"/>
                    </w:rPr>
                    <w:t>年第</w:t>
                  </w:r>
                  <w:r>
                    <w:rPr>
                      <w:sz w:val="21"/>
                      <w:u w:val="single"/>
                    </w:rPr>
                    <w:t xml:space="preserve">       </w:t>
                  </w:r>
                  <w:r>
                    <w:rPr>
                      <w:sz w:val="21"/>
                    </w:rPr>
                    <w:t>季度</w:t>
                  </w:r>
                </w:p>
              </w:tc>
            </w:tr>
            <w:tr>
              <w:tc>
                <w:tcPr>
                  <w:tcW w:type="dxa" w:w="4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考核项目</w:t>
                  </w:r>
                </w:p>
              </w:tc>
              <w:tc>
                <w:tcPr>
                  <w:tcW w:type="dxa" w:w="4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权重分值</w:t>
                  </w:r>
                </w:p>
              </w:tc>
              <w:tc>
                <w:tcPr>
                  <w:tcW w:type="dxa" w:w="3489"/>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评价标准</w:t>
                  </w:r>
                </w:p>
              </w:tc>
              <w:tc>
                <w:tcPr>
                  <w:tcW w:type="dxa" w:w="5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得分</w:t>
                  </w:r>
                </w:p>
              </w:tc>
              <w:tc>
                <w:tcPr>
                  <w:tcW w:type="dxa" w:w="65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备注</w:t>
                  </w:r>
                </w:p>
              </w:tc>
            </w:tr>
            <w:tr>
              <w:tc>
                <w:tcPr>
                  <w:tcW w:type="dxa" w:w="457"/>
                  <w:vMerge w:val="restart"/>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sz w:val="21"/>
                      <w:color w:val="000000"/>
                    </w:rPr>
                    <w:t>工作纪律性</w:t>
                  </w:r>
                </w:p>
              </w:tc>
              <w:tc>
                <w:tcPr>
                  <w:tcW w:type="dxa" w:w="410"/>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sz w:val="21"/>
                      <w:color w:val="000000"/>
                    </w:rPr>
                    <w:t>20</w:t>
                  </w:r>
                </w:p>
              </w:tc>
              <w:tc>
                <w:tcPr>
                  <w:tcW w:type="dxa" w:w="3489"/>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a、统一工作服、工作证和其他装备，不留长发、长指甲、长胡须，干净整洁；举止文明，不随地吐痰、抽烟。每次扣1分。</w:t>
                  </w:r>
                </w:p>
              </w:tc>
              <w:tc>
                <w:tcPr>
                  <w:tcW w:type="dxa" w:w="5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57"/>
                  <w:vMerge/>
                  <w:tcBorders>
                    <w:top w:val="none" w:color="000000" w:sz="4"/>
                    <w:left w:val="single" w:color="000000" w:sz="4"/>
                    <w:bottom w:val="none" w:color="000000" w:sz="4"/>
                    <w:right w:val="single" w:color="000000" w:sz="4"/>
                  </w:tcBorders>
                </w:tcPr>
                <w:p/>
              </w:tc>
              <w:tc>
                <w:tcPr>
                  <w:tcW w:type="dxa" w:w="410"/>
                  <w:vMerge/>
                  <w:tcBorders>
                    <w:top w:val="none" w:color="000000" w:sz="4"/>
                    <w:left w:val="none" w:color="000000" w:sz="4"/>
                    <w:bottom w:val="none" w:color="000000" w:sz="4"/>
                    <w:right w:val="single" w:color="000000" w:sz="4"/>
                  </w:tcBorders>
                </w:tcPr>
                <w:p/>
              </w:tc>
              <w:tc>
                <w:tcPr>
                  <w:tcW w:type="dxa" w:w="3489"/>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b、微笑服务，精神饱满、热情、使用礼貌用语，服务意识良好，与科室沟通良好。服务态度差，与科室发生争执，每次扣2分。</w:t>
                  </w:r>
                </w:p>
              </w:tc>
              <w:tc>
                <w:tcPr>
                  <w:tcW w:type="dxa" w:w="5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57"/>
                  <w:vMerge/>
                  <w:tcBorders>
                    <w:top w:val="none" w:color="000000" w:sz="4"/>
                    <w:left w:val="single" w:color="000000" w:sz="4"/>
                    <w:bottom w:val="none" w:color="000000" w:sz="4"/>
                    <w:right w:val="single" w:color="000000" w:sz="4"/>
                  </w:tcBorders>
                </w:tcPr>
                <w:p/>
              </w:tc>
              <w:tc>
                <w:tcPr>
                  <w:tcW w:type="dxa" w:w="410"/>
                  <w:vMerge/>
                  <w:tcBorders>
                    <w:top w:val="none" w:color="000000" w:sz="4"/>
                    <w:left w:val="none" w:color="000000" w:sz="4"/>
                    <w:bottom w:val="none" w:color="000000" w:sz="4"/>
                    <w:right w:val="single" w:color="000000" w:sz="4"/>
                  </w:tcBorders>
                </w:tcPr>
                <w:p/>
              </w:tc>
              <w:tc>
                <w:tcPr>
                  <w:tcW w:type="dxa" w:w="3489"/>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c、法定上班工作时间内服从安排，安排的驻院工程师在院内待命，特殊情况离开本院必须向院方主管部门报告同意方可离开。未经商议擅自离院每发现一次扣5分。</w:t>
                  </w:r>
                </w:p>
              </w:tc>
              <w:tc>
                <w:tcPr>
                  <w:tcW w:type="dxa" w:w="5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57"/>
                  <w:vMerge w:val="restart"/>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sz w:val="21"/>
                      <w:color w:val="000000"/>
                    </w:rPr>
                    <w:t>维修及时性</w:t>
                  </w:r>
                </w:p>
              </w:tc>
              <w:tc>
                <w:tcPr>
                  <w:tcW w:type="dxa" w:w="410"/>
                  <w:vMerge w:val="restart"/>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sz w:val="21"/>
                      <w:color w:val="000000"/>
                    </w:rPr>
                    <w:t>20</w:t>
                  </w:r>
                </w:p>
              </w:tc>
              <w:tc>
                <w:tcPr>
                  <w:tcW w:type="dxa" w:w="3489"/>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a、紧急或在用的设备故障，接到报修后≦30分钟到达现场，20分</w:t>
                  </w:r>
                </w:p>
              </w:tc>
              <w:tc>
                <w:tcPr>
                  <w:tcW w:type="dxa" w:w="578"/>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p>
              </w:tc>
              <w:tc>
                <w:tcPr>
                  <w:tcW w:type="dxa" w:w="653"/>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tc>
            </w:tr>
            <w:tr>
              <w:tc>
                <w:tcPr>
                  <w:tcW w:type="dxa" w:w="457"/>
                  <w:vMerge/>
                  <w:tcBorders>
                    <w:top w:val="single" w:color="000000" w:sz="4"/>
                    <w:left w:val="single" w:color="000000" w:sz="4"/>
                    <w:bottom w:val="none" w:color="000000" w:sz="4"/>
                    <w:right w:val="single" w:color="000000" w:sz="4"/>
                  </w:tcBorders>
                </w:tcPr>
                <w:p/>
              </w:tc>
              <w:tc>
                <w:tcPr>
                  <w:tcW w:type="dxa" w:w="410"/>
                  <w:vMerge/>
                  <w:tcBorders>
                    <w:top w:val="single" w:color="000000" w:sz="4"/>
                    <w:left w:val="none" w:color="000000" w:sz="4"/>
                    <w:bottom w:val="none" w:color="000000" w:sz="4"/>
                    <w:right w:val="single" w:color="000000" w:sz="4"/>
                  </w:tcBorders>
                </w:tcPr>
                <w:p/>
              </w:tc>
              <w:tc>
                <w:tcPr>
                  <w:tcW w:type="dxa" w:w="3489"/>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b、非紧急情况，接到报修后20～40分钟到达现场，</w:t>
                  </w:r>
                  <w:r>
                    <w:rPr>
                      <w:sz w:val="21"/>
                      <w:color w:val="000000"/>
                    </w:rPr>
                    <w:t>15</w:t>
                  </w:r>
                  <w:r>
                    <w:rPr>
                      <w:sz w:val="21"/>
                      <w:color w:val="000000"/>
                    </w:rPr>
                    <w:t>分</w:t>
                  </w:r>
                </w:p>
              </w:tc>
              <w:tc>
                <w:tcPr>
                  <w:tcW w:type="dxa" w:w="578"/>
                  <w:vMerge/>
                  <w:tcBorders>
                    <w:top w:val="none" w:color="000000" w:sz="4"/>
                    <w:left w:val="none" w:color="000000" w:sz="4"/>
                    <w:bottom w:val="none" w:color="000000" w:sz="4"/>
                    <w:right w:val="single" w:color="000000" w:sz="4"/>
                  </w:tcBorders>
                </w:tcPr>
                <w:p/>
              </w:tc>
            </w:tr>
            <w:tr>
              <w:tc>
                <w:tcPr>
                  <w:tcW w:type="dxa" w:w="457"/>
                  <w:vMerge/>
                  <w:tcBorders>
                    <w:top w:val="single" w:color="000000" w:sz="4"/>
                    <w:left w:val="single" w:color="000000" w:sz="4"/>
                    <w:bottom w:val="none" w:color="000000" w:sz="4"/>
                    <w:right w:val="single" w:color="000000" w:sz="4"/>
                  </w:tcBorders>
                </w:tcPr>
                <w:p/>
              </w:tc>
              <w:tc>
                <w:tcPr>
                  <w:tcW w:type="dxa" w:w="410"/>
                  <w:vMerge/>
                  <w:tcBorders>
                    <w:top w:val="single" w:color="000000" w:sz="4"/>
                    <w:left w:val="none" w:color="000000" w:sz="4"/>
                    <w:bottom w:val="none" w:color="000000" w:sz="4"/>
                    <w:right w:val="single" w:color="000000" w:sz="4"/>
                  </w:tcBorders>
                </w:tcPr>
                <w:p/>
              </w:tc>
              <w:tc>
                <w:tcPr>
                  <w:tcW w:type="dxa" w:w="3489"/>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c、非紧急情况，接到报修后40～100分钟到达现场，</w:t>
                  </w:r>
                  <w:r>
                    <w:rPr>
                      <w:sz w:val="21"/>
                      <w:color w:val="000000"/>
                    </w:rPr>
                    <w:t>10</w:t>
                  </w:r>
                  <w:r>
                    <w:rPr>
                      <w:sz w:val="21"/>
                      <w:color w:val="000000"/>
                    </w:rPr>
                    <w:t>分</w:t>
                  </w:r>
                </w:p>
              </w:tc>
              <w:tc>
                <w:tcPr>
                  <w:tcW w:type="dxa" w:w="578"/>
                  <w:vMerge/>
                  <w:tcBorders>
                    <w:top w:val="none" w:color="000000" w:sz="4"/>
                    <w:left w:val="none" w:color="000000" w:sz="4"/>
                    <w:bottom w:val="none" w:color="000000" w:sz="4"/>
                    <w:right w:val="single" w:color="000000" w:sz="4"/>
                  </w:tcBorders>
                </w:tcPr>
                <w:p/>
              </w:tc>
            </w:tr>
            <w:tr>
              <w:tc>
                <w:tcPr>
                  <w:tcW w:type="dxa" w:w="457"/>
                  <w:vMerge/>
                  <w:tcBorders>
                    <w:top w:val="single" w:color="000000" w:sz="4"/>
                    <w:left w:val="single" w:color="000000" w:sz="4"/>
                    <w:bottom w:val="none" w:color="000000" w:sz="4"/>
                    <w:right w:val="single" w:color="000000" w:sz="4"/>
                  </w:tcBorders>
                </w:tcPr>
                <w:p/>
              </w:tc>
              <w:tc>
                <w:tcPr>
                  <w:tcW w:type="dxa" w:w="410"/>
                  <w:vMerge/>
                  <w:tcBorders>
                    <w:top w:val="single" w:color="000000" w:sz="4"/>
                    <w:left w:val="none" w:color="000000" w:sz="4"/>
                    <w:bottom w:val="none" w:color="000000" w:sz="4"/>
                    <w:right w:val="single" w:color="000000" w:sz="4"/>
                  </w:tcBorders>
                </w:tcPr>
                <w:p/>
              </w:tc>
              <w:tc>
                <w:tcPr>
                  <w:tcW w:type="dxa" w:w="3489"/>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d、非紧急情况，接到报修后超过100分钟到达现场，5分</w:t>
                  </w:r>
                </w:p>
              </w:tc>
              <w:tc>
                <w:tcPr>
                  <w:tcW w:type="dxa" w:w="578"/>
                  <w:vMerge/>
                  <w:tcBorders>
                    <w:top w:val="none" w:color="000000" w:sz="4"/>
                    <w:left w:val="none" w:color="000000" w:sz="4"/>
                    <w:bottom w:val="none" w:color="000000" w:sz="4"/>
                    <w:right w:val="single" w:color="000000" w:sz="4"/>
                  </w:tcBorders>
                </w:tcPr>
                <w:p/>
              </w:tc>
            </w:tr>
            <w:tr>
              <w:tc>
                <w:tcPr>
                  <w:tcW w:type="dxa" w:w="4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设备巡检及保养</w:t>
                  </w:r>
                </w:p>
              </w:tc>
              <w:tc>
                <w:tcPr>
                  <w:tcW w:type="dxa" w:w="4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r>
                    <w:rPr>
                      <w:sz w:val="21"/>
                      <w:color w:val="000000"/>
                    </w:rPr>
                    <w:t>0</w:t>
                  </w:r>
                </w:p>
              </w:tc>
              <w:tc>
                <w:tcPr>
                  <w:tcW w:type="dxa" w:w="3489"/>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提供年度灵活的定期检查和保养计划，在计划实施前会跟科室做好沟通，保证检查和保养计划在科室配合下进行，不影响临床科室的正常工作。保养后须有科室人员签名的完整记录。未按规定时间内执行，每次扣</w:t>
                  </w:r>
                  <w:r>
                    <w:rPr>
                      <w:sz w:val="21"/>
                      <w:color w:val="000000"/>
                    </w:rPr>
                    <w:t>5分。</w:t>
                  </w:r>
                </w:p>
              </w:tc>
              <w:tc>
                <w:tcPr>
                  <w:tcW w:type="dxa" w:w="5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工作记录</w:t>
                  </w:r>
                </w:p>
              </w:tc>
              <w:tc>
                <w:tcPr>
                  <w:tcW w:type="dxa" w:w="4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r>
                    <w:rPr>
                      <w:sz w:val="21"/>
                      <w:color w:val="000000"/>
                    </w:rPr>
                    <w:t>0</w:t>
                  </w:r>
                </w:p>
              </w:tc>
              <w:tc>
                <w:tcPr>
                  <w:tcW w:type="dxa" w:w="3489"/>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制定巡检表，每个月提交巡检、维修汇总情况，各项工作记录须记录清晰可得</w:t>
                  </w:r>
                  <w:r>
                    <w:rPr>
                      <w:sz w:val="21"/>
                      <w:color w:val="0000FF"/>
                      <w:u w:val="single"/>
                    </w:rPr>
                    <w:t>1</w:t>
                  </w:r>
                  <w:r>
                    <w:rPr>
                      <w:sz w:val="21"/>
                      <w:color w:val="000000"/>
                    </w:rPr>
                    <w:t>0分，存在不清晰的，每出现一次扣2分。</w:t>
                  </w:r>
                </w:p>
              </w:tc>
              <w:tc>
                <w:tcPr>
                  <w:tcW w:type="dxa" w:w="5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投诉情况</w:t>
                  </w:r>
                </w:p>
              </w:tc>
              <w:tc>
                <w:tcPr>
                  <w:tcW w:type="dxa" w:w="4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w:t>
                  </w:r>
                </w:p>
              </w:tc>
              <w:tc>
                <w:tcPr>
                  <w:tcW w:type="dxa" w:w="3489"/>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考核周期内未存在投诉可得</w:t>
                  </w:r>
                  <w:r>
                    <w:rPr>
                      <w:sz w:val="21"/>
                      <w:color w:val="000000"/>
                    </w:rPr>
                    <w:t>10分，若存在科室投诉，经核实后，每出现一次扣5分。</w:t>
                  </w:r>
                </w:p>
              </w:tc>
              <w:tc>
                <w:tcPr>
                  <w:tcW w:type="dxa" w:w="5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57"/>
                  <w:vMerge w:val="restart"/>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sz w:val="21"/>
                    </w:rPr>
                    <w:t>维修质量</w:t>
                  </w:r>
                </w:p>
              </w:tc>
              <w:tc>
                <w:tcPr>
                  <w:tcW w:type="dxa" w:w="410"/>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sz w:val="21"/>
                      <w:color w:val="000000"/>
                    </w:rPr>
                    <w:t>20</w:t>
                  </w:r>
                </w:p>
              </w:tc>
              <w:tc>
                <w:tcPr>
                  <w:tcW w:type="dxa" w:w="3489"/>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当季</w:t>
                  </w:r>
                  <w:r>
                    <w:rPr>
                      <w:sz w:val="21"/>
                    </w:rPr>
                    <w:t>维修质量良好，无返修记录</w:t>
                  </w:r>
                  <w:r>
                    <w:rPr>
                      <w:sz w:val="21"/>
                    </w:rPr>
                    <w:t>，得</w:t>
                  </w:r>
                  <w:r>
                    <w:rPr>
                      <w:sz w:val="21"/>
                    </w:rPr>
                    <w:t>20分。</w:t>
                  </w:r>
                </w:p>
              </w:tc>
              <w:tc>
                <w:tcPr>
                  <w:tcW w:type="dxa" w:w="578"/>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p>
              </w:tc>
              <w:tc>
                <w:tcPr>
                  <w:tcW w:type="dxa" w:w="653"/>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tc>
            </w:tr>
            <w:tr>
              <w:tc>
                <w:tcPr>
                  <w:tcW w:type="dxa" w:w="457"/>
                  <w:vMerge/>
                  <w:tcBorders>
                    <w:top w:val="none" w:color="000000" w:sz="4"/>
                    <w:left w:val="single" w:color="000000" w:sz="4"/>
                    <w:bottom w:val="none" w:color="000000" w:sz="4"/>
                    <w:right w:val="single" w:color="000000" w:sz="4"/>
                  </w:tcBorders>
                </w:tcPr>
                <w:p/>
              </w:tc>
              <w:tc>
                <w:tcPr>
                  <w:tcW w:type="dxa" w:w="410"/>
                  <w:vMerge/>
                  <w:tcBorders>
                    <w:top w:val="none" w:color="000000" w:sz="4"/>
                    <w:left w:val="none" w:color="000000" w:sz="4"/>
                    <w:bottom w:val="none" w:color="000000" w:sz="4"/>
                    <w:right w:val="single" w:color="000000" w:sz="4"/>
                  </w:tcBorders>
                </w:tcPr>
                <w:p/>
              </w:tc>
              <w:tc>
                <w:tcPr>
                  <w:tcW w:type="dxa" w:w="3489"/>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当季</w:t>
                  </w:r>
                  <w:r>
                    <w:rPr>
                      <w:sz w:val="21"/>
                    </w:rPr>
                    <w:t>偶有设备返修记录，但未造成影响</w:t>
                  </w:r>
                  <w:r>
                    <w:rPr>
                      <w:sz w:val="21"/>
                    </w:rPr>
                    <w:t>，得</w:t>
                  </w:r>
                  <w:r>
                    <w:rPr>
                      <w:sz w:val="21"/>
                    </w:rPr>
                    <w:t>10分</w:t>
                  </w:r>
                  <w:r>
                    <w:rPr>
                      <w:sz w:val="21"/>
                    </w:rPr>
                    <w:t>。</w:t>
                  </w:r>
                </w:p>
              </w:tc>
              <w:tc>
                <w:tcPr>
                  <w:tcW w:type="dxa" w:w="578"/>
                  <w:vMerge/>
                  <w:tcBorders>
                    <w:top w:val="none" w:color="000000" w:sz="4"/>
                    <w:left w:val="none" w:color="000000" w:sz="4"/>
                    <w:bottom w:val="none" w:color="000000" w:sz="4"/>
                    <w:right w:val="single" w:color="000000" w:sz="4"/>
                  </w:tcBorders>
                </w:tcPr>
                <w:p/>
              </w:tc>
            </w:tr>
            <w:tr>
              <w:tc>
                <w:tcPr>
                  <w:tcW w:type="dxa" w:w="457"/>
                  <w:vMerge/>
                  <w:tcBorders>
                    <w:top w:val="none" w:color="000000" w:sz="4"/>
                    <w:left w:val="single" w:color="000000" w:sz="4"/>
                    <w:bottom w:val="none" w:color="000000" w:sz="4"/>
                    <w:right w:val="single" w:color="000000" w:sz="4"/>
                  </w:tcBorders>
                </w:tcPr>
                <w:p/>
              </w:tc>
              <w:tc>
                <w:tcPr>
                  <w:tcW w:type="dxa" w:w="410"/>
                  <w:vMerge/>
                  <w:tcBorders>
                    <w:top w:val="none" w:color="000000" w:sz="4"/>
                    <w:left w:val="none" w:color="000000" w:sz="4"/>
                    <w:bottom w:val="none" w:color="000000" w:sz="4"/>
                    <w:right w:val="single" w:color="000000" w:sz="4"/>
                  </w:tcBorders>
                </w:tcPr>
                <w:p/>
              </w:tc>
              <w:tc>
                <w:tcPr>
                  <w:tcW w:type="dxa" w:w="3489"/>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当季出现</w:t>
                  </w:r>
                  <w:r>
                    <w:rPr>
                      <w:sz w:val="21"/>
                    </w:rPr>
                    <w:t>3次</w:t>
                  </w:r>
                  <w:r>
                    <w:rPr>
                      <w:sz w:val="21"/>
                    </w:rPr>
                    <w:t>或</w:t>
                  </w:r>
                  <w:r>
                    <w:rPr>
                      <w:sz w:val="21"/>
                    </w:rPr>
                    <w:t>以上设备返修记录，造成较大影响或投诉</w:t>
                  </w:r>
                  <w:r>
                    <w:rPr>
                      <w:sz w:val="21"/>
                    </w:rPr>
                    <w:t>，得</w:t>
                  </w:r>
                  <w:r>
                    <w:rPr>
                      <w:sz w:val="21"/>
                    </w:rPr>
                    <w:t>5分</w:t>
                  </w:r>
                  <w:r>
                    <w:rPr>
                      <w:sz w:val="21"/>
                    </w:rPr>
                    <w:t>。</w:t>
                  </w:r>
                </w:p>
              </w:tc>
              <w:tc>
                <w:tcPr>
                  <w:tcW w:type="dxa" w:w="578"/>
                  <w:vMerge/>
                  <w:tcBorders>
                    <w:top w:val="none" w:color="000000" w:sz="4"/>
                    <w:left w:val="none" w:color="000000" w:sz="4"/>
                    <w:bottom w:val="none" w:color="000000" w:sz="4"/>
                    <w:right w:val="single" w:color="000000" w:sz="4"/>
                  </w:tcBorders>
                </w:tcPr>
                <w:p/>
              </w:tc>
            </w:tr>
            <w:tr>
              <w:tc>
                <w:tcPr>
                  <w:tcW w:type="dxa" w:w="5587"/>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科室负责人签名：</w:t>
                  </w:r>
                  <w:r>
                    <w:rPr>
                      <w:sz w:val="21"/>
                      <w:color w:val="000000"/>
                    </w:rPr>
                    <w:t xml:space="preserve">                     </w:t>
                  </w:r>
                  <w:r>
                    <w:rPr>
                      <w:sz w:val="21"/>
                    </w:rPr>
                    <w:t xml:space="preserve">             </w:t>
                  </w:r>
                  <w:r>
                    <w:rPr>
                      <w:sz w:val="21"/>
                      <w:color w:val="000000"/>
                    </w:rPr>
                    <w:t>日期：</w:t>
                  </w:r>
                </w:p>
              </w:tc>
            </w:tr>
          </w:tbl>
          <w:p/>
        </w:tc>
      </w:tr>
      <w:tr>
        <w:tc>
          <w:tcPr>
            <w:tcW w:type="dxa" w:w="2076"/>
          </w:tcPr>
          <w:p/>
        </w:tc>
        <w:tc>
          <w:tcPr>
            <w:tcW w:type="dxa" w:w="415"/>
          </w:tcPr>
          <w:p>
            <w:pPr>
              <w:pStyle w:val="null3"/>
            </w:pPr>
            <w:r>
              <w:rPr/>
              <w:t>2</w:t>
            </w:r>
          </w:p>
        </w:tc>
        <w:tc>
          <w:tcPr>
            <w:tcW w:type="dxa" w:w="5814"/>
          </w:tcPr>
          <w:tbl>
            <w:tblPr>
              <w:tblBorders>
                <w:top w:val="none" w:color="000000" w:sz="4"/>
                <w:left w:val="none" w:color="000000" w:sz="4"/>
                <w:bottom w:val="none" w:color="000000" w:sz="4"/>
                <w:right w:val="none" w:color="000000" w:sz="4"/>
                <w:insideH w:val="none"/>
                <w:insideV w:val="none"/>
              </w:tblBorders>
            </w:tblPr>
            <w:tblGrid>
              <w:gridCol w:w="5588"/>
            </w:tblGrid>
            <w:tr>
              <w:tc>
                <w:tcPr>
                  <w:tcW w:type="dxa" w:w="55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sz w:val="21"/>
                      <w:color w:val="000000"/>
                    </w:rPr>
                    <w:t>说明：本考核表为</w:t>
                  </w:r>
                  <w:r>
                    <w:rPr>
                      <w:sz w:val="21"/>
                      <w:color w:val="000000"/>
                    </w:rPr>
                    <w:t>层流</w:t>
                  </w:r>
                  <w:r>
                    <w:rPr>
                      <w:sz w:val="21"/>
                      <w:color w:val="000000"/>
                    </w:rPr>
                    <w:t>/洁净空调系统社会化</w:t>
                  </w:r>
                  <w:r>
                    <w:rPr>
                      <w:sz w:val="21"/>
                      <w:color w:val="000000"/>
                    </w:rPr>
                    <w:t>维保服务的每季度考核内容，满分</w:t>
                  </w:r>
                  <w:r>
                    <w:rPr>
                      <w:sz w:val="21"/>
                      <w:color w:val="000000"/>
                    </w:rPr>
                    <w:t>100分</w:t>
                  </w:r>
                  <w:r>
                    <w:rPr>
                      <w:sz w:val="21"/>
                      <w:color w:val="000000"/>
                    </w:rPr>
                    <w:t>，</w:t>
                  </w:r>
                  <w:r>
                    <w:rPr>
                      <w:sz w:val="21"/>
                      <w:color w:val="000000"/>
                    </w:rPr>
                    <w:t>各服务科室参与考核</w:t>
                  </w:r>
                  <w:r>
                    <w:rPr>
                      <w:sz w:val="21"/>
                      <w:color w:val="000000"/>
                    </w:rPr>
                    <w:t>，</w:t>
                  </w:r>
                  <w:r>
                    <w:rPr>
                      <w:sz w:val="21"/>
                      <w:color w:val="000000"/>
                    </w:rPr>
                    <w:t>每季度汇总一次</w:t>
                  </w:r>
                  <w:r>
                    <w:rPr>
                      <w:sz w:val="21"/>
                      <w:color w:val="000000"/>
                    </w:rPr>
                    <w:t>，</w:t>
                  </w:r>
                  <w:r>
                    <w:rPr>
                      <w:sz w:val="21"/>
                      <w:color w:val="000000"/>
                    </w:rPr>
                    <w:t>平均得分且各科室考核得分均</w:t>
                  </w:r>
                  <w:r>
                    <w:rPr>
                      <w:sz w:val="21"/>
                      <w:color w:val="000000"/>
                    </w:rPr>
                    <w:t>≥</w:t>
                  </w:r>
                  <w:r>
                    <w:rPr>
                      <w:sz w:val="21"/>
                      <w:color w:val="000000"/>
                    </w:rPr>
                    <w:t>90分</w:t>
                  </w:r>
                  <w:r>
                    <w:rPr>
                      <w:sz w:val="21"/>
                      <w:color w:val="000000"/>
                    </w:rPr>
                    <w:t>为服务考核</w:t>
                  </w:r>
                  <w:r>
                    <w:rPr>
                      <w:sz w:val="21"/>
                      <w:color w:val="000000"/>
                    </w:rPr>
                    <w:t>合格，</w:t>
                  </w:r>
                  <w:r>
                    <w:rPr>
                      <w:sz w:val="21"/>
                      <w:color w:val="000000"/>
                    </w:rPr>
                    <w:t>平均得分或存在个别科室考核得分＜</w:t>
                  </w:r>
                  <w:r>
                    <w:rPr>
                      <w:sz w:val="21"/>
                      <w:color w:val="000000"/>
                    </w:rPr>
                    <w:t>90</w:t>
                  </w:r>
                  <w:r>
                    <w:rPr>
                      <w:sz w:val="21"/>
                      <w:color w:val="000000"/>
                    </w:rPr>
                    <w:t>分</w:t>
                  </w:r>
                  <w:r>
                    <w:rPr>
                      <w:sz w:val="21"/>
                      <w:color w:val="000000"/>
                    </w:rPr>
                    <w:t>为服务考核</w:t>
                  </w:r>
                  <w:r>
                    <w:rPr>
                      <w:sz w:val="21"/>
                      <w:color w:val="000000"/>
                    </w:rPr>
                    <w:t>不合格</w:t>
                  </w:r>
                  <w:r>
                    <w:rPr>
                      <w:sz w:val="21"/>
                      <w:color w:val="000000"/>
                    </w:rPr>
                    <w:t>。</w:t>
                  </w:r>
                  <w:r>
                    <w:rPr>
                      <w:sz w:val="21"/>
                      <w:color w:val="000000"/>
                    </w:rPr>
                    <w:t>考核期内服务考核合格，方可得全额服务费；</w:t>
                  </w:r>
                </w:p>
                <w:p>
                  <w:pPr>
                    <w:pStyle w:val="null3"/>
                    <w:ind w:firstLine="420"/>
                  </w:pPr>
                  <w:r>
                    <w:rPr>
                      <w:sz w:val="21"/>
                      <w:color w:val="000000"/>
                    </w:rPr>
                    <w:t>若平均得分</w:t>
                  </w:r>
                  <w:r>
                    <w:rPr>
                      <w:sz w:val="21"/>
                      <w:color w:val="000000"/>
                    </w:rPr>
                    <w:t>≥90分，但存在个别科室考核得分＜90分，须针对存在问题限期整改完成，经科室重新考核合格后，方可得全额服务费；</w:t>
                  </w:r>
                </w:p>
                <w:p>
                  <w:pPr>
                    <w:pStyle w:val="null3"/>
                    <w:ind w:firstLine="420"/>
                    <w:jc w:val="left"/>
                  </w:pPr>
                  <w:r>
                    <w:rPr>
                      <w:sz w:val="21"/>
                      <w:color w:val="000000"/>
                    </w:rPr>
                    <w:t>若考核期内平均得分</w:t>
                  </w:r>
                  <w:r>
                    <w:rPr>
                      <w:sz w:val="21"/>
                      <w:color w:val="000000"/>
                    </w:rPr>
                    <w:t>在</w:t>
                  </w:r>
                  <w:r>
                    <w:rPr>
                      <w:sz w:val="21"/>
                      <w:color w:val="000000"/>
                    </w:rPr>
                    <w:t>81</w:t>
                  </w:r>
                  <w:r>
                    <w:rPr>
                      <w:sz w:val="21"/>
                      <w:color w:val="000000"/>
                    </w:rPr>
                    <w:t>～</w:t>
                  </w:r>
                  <w:r>
                    <w:rPr>
                      <w:sz w:val="21"/>
                      <w:color w:val="000000"/>
                    </w:rPr>
                    <w:t>89分</w:t>
                  </w:r>
                  <w:r>
                    <w:rPr>
                      <w:sz w:val="21"/>
                      <w:color w:val="000000"/>
                    </w:rPr>
                    <w:t>间</w:t>
                  </w:r>
                  <w:r>
                    <w:rPr>
                      <w:sz w:val="21"/>
                      <w:color w:val="000000"/>
                    </w:rPr>
                    <w:t>，</w:t>
                  </w:r>
                  <w:r>
                    <w:rPr>
                      <w:sz w:val="21"/>
                      <w:color w:val="000000"/>
                    </w:rPr>
                    <w:t>须针对存在问题限期整改完成，且整改完成后院方仅付</w:t>
                  </w:r>
                  <w:r>
                    <w:rPr>
                      <w:sz w:val="21"/>
                      <w:color w:val="000000"/>
                    </w:rPr>
                    <w:t>95%维保服务费</w:t>
                  </w:r>
                  <w:r>
                    <w:rPr>
                      <w:sz w:val="21"/>
                      <w:color w:val="000000"/>
                    </w:rPr>
                    <w:t>；</w:t>
                  </w:r>
                </w:p>
                <w:p>
                  <w:pPr>
                    <w:pStyle w:val="null3"/>
                    <w:ind w:firstLine="420"/>
                    <w:jc w:val="left"/>
                  </w:pPr>
                  <w:r>
                    <w:rPr>
                      <w:sz w:val="21"/>
                      <w:color w:val="000000"/>
                    </w:rPr>
                    <w:t>若考核期内平均得分</w:t>
                  </w:r>
                  <w:r>
                    <w:rPr>
                      <w:sz w:val="21"/>
                      <w:color w:val="000000"/>
                    </w:rPr>
                    <w:t>在</w:t>
                  </w:r>
                  <w:r>
                    <w:rPr>
                      <w:sz w:val="21"/>
                      <w:color w:val="000000"/>
                    </w:rPr>
                    <w:t>70</w:t>
                  </w:r>
                  <w:r>
                    <w:rPr>
                      <w:sz w:val="21"/>
                      <w:color w:val="000000"/>
                    </w:rPr>
                    <w:t>～</w:t>
                  </w:r>
                  <w:r>
                    <w:rPr>
                      <w:sz w:val="21"/>
                      <w:color w:val="000000"/>
                    </w:rPr>
                    <w:t>80分</w:t>
                  </w:r>
                  <w:r>
                    <w:rPr>
                      <w:sz w:val="21"/>
                      <w:color w:val="000000"/>
                    </w:rPr>
                    <w:t>间</w:t>
                  </w:r>
                  <w:r>
                    <w:rPr>
                      <w:sz w:val="21"/>
                      <w:color w:val="000000"/>
                    </w:rPr>
                    <w:t>，</w:t>
                  </w:r>
                  <w:r>
                    <w:rPr>
                      <w:sz w:val="21"/>
                      <w:color w:val="000000"/>
                    </w:rPr>
                    <w:t>须针对存在问题限期整改完成，且整改完成后院方仅付</w:t>
                  </w:r>
                  <w:r>
                    <w:rPr>
                      <w:sz w:val="21"/>
                      <w:color w:val="000000"/>
                    </w:rPr>
                    <w:t>90%维保服务费</w:t>
                  </w:r>
                  <w:r>
                    <w:rPr>
                      <w:sz w:val="21"/>
                      <w:color w:val="000000"/>
                    </w:rPr>
                    <w:t>；</w:t>
                  </w:r>
                </w:p>
                <w:p>
                  <w:pPr>
                    <w:pStyle w:val="null3"/>
                    <w:ind w:firstLine="420"/>
                    <w:jc w:val="left"/>
                  </w:pPr>
                  <w:r>
                    <w:rPr>
                      <w:sz w:val="21"/>
                      <w:color w:val="000000"/>
                    </w:rPr>
                    <w:t>若考核期内平均得分</w:t>
                  </w:r>
                  <w:r>
                    <w:rPr>
                      <w:sz w:val="21"/>
                      <w:color w:val="000000"/>
                    </w:rPr>
                    <w:t>低于</w:t>
                  </w:r>
                  <w:r>
                    <w:rPr>
                      <w:sz w:val="21"/>
                      <w:color w:val="000000"/>
                    </w:rPr>
                    <w:t>70分，</w:t>
                  </w:r>
                  <w:r>
                    <w:rPr>
                      <w:sz w:val="21"/>
                      <w:color w:val="000000"/>
                    </w:rPr>
                    <w:t>须针对存在问题限期整改完成，且整改完成后院方仅付</w:t>
                  </w:r>
                  <w:r>
                    <w:rPr>
                      <w:sz w:val="21"/>
                      <w:color w:val="000000"/>
                    </w:rPr>
                    <w:t>90%维保服务费</w:t>
                  </w:r>
                  <w:r>
                    <w:rPr>
                      <w:sz w:val="21"/>
                      <w:color w:val="000000"/>
                    </w:rPr>
                    <w:t>；</w:t>
                  </w:r>
                </w:p>
                <w:p>
                  <w:pPr>
                    <w:pStyle w:val="null3"/>
                    <w:ind w:firstLine="420"/>
                    <w:jc w:val="left"/>
                  </w:pPr>
                  <w:r>
                    <w:rPr>
                      <w:sz w:val="21"/>
                      <w:color w:val="000000"/>
                    </w:rPr>
                    <w:t>一年有两次</w:t>
                  </w:r>
                  <w:r>
                    <w:rPr>
                      <w:sz w:val="21"/>
                      <w:color w:val="000000"/>
                    </w:rPr>
                    <w:t>平均得分低于</w:t>
                  </w:r>
                  <w:r>
                    <w:rPr>
                      <w:sz w:val="21"/>
                      <w:color w:val="000000"/>
                    </w:rPr>
                    <w:t>70分的，</w:t>
                  </w:r>
                  <w:r>
                    <w:rPr>
                      <w:sz w:val="21"/>
                      <w:color w:val="000000"/>
                    </w:rPr>
                    <w:t>院方</w:t>
                  </w:r>
                  <w:r>
                    <w:rPr>
                      <w:sz w:val="21"/>
                      <w:color w:val="000000"/>
                    </w:rPr>
                    <w:t>有权与</w:t>
                  </w:r>
                  <w:r>
                    <w:rPr>
                      <w:sz w:val="21"/>
                      <w:color w:val="000000"/>
                    </w:rPr>
                    <w:t>维保方</w:t>
                  </w:r>
                  <w:r>
                    <w:rPr>
                      <w:sz w:val="21"/>
                      <w:color w:val="000000"/>
                    </w:rPr>
                    <w:t>解除</w:t>
                  </w:r>
                  <w:r>
                    <w:rPr>
                      <w:sz w:val="21"/>
                      <w:color w:val="000000"/>
                    </w:rPr>
                    <w:t>维保服务</w:t>
                  </w:r>
                  <w:r>
                    <w:rPr>
                      <w:sz w:val="21"/>
                      <w:color w:val="000000"/>
                    </w:rPr>
                    <w:t>合同并追究</w:t>
                  </w:r>
                  <w:r>
                    <w:rPr>
                      <w:sz w:val="21"/>
                      <w:color w:val="000000"/>
                    </w:rPr>
                    <w:t>维保方</w:t>
                  </w:r>
                  <w:r>
                    <w:rPr>
                      <w:sz w:val="21"/>
                      <w:color w:val="000000"/>
                    </w:rPr>
                    <w:t>相应责任。</w:t>
                  </w:r>
                </w:p>
              </w:tc>
            </w:tr>
          </w:tbl>
          <w:p/>
        </w:tc>
      </w:tr>
      <w:tr>
        <w:tc>
          <w:tcPr>
            <w:tcW w:type="dxa" w:w="2076"/>
          </w:tcPr>
          <w:p/>
        </w:tc>
        <w:tc>
          <w:tcPr>
            <w:tcW w:type="dxa" w:w="415"/>
          </w:tcPr>
          <w:p>
            <w:pPr>
              <w:pStyle w:val="null3"/>
            </w:pPr>
            <w:r>
              <w:rPr/>
              <w:t>3</w:t>
            </w:r>
          </w:p>
        </w:tc>
        <w:tc>
          <w:tcPr>
            <w:tcW w:type="dxa" w:w="5814"/>
          </w:tcPr>
          <w:p>
            <w:pPr>
              <w:pStyle w:val="null3"/>
              <w:jc w:val="both"/>
              <w:outlineLvl w:val="3"/>
            </w:pPr>
            <w:r>
              <w:rPr>
                <w:sz w:val="24"/>
                <w:b/>
              </w:rPr>
              <w:t>三、其他要求</w:t>
            </w:r>
          </w:p>
          <w:p>
            <w:pPr>
              <w:pStyle w:val="null3"/>
              <w:ind w:firstLine="420"/>
              <w:jc w:val="both"/>
            </w:pPr>
            <w:r>
              <w:rPr>
                <w:sz w:val="21"/>
              </w:rPr>
              <w:t>投标人应根据本项目的采购需求，在投标文件中提供切实可行</w:t>
            </w:r>
            <w:r>
              <w:rPr>
                <w:sz w:val="21"/>
              </w:rPr>
              <w:t>的</w:t>
            </w:r>
            <w:r>
              <w:rPr>
                <w:sz w:val="21"/>
              </w:rPr>
              <w:t>整体服务方案</w:t>
            </w:r>
            <w:r>
              <w:rPr>
                <w:sz w:val="21"/>
              </w:rPr>
              <w:t>、</w:t>
            </w:r>
            <w:r>
              <w:rPr>
                <w:sz w:val="21"/>
              </w:rPr>
              <w:t>服务质量保证措施及合理化建议</w:t>
            </w:r>
            <w:r>
              <w:rPr>
                <w:sz w:val="21"/>
              </w:rPr>
              <w:t>、</w:t>
            </w:r>
            <w:r>
              <w:rPr>
                <w:sz w:val="21"/>
              </w:rPr>
              <w:t>培训计划</w:t>
            </w:r>
            <w:r>
              <w:rPr>
                <w:sz w:val="21"/>
              </w:rPr>
              <w:t>、</w:t>
            </w:r>
            <w:r>
              <w:rPr>
                <w:sz w:val="21"/>
              </w:rPr>
              <w:t>应急预案</w:t>
            </w:r>
            <w:r>
              <w:rPr>
                <w:sz w:val="21"/>
              </w:rPr>
              <w:t>等。</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1.采购代理机构：本项目是指广东政通招标有限公司，负责整个采购活动的组织，依法负责编制和发布招标文件，对招标文件拥有最终的解释权，不以任何身份出任评标委员会成员。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东莞市横沥医院</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3家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中标服务费根据国家计委[计价格[2002]1980号]文和国家发改委[发改价格[2011]534号]文及相关规定向中标单位收取，按差额定率累进法计算，以中标通知书中确定的中标总金额作为收费的计算依据。</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60分钟</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采购包1：面向中小企业，采购包专门预留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广东政通招标有限公司</w:t>
      </w:r>
      <w:r>
        <w:rPr/>
        <w:t>代收。具体操作要求详见</w:t>
      </w:r>
      <w:r>
        <w:rPr/>
        <w:t>广东政通招标有限公司</w:t>
      </w:r>
      <w:r>
        <w:rPr/>
        <w:t>有关指引，递交事宜请自行咨询</w:t>
      </w:r>
      <w:r>
        <w:rPr/>
        <w:t>广东政通招标有限公司</w:t>
      </w:r>
      <w:r>
        <w:rPr/>
        <w:t>；请各投标人在投标文件递交截止时间前按须知前附表规定的金额递交至</w:t>
      </w:r>
      <w:r>
        <w:rPr/>
        <w:t>广东政通招标有限公司</w:t>
      </w:r>
      <w:r>
        <w:rPr/>
        <w:t>，到账情况以开标时</w:t>
      </w:r>
      <w:r>
        <w:rPr/>
        <w:t>广东政通招标有限公司</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杨俊平</w:t>
      </w:r>
    </w:p>
    <w:p>
      <w:pPr>
        <w:pStyle w:val="null3"/>
        <w:ind w:firstLine="480"/>
      </w:pPr>
      <w:r>
        <w:rPr/>
        <w:t>电话：</w:t>
      </w:r>
      <w:r>
        <w:rPr/>
        <w:t>0769-22881803</w:t>
      </w:r>
    </w:p>
    <w:p>
      <w:pPr>
        <w:pStyle w:val="null3"/>
        <w:ind w:firstLine="480"/>
      </w:pPr>
      <w:r>
        <w:rPr/>
        <w:t>传真：</w:t>
      </w:r>
      <w:r>
        <w:rPr/>
        <w:t>0769-22881803</w:t>
      </w:r>
    </w:p>
    <w:p>
      <w:pPr>
        <w:pStyle w:val="null3"/>
        <w:ind w:firstLine="480"/>
      </w:pPr>
      <w:r>
        <w:rPr/>
        <w:t>邮箱：</w:t>
      </w:r>
      <w:r>
        <w:rPr/>
        <w:t>471539976@qq.com</w:t>
      </w:r>
    </w:p>
    <w:p>
      <w:pPr>
        <w:pStyle w:val="null3"/>
        <w:ind w:firstLine="480"/>
      </w:pPr>
      <w:r>
        <w:rPr/>
        <w:t>地址：</w:t>
      </w:r>
      <w:r>
        <w:rPr/>
        <w:t>东莞市南城街道鸿福路199号（市民服务中心）411室</w:t>
      </w:r>
    </w:p>
    <w:p>
      <w:pPr>
        <w:pStyle w:val="null3"/>
        <w:ind w:firstLine="480"/>
      </w:pPr>
      <w:r>
        <w:rPr/>
        <w:t>邮编：</w:t>
      </w:r>
      <w:r>
        <w:rPr/>
        <w:t>523000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政府采购监督管理机构名称：东莞市财政局政府采购监管科</w:t>
      </w:r>
    </w:p>
    <w:p>
      <w:pPr>
        <w:pStyle w:val="null3"/>
      </w:pPr>
      <w:r>
        <w:rPr/>
        <w:t>地 址：东莞市南城区鸿福路99号行政办事中心主楼12楼28室</w:t>
      </w:r>
    </w:p>
    <w:p>
      <w:pPr>
        <w:pStyle w:val="null3"/>
      </w:pPr>
      <w:r>
        <w:rPr/>
        <w:t>电 话：0769-22831025、0769-22830161</w:t>
      </w:r>
    </w:p>
    <w:p>
      <w:pPr>
        <w:pStyle w:val="null3"/>
      </w:pPr>
      <w:r>
        <w:rPr/>
        <w:t>邮 编：523000</w:t>
      </w:r>
    </w:p>
    <w:p>
      <w:pPr>
        <w:pStyle w:val="null3"/>
      </w:pPr>
      <w:r>
        <w:rPr/>
        <w:t>传 真：-</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pStyle w:val="null3"/>
        <w:ind w:firstLine="480"/>
      </w:pPr>
      <w:r>
        <w:rPr/>
        <w:t xml:space="preserve"> 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层流洁净空调系统维保服务采购项目)：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广东政通招标有限公司</w:t>
      </w:r>
      <w:r>
        <w:rPr/>
        <w:t>统一对外发布。</w:t>
      </w:r>
    </w:p>
    <w:p>
      <w:pPr>
        <w:pStyle w:val="null3"/>
        <w:ind w:firstLine="480"/>
      </w:pPr>
      <w:r>
        <w:rPr/>
        <w:t>（2）对</w:t>
      </w:r>
      <w:r>
        <w:rPr/>
        <w:t>广东政通招标有限公司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4.7投标人上传的电子投标文件使用该项目其他投标人的数字证书加密的或加盖该项目的其他投标人的电子印章的。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采购包1（层流洁净空调系统维保服务采购项目）：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采购包1（层流洁净空调系统维保服务采购项目）：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投标（响应）文件中提供《资格条件承诺函》，可参考公告附件格式。</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投标（响应）文件中提供《资格条件承诺函》，可参考公告附件格式。</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投标（响应）文件中提供《资格条件承诺函》，可参考公告附件格式。</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投标（响应）文件中提供《资格条件承诺函》，可参考公告附件格式。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tc>
      </w:tr>
      <w:tr>
        <w:tc>
          <w:tcPr>
            <w:tcW w:type="dxa" w:w="890"/>
          </w:tcPr>
          <w:p>
            <w:pPr>
              <w:pStyle w:val="null3"/>
            </w:pPr>
            <w:r>
              <w:rPr/>
              <w:t>8</w:t>
            </w:r>
          </w:p>
        </w:tc>
        <w:tc>
          <w:tcPr>
            <w:tcW w:type="dxa" w:w="3178"/>
          </w:tcPr>
          <w:p>
            <w:pPr>
              <w:pStyle w:val="null3"/>
            </w:pPr>
            <w:r>
              <w:rPr/>
              <w:t>本采购包专门面向中小企业采购</w:t>
            </w:r>
          </w:p>
        </w:tc>
        <w:tc>
          <w:tcPr>
            <w:tcW w:type="dxa" w:w="4238"/>
          </w:tcPr>
          <w:p>
            <w:pPr>
              <w:pStyle w:val="null3"/>
            </w:pPr>
            <w:r>
              <w:rPr/>
              <w:t>本项目整体专门面向中小企业采购。供应商须符合本项目采购标的对应行业（本项目行业为：其他未列明行业）的政策划分标准。监狱企业、残疾人福利单位视同小型、微型企业。（注：中小企业以供应商填写的 《中小企业声明函》为判定标准，残疾人福利性单位以供应商填写的《残疾人福利性单位声明函》为判定标准，监狱企业须供应商提供由省级以上监狱管理局、戒毒管理局（含新疆生产建设兵团）出具的属于监狱企业的证明文件，否则不予认定。）</w:t>
            </w:r>
          </w:p>
        </w:tc>
      </w:tr>
    </w:tbl>
    <w:p>
      <w:pPr>
        <w:pStyle w:val="null3"/>
        <w:ind w:firstLine="480"/>
      </w:pPr>
      <w:r>
        <w:rPr/>
        <w:t>表二符合性审查表：</w:t>
      </w:r>
    </w:p>
    <w:p>
      <w:pPr>
        <w:pStyle w:val="null3"/>
      </w:pPr>
      <w:r>
        <w:rPr/>
        <w:t>采购包1（层流洁净空调系统维保服务采购项目）：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投标函</w:t>
            </w:r>
          </w:p>
        </w:tc>
        <w:tc>
          <w:tcPr>
            <w:tcW w:type="dxa" w:w="4238"/>
          </w:tcPr>
          <w:p>
            <w:pPr>
              <w:pStyle w:val="null3"/>
            </w:pPr>
            <w:r>
              <w:rPr/>
              <w:t>已按规定格式编制及盖章、签署，投标有效期满足招标文件要求。</w:t>
            </w:r>
          </w:p>
        </w:tc>
      </w:tr>
      <w:tr>
        <w:tc>
          <w:tcPr>
            <w:tcW w:type="dxa" w:w="890"/>
          </w:tcPr>
          <w:p>
            <w:pPr>
              <w:pStyle w:val="null3"/>
            </w:pPr>
            <w:r>
              <w:rPr/>
              <w:t>2</w:t>
            </w:r>
          </w:p>
        </w:tc>
        <w:tc>
          <w:tcPr>
            <w:tcW w:type="dxa" w:w="3178"/>
          </w:tcPr>
          <w:p>
            <w:pPr>
              <w:pStyle w:val="null3"/>
            </w:pPr>
            <w:r>
              <w:rPr/>
              <w:t>法定代表人证明书及授权委托书</w:t>
            </w:r>
          </w:p>
        </w:tc>
        <w:tc>
          <w:tcPr>
            <w:tcW w:type="dxa" w:w="4238"/>
          </w:tcPr>
          <w:p>
            <w:pPr>
              <w:pStyle w:val="null3"/>
            </w:pPr>
            <w:r>
              <w:rPr/>
              <w:t>已经盖章、签署，授权有效期。</w:t>
            </w:r>
          </w:p>
        </w:tc>
      </w:tr>
      <w:tr>
        <w:tc>
          <w:tcPr>
            <w:tcW w:type="dxa" w:w="890"/>
          </w:tcPr>
          <w:p>
            <w:pPr>
              <w:pStyle w:val="null3"/>
            </w:pPr>
            <w:r>
              <w:rPr/>
              <w:t>3</w:t>
            </w:r>
          </w:p>
        </w:tc>
        <w:tc>
          <w:tcPr>
            <w:tcW w:type="dxa" w:w="3178"/>
          </w:tcPr>
          <w:p>
            <w:pPr>
              <w:pStyle w:val="null3"/>
            </w:pPr>
            <w:r>
              <w:rPr/>
              <w:t>投标文件内容、签署、盖章</w:t>
            </w:r>
          </w:p>
        </w:tc>
        <w:tc>
          <w:tcPr>
            <w:tcW w:type="dxa" w:w="4238"/>
          </w:tcPr>
          <w:p>
            <w:pPr>
              <w:pStyle w:val="null3"/>
            </w:pPr>
            <w:r>
              <w:rPr/>
              <w:t>投标文件内容完整，无重大错漏，并已按招标文件要求盖章、签署。</w:t>
            </w:r>
          </w:p>
        </w:tc>
      </w:tr>
      <w:tr>
        <w:tc>
          <w:tcPr>
            <w:tcW w:type="dxa" w:w="890"/>
          </w:tcPr>
          <w:p>
            <w:pPr>
              <w:pStyle w:val="null3"/>
            </w:pPr>
            <w:r>
              <w:rPr/>
              <w:t>4</w:t>
            </w:r>
          </w:p>
        </w:tc>
        <w:tc>
          <w:tcPr>
            <w:tcW w:type="dxa" w:w="3178"/>
          </w:tcPr>
          <w:p>
            <w:pPr>
              <w:pStyle w:val="null3"/>
            </w:pPr>
            <w:r>
              <w:rPr/>
              <w:t>投标报价</w:t>
            </w:r>
          </w:p>
        </w:tc>
        <w:tc>
          <w:tcPr>
            <w:tcW w:type="dxa" w:w="4238"/>
          </w:tcPr>
          <w:p>
            <w:pPr>
              <w:pStyle w:val="null3"/>
            </w:pPr>
            <w:r>
              <w:rPr/>
              <w:t>投标人的投标报价无超出项目预算金额。</w:t>
            </w:r>
          </w:p>
        </w:tc>
      </w:tr>
      <w:tr>
        <w:tc>
          <w:tcPr>
            <w:tcW w:type="dxa" w:w="890"/>
          </w:tcPr>
          <w:p>
            <w:pPr>
              <w:pStyle w:val="null3"/>
            </w:pPr>
            <w:r>
              <w:rPr/>
              <w:t>5</w:t>
            </w:r>
          </w:p>
        </w:tc>
        <w:tc>
          <w:tcPr>
            <w:tcW w:type="dxa" w:w="3178"/>
          </w:tcPr>
          <w:p>
            <w:pPr>
              <w:pStyle w:val="null3"/>
            </w:pPr>
            <w:r>
              <w:rPr/>
              <w:t>商务审查</w:t>
            </w:r>
          </w:p>
        </w:tc>
        <w:tc>
          <w:tcPr>
            <w:tcW w:type="dxa" w:w="4238"/>
          </w:tcPr>
          <w:p>
            <w:pPr>
              <w:pStyle w:val="null3"/>
            </w:pPr>
            <w:r>
              <w:rPr/>
              <w:t>商务条款满足招标文件要求。</w:t>
            </w:r>
          </w:p>
        </w:tc>
      </w:tr>
      <w:tr>
        <w:tc>
          <w:tcPr>
            <w:tcW w:type="dxa" w:w="890"/>
          </w:tcPr>
          <w:p>
            <w:pPr>
              <w:pStyle w:val="null3"/>
            </w:pPr>
            <w:r>
              <w:rPr/>
              <w:t>6</w:t>
            </w:r>
          </w:p>
        </w:tc>
        <w:tc>
          <w:tcPr>
            <w:tcW w:type="dxa" w:w="3178"/>
          </w:tcPr>
          <w:p>
            <w:pPr>
              <w:pStyle w:val="null3"/>
            </w:pPr>
            <w:r>
              <w:rPr/>
              <w:t>技术审查</w:t>
            </w:r>
          </w:p>
        </w:tc>
        <w:tc>
          <w:tcPr>
            <w:tcW w:type="dxa" w:w="4238"/>
          </w:tcPr>
          <w:p>
            <w:pPr>
              <w:pStyle w:val="null3"/>
            </w:pPr>
            <w:r>
              <w:rPr/>
              <w:t>技术条款满足招标文件要求。</w:t>
            </w:r>
          </w:p>
        </w:tc>
      </w:tr>
      <w:tr>
        <w:tc>
          <w:tcPr>
            <w:tcW w:type="dxa" w:w="890"/>
          </w:tcPr>
          <w:p>
            <w:pPr>
              <w:pStyle w:val="null3"/>
            </w:pPr>
            <w:r>
              <w:rPr/>
              <w:t>7</w:t>
            </w:r>
          </w:p>
        </w:tc>
        <w:tc>
          <w:tcPr>
            <w:tcW w:type="dxa" w:w="3178"/>
          </w:tcPr>
          <w:p>
            <w:pPr>
              <w:pStyle w:val="null3"/>
            </w:pPr>
            <w:r>
              <w:rPr/>
              <w:t>附加条件</w:t>
            </w:r>
          </w:p>
        </w:tc>
        <w:tc>
          <w:tcPr>
            <w:tcW w:type="dxa" w:w="4238"/>
          </w:tcPr>
          <w:p>
            <w:pPr>
              <w:pStyle w:val="null3"/>
            </w:pPr>
            <w:r>
              <w:rPr/>
              <w:t>投标文件未含有采购人不能接受的附加条件。</w:t>
            </w:r>
          </w:p>
        </w:tc>
      </w:tr>
      <w:tr>
        <w:tc>
          <w:tcPr>
            <w:tcW w:type="dxa" w:w="890"/>
          </w:tcPr>
          <w:p>
            <w:pPr>
              <w:pStyle w:val="null3"/>
            </w:pPr>
            <w:r>
              <w:rPr/>
              <w:t>8</w:t>
            </w:r>
          </w:p>
        </w:tc>
        <w:tc>
          <w:tcPr>
            <w:tcW w:type="dxa" w:w="3178"/>
          </w:tcPr>
          <w:p>
            <w:pPr>
              <w:pStyle w:val="null3"/>
            </w:pPr>
            <w:r>
              <w:rPr/>
              <w:t>无效情形</w:t>
            </w:r>
          </w:p>
        </w:tc>
        <w:tc>
          <w:tcPr>
            <w:tcW w:type="dxa" w:w="4238"/>
          </w:tcPr>
          <w:p>
            <w:pPr>
              <w:pStyle w:val="null3"/>
            </w:pPr>
            <w:r>
              <w:rPr/>
              <w:t>投标文件中未有法律、法规和招标文件规定的其他无效情形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采购包1(层流洁净空调系统维保服务采购项目):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商务部分20.0分</w:t>
            </w:r>
          </w:p>
          <w:p>
            <w:pPr>
              <w:pStyle w:val="null3"/>
            </w:pPr>
            <w:r>
              <w:rPr/>
              <w:t>技术部分70.0分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对用户服务目的理解 (10.0分)</w:t>
            </w:r>
            <w:r>
              <w:rPr/>
              <w:t>，（等次分值选择：</w:t>
            </w:r>
            <w:r>
              <w:rPr/>
              <w:t>0.0;</w:t>
            </w:r>
            <w:r>
              <w:rPr/>
              <w:t>1.0;</w:t>
            </w:r>
            <w:r>
              <w:rPr/>
              <w:t>3.0;</w:t>
            </w:r>
            <w:r>
              <w:rPr/>
              <w:t>6.0;</w:t>
            </w:r>
            <w:r>
              <w:rPr/>
              <w:t>10.0;</w:t>
            </w:r>
            <w:r>
              <w:rPr/>
              <w:t>）</w:t>
            </w:r>
          </w:p>
        </w:tc>
        <w:tc>
          <w:tcPr>
            <w:tcW w:type="dxa" w:w="5076"/>
          </w:tcPr>
          <w:p>
            <w:pPr>
              <w:pStyle w:val="null3"/>
              <w:jc w:val="left"/>
            </w:pPr>
            <w:r>
              <w:rPr/>
              <w:t>根据投标人对本项目系统服务需求的理解进行综合评审： 需求理解分析透彻，重点把握清晰，充分理解采购需求内容的得10分； 需求理解分析较为透彻，重点把握较为清晰，能够理解采购需求内容的得6分； 需求理解分析一般，重点把握一般，能够理解采购需求内容的得3分； 需求理解分析差，重点把握差，不能理解采购需求内容的得1分。 无提供不得分。</w:t>
            </w:r>
          </w:p>
        </w:tc>
      </w:tr>
      <w:tr>
        <w:tc>
          <w:tcPr>
            <w:tcW w:type="dxa" w:w="922"/>
            <w:gridSpan w:val="2"/>
            <w:vMerge/>
          </w:tcPr>
          <w:p/>
        </w:tc>
        <w:tc>
          <w:tcPr>
            <w:tcW w:type="dxa" w:w="2307"/>
          </w:tcPr>
          <w:p>
            <w:pPr>
              <w:pStyle w:val="null3"/>
              <w:jc w:val="left"/>
            </w:pPr>
            <w:r>
              <w:rPr/>
              <w:t>整体服务方案 (15.0分)</w:t>
            </w:r>
            <w:r>
              <w:rPr/>
              <w:t>，（等次分值选择：</w:t>
            </w:r>
            <w:r>
              <w:rPr/>
              <w:t>0.0;</w:t>
            </w:r>
            <w:r>
              <w:rPr/>
              <w:t>1.0;</w:t>
            </w:r>
            <w:r>
              <w:rPr/>
              <w:t>5.0;</w:t>
            </w:r>
            <w:r>
              <w:rPr/>
              <w:t>10.0;</w:t>
            </w:r>
            <w:r>
              <w:rPr/>
              <w:t>15.0;</w:t>
            </w:r>
            <w:r>
              <w:rPr/>
              <w:t>）</w:t>
            </w:r>
          </w:p>
        </w:tc>
        <w:tc>
          <w:tcPr>
            <w:tcW w:type="dxa" w:w="5076"/>
          </w:tcPr>
          <w:p>
            <w:pPr>
              <w:pStyle w:val="null3"/>
              <w:jc w:val="left"/>
            </w:pPr>
            <w:r>
              <w:rPr/>
              <w:t>根据投标人的服务方案，对维护服务流程、服务管理、服务措施、安全保障措施等方面进行综合评审： 服务方案完整，措施有效及服务管理可行得15分； 服务方案较为完整，措施有效及服务管理较为可行得10分； 服务方案完整一般，措施有效及服务管理一般可行得5分； 服务方案较差，措施有效及服务管理不可行得1分。 无提供不得分。</w:t>
            </w:r>
          </w:p>
        </w:tc>
      </w:tr>
      <w:tr>
        <w:tc>
          <w:tcPr>
            <w:tcW w:type="dxa" w:w="922"/>
            <w:gridSpan w:val="2"/>
            <w:vMerge/>
          </w:tcPr>
          <w:p/>
        </w:tc>
        <w:tc>
          <w:tcPr>
            <w:tcW w:type="dxa" w:w="2307"/>
          </w:tcPr>
          <w:p>
            <w:pPr>
              <w:pStyle w:val="null3"/>
              <w:jc w:val="left"/>
            </w:pPr>
            <w:r>
              <w:rPr/>
              <w:t>服务质量保证措施及合理化建议 (15.0分)</w:t>
            </w:r>
            <w:r>
              <w:rPr/>
              <w:t>，（等次分值选择：</w:t>
            </w:r>
            <w:r>
              <w:rPr/>
              <w:t>0.0;</w:t>
            </w:r>
            <w:r>
              <w:rPr/>
              <w:t>1.0;</w:t>
            </w:r>
            <w:r>
              <w:rPr/>
              <w:t>5.0;</w:t>
            </w:r>
            <w:r>
              <w:rPr/>
              <w:t>10.0;</w:t>
            </w:r>
            <w:r>
              <w:rPr/>
              <w:t>15.0;</w:t>
            </w:r>
            <w:r>
              <w:rPr/>
              <w:t>）</w:t>
            </w:r>
          </w:p>
        </w:tc>
        <w:tc>
          <w:tcPr>
            <w:tcW w:type="dxa" w:w="5076"/>
          </w:tcPr>
          <w:p>
            <w:pPr>
              <w:pStyle w:val="null3"/>
              <w:jc w:val="left"/>
            </w:pPr>
            <w:r>
              <w:rPr/>
              <w:t>根据投标人根据本项目制定的服务质量保障措施及提供的合理化建议进行评审： 服务质量保障措施科学，有项目的保障措施介绍且能清晰描述；针对本项目能详尽的罗列出全面科学的合理化建议，有利于项目实施的得15分； 服务质量保障措施基本全面，有具体的保障措施介绍说明；针对本项目能提供合理化建议，较有利于项目实施的得10分； 服务质量保障措施一般，描述过于简单，保障措施介绍一般；针对本项目合理化建议简单，和项目的实际需求有所偏离的得5分； 服务质量保障措施较差，描述简单，没有保障措施介绍；针对本项目合理化建议过于简单，和项目的实际需求偏离较远的得1分； 无提供不得分。</w:t>
            </w:r>
          </w:p>
        </w:tc>
      </w:tr>
      <w:tr>
        <w:tc>
          <w:tcPr>
            <w:tcW w:type="dxa" w:w="922"/>
            <w:gridSpan w:val="2"/>
            <w:vMerge/>
          </w:tcPr>
          <w:p/>
        </w:tc>
        <w:tc>
          <w:tcPr>
            <w:tcW w:type="dxa" w:w="2307"/>
          </w:tcPr>
          <w:p>
            <w:pPr>
              <w:pStyle w:val="null3"/>
              <w:jc w:val="left"/>
            </w:pPr>
            <w:r>
              <w:rPr/>
              <w:t>培训计划 (15.0分)</w:t>
            </w:r>
            <w:r>
              <w:rPr/>
              <w:t>，（等次分值选择：</w:t>
            </w:r>
            <w:r>
              <w:rPr/>
              <w:t>0.0;</w:t>
            </w:r>
            <w:r>
              <w:rPr/>
              <w:t>1.0;</w:t>
            </w:r>
            <w:r>
              <w:rPr/>
              <w:t>5.0;</w:t>
            </w:r>
            <w:r>
              <w:rPr/>
              <w:t>10.0;</w:t>
            </w:r>
            <w:r>
              <w:rPr/>
              <w:t>15.0;</w:t>
            </w:r>
            <w:r>
              <w:rPr/>
              <w:t>）</w:t>
            </w:r>
          </w:p>
        </w:tc>
        <w:tc>
          <w:tcPr>
            <w:tcW w:type="dxa" w:w="5076"/>
          </w:tcPr>
          <w:p>
            <w:pPr>
              <w:pStyle w:val="null3"/>
              <w:jc w:val="left"/>
            </w:pPr>
            <w:r>
              <w:rPr/>
              <w:t>根据投标人对采购人使用人员的培训计划、培训方案等方面进行综合评审： 培训计划完整，针对性强，培训方案全面可行得15分； 培训计划较为完整，针对性较强，培训方案较为可行得10分； 培训计划基本完整，针对性一般，培训方案基本可行得5分； 培训计划较差，针对性不强，培训方案不全面得1分。 无提供不得分。</w:t>
            </w:r>
          </w:p>
        </w:tc>
      </w:tr>
      <w:tr>
        <w:tc>
          <w:tcPr>
            <w:tcW w:type="dxa" w:w="922"/>
            <w:gridSpan w:val="2"/>
            <w:vMerge/>
          </w:tcPr>
          <w:p/>
        </w:tc>
        <w:tc>
          <w:tcPr>
            <w:tcW w:type="dxa" w:w="2307"/>
          </w:tcPr>
          <w:p>
            <w:pPr>
              <w:pStyle w:val="null3"/>
              <w:jc w:val="left"/>
            </w:pPr>
            <w:r>
              <w:rPr/>
              <w:t>应急预案 (15.0分)</w:t>
            </w:r>
            <w:r>
              <w:rPr/>
              <w:t>，（等次分值选择：</w:t>
            </w:r>
            <w:r>
              <w:rPr/>
              <w:t>0.0;</w:t>
            </w:r>
            <w:r>
              <w:rPr/>
              <w:t>1.0;</w:t>
            </w:r>
            <w:r>
              <w:rPr/>
              <w:t>5.0;</w:t>
            </w:r>
            <w:r>
              <w:rPr/>
              <w:t>10.0;</w:t>
            </w:r>
            <w:r>
              <w:rPr/>
              <w:t>15.0;</w:t>
            </w:r>
            <w:r>
              <w:rPr/>
              <w:t>）</w:t>
            </w:r>
          </w:p>
        </w:tc>
        <w:tc>
          <w:tcPr>
            <w:tcW w:type="dxa" w:w="5076"/>
          </w:tcPr>
          <w:p>
            <w:pPr>
              <w:pStyle w:val="null3"/>
              <w:jc w:val="left"/>
            </w:pPr>
            <w:r>
              <w:rPr/>
              <w:t>根据投标人提供的出现紧急事件处理预案进行综合评审： 预案全面合理、可行性强，得15分； 预案较为合理、可行性较强，得10分； 预案基本合理、可行性一般，得5分； 预案片面，可行性差或未提供对应预案的，得1分。 无提供不得分。</w:t>
            </w:r>
          </w:p>
        </w:tc>
      </w:tr>
      <w:tr>
        <w:tc>
          <w:tcPr>
            <w:tcW w:type="dxa" w:w="922"/>
            <w:gridSpan w:val="2"/>
            <w:vMerge w:val="restart"/>
          </w:tcPr>
          <w:p>
            <w:pPr>
              <w:pStyle w:val="null3"/>
              <w:jc w:val="center"/>
            </w:pPr>
            <w:r>
              <w:rPr/>
              <w:t>商务部分</w:t>
            </w:r>
          </w:p>
        </w:tc>
        <w:tc>
          <w:tcPr>
            <w:tcW w:type="dxa" w:w="2307"/>
          </w:tcPr>
          <w:p>
            <w:pPr>
              <w:pStyle w:val="null3"/>
              <w:jc w:val="left"/>
            </w:pPr>
            <w:r>
              <w:rPr/>
              <w:t>业绩 (14.0分)</w:t>
            </w:r>
          </w:p>
        </w:tc>
        <w:tc>
          <w:tcPr>
            <w:tcW w:type="dxa" w:w="5076"/>
          </w:tcPr>
          <w:p>
            <w:pPr>
              <w:pStyle w:val="null3"/>
              <w:jc w:val="left"/>
            </w:pPr>
            <w:r>
              <w:rPr/>
              <w:t>投标人具有层流（或洁净）系统维保/维修服务业绩的，每提供一个业绩得7分，本项最高得14分。 注：须提供合同复印件加盖投标人公章，不符合以上要求的不得分。</w:t>
            </w:r>
          </w:p>
        </w:tc>
      </w:tr>
      <w:tr>
        <w:tc>
          <w:tcPr>
            <w:tcW w:type="dxa" w:w="922"/>
            <w:gridSpan w:val="2"/>
            <w:vMerge/>
          </w:tcPr>
          <w:p/>
        </w:tc>
        <w:tc>
          <w:tcPr>
            <w:tcW w:type="dxa" w:w="2307"/>
          </w:tcPr>
          <w:p>
            <w:pPr>
              <w:pStyle w:val="null3"/>
              <w:jc w:val="left"/>
            </w:pPr>
            <w:r>
              <w:rPr/>
              <w:t>认证证书 (6.0分)</w:t>
            </w:r>
          </w:p>
        </w:tc>
        <w:tc>
          <w:tcPr>
            <w:tcW w:type="dxa" w:w="5076"/>
          </w:tcPr>
          <w:p>
            <w:pPr>
              <w:pStyle w:val="null3"/>
              <w:jc w:val="left"/>
            </w:pPr>
            <w:r>
              <w:rPr/>
              <w:t>投标人具有由国家认证认可的监督管理部门批准设立的认证机构颁发并在有效期内的质量管理体系认证证书、环境管理体系认证证书、职业健康安全管理体系认证证书的，每具有一项证书得2分，满分6分。 注：须提供证书复印件加盖投标人公章，不符合以上要求的不得分。</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48"/>
          <w:b/>
        </w:rPr>
        <w:t>广东省政府采购</w:t>
      </w:r>
    </w:p>
    <w:p>
      <w:pPr>
        <w:pStyle w:val="null3"/>
        <w:jc w:val="center"/>
      </w:pPr>
      <w:r>
        <w:rPr>
          <w:sz w:val="48"/>
          <w:b/>
        </w:rPr>
        <w:t>合同书</w:t>
      </w:r>
    </w:p>
    <w:p>
      <w:pPr>
        <w:pStyle w:val="null3"/>
        <w:jc w:val="center"/>
      </w:pPr>
      <w:r>
        <w:rPr>
          <w:sz w:val="28"/>
        </w:rPr>
        <w:t>采购计划编号：</w:t>
      </w:r>
    </w:p>
    <w:p>
      <w:pPr>
        <w:pStyle w:val="null3"/>
        <w:jc w:val="center"/>
      </w:pPr>
      <w:r>
        <w:rPr>
          <w:sz w:val="28"/>
        </w:rPr>
        <w:t>项目编号：</w:t>
      </w:r>
    </w:p>
    <w:p>
      <w:pPr>
        <w:pStyle w:val="null3"/>
        <w:jc w:val="center"/>
      </w:pPr>
      <w:r>
        <w:rPr>
          <w:sz w:val="28"/>
        </w:rPr>
        <w:t>项目名称：</w:t>
      </w:r>
    </w:p>
    <w:p>
      <w:pPr>
        <w:pStyle w:val="null3"/>
        <w:jc w:val="both"/>
      </w:pPr>
      <w:r>
        <w:rPr>
          <w:sz w:val="21"/>
        </w:rPr>
        <w:t>甲方：</w:t>
      </w:r>
    </w:p>
    <w:p>
      <w:pPr>
        <w:pStyle w:val="null3"/>
      </w:pPr>
      <w:r>
        <w:rPr/>
        <w:t xml:space="preserve"> </w:t>
      </w:r>
    </w:p>
    <w:p>
      <w:pPr>
        <w:pStyle w:val="null3"/>
        <w:jc w:val="both"/>
      </w:pPr>
      <w:r>
        <w:rPr>
          <w:sz w:val="21"/>
        </w:rPr>
        <w:t>电话：</w:t>
      </w:r>
      <w:r>
        <w:rPr>
          <w:sz w:val="21"/>
        </w:rPr>
        <w:t>传真：</w:t>
      </w:r>
      <w:r>
        <w:rPr>
          <w:sz w:val="21"/>
        </w:rPr>
        <w:t>地址：</w:t>
      </w:r>
      <w:r>
        <w:rPr>
          <w:sz w:val="21"/>
        </w:rPr>
        <w:t xml:space="preserve">  </w:t>
      </w:r>
    </w:p>
    <w:p>
      <w:pPr>
        <w:pStyle w:val="null3"/>
        <w:jc w:val="both"/>
      </w:pPr>
      <w:r>
        <w:rPr>
          <w:sz w:val="21"/>
        </w:rPr>
        <w:t>乙方：</w:t>
      </w:r>
    </w:p>
    <w:p>
      <w:pPr>
        <w:pStyle w:val="null3"/>
        <w:jc w:val="both"/>
      </w:pPr>
      <w:r>
        <w:rPr>
          <w:sz w:val="21"/>
        </w:rPr>
        <w:t>电话：</w:t>
      </w:r>
      <w:r>
        <w:rPr>
          <w:sz w:val="21"/>
        </w:rPr>
        <w:t xml:space="preserve">  </w:t>
      </w:r>
      <w:r>
        <w:rPr>
          <w:sz w:val="21"/>
        </w:rPr>
        <w:t>传真：　　　</w:t>
      </w:r>
      <w:r>
        <w:rPr>
          <w:sz w:val="21"/>
        </w:rPr>
        <w:t xml:space="preserve">  </w:t>
      </w:r>
      <w:r>
        <w:rPr>
          <w:sz w:val="21"/>
        </w:rPr>
        <w:t>地址：</w:t>
      </w:r>
      <w:r>
        <w:rPr>
          <w:sz w:val="21"/>
        </w:rPr>
        <w:t xml:space="preserve">  </w:t>
      </w:r>
    </w:p>
    <w:p>
      <w:pPr>
        <w:pStyle w:val="null3"/>
        <w:jc w:val="both"/>
      </w:pPr>
      <w:r>
        <w:rPr>
          <w:sz w:val="21"/>
        </w:rPr>
        <w:t xml:space="preserve"> </w:t>
      </w:r>
    </w:p>
    <w:p>
      <w:pPr>
        <w:pStyle w:val="null3"/>
        <w:jc w:val="both"/>
      </w:pPr>
      <w:r>
        <w:rPr>
          <w:sz w:val="21"/>
        </w:rPr>
        <w:t xml:space="preserve">    </w:t>
      </w:r>
      <w:r>
        <w:rPr>
          <w:sz w:val="21"/>
        </w:rPr>
        <w:t>根据</w:t>
      </w:r>
      <w:r>
        <w:rPr>
          <w:sz w:val="21"/>
        </w:rPr>
        <w:t xml:space="preserve">         </w:t>
      </w:r>
      <w:r>
        <w:rPr>
          <w:sz w:val="21"/>
        </w:rPr>
        <w:t>项目的采购结果，按照《中华人民共和国政府采购法》</w:t>
      </w:r>
      <w:r>
        <w:rPr>
          <w:sz w:val="21"/>
        </w:rPr>
        <w:t>、</w:t>
      </w:r>
      <w:r>
        <w:rPr>
          <w:sz w:val="21"/>
        </w:rPr>
        <w:t>《中华人民共和国民法典》的规定，经双方协商，本着平等互利和诚实信用的原则，一致同意遵守本合同如下。</w:t>
      </w:r>
    </w:p>
    <w:p>
      <w:pPr>
        <w:pStyle w:val="null3"/>
        <w:jc w:val="both"/>
      </w:pPr>
      <w:r>
        <w:rPr>
          <w:sz w:val="21"/>
          <w:b/>
        </w:rPr>
        <w:t>一、合同金额</w:t>
      </w:r>
    </w:p>
    <w:p>
      <w:pPr>
        <w:pStyle w:val="null3"/>
        <w:ind w:firstLine="420"/>
        <w:jc w:val="both"/>
      </w:pPr>
      <w:r>
        <w:rPr>
          <w:sz w:val="21"/>
        </w:rPr>
        <w:t>合同金额为（大写）：</w:t>
      </w:r>
      <w:r>
        <w:rPr>
          <w:sz w:val="21"/>
        </w:rPr>
        <w:t>_____________元（￥_________元）人民币。合同金额</w:t>
      </w:r>
      <w:r>
        <w:rPr>
          <w:sz w:val="21"/>
        </w:rPr>
        <w:t>包括人工费、材料费、各种税务费、必须的辅助材料费及合同实施过程中不可预见费用等全部费用。</w:t>
      </w:r>
    </w:p>
    <w:p>
      <w:pPr>
        <w:pStyle w:val="null3"/>
        <w:jc w:val="both"/>
      </w:pPr>
      <w:r>
        <w:rPr>
          <w:sz w:val="21"/>
          <w:b/>
        </w:rPr>
        <w:t>二、服务范围</w:t>
      </w:r>
      <w:r>
        <w:rPr>
          <w:sz w:val="21"/>
          <w:b/>
        </w:rPr>
        <w:t>及内容</w:t>
      </w:r>
    </w:p>
    <w:p>
      <w:pPr>
        <w:pStyle w:val="null3"/>
        <w:ind w:firstLine="420"/>
        <w:jc w:val="both"/>
      </w:pPr>
      <w:r>
        <w:rPr>
          <w:sz w:val="21"/>
        </w:rPr>
        <w:t>详见</w:t>
      </w:r>
      <w:r>
        <w:rPr>
          <w:sz w:val="21"/>
        </w:rPr>
        <w:t>招标文件第二章</w:t>
      </w:r>
      <w:r>
        <w:rPr>
          <w:sz w:val="21"/>
        </w:rPr>
        <w:t>《</w:t>
      </w:r>
      <w:r>
        <w:rPr>
          <w:sz w:val="21"/>
        </w:rPr>
        <w:t>采购</w:t>
      </w:r>
      <w:r>
        <w:rPr>
          <w:sz w:val="21"/>
        </w:rPr>
        <w:t>需求》</w:t>
      </w:r>
    </w:p>
    <w:p>
      <w:pPr>
        <w:pStyle w:val="null3"/>
        <w:jc w:val="both"/>
      </w:pPr>
      <w:r>
        <w:rPr>
          <w:sz w:val="21"/>
          <w:b/>
        </w:rPr>
        <w:t>三、甲方乙方的权利和义务</w:t>
      </w:r>
    </w:p>
    <w:p>
      <w:pPr>
        <w:pStyle w:val="null3"/>
        <w:ind w:firstLine="420"/>
        <w:jc w:val="both"/>
      </w:pPr>
      <w:r>
        <w:rPr>
          <w:sz w:val="21"/>
        </w:rPr>
        <w:t>1.甲方的权利和义务</w:t>
      </w:r>
    </w:p>
    <w:p>
      <w:pPr>
        <w:pStyle w:val="null3"/>
        <w:ind w:firstLine="420"/>
        <w:jc w:val="both"/>
      </w:pPr>
      <w:r>
        <w:rPr>
          <w:sz w:val="21"/>
        </w:rPr>
        <w:t>（</w:t>
      </w:r>
      <w:r>
        <w:rPr>
          <w:sz w:val="21"/>
        </w:rPr>
        <w:t>1）甲方应协助乙方开展本项目的相关工作，并提供相关资料。</w:t>
      </w:r>
    </w:p>
    <w:p>
      <w:pPr>
        <w:pStyle w:val="null3"/>
        <w:ind w:firstLine="420"/>
        <w:jc w:val="both"/>
      </w:pPr>
      <w:r>
        <w:rPr>
          <w:sz w:val="21"/>
        </w:rPr>
        <w:t>（</w:t>
      </w:r>
      <w:r>
        <w:rPr>
          <w:sz w:val="21"/>
        </w:rPr>
        <w:t>2）甲方应按本合同有关规定及时支付相关费用。</w:t>
      </w:r>
    </w:p>
    <w:p>
      <w:pPr>
        <w:pStyle w:val="null3"/>
        <w:ind w:firstLine="420"/>
        <w:jc w:val="both"/>
      </w:pPr>
      <w:r>
        <w:rPr>
          <w:sz w:val="21"/>
        </w:rPr>
        <w:t>（</w:t>
      </w:r>
      <w:r>
        <w:rPr>
          <w:sz w:val="21"/>
        </w:rPr>
        <w:t>3）甲方有权对乙方履行本合同情况进行监督，就乙方工作不足之处，甲方有权提出整改意见，乙方应当按甲方要求完成整改。</w:t>
      </w:r>
    </w:p>
    <w:p>
      <w:pPr>
        <w:pStyle w:val="null3"/>
        <w:ind w:firstLine="420"/>
        <w:jc w:val="both"/>
      </w:pPr>
      <w:r>
        <w:rPr>
          <w:sz w:val="21"/>
        </w:rPr>
        <w:t>2.乙方的权利和义务</w:t>
      </w:r>
    </w:p>
    <w:p>
      <w:pPr>
        <w:pStyle w:val="null3"/>
        <w:ind w:firstLine="420"/>
        <w:jc w:val="both"/>
      </w:pPr>
      <w:r>
        <w:rPr>
          <w:sz w:val="21"/>
        </w:rPr>
        <w:t>（</w:t>
      </w:r>
      <w:r>
        <w:rPr>
          <w:sz w:val="21"/>
        </w:rPr>
        <w:t>1）乙方必须根据采购文件及有关的技术要求、国家现行有关设计标准、技术规范、规程、甲方要求完成合同约定范围内的全部任务，并按规定向甲方交付合格</w:t>
      </w:r>
      <w:r>
        <w:rPr>
          <w:sz w:val="21"/>
        </w:rPr>
        <w:t>服务</w:t>
      </w:r>
      <w:r>
        <w:rPr>
          <w:sz w:val="21"/>
        </w:rPr>
        <w:t>，确保</w:t>
      </w:r>
      <w:r>
        <w:rPr>
          <w:sz w:val="21"/>
        </w:rPr>
        <w:t>服务</w:t>
      </w:r>
      <w:r>
        <w:rPr>
          <w:sz w:val="21"/>
        </w:rPr>
        <w:t>质量与进度。</w:t>
      </w:r>
    </w:p>
    <w:p>
      <w:pPr>
        <w:pStyle w:val="null3"/>
        <w:ind w:firstLine="420"/>
        <w:jc w:val="both"/>
      </w:pPr>
      <w:r>
        <w:rPr>
          <w:sz w:val="21"/>
        </w:rPr>
        <w:t>（</w:t>
      </w:r>
      <w:r>
        <w:rPr>
          <w:sz w:val="21"/>
        </w:rPr>
        <w:t>2）乙方应按时召开内部沟通会议，跟进项目进度，并及时向甲方汇报项目进展情况，及时参加甲方召开的项目会议。</w:t>
      </w:r>
    </w:p>
    <w:p>
      <w:pPr>
        <w:pStyle w:val="null3"/>
        <w:ind w:firstLine="420"/>
        <w:jc w:val="both"/>
      </w:pPr>
      <w:r>
        <w:rPr>
          <w:sz w:val="21"/>
        </w:rPr>
        <w:t>（</w:t>
      </w:r>
      <w:r>
        <w:rPr>
          <w:sz w:val="21"/>
        </w:rPr>
        <w:t>3）乙方应保证服务质量，因乙方自身原因出现错误或遗漏或甲方不满意之处，必须按甲方意见进行修改完善。</w:t>
      </w:r>
    </w:p>
    <w:p>
      <w:pPr>
        <w:pStyle w:val="null3"/>
        <w:ind w:firstLine="420"/>
        <w:jc w:val="both"/>
      </w:pPr>
      <w:r>
        <w:rPr>
          <w:sz w:val="21"/>
        </w:rPr>
        <w:t>（</w:t>
      </w:r>
      <w:r>
        <w:rPr>
          <w:sz w:val="21"/>
        </w:rPr>
        <w:t>4）乙方人员在委托服务期间造成甲方、第三方人身损害或财产损失的，由乙方承担民事赔偿责任。</w:t>
      </w:r>
    </w:p>
    <w:p>
      <w:pPr>
        <w:pStyle w:val="null3"/>
        <w:ind w:firstLine="420"/>
        <w:jc w:val="both"/>
      </w:pPr>
      <w:r>
        <w:rPr>
          <w:sz w:val="21"/>
        </w:rPr>
        <w:t>（</w:t>
      </w:r>
      <w:r>
        <w:rPr>
          <w:sz w:val="21"/>
        </w:rPr>
        <w:t>5）乙方人员在委托服务期间发生工伤事故及其他一切事故造成的损害均由乙方全部承担，与甲方无关。</w:t>
      </w:r>
    </w:p>
    <w:p>
      <w:pPr>
        <w:pStyle w:val="null3"/>
        <w:ind w:firstLine="420"/>
        <w:jc w:val="both"/>
      </w:pPr>
      <w:r>
        <w:rPr>
          <w:sz w:val="21"/>
        </w:rPr>
        <w:t>（</w:t>
      </w:r>
      <w:r>
        <w:rPr>
          <w:sz w:val="21"/>
        </w:rPr>
        <w:t>6）乙方严禁转包，未经甲方书面同意不得分包。</w:t>
      </w:r>
    </w:p>
    <w:p>
      <w:pPr>
        <w:pStyle w:val="null3"/>
        <w:jc w:val="both"/>
      </w:pPr>
      <w:r>
        <w:rPr>
          <w:sz w:val="21"/>
          <w:b/>
        </w:rPr>
        <w:t>四、服务期间</w:t>
      </w:r>
      <w:r>
        <w:rPr>
          <w:sz w:val="21"/>
          <w:b/>
        </w:rPr>
        <w:t>、</w:t>
      </w:r>
      <w:r>
        <w:rPr>
          <w:sz w:val="21"/>
          <w:b/>
        </w:rPr>
        <w:t>服务地点</w:t>
      </w:r>
    </w:p>
    <w:p>
      <w:pPr>
        <w:pStyle w:val="null3"/>
        <w:ind w:firstLine="420"/>
        <w:jc w:val="both"/>
      </w:pPr>
      <w:r>
        <w:rPr>
          <w:sz w:val="21"/>
        </w:rPr>
        <w:t>1</w:t>
      </w:r>
      <w:r>
        <w:rPr>
          <w:sz w:val="21"/>
        </w:rPr>
        <w:t>、</w:t>
      </w:r>
      <w:r>
        <w:rPr>
          <w:sz w:val="21"/>
        </w:rPr>
        <w:t>委托服务期间自</w:t>
      </w:r>
      <w:r>
        <w:rPr>
          <w:sz w:val="21"/>
        </w:rPr>
        <w:t>______年______月至______年______月止。</w:t>
      </w:r>
    </w:p>
    <w:p>
      <w:pPr>
        <w:pStyle w:val="null3"/>
        <w:ind w:firstLine="420"/>
        <w:jc w:val="both"/>
      </w:pPr>
      <w:r>
        <w:rPr>
          <w:sz w:val="21"/>
        </w:rPr>
        <w:t>2、服务地点：甲方指定地点</w:t>
      </w:r>
    </w:p>
    <w:p>
      <w:pPr>
        <w:pStyle w:val="null3"/>
        <w:jc w:val="both"/>
      </w:pPr>
      <w:r>
        <w:rPr>
          <w:sz w:val="21"/>
          <w:b/>
        </w:rPr>
        <w:t>五、付款方式</w:t>
      </w:r>
    </w:p>
    <w:p>
      <w:pPr>
        <w:pStyle w:val="null3"/>
        <w:ind w:firstLine="420"/>
        <w:jc w:val="both"/>
      </w:pPr>
      <w:r>
        <w:rPr>
          <w:sz w:val="21"/>
        </w:rPr>
        <w:t>1、无预付款，先服务后支付，按季度结算，服务结束后，在维保服务满足</w:t>
      </w:r>
      <w:r>
        <w:rPr>
          <w:sz w:val="21"/>
        </w:rPr>
        <w:t>甲方</w:t>
      </w:r>
      <w:r>
        <w:rPr>
          <w:sz w:val="21"/>
        </w:rPr>
        <w:t>要求的情况下，</w:t>
      </w:r>
      <w:r>
        <w:rPr>
          <w:sz w:val="21"/>
        </w:rPr>
        <w:t>乙方</w:t>
      </w:r>
      <w:r>
        <w:rPr>
          <w:sz w:val="21"/>
        </w:rPr>
        <w:t>可向</w:t>
      </w:r>
      <w:r>
        <w:rPr>
          <w:sz w:val="21"/>
        </w:rPr>
        <w:t>甲方</w:t>
      </w:r>
      <w:r>
        <w:rPr>
          <w:sz w:val="21"/>
        </w:rPr>
        <w:t>申请维保服务费（服务质量由</w:t>
      </w:r>
      <w:r>
        <w:rPr>
          <w:sz w:val="21"/>
        </w:rPr>
        <w:t>乙方</w:t>
      </w:r>
      <w:r>
        <w:rPr>
          <w:sz w:val="21"/>
        </w:rPr>
        <w:t>服务质量管理考核表作为付款依据）。</w:t>
      </w:r>
    </w:p>
    <w:p>
      <w:pPr>
        <w:pStyle w:val="null3"/>
        <w:ind w:firstLine="420"/>
        <w:jc w:val="both"/>
      </w:pPr>
      <w:r>
        <w:rPr>
          <w:sz w:val="21"/>
        </w:rPr>
        <w:t>2、付款前</w:t>
      </w:r>
      <w:r>
        <w:rPr>
          <w:sz w:val="21"/>
        </w:rPr>
        <w:t>乙方</w:t>
      </w:r>
      <w:r>
        <w:rPr>
          <w:sz w:val="21"/>
        </w:rPr>
        <w:t>应向</w:t>
      </w:r>
      <w:r>
        <w:rPr>
          <w:sz w:val="21"/>
        </w:rPr>
        <w:t>甲方</w:t>
      </w:r>
      <w:r>
        <w:rPr>
          <w:sz w:val="21"/>
        </w:rPr>
        <w:t>提出请款申请及提供服务考核和发票资料，</w:t>
      </w:r>
      <w:r>
        <w:rPr>
          <w:sz w:val="21"/>
        </w:rPr>
        <w:t>乙方</w:t>
      </w:r>
      <w:r>
        <w:rPr>
          <w:sz w:val="21"/>
        </w:rPr>
        <w:t>提供的发票单位名称必须与合同名称一致。</w:t>
      </w:r>
    </w:p>
    <w:p>
      <w:pPr>
        <w:pStyle w:val="null3"/>
        <w:ind w:firstLine="420"/>
        <w:jc w:val="both"/>
      </w:pPr>
      <w:r>
        <w:rPr>
          <w:sz w:val="21"/>
        </w:rPr>
        <w:t>3、合同签订后，维保服务费共分8期支付。每3个月的第一个月内向</w:t>
      </w:r>
      <w:r>
        <w:rPr>
          <w:sz w:val="21"/>
        </w:rPr>
        <w:t>乙方</w:t>
      </w:r>
      <w:r>
        <w:rPr>
          <w:sz w:val="21"/>
        </w:rPr>
        <w:t>支付一期维护保养服务费。</w:t>
      </w:r>
    </w:p>
    <w:p>
      <w:pPr>
        <w:pStyle w:val="null3"/>
        <w:ind w:firstLine="420"/>
        <w:jc w:val="both"/>
      </w:pPr>
      <w:r>
        <w:rPr>
          <w:sz w:val="21"/>
        </w:rPr>
        <w:t>4、付款方式：银行转账形式。</w:t>
      </w:r>
    </w:p>
    <w:p>
      <w:pPr>
        <w:pStyle w:val="null3"/>
        <w:jc w:val="both"/>
      </w:pPr>
      <w:r>
        <w:rPr>
          <w:sz w:val="21"/>
          <w:b/>
        </w:rPr>
        <w:t>六、验收方式</w:t>
      </w:r>
    </w:p>
    <w:p>
      <w:pPr>
        <w:pStyle w:val="null3"/>
        <w:ind w:firstLine="420"/>
        <w:jc w:val="both"/>
      </w:pPr>
      <w:r>
        <w:rPr>
          <w:sz w:val="21"/>
        </w:rPr>
        <w:t>按考核标准进行验收。</w:t>
      </w:r>
    </w:p>
    <w:p>
      <w:pPr>
        <w:pStyle w:val="null3"/>
        <w:jc w:val="both"/>
      </w:pPr>
      <w:r>
        <w:rPr>
          <w:sz w:val="21"/>
          <w:b/>
        </w:rPr>
        <w:t>七、违约责任与赔偿损失</w:t>
      </w:r>
    </w:p>
    <w:p>
      <w:pPr>
        <w:pStyle w:val="null3"/>
        <w:ind w:firstLine="420"/>
        <w:jc w:val="both"/>
      </w:pPr>
      <w:r>
        <w:rPr>
          <w:sz w:val="21"/>
        </w:rPr>
        <w:t>1、</w:t>
      </w:r>
      <w:r>
        <w:rPr>
          <w:sz w:val="22"/>
        </w:rPr>
        <w:t>乙方提供的服务不符合招标文件、报价文件或本合同规定的，甲方有权拒收，并且乙方须向甲方支付本合同总价</w:t>
      </w:r>
      <w:r>
        <w:rPr>
          <w:sz w:val="22"/>
        </w:rPr>
        <w:t>5%</w:t>
      </w:r>
      <w:r>
        <w:rPr>
          <w:sz w:val="22"/>
        </w:rPr>
        <w:t>的违约金。</w:t>
      </w:r>
    </w:p>
    <w:p>
      <w:pPr>
        <w:pStyle w:val="null3"/>
        <w:ind w:firstLine="420"/>
        <w:jc w:val="both"/>
      </w:pPr>
      <w:r>
        <w:rPr>
          <w:sz w:val="21"/>
        </w:rPr>
        <w:t>2、</w:t>
      </w:r>
      <w:r>
        <w:rPr>
          <w:sz w:val="22"/>
        </w:rPr>
        <w:t>乙方未能按本合同规定的时间提供服务，从逾期之日起每日按本合同总价</w:t>
      </w:r>
      <w:r>
        <w:rPr>
          <w:sz w:val="22"/>
        </w:rPr>
        <w:t>3%</w:t>
      </w:r>
      <w:r>
        <w:rPr>
          <w:sz w:val="22"/>
        </w:rPr>
        <w:t>的数额向甲方支付违约金；逾期十五日以上的，甲方有权终止合同，由此造成的甲方经济损失由乙方承担。</w:t>
      </w:r>
    </w:p>
    <w:p>
      <w:pPr>
        <w:pStyle w:val="null3"/>
        <w:ind w:firstLine="420"/>
        <w:jc w:val="both"/>
      </w:pPr>
      <w:r>
        <w:rPr>
          <w:sz w:val="21"/>
        </w:rPr>
        <w:t>3、</w:t>
      </w:r>
      <w:r>
        <w:rPr>
          <w:sz w:val="21"/>
        </w:rPr>
        <w:t>甲方逾期付款，则按以逾期金额为基数，每日万分之</w:t>
      </w:r>
      <w:r>
        <w:rPr>
          <w:sz w:val="21"/>
        </w:rPr>
        <w:t>2.1向乙方偿付违约金</w:t>
      </w:r>
      <w:r>
        <w:rPr>
          <w:sz w:val="21"/>
        </w:rPr>
        <w:t>。</w:t>
      </w:r>
    </w:p>
    <w:p>
      <w:pPr>
        <w:pStyle w:val="null3"/>
        <w:ind w:firstLine="420"/>
        <w:jc w:val="both"/>
      </w:pPr>
      <w:r>
        <w:rPr>
          <w:sz w:val="21"/>
        </w:rPr>
        <w:t>4</w:t>
      </w:r>
      <w:r>
        <w:rPr>
          <w:sz w:val="21"/>
        </w:rPr>
        <w:t>、如乙方违反廉洁条款，甲方有权单方终止或解除合同并按下条规定要求乙方承担违约责任。</w:t>
      </w:r>
    </w:p>
    <w:p>
      <w:pPr>
        <w:pStyle w:val="null3"/>
        <w:ind w:firstLine="420"/>
        <w:jc w:val="both"/>
      </w:pPr>
      <w:r>
        <w:rPr>
          <w:sz w:val="21"/>
        </w:rPr>
        <w:t>5</w:t>
      </w:r>
      <w:r>
        <w:rPr>
          <w:sz w:val="21"/>
        </w:rPr>
        <w:t>、</w:t>
      </w:r>
      <w:r>
        <w:rPr>
          <w:sz w:val="21"/>
        </w:rPr>
        <w:t>乙方存在违反法定义务及约定义务的，除本合同另有特别约定外，乙方应按合同总价的</w:t>
      </w:r>
      <w:r>
        <w:rPr>
          <w:sz w:val="21"/>
        </w:rPr>
        <w:t>10%向甲方支付违约金；因乙方的违约行为导致甲方遭受损失的，除支付违约金外，乙方还应当予以赔偿</w:t>
      </w:r>
      <w:r>
        <w:rPr>
          <w:sz w:val="21"/>
        </w:rPr>
        <w:t>。</w:t>
      </w:r>
    </w:p>
    <w:p>
      <w:pPr>
        <w:pStyle w:val="null3"/>
        <w:ind w:firstLine="420"/>
        <w:jc w:val="both"/>
      </w:pPr>
      <w:r>
        <w:rPr>
          <w:sz w:val="21"/>
        </w:rPr>
        <w:t>6</w:t>
      </w:r>
      <w:r>
        <w:rPr>
          <w:sz w:val="21"/>
        </w:rPr>
        <w:t>、乙方承担甲方为实现债权支出的各项费用（包</w:t>
      </w:r>
      <w:r>
        <w:rPr>
          <w:sz w:val="21"/>
        </w:rPr>
        <w:t>括</w:t>
      </w:r>
      <w:r>
        <w:rPr>
          <w:sz w:val="21"/>
        </w:rPr>
        <w:t>但不限于差旅费、律师费、保全费、公证费、鉴定费等）。</w:t>
      </w:r>
      <w:r>
        <w:rPr>
          <w:sz w:val="21"/>
        </w:rPr>
        <w:t xml:space="preserve">  </w:t>
      </w:r>
    </w:p>
    <w:p>
      <w:pPr>
        <w:pStyle w:val="null3"/>
        <w:ind w:firstLine="420"/>
        <w:jc w:val="both"/>
      </w:pPr>
      <w:r>
        <w:rPr>
          <w:sz w:val="21"/>
        </w:rPr>
        <w:t>7</w:t>
      </w:r>
      <w:r>
        <w:rPr>
          <w:sz w:val="21"/>
        </w:rPr>
        <w:t>、其它违约责任按《中华人民共和国民法典》处理。</w:t>
      </w:r>
    </w:p>
    <w:p>
      <w:pPr>
        <w:pStyle w:val="null3"/>
        <w:jc w:val="both"/>
      </w:pPr>
      <w:r>
        <w:rPr>
          <w:sz w:val="21"/>
          <w:b/>
        </w:rPr>
        <w:t>八、争议的解决</w:t>
      </w:r>
    </w:p>
    <w:p>
      <w:pPr>
        <w:pStyle w:val="null3"/>
        <w:ind w:firstLine="420"/>
        <w:jc w:val="both"/>
      </w:pPr>
      <w:r>
        <w:rPr>
          <w:sz w:val="21"/>
        </w:rPr>
        <w:t>1、凡与本合同有关而引起的一切争议，甲乙双方应首先通过友好协商解决，如经协商后仍不能达成协议时，任何一方可以向甲方所在地人民法院提出诉讼。</w:t>
      </w:r>
    </w:p>
    <w:p>
      <w:pPr>
        <w:pStyle w:val="null3"/>
        <w:ind w:firstLine="420"/>
        <w:jc w:val="both"/>
      </w:pPr>
      <w:r>
        <w:rPr>
          <w:sz w:val="21"/>
        </w:rPr>
        <w:t>2、本合同发生的诉讼管辖地为东莞市有管辖权的法院。</w:t>
      </w:r>
    </w:p>
    <w:p>
      <w:pPr>
        <w:pStyle w:val="null3"/>
        <w:ind w:firstLine="420"/>
        <w:jc w:val="both"/>
      </w:pPr>
      <w:r>
        <w:rPr>
          <w:sz w:val="21"/>
        </w:rPr>
        <w:t>3、在进行法院审理期间，除提交法院审理的事项外，合同其他部分仍继续履行。</w:t>
      </w:r>
    </w:p>
    <w:p>
      <w:pPr>
        <w:pStyle w:val="null3"/>
        <w:ind w:firstLine="420"/>
        <w:jc w:val="both"/>
      </w:pPr>
      <w:r>
        <w:rPr>
          <w:sz w:val="21"/>
        </w:rPr>
        <w:t xml:space="preserve">4、本合同按照中华人民共和国的法律进行解释。   </w:t>
      </w:r>
    </w:p>
    <w:p>
      <w:pPr>
        <w:pStyle w:val="null3"/>
        <w:jc w:val="both"/>
      </w:pPr>
      <w:r>
        <w:rPr>
          <w:sz w:val="21"/>
          <w:b/>
        </w:rPr>
        <w:t>九、不可抗力</w:t>
      </w:r>
    </w:p>
    <w:p>
      <w:pPr>
        <w:pStyle w:val="null3"/>
        <w:ind w:firstLine="420"/>
        <w:jc w:val="both"/>
      </w:pPr>
      <w:r>
        <w:rPr>
          <w:sz w:val="21"/>
        </w:rPr>
        <w:t>任何一方由于不可抗力原因不能履行合同时，应在不可抗力事件结束后</w:t>
      </w:r>
      <w:r>
        <w:rPr>
          <w:sz w:val="21"/>
        </w:rPr>
        <w:t>1日内向对方通报，以减轻可能给对方造成的损失，在取得有关机构的不可抗力证明或双方谅解确认后，允许延期履行或修订合同，并根据情况可部分或全部免于承担违约责任。</w:t>
      </w:r>
    </w:p>
    <w:p>
      <w:pPr>
        <w:pStyle w:val="null3"/>
        <w:jc w:val="both"/>
      </w:pPr>
      <w:r>
        <w:rPr>
          <w:sz w:val="21"/>
          <w:b/>
        </w:rPr>
        <w:t>十、税费</w:t>
      </w:r>
    </w:p>
    <w:p>
      <w:pPr>
        <w:pStyle w:val="null3"/>
        <w:ind w:firstLine="420"/>
        <w:jc w:val="both"/>
      </w:pPr>
      <w:r>
        <w:rPr>
          <w:sz w:val="21"/>
        </w:rPr>
        <w:t>在中国境内、外</w:t>
      </w:r>
      <w:r>
        <w:rPr>
          <w:sz w:val="21"/>
        </w:rPr>
        <w:t>发生</w:t>
      </w:r>
      <w:r>
        <w:rPr>
          <w:sz w:val="21"/>
        </w:rPr>
        <w:t>的与本合同执行有关的一切税费均由乙方负担。</w:t>
      </w:r>
    </w:p>
    <w:p>
      <w:pPr>
        <w:pStyle w:val="null3"/>
        <w:jc w:val="both"/>
      </w:pPr>
      <w:r>
        <w:rPr>
          <w:sz w:val="21"/>
          <w:b/>
        </w:rPr>
        <w:t>十一、其它</w:t>
      </w:r>
    </w:p>
    <w:p>
      <w:pPr>
        <w:pStyle w:val="null3"/>
        <w:ind w:firstLine="420"/>
        <w:jc w:val="both"/>
      </w:pPr>
      <w:r>
        <w:rPr>
          <w:sz w:val="21"/>
        </w:rPr>
        <w:t>1.本合同所有附件、招标文件、投标文件、中标通知书均为合同的有效组成部分，与本合同具有同等法律效力。</w:t>
      </w:r>
    </w:p>
    <w:p>
      <w:pPr>
        <w:pStyle w:val="null3"/>
        <w:ind w:firstLine="420"/>
        <w:jc w:val="both"/>
      </w:pPr>
      <w:r>
        <w:rPr>
          <w:sz w:val="21"/>
        </w:rPr>
        <w:t>2.在执行本合同的过程中，所有经双方签署确认的文件（包括会议纪要、补充协议、往来信函）即成为本合同的有效组成部分。</w:t>
      </w:r>
    </w:p>
    <w:p>
      <w:pPr>
        <w:pStyle w:val="null3"/>
        <w:ind w:firstLine="420"/>
        <w:jc w:val="both"/>
      </w:pPr>
      <w:r>
        <w:rPr>
          <w:sz w:val="21"/>
        </w:rPr>
        <w:t>3.如一方地址、电话、传真号码有变更，应在变更当日内书面通知对方，否则，应承担相应责任。</w:t>
      </w:r>
    </w:p>
    <w:p>
      <w:pPr>
        <w:pStyle w:val="null3"/>
        <w:ind w:firstLine="420"/>
        <w:jc w:val="both"/>
      </w:pPr>
      <w:r>
        <w:rPr>
          <w:sz w:val="21"/>
        </w:rPr>
        <w:t>4.乙方不得部分或全部转让其应履行的合同项下的义务。</w:t>
      </w:r>
    </w:p>
    <w:p>
      <w:pPr>
        <w:pStyle w:val="null3"/>
        <w:jc w:val="both"/>
      </w:pPr>
      <w:r>
        <w:rPr>
          <w:sz w:val="21"/>
          <w:b/>
        </w:rPr>
        <w:t>十二、合同生效</w:t>
      </w:r>
    </w:p>
    <w:p>
      <w:pPr>
        <w:pStyle w:val="null3"/>
        <w:ind w:firstLine="420"/>
        <w:jc w:val="both"/>
      </w:pPr>
      <w:r>
        <w:rPr>
          <w:sz w:val="21"/>
        </w:rPr>
        <w:t>1.本合同在甲乙双方法人代表或其授权代表签字盖章后生效。</w:t>
      </w:r>
    </w:p>
    <w:p>
      <w:pPr>
        <w:pStyle w:val="null3"/>
        <w:ind w:firstLine="420"/>
        <w:jc w:val="both"/>
      </w:pPr>
      <w:r>
        <w:rPr>
          <w:sz w:val="21"/>
        </w:rPr>
        <w:t>2.本合同一式</w:t>
      </w:r>
      <w:r>
        <w:rPr>
          <w:sz w:val="21"/>
          <w:u w:val="single"/>
        </w:rPr>
        <w:t xml:space="preserve">   </w:t>
      </w:r>
      <w:r>
        <w:rPr>
          <w:sz w:val="21"/>
        </w:rPr>
        <w:t>份，其中甲方</w:t>
      </w:r>
      <w:r>
        <w:rPr>
          <w:sz w:val="21"/>
          <w:u w:val="single"/>
        </w:rPr>
        <w:t xml:space="preserve">   </w:t>
      </w:r>
      <w:r>
        <w:rPr>
          <w:sz w:val="21"/>
        </w:rPr>
        <w:t>份、乙方</w:t>
      </w:r>
      <w:r>
        <w:rPr>
          <w:sz w:val="21"/>
          <w:u w:val="single"/>
        </w:rPr>
        <w:t xml:space="preserve">   </w:t>
      </w:r>
      <w:r>
        <w:rPr>
          <w:sz w:val="21"/>
        </w:rPr>
        <w:t>份，采购代理机构</w:t>
      </w:r>
      <w:r>
        <w:rPr>
          <w:sz w:val="21"/>
          <w:u w:val="single"/>
        </w:rPr>
        <w:t xml:space="preserve"> </w:t>
      </w:r>
      <w:r>
        <w:rPr>
          <w:sz w:val="21"/>
          <w:u w:val="single"/>
        </w:rPr>
        <w:t>壹</w:t>
      </w:r>
      <w:r>
        <w:rPr>
          <w:sz w:val="21"/>
        </w:rPr>
        <w:t>份（须在合同签订之日起</w:t>
      </w:r>
      <w:r>
        <w:rPr>
          <w:sz w:val="21"/>
        </w:rPr>
        <w:t>7个工作日内递交）。</w:t>
      </w:r>
    </w:p>
    <w:p>
      <w:pPr>
        <w:pStyle w:val="null3"/>
        <w:jc w:val="both"/>
      </w:pPr>
      <w:r>
        <w:rPr>
          <w:sz w:val="21"/>
        </w:rPr>
        <w:t xml:space="preserve">   </w:t>
      </w:r>
      <w:r>
        <w:rPr>
          <w:sz w:val="21"/>
        </w:rPr>
        <w:t>以下无正文。</w:t>
      </w:r>
    </w:p>
    <w:tbl>
      <w:tblPr>
        <w:tblW w:w="0" w:type="auto"/>
        <w:tblBorders>
          <w:top w:val="none" w:color="000000" w:sz="4"/>
          <w:left w:val="none" w:color="000000" w:sz="4"/>
          <w:bottom w:val="none" w:color="000000" w:sz="4"/>
          <w:right w:val="none" w:color="000000" w:sz="4"/>
          <w:insideH w:val="none"/>
          <w:insideV w:val="none"/>
        </w:tblBorders>
      </w:tblPr>
      <w:tblGrid>
        <w:gridCol w:w="4153"/>
        <w:gridCol w:w="4153"/>
      </w:tblGrid>
      <w:tr>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甲方（盖章）：</w:t>
            </w:r>
          </w:p>
        </w:tc>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乙方（盖章）：</w:t>
            </w:r>
          </w:p>
        </w:tc>
      </w:tr>
      <w:tr>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法定代表</w:t>
            </w:r>
            <w:r>
              <w:rPr>
                <w:sz w:val="21"/>
              </w:rPr>
              <w:t>(签字)：</w:t>
            </w:r>
          </w:p>
        </w:tc>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法定代表</w:t>
            </w:r>
            <w:r>
              <w:rPr>
                <w:sz w:val="21"/>
              </w:rPr>
              <w:t>(签字)：</w:t>
            </w:r>
          </w:p>
        </w:tc>
      </w:tr>
      <w:tr>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地址：</w:t>
            </w:r>
          </w:p>
        </w:tc>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地址：</w:t>
            </w:r>
          </w:p>
        </w:tc>
      </w:tr>
      <w:tr>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电话：</w:t>
            </w:r>
          </w:p>
        </w:tc>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电话：</w:t>
            </w:r>
          </w:p>
        </w:tc>
      </w:tr>
      <w:tr>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传真：</w:t>
            </w:r>
          </w:p>
        </w:tc>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传真：</w:t>
            </w:r>
          </w:p>
        </w:tc>
      </w:tr>
      <w:tr>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开户银行：</w:t>
            </w:r>
          </w:p>
        </w:tc>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开户银行：</w:t>
            </w:r>
          </w:p>
        </w:tc>
      </w:tr>
      <w:tr>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账号：</w:t>
            </w:r>
          </w:p>
        </w:tc>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账号：</w:t>
            </w:r>
          </w:p>
        </w:tc>
      </w:tr>
      <w:tr>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签约时间：</w:t>
            </w:r>
          </w:p>
        </w:tc>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r>
      <w:tr>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签约地点：</w:t>
            </w:r>
          </w:p>
        </w:tc>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r>
    </w:tbl>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441900014-2024-00565</w:t>
      </w:r>
    </w:p>
    <w:p>
      <w:pPr>
        <w:pStyle w:val="null3"/>
        <w:jc w:val="center"/>
        <w:outlineLvl w:val="3"/>
      </w:pPr>
      <w:r>
        <w:rPr>
          <w:sz w:val="24"/>
          <w:b/>
        </w:rPr>
        <w:t>采购项目编号：</w:t>
      </w:r>
      <w:r>
        <w:rPr>
          <w:sz w:val="24"/>
          <w:b/>
        </w:rPr>
        <w:t>441900014-2024-00565</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广东政通招标有限公司</w:t>
      </w:r>
    </w:p>
    <w:p>
      <w:pPr>
        <w:pStyle w:val="null3"/>
        <w:ind w:firstLine="480"/>
      </w:pPr>
      <w:r>
        <w:rPr/>
        <w:t xml:space="preserve"> 你方组织的</w:t>
      </w:r>
      <w:r>
        <w:rPr>
          <w:u w:val="single"/>
        </w:rPr>
        <w:t>“</w:t>
      </w:r>
      <w:r>
        <w:rPr>
          <w:u w:val="single"/>
        </w:rPr>
        <w:t>东莞市横沥医院层流洁净空调系统维保服务采购项目</w:t>
      </w:r>
      <w:r>
        <w:rPr>
          <w:u w:val="single"/>
        </w:rPr>
        <w:t>”</w:t>
      </w:r>
      <w:r>
        <w:rPr/>
        <w:t>项目的招标[采购项目编号为：</w:t>
      </w:r>
      <w:r>
        <w:rPr>
          <w:u w:val="single"/>
        </w:rPr>
        <w:t>441900014-2024-00565</w:t>
      </w:r>
      <w:r>
        <w:rPr/>
        <w:t>]，我方愿参与投标。</w:t>
      </w:r>
    </w:p>
    <w:p>
      <w:pPr>
        <w:pStyle w:val="null3"/>
        <w:ind w:firstLine="480"/>
      </w:pPr>
      <w:r>
        <w:rPr/>
        <w:t>我方确认收到贵方提供的</w:t>
      </w:r>
      <w:r>
        <w:rPr>
          <w:u w:val="single"/>
        </w:rPr>
        <w:t>“</w:t>
      </w:r>
      <w:r>
        <w:rPr>
          <w:u w:val="single"/>
        </w:rPr>
        <w:t>东莞市横沥医院层流洁净空调系统维保服务采购项目</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广东政通招标有限公司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东莞市横沥医院层流洁净空调系统维保服务采购项目</w:t>
      </w:r>
      <w:r>
        <w:rPr/>
        <w:t>”项目采购[采购项目编号为</w:t>
      </w:r>
      <w:r>
        <w:rPr/>
        <w:t>441900014-2024-00565</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东莞市横沥医院</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广东政通招标有限公司</w:t>
      </w:r>
    </w:p>
    <w:p>
      <w:pPr>
        <w:pStyle w:val="null3"/>
        <w:ind w:firstLine="480"/>
      </w:pPr>
      <w:r>
        <w:rPr/>
        <w:t xml:space="preserve"> 如果我方在贵采购代理机构组织的</w:t>
      </w:r>
      <w:r>
        <w:rPr/>
        <w:t>东莞市横沥医院层流洁净空调系统维保服务采购项目</w:t>
      </w:r>
      <w:r>
        <w:rPr/>
        <w:t>招标中获中标（采购项目编号：</w:t>
      </w:r>
      <w:r>
        <w:rPr/>
        <w:t>441900014-2024-00565</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广东政通招标有限公司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广东政通招标有限公司</w:t>
      </w:r>
    </w:p>
    <w:p>
      <w:pPr>
        <w:pStyle w:val="null3"/>
        <w:ind w:firstLine="480"/>
      </w:pPr>
      <w:r>
        <w:rPr/>
        <w:t>我单位已登记并准备参与“</w:t>
      </w:r>
      <w:r>
        <w:rPr/>
        <w:t>东莞市横沥医院层流洁净空调系统维保服务采购项目</w:t>
      </w:r>
      <w:r>
        <w:rPr/>
        <w:t>”项目（采购项目编号：</w:t>
      </w:r>
      <w:r>
        <w:rPr/>
        <w:t>441900014-2024-00565</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