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E37A94">
      <w:pPr>
        <w:jc w:val="center"/>
        <w:rPr>
          <w:rFonts w:ascii="黑体" w:eastAsia="黑体"/>
          <w:b/>
          <w:color w:val="auto"/>
          <w:sz w:val="32"/>
          <w:szCs w:val="32"/>
          <w:highlight w:val="none"/>
        </w:rPr>
      </w:pPr>
    </w:p>
    <w:p w14:paraId="7B8F4DE3">
      <w:pPr>
        <w:jc w:val="center"/>
        <w:rPr>
          <w:b/>
          <w:color w:val="auto"/>
          <w:sz w:val="72"/>
          <w:szCs w:val="32"/>
          <w:highlight w:val="none"/>
        </w:rPr>
      </w:pPr>
      <w:r>
        <w:rPr>
          <w:rFonts w:hint="eastAsia" w:ascii="黑体" w:eastAsia="黑体"/>
          <w:b/>
          <w:color w:val="auto"/>
          <w:sz w:val="72"/>
          <w:szCs w:val="32"/>
          <w:highlight w:val="none"/>
        </w:rPr>
        <w:t>公开招标文件</w:t>
      </w:r>
    </w:p>
    <w:p w14:paraId="434949DC">
      <w:pPr>
        <w:pStyle w:val="7"/>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6AA374E1">
      <w:pPr>
        <w:pStyle w:val="22"/>
        <w:ind w:firstLine="240"/>
        <w:rPr>
          <w:rFonts w:ascii="黑体" w:eastAsia="黑体"/>
          <w:color w:val="auto"/>
          <w:szCs w:val="21"/>
          <w:highlight w:val="none"/>
        </w:rPr>
      </w:pPr>
    </w:p>
    <w:p w14:paraId="5B3003B3">
      <w:pPr>
        <w:pStyle w:val="22"/>
        <w:ind w:left="0" w:firstLine="0" w:firstLineChars="0"/>
        <w:rPr>
          <w:rFonts w:ascii="黑体" w:eastAsia="黑体"/>
          <w:color w:val="auto"/>
          <w:szCs w:val="21"/>
          <w:highlight w:val="none"/>
        </w:rPr>
      </w:pPr>
    </w:p>
    <w:p w14:paraId="4638DFD8">
      <w:pPr>
        <w:pStyle w:val="22"/>
        <w:ind w:left="0" w:firstLine="0" w:firstLineChars="0"/>
        <w:rPr>
          <w:rFonts w:ascii="黑体" w:eastAsia="黑体"/>
          <w:color w:val="auto"/>
          <w:szCs w:val="21"/>
          <w:highlight w:val="none"/>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44551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7698F07D">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6B322E14">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GDZT2024174C</w:t>
            </w:r>
          </w:p>
        </w:tc>
      </w:tr>
      <w:tr w14:paraId="05600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58975B02">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7D3E3CF2">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饭堂食材配送服务项目</w:t>
            </w:r>
          </w:p>
        </w:tc>
      </w:tr>
      <w:tr w14:paraId="4570B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F9C49F6">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171620D6">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东莞市横沥商务服务有限公司</w:t>
            </w:r>
          </w:p>
        </w:tc>
      </w:tr>
      <w:tr w14:paraId="1FB51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6918537F">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7F03C4AA">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42954EFC">
      <w:pPr>
        <w:jc w:val="both"/>
        <w:rPr>
          <w:rFonts w:ascii="黑体" w:eastAsia="黑体"/>
          <w:color w:val="auto"/>
          <w:szCs w:val="21"/>
          <w:highlight w:val="none"/>
        </w:rPr>
      </w:pPr>
    </w:p>
    <w:p w14:paraId="194EC360">
      <w:pPr>
        <w:pStyle w:val="20"/>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4B7D0AA3">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0BFE8B42">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（本提示内容非磋商文件的组成部分，仅起提醒作用；如有不一致，以磋商文件为准）</w:t>
      </w:r>
    </w:p>
    <w:p w14:paraId="7C4B9C87">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1、请各供应商在制作响应文件时认真阅读本磋商文件的内容。</w:t>
      </w:r>
    </w:p>
    <w:p w14:paraId="6715AED0">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2、建议供应商将响应文件正本、副本、报价信封分别密封包装，并按照磋商文件“第四部分 供应商须知 第四章响应文件的递交”中相关要求进行提交，避免因密封包装不符合要求而导致响应文件被退回。</w:t>
      </w:r>
    </w:p>
    <w:p w14:paraId="68F7C83D">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3、请正确填写《报价一览表》。多包项目请仔细检查包组号，包组号跟包组名称必须一致。</w:t>
      </w:r>
    </w:p>
    <w:p w14:paraId="046D9486">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4、响应文件应编制目录及按顺序编制页码。</w:t>
      </w:r>
    </w:p>
    <w:p w14:paraId="5531E388">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5、请仔细检查响应文件是否已按磋商文件盖章、签名(或盖私章)、签署日期。</w:t>
      </w:r>
    </w:p>
    <w:p w14:paraId="566196C7">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6、加★号条款必须完全响应，不响应或负偏离将导致响应文件无效。</w:t>
      </w:r>
    </w:p>
    <w:p w14:paraId="5EEF2A32">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7、为避免因迟到而无法按时递交响应文件，供应商应自行计算路途可能出现塞车的时间，建议在响应文件递交截止时间之前30分钟内到达开标地点，响应截止时间一到，本公司不接收任何响应文件。</w:t>
      </w:r>
    </w:p>
    <w:p w14:paraId="5B84A234">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采购效率，节约社会交易成本与时间，希望领购了磋商文件而决定不参加本项目的供应商，在响应文件递交截止时间的2日前，按《磋商邀请函》中的联系方式，以书面形式告知采购代理机构。对您的支持与配合，谨此致谢。</w:t>
      </w:r>
    </w:p>
    <w:p w14:paraId="1884EB59">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3A788E6E">
      <w:pPr>
        <w:pStyle w:val="20"/>
        <w:ind w:left="0" w:leftChars="0"/>
        <w:rPr>
          <w:color w:val="auto"/>
          <w:sz w:val="40"/>
          <w:szCs w:val="40"/>
          <w:highlight w:val="none"/>
        </w:rPr>
      </w:pPr>
      <w:r>
        <w:rPr>
          <w:rFonts w:hint="eastAsia"/>
          <w:color w:val="auto"/>
          <w:sz w:val="40"/>
          <w:szCs w:val="40"/>
          <w:highlight w:val="none"/>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14:paraId="767DE3BC">
      <w:pPr>
        <w:pStyle w:val="20"/>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459A0498">
      <w:pPr>
        <w:pStyle w:val="20"/>
        <w:ind w:left="0" w:leftChars="0"/>
        <w:rPr>
          <w:color w:val="auto"/>
          <w:sz w:val="40"/>
          <w:szCs w:val="40"/>
          <w:highlight w:val="none"/>
        </w:rPr>
      </w:pPr>
      <w:r>
        <w:rPr>
          <w:rFonts w:hint="eastAsia"/>
          <w:color w:val="auto"/>
          <w:sz w:val="40"/>
          <w:szCs w:val="40"/>
          <w:highlight w:val="none"/>
        </w:rPr>
        <w:t>目录</w:t>
      </w:r>
    </w:p>
    <w:p w14:paraId="3F016D38">
      <w:pPr>
        <w:pStyle w:val="20"/>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544DE898">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592BCF1">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D722C58">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344CA7F0">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9D82E93">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30F759A">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68E916B">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6A23D77">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3A924B2">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5E2F2B4">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1F84345">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FE0DE37">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8A7BAC6">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6745804">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E26B933">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D4BBF19">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9126E0A">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2140857">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B4EC39C">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2C8951E">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8AA11D2">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A76F4BF">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8EA7E00">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0857D3B">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C979BD9">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59A028E">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4F0762B">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EA44725">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022A19D">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B836DC8">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8E61230">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8D21356">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E940739">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14D31DC">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0DC9029">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6E0AE33">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E00D6AA">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27.纪律和保密事项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B12E201">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27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4CC21B9">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28.合同授予标准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BE6E21C">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29.发布采购结果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E3004E9">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30.合同的签订与履行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372453F">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31.履约保证金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9CF7558">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2E1E075">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32.询问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B21D4DD">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33.质疑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1AFD839">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78ABA93">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34.招标文件的解释权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6816967">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152198DD">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F817521">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8EE3C06">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64495020">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38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319A9BC">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524E65DE">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608C3F5">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0B14B11">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1BFA613">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394D3EC">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927285B">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BEABA19">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F6922C9">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C61993D">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19769DB">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A441B0A">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ABEB1E6">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B167013">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96C654B">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E873698">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E2B7C29">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238D2BA">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DEBC10E">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D9DEB2B">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4B808A5">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D19CC05">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0432EBC">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7D118F2">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FC8A0B1">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3BDAAD9">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9FCB872">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E0D742B">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3C1F0A2">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B13742E">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166CCCF">
      <w:pPr>
        <w:pStyle w:val="8"/>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3799CDF">
      <w:pPr>
        <w:pStyle w:val="15"/>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14:paraId="05D27617">
      <w:pPr>
        <w:rPr>
          <w:rFonts w:ascii="宋体" w:hAnsi="宋体" w:cs="宋体"/>
          <w:color w:val="auto"/>
          <w:szCs w:val="21"/>
          <w:highlight w:val="none"/>
        </w:rPr>
      </w:pPr>
      <w:r>
        <w:rPr>
          <w:rFonts w:hint="eastAsia" w:ascii="宋体" w:hAnsi="宋体" w:cs="宋体"/>
          <w:color w:val="auto"/>
          <w:szCs w:val="21"/>
          <w:highlight w:val="none"/>
        </w:rPr>
        <w:br w:type="page"/>
      </w:r>
    </w:p>
    <w:p w14:paraId="0C53DE1B">
      <w:pPr>
        <w:pStyle w:val="3"/>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14:paraId="2CD56F98">
      <w:pPr>
        <w:pStyle w:val="4"/>
        <w:jc w:val="center"/>
        <w:rPr>
          <w:rFonts w:ascii="宋体" w:hAnsi="宋体" w:cs="宋体"/>
          <w:color w:val="auto"/>
          <w:highlight w:val="none"/>
        </w:rPr>
      </w:pPr>
      <w:bookmarkStart w:id="2" w:name="_Toc7123"/>
      <w:bookmarkStart w:id="3" w:name="_Toc1420"/>
      <w:bookmarkStart w:id="4" w:name="_Toc8850"/>
      <w:r>
        <w:rPr>
          <w:rFonts w:hint="eastAsia" w:ascii="宋体" w:hAnsi="宋体" w:cs="宋体"/>
          <w:color w:val="auto"/>
          <w:highlight w:val="none"/>
        </w:rPr>
        <w:t>投标邀请书</w:t>
      </w:r>
      <w:bookmarkEnd w:id="2"/>
      <w:bookmarkEnd w:id="3"/>
      <w:bookmarkEnd w:id="4"/>
    </w:p>
    <w:p w14:paraId="1E080B8E">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cs="宋体"/>
          <w:b/>
          <w:bCs/>
          <w:color w:val="auto"/>
          <w:szCs w:val="21"/>
          <w:highlight w:val="none"/>
          <w:u w:val="single"/>
        </w:rPr>
        <w:t>东莞市横沥商务服务有限公司</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cs="宋体"/>
          <w:b/>
          <w:bCs/>
          <w:color w:val="auto"/>
          <w:szCs w:val="21"/>
          <w:highlight w:val="none"/>
          <w:u w:val="single"/>
        </w:rPr>
        <w:t>饭堂食材配送服务项目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3DDC2095">
      <w:pPr>
        <w:ind w:firstLine="422" w:firstLineChars="200"/>
        <w:rPr>
          <w:rFonts w:ascii="宋体" w:hAnsi="宋体"/>
          <w:b/>
          <w:color w:val="auto"/>
          <w:szCs w:val="21"/>
          <w:highlight w:val="none"/>
        </w:rPr>
      </w:pPr>
    </w:p>
    <w:p w14:paraId="3F5FCA28">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14:paraId="265686FE">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项目编号：GDZT2024174C；</w:t>
      </w:r>
    </w:p>
    <w:p w14:paraId="7D775BFE">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项目名称：饭堂食材配送服务项目；</w:t>
      </w:r>
    </w:p>
    <w:p w14:paraId="5D834170">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3"/>
        <w:tblW w:w="50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6"/>
        <w:gridCol w:w="2998"/>
        <w:gridCol w:w="1470"/>
        <w:gridCol w:w="1410"/>
        <w:gridCol w:w="1740"/>
      </w:tblGrid>
      <w:tr w14:paraId="6EFF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1" w:type="pct"/>
            <w:noWrap/>
            <w:tcMar>
              <w:top w:w="15" w:type="dxa"/>
              <w:left w:w="15" w:type="dxa"/>
              <w:right w:w="15" w:type="dxa"/>
            </w:tcMar>
            <w:vAlign w:val="center"/>
          </w:tcPr>
          <w:p w14:paraId="60F743C8">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1789" w:type="pct"/>
            <w:noWrap/>
            <w:tcMar>
              <w:top w:w="15" w:type="dxa"/>
              <w:left w:w="15" w:type="dxa"/>
              <w:right w:w="15" w:type="dxa"/>
            </w:tcMar>
            <w:vAlign w:val="center"/>
          </w:tcPr>
          <w:p w14:paraId="50AAB885">
            <w:pPr>
              <w:spacing w:line="240" w:lineRule="auto"/>
              <w:jc w:val="center"/>
              <w:rPr>
                <w:rFonts w:ascii="宋体" w:hAnsi="宋体"/>
                <w:color w:val="auto"/>
                <w:szCs w:val="21"/>
                <w:highlight w:val="none"/>
              </w:rPr>
            </w:pPr>
            <w:r>
              <w:rPr>
                <w:rFonts w:hint="eastAsia" w:ascii="宋体" w:hAnsi="宋体"/>
                <w:color w:val="auto"/>
                <w:szCs w:val="21"/>
                <w:highlight w:val="none"/>
              </w:rPr>
              <w:t>采购内容</w:t>
            </w:r>
          </w:p>
        </w:tc>
        <w:tc>
          <w:tcPr>
            <w:tcW w:w="877" w:type="pct"/>
            <w:noWrap/>
            <w:tcMar>
              <w:top w:w="15" w:type="dxa"/>
              <w:left w:w="15" w:type="dxa"/>
              <w:right w:w="15" w:type="dxa"/>
            </w:tcMar>
            <w:vAlign w:val="center"/>
          </w:tcPr>
          <w:p w14:paraId="59938C5D">
            <w:pPr>
              <w:spacing w:line="240" w:lineRule="auto"/>
              <w:jc w:val="center"/>
              <w:rPr>
                <w:rFonts w:ascii="宋体" w:hAnsi="宋体"/>
                <w:color w:val="auto"/>
                <w:szCs w:val="21"/>
                <w:highlight w:val="none"/>
              </w:rPr>
            </w:pPr>
            <w:r>
              <w:rPr>
                <w:rFonts w:hint="eastAsia" w:ascii="宋体" w:hAnsi="宋体"/>
                <w:color w:val="auto"/>
                <w:szCs w:val="21"/>
                <w:highlight w:val="none"/>
              </w:rPr>
              <w:t>采购数量</w:t>
            </w:r>
          </w:p>
        </w:tc>
        <w:tc>
          <w:tcPr>
            <w:tcW w:w="841" w:type="pct"/>
            <w:noWrap/>
            <w:tcMar>
              <w:top w:w="15" w:type="dxa"/>
              <w:left w:w="15" w:type="dxa"/>
              <w:right w:w="15" w:type="dxa"/>
            </w:tcMar>
            <w:vAlign w:val="center"/>
          </w:tcPr>
          <w:p w14:paraId="0F9DF6FF">
            <w:pPr>
              <w:spacing w:line="240" w:lineRule="auto"/>
              <w:jc w:val="center"/>
              <w:rPr>
                <w:rFonts w:ascii="宋体" w:hAnsi="宋体"/>
                <w:color w:val="auto"/>
                <w:szCs w:val="21"/>
                <w:highlight w:val="none"/>
              </w:rPr>
            </w:pPr>
            <w:r>
              <w:rPr>
                <w:rFonts w:hint="eastAsia" w:ascii="宋体" w:hAnsi="宋体"/>
                <w:color w:val="auto"/>
                <w:szCs w:val="21"/>
                <w:highlight w:val="none"/>
              </w:rPr>
              <w:t>服务期限</w:t>
            </w:r>
          </w:p>
        </w:tc>
        <w:tc>
          <w:tcPr>
            <w:tcW w:w="1038" w:type="pct"/>
            <w:noWrap/>
            <w:tcMar>
              <w:top w:w="15" w:type="dxa"/>
              <w:left w:w="15" w:type="dxa"/>
              <w:right w:w="15" w:type="dxa"/>
            </w:tcMar>
            <w:vAlign w:val="center"/>
          </w:tcPr>
          <w:p w14:paraId="0D36A23A">
            <w:pPr>
              <w:spacing w:line="240" w:lineRule="auto"/>
              <w:jc w:val="center"/>
              <w:rPr>
                <w:rFonts w:ascii="宋体" w:hAnsi="宋体"/>
                <w:color w:val="auto"/>
                <w:szCs w:val="21"/>
                <w:highlight w:val="none"/>
              </w:rPr>
            </w:pPr>
            <w:r>
              <w:rPr>
                <w:rFonts w:hint="eastAsia" w:ascii="宋体" w:hAnsi="宋体"/>
                <w:color w:val="auto"/>
                <w:szCs w:val="21"/>
                <w:highlight w:val="none"/>
              </w:rPr>
              <w:t>预算金额</w:t>
            </w:r>
          </w:p>
        </w:tc>
      </w:tr>
      <w:tr w14:paraId="4A61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1" w:type="pct"/>
            <w:noWrap/>
            <w:tcMar>
              <w:top w:w="15" w:type="dxa"/>
              <w:left w:w="15" w:type="dxa"/>
              <w:right w:w="15" w:type="dxa"/>
            </w:tcMar>
            <w:vAlign w:val="center"/>
          </w:tcPr>
          <w:p w14:paraId="10225456">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789" w:type="pct"/>
            <w:noWrap/>
            <w:tcMar>
              <w:top w:w="15" w:type="dxa"/>
              <w:left w:w="15" w:type="dxa"/>
              <w:right w:w="15" w:type="dxa"/>
            </w:tcMar>
            <w:vAlign w:val="center"/>
          </w:tcPr>
          <w:p w14:paraId="629509F6">
            <w:pPr>
              <w:spacing w:line="240" w:lineRule="auto"/>
              <w:jc w:val="center"/>
              <w:textAlignment w:val="center"/>
              <w:rPr>
                <w:rFonts w:ascii="宋体" w:hAnsi="宋体" w:cs="宋体"/>
                <w:color w:val="auto"/>
                <w:szCs w:val="21"/>
                <w:highlight w:val="none"/>
              </w:rPr>
            </w:pPr>
            <w:r>
              <w:rPr>
                <w:rFonts w:hint="eastAsia" w:ascii="宋体" w:hAnsi="宋体" w:cs="宋体"/>
                <w:b/>
                <w:bCs/>
                <w:color w:val="auto"/>
                <w:szCs w:val="21"/>
                <w:highlight w:val="none"/>
                <w:u w:val="single"/>
              </w:rPr>
              <w:t>饭堂食材配送服务项目</w:t>
            </w:r>
          </w:p>
        </w:tc>
        <w:tc>
          <w:tcPr>
            <w:tcW w:w="877" w:type="pct"/>
            <w:noWrap/>
            <w:tcMar>
              <w:top w:w="15" w:type="dxa"/>
              <w:left w:w="15" w:type="dxa"/>
              <w:right w:w="15" w:type="dxa"/>
            </w:tcMar>
            <w:vAlign w:val="center"/>
          </w:tcPr>
          <w:p w14:paraId="7096111C">
            <w:pPr>
              <w:spacing w:line="240" w:lineRule="auto"/>
              <w:jc w:val="center"/>
              <w:textAlignment w:val="center"/>
              <w:rPr>
                <w:rFonts w:ascii="宋体" w:hAnsi="宋体" w:cs="宋体"/>
                <w:color w:val="auto"/>
                <w:szCs w:val="21"/>
                <w:highlight w:val="none"/>
              </w:rPr>
            </w:pPr>
            <w:r>
              <w:rPr>
                <w:rFonts w:hint="eastAsia" w:ascii="宋体" w:hAnsi="宋体"/>
                <w:b/>
                <w:color w:val="auto"/>
                <w:szCs w:val="21"/>
                <w:highlight w:val="none"/>
              </w:rPr>
              <w:t>2家</w:t>
            </w:r>
          </w:p>
        </w:tc>
        <w:tc>
          <w:tcPr>
            <w:tcW w:w="841" w:type="pct"/>
            <w:noWrap/>
            <w:tcMar>
              <w:top w:w="15" w:type="dxa"/>
              <w:left w:w="15" w:type="dxa"/>
              <w:right w:w="15" w:type="dxa"/>
            </w:tcMar>
            <w:vAlign w:val="center"/>
          </w:tcPr>
          <w:p w14:paraId="6F65D296">
            <w:pPr>
              <w:spacing w:line="240" w:lineRule="auto"/>
              <w:jc w:val="center"/>
              <w:textAlignment w:val="center"/>
              <w:rPr>
                <w:rFonts w:ascii="宋体" w:hAnsi="宋体"/>
                <w:color w:val="auto"/>
                <w:szCs w:val="21"/>
                <w:highlight w:val="none"/>
              </w:rPr>
            </w:pPr>
            <w:r>
              <w:rPr>
                <w:rFonts w:hint="eastAsia" w:ascii="宋体" w:hAnsi="宋体"/>
                <w:b/>
                <w:color w:val="auto"/>
                <w:szCs w:val="21"/>
                <w:highlight w:val="none"/>
              </w:rPr>
              <w:t>2年</w:t>
            </w:r>
          </w:p>
        </w:tc>
        <w:tc>
          <w:tcPr>
            <w:tcW w:w="1038" w:type="pct"/>
            <w:noWrap/>
            <w:tcMar>
              <w:top w:w="15" w:type="dxa"/>
              <w:left w:w="15" w:type="dxa"/>
              <w:right w:w="15" w:type="dxa"/>
            </w:tcMar>
            <w:vAlign w:val="center"/>
          </w:tcPr>
          <w:p w14:paraId="25BD3D89">
            <w:pPr>
              <w:spacing w:line="240" w:lineRule="auto"/>
              <w:jc w:val="center"/>
              <w:textAlignment w:val="center"/>
              <w:rPr>
                <w:rFonts w:ascii="宋体" w:hAnsi="宋体"/>
                <w:b/>
                <w:color w:val="auto"/>
                <w:szCs w:val="21"/>
                <w:highlight w:val="none"/>
              </w:rPr>
            </w:pPr>
            <w:r>
              <w:rPr>
                <w:rFonts w:hint="eastAsia" w:ascii="宋体" w:hAnsi="宋体"/>
                <w:b/>
                <w:color w:val="auto"/>
                <w:szCs w:val="21"/>
                <w:highlight w:val="none"/>
              </w:rPr>
              <w:t>无具体预算</w:t>
            </w:r>
          </w:p>
        </w:tc>
      </w:tr>
    </w:tbl>
    <w:p w14:paraId="43072305">
      <w:pPr>
        <w:pStyle w:val="7"/>
        <w:spacing w:before="0"/>
        <w:ind w:left="0"/>
        <w:rPr>
          <w:color w:val="auto"/>
          <w:sz w:val="21"/>
          <w:szCs w:val="21"/>
          <w:highlight w:val="none"/>
        </w:rPr>
      </w:pPr>
    </w:p>
    <w:p w14:paraId="5521B26F">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5BA47D12">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6F0401DD">
      <w:pPr>
        <w:ind w:firstLine="420" w:firstLineChars="200"/>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w:t>
      </w:r>
    </w:p>
    <w:p w14:paraId="16F6F504">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52AAEFFD">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14:paraId="18F53388">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)“政府采购严重违法失信行为信息记录”中的禁止参加采购活动期间。以代理机构于投标截止日当天在“信用中国”网站及中国政府采购网查询结果为准，如相关失信记录已失效，投标人需提供相关证明资料。</w:t>
      </w:r>
    </w:p>
    <w:p w14:paraId="3C8BC9CA">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14:paraId="44784637">
      <w:pPr>
        <w:pStyle w:val="7"/>
        <w:spacing w:before="0"/>
        <w:ind w:left="0"/>
        <w:rPr>
          <w:color w:val="auto"/>
          <w:sz w:val="21"/>
          <w:szCs w:val="21"/>
          <w:highlight w:val="none"/>
        </w:rPr>
      </w:pPr>
    </w:p>
    <w:p w14:paraId="18D73EEA">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0D6FDD42">
      <w:pPr>
        <w:ind w:firstLine="420" w:firstLineChars="200"/>
        <w:rPr>
          <w:rFonts w:ascii="宋体" w:hAnsi="宋体"/>
          <w:color w:val="auto"/>
          <w:szCs w:val="21"/>
          <w:highlight w:val="none"/>
        </w:rPr>
      </w:pPr>
      <w:r>
        <w:rPr>
          <w:rFonts w:hint="eastAsia" w:ascii="宋体" w:hAnsi="宋体"/>
          <w:color w:val="auto"/>
          <w:szCs w:val="21"/>
          <w:highlight w:val="none"/>
        </w:rPr>
        <w:t>1、项目公示时间：2024年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27</w:t>
      </w:r>
      <w:r>
        <w:rPr>
          <w:rFonts w:hint="eastAsia" w:ascii="宋体" w:hAnsi="宋体"/>
          <w:color w:val="auto"/>
          <w:szCs w:val="21"/>
          <w:highlight w:val="none"/>
        </w:rPr>
        <w:t>日起至2024年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4</w:t>
      </w:r>
      <w:r>
        <w:rPr>
          <w:rFonts w:hint="eastAsia" w:ascii="宋体" w:hAnsi="宋体"/>
          <w:color w:val="auto"/>
          <w:szCs w:val="21"/>
          <w:highlight w:val="none"/>
        </w:rPr>
        <w:t>日。</w:t>
      </w:r>
    </w:p>
    <w:p w14:paraId="73B2DE03">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rPr>
        <w:t xml:space="preserve">2024年11月27日起至2024年12月4日（节假日除外），上午9：00～12：00，下午14：30～17：30（北京时间）。 </w:t>
      </w:r>
    </w:p>
    <w:p w14:paraId="1B0DB5D3">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注：（1）投标人可自行打印招标文件最后1页中的“获取招标文件登记表”进行填写并带到现场进行领购，并现场领取发票。（招标文件领购价：人民币300元整）</w:t>
      </w:r>
    </w:p>
    <w:p w14:paraId="69278793">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（2）现场支持现金支付、微信支付、支付宝支付等支付方式，请将相应表格交予我司简小姐。</w:t>
      </w:r>
    </w:p>
    <w:p w14:paraId="27444E9B">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3A096C12">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67B0E2D7">
      <w:pPr>
        <w:ind w:firstLine="420" w:firstLineChars="200"/>
        <w:rPr>
          <w:rFonts w:ascii="宋体" w:hAnsi="宋体"/>
          <w:color w:val="auto"/>
          <w:szCs w:val="21"/>
          <w:highlight w:val="none"/>
        </w:rPr>
      </w:pPr>
      <w:r>
        <w:rPr>
          <w:rFonts w:hint="eastAsia" w:ascii="宋体" w:hAnsi="宋体"/>
          <w:color w:val="auto"/>
          <w:szCs w:val="21"/>
          <w:highlight w:val="none"/>
        </w:rPr>
        <w:t>联系人：梁先生</w:t>
      </w:r>
    </w:p>
    <w:p w14:paraId="17BE985D">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5FCE707A">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0A2335D3">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投标人在领购招标文件时建议提供如下证明材料：《营业执照》复印件或《事业单位法人证书》复印件或其他主体证书复印件，自然人参加投标须提供自然人的身份证明材料。</w:t>
      </w:r>
    </w:p>
    <w:p w14:paraId="77D92012">
      <w:pPr>
        <w:rPr>
          <w:color w:val="auto"/>
          <w:highlight w:val="none"/>
        </w:rPr>
      </w:pPr>
    </w:p>
    <w:p w14:paraId="6A4C2BE3">
      <w:pPr>
        <w:ind w:firstLine="413" w:firstLineChars="196"/>
        <w:rPr>
          <w:rFonts w:ascii="宋体" w:hAnsi="宋体"/>
          <w:b/>
          <w:color w:val="auto"/>
          <w:szCs w:val="21"/>
          <w:highlight w:val="none"/>
        </w:rPr>
      </w:pPr>
      <w:r>
        <w:rPr>
          <w:rFonts w:hint="eastAsia" w:ascii="宋体" w:hAnsi="宋体"/>
          <w:b/>
          <w:color w:val="auto"/>
          <w:szCs w:val="21"/>
          <w:highlight w:val="none"/>
        </w:rPr>
        <w:t>四、投标截止时间、开标时间及地点</w:t>
      </w:r>
      <w:bookmarkStart w:id="321" w:name="_GoBack"/>
      <w:bookmarkEnd w:id="321"/>
    </w:p>
    <w:p w14:paraId="50430FEE">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color w:val="auto"/>
          <w:szCs w:val="21"/>
          <w:highlight w:val="none"/>
        </w:rPr>
        <w:t>2024年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18</w:t>
      </w:r>
      <w:r>
        <w:rPr>
          <w:rFonts w:hint="eastAsia" w:ascii="宋体" w:hAnsi="宋体"/>
          <w:bCs/>
          <w:color w:val="auto"/>
          <w:szCs w:val="21"/>
          <w:highlight w:val="none"/>
        </w:rPr>
        <w:t>日上午09：</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r>
        <w:rPr>
          <w:rFonts w:hint="eastAsia" w:ascii="宋体" w:hAnsi="宋体"/>
          <w:bCs/>
          <w:color w:val="auto"/>
          <w:szCs w:val="21"/>
          <w:highlight w:val="none"/>
          <w:lang w:val="en-US" w:eastAsia="zh-CN"/>
        </w:rPr>
        <w:t>09</w:t>
      </w: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0。</w:t>
      </w:r>
    </w:p>
    <w:p w14:paraId="07C698C5">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color w:val="auto"/>
          <w:szCs w:val="21"/>
          <w:highlight w:val="none"/>
        </w:rPr>
        <w:t>2024年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18</w:t>
      </w:r>
      <w:r>
        <w:rPr>
          <w:rFonts w:hint="eastAsia" w:ascii="宋体" w:hAnsi="宋体"/>
          <w:bCs/>
          <w:color w:val="auto"/>
          <w:szCs w:val="21"/>
          <w:highlight w:val="none"/>
        </w:rPr>
        <w:t>日上午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w:t>
      </w:r>
      <w:r>
        <w:rPr>
          <w:rFonts w:hint="eastAsia" w:ascii="宋体" w:hAnsi="宋体"/>
          <w:bCs/>
          <w:color w:val="auto"/>
          <w:szCs w:val="21"/>
          <w:highlight w:val="none"/>
          <w:lang w:val="en-US" w:eastAsia="zh-CN"/>
        </w:rPr>
        <w:t>3</w:t>
      </w:r>
      <w:r>
        <w:rPr>
          <w:rFonts w:hint="eastAsia" w:ascii="宋体" w:hAnsi="宋体"/>
          <w:bCs/>
          <w:color w:val="auto"/>
          <w:szCs w:val="21"/>
          <w:highlight w:val="none"/>
        </w:rPr>
        <w:t>0分。</w:t>
      </w:r>
    </w:p>
    <w:p w14:paraId="09283F55">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232417B1">
      <w:pPr>
        <w:ind w:firstLine="411" w:firstLineChars="196"/>
        <w:rPr>
          <w:rFonts w:ascii="宋体" w:hAnsi="宋体"/>
          <w:bCs/>
          <w:color w:val="auto"/>
          <w:szCs w:val="21"/>
          <w:highlight w:val="none"/>
        </w:rPr>
      </w:pPr>
    </w:p>
    <w:p w14:paraId="348D25B0">
      <w:pPr>
        <w:ind w:firstLine="413" w:firstLineChars="196"/>
        <w:rPr>
          <w:rFonts w:ascii="宋体" w:hAnsi="宋体"/>
          <w:bCs/>
          <w:color w:val="auto"/>
          <w:szCs w:val="21"/>
          <w:highlight w:val="none"/>
        </w:rPr>
      </w:pPr>
      <w:r>
        <w:rPr>
          <w:rFonts w:hint="eastAsia" w:ascii="宋体" w:hAnsi="宋体"/>
          <w:b/>
          <w:color w:val="auto"/>
          <w:szCs w:val="21"/>
          <w:highlight w:val="none"/>
        </w:rPr>
        <w:t>五、采购人及采购代理机构的名称、地址和联系方法：</w:t>
      </w:r>
    </w:p>
    <w:p w14:paraId="32CB0EAF">
      <w:pPr>
        <w:ind w:firstLine="420" w:firstLineChars="200"/>
        <w:rPr>
          <w:rFonts w:ascii="宋体" w:hAnsi="宋体"/>
          <w:bCs/>
          <w:color w:val="auto"/>
          <w:szCs w:val="21"/>
          <w:highlight w:val="none"/>
        </w:rPr>
      </w:pPr>
      <w:r>
        <w:rPr>
          <w:rFonts w:hint="eastAsia" w:ascii="宋体" w:hAnsi="宋体"/>
          <w:bCs/>
          <w:color w:val="auto"/>
          <w:szCs w:val="21"/>
          <w:highlight w:val="none"/>
        </w:rPr>
        <w:t>采购人联系人：陈工</w:t>
      </w:r>
    </w:p>
    <w:p w14:paraId="5B527E45">
      <w:pPr>
        <w:ind w:firstLine="420" w:firstLineChars="200"/>
        <w:rPr>
          <w:rFonts w:ascii="宋体" w:hAnsi="宋体"/>
          <w:bCs/>
          <w:color w:val="auto"/>
          <w:szCs w:val="21"/>
          <w:highlight w:val="none"/>
        </w:rPr>
      </w:pPr>
      <w:r>
        <w:rPr>
          <w:rFonts w:hint="eastAsia" w:ascii="宋体" w:hAnsi="宋体"/>
          <w:bCs/>
          <w:color w:val="auto"/>
          <w:szCs w:val="21"/>
          <w:highlight w:val="none"/>
        </w:rPr>
        <w:t>地址：东莞市横沥镇</w:t>
      </w:r>
    </w:p>
    <w:p w14:paraId="1B1CB465">
      <w:pPr>
        <w:ind w:firstLine="420" w:firstLineChars="200"/>
        <w:rPr>
          <w:rFonts w:ascii="宋体" w:hAnsi="宋体"/>
          <w:bCs/>
          <w:color w:val="auto"/>
          <w:szCs w:val="21"/>
          <w:highlight w:val="none"/>
        </w:rPr>
      </w:pPr>
      <w:r>
        <w:rPr>
          <w:rFonts w:hint="eastAsia" w:ascii="宋体" w:hAnsi="宋体"/>
          <w:bCs/>
          <w:color w:val="auto"/>
          <w:szCs w:val="21"/>
          <w:highlight w:val="none"/>
        </w:rPr>
        <w:t>联系电话：0769-83717616</w:t>
      </w:r>
    </w:p>
    <w:p w14:paraId="0E50C936">
      <w:pPr>
        <w:ind w:firstLine="420" w:firstLineChars="200"/>
        <w:rPr>
          <w:rFonts w:ascii="宋体" w:hAnsi="宋体"/>
          <w:color w:val="auto"/>
          <w:szCs w:val="21"/>
          <w:highlight w:val="none"/>
        </w:rPr>
      </w:pPr>
    </w:p>
    <w:p w14:paraId="60917278">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20A4A5B0">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516D82B7">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14:paraId="5B1E57C1">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4FA692F1">
      <w:pPr>
        <w:ind w:firstLine="420" w:firstLineChars="200"/>
        <w:rPr>
          <w:color w:val="auto"/>
          <w:highlight w:val="none"/>
        </w:rPr>
      </w:pPr>
      <w:r>
        <w:rPr>
          <w:rFonts w:hint="eastAsia" w:ascii="宋体" w:hAnsi="宋体"/>
          <w:color w:val="auto"/>
          <w:szCs w:val="21"/>
          <w:highlight w:val="none"/>
        </w:rPr>
        <w:t>E－ mail：471539976@qq.com</w:t>
      </w:r>
    </w:p>
    <w:p w14:paraId="145CC984">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2C98B019">
      <w:pPr>
        <w:ind w:left="6205" w:leftChars="2755" w:hanging="420" w:hangingChars="200"/>
        <w:rPr>
          <w:rFonts w:ascii="宋体" w:hAnsi="宋体" w:cs="宋体"/>
          <w:color w:val="auto"/>
          <w:szCs w:val="21"/>
          <w:highlight w:val="none"/>
        </w:rPr>
      </w:pPr>
      <w:r>
        <w:rPr>
          <w:rFonts w:hint="eastAsia" w:ascii="宋体" w:hAnsi="宋体"/>
          <w:color w:val="auto"/>
          <w:szCs w:val="21"/>
          <w:highlight w:val="none"/>
        </w:rPr>
        <w:t>2024年</w:t>
      </w:r>
      <w:r>
        <w:rPr>
          <w:rFonts w:hint="eastAsia" w:ascii="宋体" w:hAnsi="宋体" w:cs="宋体"/>
          <w:color w:val="auto"/>
          <w:szCs w:val="21"/>
          <w:highlight w:val="none"/>
        </w:rPr>
        <w:t>11月</w:t>
      </w:r>
    </w:p>
    <w:p w14:paraId="6317432F">
      <w:pPr>
        <w:pStyle w:val="3"/>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17"/>
        <w:gridCol w:w="3807"/>
      </w:tblGrid>
      <w:tr w14:paraId="2A06848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1CA33232">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7532" w:type="dxa"/>
            <w:gridSpan w:val="3"/>
            <w:vAlign w:val="center"/>
          </w:tcPr>
          <w:p w14:paraId="1A190DFC">
            <w:pPr>
              <w:jc w:val="center"/>
              <w:rPr>
                <w:rFonts w:ascii="宋体" w:hAnsi="宋体" w:cs="宋体"/>
                <w:b/>
                <w:color w:val="auto"/>
                <w:szCs w:val="21"/>
                <w:highlight w:val="none"/>
              </w:rPr>
            </w:pPr>
            <w:r>
              <w:rPr>
                <w:rFonts w:hint="eastAsia" w:ascii="宋体" w:hAnsi="宋体" w:cs="宋体"/>
                <w:b/>
                <w:color w:val="auto"/>
                <w:szCs w:val="21"/>
                <w:highlight w:val="none"/>
              </w:rPr>
              <w:t>内容</w:t>
            </w:r>
          </w:p>
        </w:tc>
      </w:tr>
      <w:tr w14:paraId="5B2FD9C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90" w:hRule="atLeast"/>
        </w:trPr>
        <w:tc>
          <w:tcPr>
            <w:tcW w:w="8410" w:type="dxa"/>
            <w:gridSpan w:val="4"/>
            <w:vAlign w:val="center"/>
          </w:tcPr>
          <w:p w14:paraId="3ECEC182">
            <w:pPr>
              <w:jc w:val="center"/>
              <w:rPr>
                <w:rFonts w:ascii="宋体" w:hAnsi="宋体" w:cs="宋体"/>
                <w:b/>
                <w:color w:val="auto"/>
                <w:szCs w:val="21"/>
                <w:highlight w:val="none"/>
              </w:rPr>
            </w:pPr>
            <w:r>
              <w:rPr>
                <w:rFonts w:hint="eastAsia" w:ascii="宋体" w:hAnsi="宋体" w:cs="宋体"/>
                <w:b/>
                <w:color w:val="auto"/>
                <w:szCs w:val="21"/>
                <w:highlight w:val="none"/>
              </w:rPr>
              <w:t>一、说明</w:t>
            </w:r>
          </w:p>
        </w:tc>
      </w:tr>
      <w:tr w14:paraId="13C9D5A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BB00C25">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7532" w:type="dxa"/>
            <w:gridSpan w:val="3"/>
            <w:vAlign w:val="center"/>
          </w:tcPr>
          <w:p w14:paraId="1E78B69B">
            <w:pPr>
              <w:rPr>
                <w:rFonts w:ascii="宋体" w:hAnsi="宋体" w:cs="宋体"/>
                <w:b/>
                <w:bCs/>
                <w:color w:val="auto"/>
                <w:szCs w:val="21"/>
                <w:highlight w:val="none"/>
              </w:rPr>
            </w:pPr>
            <w:r>
              <w:rPr>
                <w:rFonts w:hint="eastAsia" w:ascii="宋体" w:hAnsi="宋体" w:cs="宋体"/>
                <w:b/>
                <w:bCs/>
                <w:color w:val="auto"/>
                <w:szCs w:val="21"/>
                <w:highlight w:val="none"/>
              </w:rPr>
              <w:t>项目类型</w:t>
            </w:r>
          </w:p>
        </w:tc>
      </w:tr>
      <w:tr w14:paraId="511D4D4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C5CA150">
            <w:pPr>
              <w:jc w:val="center"/>
              <w:rPr>
                <w:rFonts w:ascii="宋体" w:hAnsi="宋体" w:cs="宋体"/>
                <w:color w:val="auto"/>
                <w:szCs w:val="21"/>
                <w:highlight w:val="none"/>
              </w:rPr>
            </w:pPr>
          </w:p>
        </w:tc>
        <w:tc>
          <w:tcPr>
            <w:tcW w:w="7532" w:type="dxa"/>
            <w:gridSpan w:val="3"/>
            <w:vAlign w:val="center"/>
          </w:tcPr>
          <w:p w14:paraId="2331C42E">
            <w:pPr>
              <w:rPr>
                <w:rFonts w:ascii="宋体" w:hAnsi="宋体" w:cs="宋体"/>
                <w:b/>
                <w:bCs/>
                <w:color w:val="auto"/>
                <w:szCs w:val="21"/>
                <w:highlight w:val="none"/>
              </w:rPr>
            </w:pPr>
            <w:r>
              <w:rPr>
                <w:rFonts w:hint="eastAsia" w:ascii="宋体" w:hAnsi="宋体" w:cs="宋体"/>
                <w:bCs/>
                <w:color w:val="auto"/>
                <w:szCs w:val="21"/>
                <w:highlight w:val="none"/>
              </w:rPr>
              <w:t>货物</w:t>
            </w:r>
            <w:r>
              <w:rPr>
                <w:rFonts w:hint="eastAsia" w:ascii="宋体" w:hAnsi="宋体" w:cs="宋体"/>
                <w:bCs/>
                <w:color w:val="auto"/>
                <w:szCs w:val="21"/>
                <w:highlight w:val="none"/>
              </w:rPr>
              <w:sym w:font="Wingdings" w:char="00A8"/>
            </w:r>
            <w:r>
              <w:rPr>
                <w:rFonts w:hint="eastAsia" w:ascii="宋体" w:hAnsi="宋体" w:cs="宋体"/>
                <w:bCs/>
                <w:color w:val="auto"/>
                <w:szCs w:val="21"/>
                <w:highlight w:val="none"/>
              </w:rPr>
              <w:t xml:space="preserve">   服务</w:t>
            </w:r>
            <w:r>
              <w:rPr>
                <w:rFonts w:hint="eastAsia" w:ascii="宋体" w:hAnsi="宋体" w:cs="宋体"/>
                <w:bCs/>
                <w:color w:val="auto"/>
                <w:szCs w:val="21"/>
                <w:highlight w:val="none"/>
              </w:rPr>
              <w:sym w:font="Wingdings" w:char="00FE"/>
            </w:r>
            <w:r>
              <w:rPr>
                <w:rFonts w:hint="eastAsia" w:ascii="宋体" w:hAnsi="宋体" w:cs="宋体"/>
                <w:bCs/>
                <w:color w:val="auto"/>
                <w:szCs w:val="21"/>
                <w:highlight w:val="none"/>
              </w:rPr>
              <w:t xml:space="preserve">  工程</w:t>
            </w:r>
            <w:r>
              <w:rPr>
                <w:rFonts w:hint="eastAsia" w:ascii="宋体" w:hAnsi="宋体" w:cs="宋体"/>
                <w:bCs/>
                <w:color w:val="auto"/>
                <w:szCs w:val="21"/>
                <w:highlight w:val="none"/>
              </w:rPr>
              <w:sym w:font="Wingdings" w:char="00A8"/>
            </w:r>
          </w:p>
        </w:tc>
      </w:tr>
      <w:tr w14:paraId="398439B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0D03E6D">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7532" w:type="dxa"/>
            <w:gridSpan w:val="3"/>
            <w:vAlign w:val="center"/>
          </w:tcPr>
          <w:p w14:paraId="24BE5DA3">
            <w:pPr>
              <w:rPr>
                <w:rFonts w:ascii="宋体" w:hAnsi="宋体" w:cs="宋体"/>
                <w:b/>
                <w:color w:val="auto"/>
                <w:szCs w:val="21"/>
                <w:highlight w:val="none"/>
              </w:rPr>
            </w:pPr>
            <w:r>
              <w:rPr>
                <w:rFonts w:hint="eastAsia" w:ascii="宋体" w:hAnsi="宋体" w:cs="宋体"/>
                <w:b/>
                <w:bCs/>
                <w:color w:val="auto"/>
                <w:szCs w:val="21"/>
                <w:highlight w:val="none"/>
              </w:rPr>
              <w:t>资金来源</w:t>
            </w:r>
          </w:p>
        </w:tc>
      </w:tr>
      <w:tr w14:paraId="4CA4B69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40BD4763">
            <w:pPr>
              <w:jc w:val="center"/>
              <w:rPr>
                <w:rFonts w:ascii="宋体" w:hAnsi="宋体" w:cs="宋体"/>
                <w:color w:val="auto"/>
                <w:szCs w:val="21"/>
                <w:highlight w:val="none"/>
              </w:rPr>
            </w:pPr>
          </w:p>
        </w:tc>
        <w:tc>
          <w:tcPr>
            <w:tcW w:w="7532" w:type="dxa"/>
            <w:gridSpan w:val="3"/>
            <w:vAlign w:val="center"/>
          </w:tcPr>
          <w:p w14:paraId="449BF2DF">
            <w:pPr>
              <w:rPr>
                <w:rFonts w:ascii="宋体" w:hAnsi="宋体" w:cs="宋体"/>
                <w:b/>
                <w:color w:val="auto"/>
                <w:szCs w:val="21"/>
                <w:highlight w:val="none"/>
              </w:rPr>
            </w:pPr>
            <w:r>
              <w:rPr>
                <w:rFonts w:hint="eastAsia" w:ascii="宋体" w:hAnsi="宋体" w:cs="宋体"/>
                <w:color w:val="auto"/>
                <w:szCs w:val="21"/>
                <w:highlight w:val="none"/>
              </w:rPr>
              <w:t>自筹资金。</w:t>
            </w:r>
          </w:p>
        </w:tc>
      </w:tr>
      <w:tr w14:paraId="75E5272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9E5F39C">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7532" w:type="dxa"/>
            <w:gridSpan w:val="3"/>
            <w:vAlign w:val="center"/>
          </w:tcPr>
          <w:p w14:paraId="42587CEC">
            <w:pPr>
              <w:rPr>
                <w:rFonts w:ascii="宋体" w:hAnsi="宋体" w:cs="宋体"/>
                <w:color w:val="auto"/>
                <w:szCs w:val="21"/>
                <w:highlight w:val="none"/>
              </w:rPr>
            </w:pPr>
            <w:r>
              <w:rPr>
                <w:rFonts w:hint="eastAsia" w:ascii="宋体" w:hAnsi="宋体" w:cs="宋体"/>
                <w:b/>
                <w:bCs/>
                <w:color w:val="auto"/>
                <w:szCs w:val="21"/>
                <w:highlight w:val="none"/>
              </w:rPr>
              <w:t>项目最高限价（单位：元）</w:t>
            </w:r>
          </w:p>
        </w:tc>
      </w:tr>
      <w:tr w14:paraId="6B0FB60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1F434041">
            <w:pPr>
              <w:jc w:val="center"/>
              <w:rPr>
                <w:rFonts w:ascii="宋体" w:hAnsi="宋体" w:cs="宋体"/>
                <w:color w:val="auto"/>
                <w:szCs w:val="21"/>
                <w:highlight w:val="none"/>
              </w:rPr>
            </w:pPr>
          </w:p>
        </w:tc>
        <w:tc>
          <w:tcPr>
            <w:tcW w:w="7532" w:type="dxa"/>
            <w:gridSpan w:val="3"/>
            <w:vAlign w:val="center"/>
          </w:tcPr>
          <w:p w14:paraId="16248CB5">
            <w:pPr>
              <w:rPr>
                <w:rFonts w:ascii="宋体" w:hAnsi="宋体" w:cs="宋体"/>
                <w:color w:val="auto"/>
                <w:szCs w:val="21"/>
                <w:highlight w:val="none"/>
              </w:rPr>
            </w:pPr>
            <w:r>
              <w:rPr>
                <w:rFonts w:hint="eastAsia" w:ascii="宋体" w:hAnsi="宋体" w:cs="宋体"/>
                <w:bCs/>
                <w:color w:val="auto"/>
                <w:szCs w:val="21"/>
                <w:highlight w:val="none"/>
              </w:rPr>
              <w:t>与项目预算一致。</w:t>
            </w:r>
          </w:p>
        </w:tc>
      </w:tr>
      <w:tr w14:paraId="3CBD0ED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9BB48E1">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7532" w:type="dxa"/>
            <w:gridSpan w:val="3"/>
            <w:vAlign w:val="center"/>
          </w:tcPr>
          <w:p w14:paraId="30AD8D22">
            <w:pPr>
              <w:rPr>
                <w:rFonts w:ascii="宋体" w:hAnsi="宋体" w:cs="宋体"/>
                <w:b/>
                <w:color w:val="auto"/>
                <w:szCs w:val="21"/>
                <w:highlight w:val="none"/>
              </w:rPr>
            </w:pPr>
            <w:r>
              <w:rPr>
                <w:rFonts w:hint="eastAsia" w:ascii="宋体" w:hAnsi="宋体" w:cs="宋体"/>
                <w:b/>
                <w:color w:val="auto"/>
                <w:szCs w:val="21"/>
                <w:highlight w:val="none"/>
              </w:rPr>
              <w:t>踏勘现场</w:t>
            </w:r>
          </w:p>
        </w:tc>
      </w:tr>
      <w:tr w14:paraId="0132B25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C8C22B9">
            <w:pPr>
              <w:jc w:val="center"/>
              <w:rPr>
                <w:rFonts w:ascii="宋体" w:hAnsi="宋体" w:cs="宋体"/>
                <w:color w:val="auto"/>
                <w:szCs w:val="21"/>
                <w:highlight w:val="none"/>
              </w:rPr>
            </w:pPr>
          </w:p>
        </w:tc>
        <w:tc>
          <w:tcPr>
            <w:tcW w:w="7532" w:type="dxa"/>
            <w:gridSpan w:val="3"/>
            <w:vAlign w:val="center"/>
          </w:tcPr>
          <w:p w14:paraId="33C8E2D0">
            <w:pPr>
              <w:rPr>
                <w:rFonts w:ascii="宋体" w:hAnsi="宋体" w:cs="宋体"/>
                <w:b/>
                <w:color w:val="auto"/>
                <w:szCs w:val="21"/>
                <w:highlight w:val="none"/>
              </w:rPr>
            </w:pPr>
            <w:r>
              <w:rPr>
                <w:rFonts w:hint="eastAsia" w:ascii="宋体" w:hAnsi="宋体" w:cs="宋体"/>
                <w:bCs/>
                <w:color w:val="auto"/>
                <w:szCs w:val="21"/>
                <w:highlight w:val="none"/>
              </w:rPr>
              <w:t>本项目不组织踏勘现场。</w:t>
            </w:r>
          </w:p>
        </w:tc>
      </w:tr>
      <w:tr w14:paraId="17B820E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3B5CD091">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7532" w:type="dxa"/>
            <w:gridSpan w:val="3"/>
            <w:vAlign w:val="center"/>
          </w:tcPr>
          <w:p w14:paraId="35FBF7C1">
            <w:pPr>
              <w:jc w:val="center"/>
              <w:rPr>
                <w:rFonts w:ascii="宋体" w:hAnsi="宋体" w:cs="宋体"/>
                <w:b/>
                <w:color w:val="auto"/>
                <w:szCs w:val="21"/>
                <w:highlight w:val="none"/>
              </w:rPr>
            </w:pPr>
            <w:r>
              <w:rPr>
                <w:rFonts w:hint="eastAsia" w:ascii="宋体" w:hAnsi="宋体" w:cs="宋体"/>
                <w:b/>
                <w:color w:val="auto"/>
                <w:szCs w:val="21"/>
                <w:highlight w:val="none"/>
              </w:rPr>
              <w:t>招标信息发布网站</w:t>
            </w:r>
          </w:p>
        </w:tc>
      </w:tr>
      <w:tr w14:paraId="310B127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2F40C11A">
            <w:pPr>
              <w:jc w:val="center"/>
              <w:rPr>
                <w:rFonts w:ascii="宋体" w:hAnsi="宋体" w:cs="宋体"/>
                <w:color w:val="auto"/>
                <w:szCs w:val="21"/>
                <w:highlight w:val="none"/>
              </w:rPr>
            </w:pPr>
          </w:p>
        </w:tc>
        <w:tc>
          <w:tcPr>
            <w:tcW w:w="3725" w:type="dxa"/>
            <w:gridSpan w:val="2"/>
            <w:vAlign w:val="center"/>
          </w:tcPr>
          <w:p w14:paraId="52D41E1E">
            <w:pPr>
              <w:jc w:val="center"/>
              <w:rPr>
                <w:rFonts w:ascii="宋体" w:hAnsi="宋体" w:cs="宋体"/>
                <w:b/>
                <w:color w:val="auto"/>
                <w:szCs w:val="21"/>
                <w:highlight w:val="none"/>
              </w:rPr>
            </w:pPr>
            <w:r>
              <w:rPr>
                <w:rFonts w:hint="eastAsia" w:ascii="宋体" w:hAnsi="宋体" w:cs="宋体"/>
                <w:b/>
                <w:color w:val="auto"/>
                <w:szCs w:val="21"/>
                <w:highlight w:val="none"/>
              </w:rPr>
              <w:t>政通招标网</w:t>
            </w:r>
          </w:p>
        </w:tc>
        <w:tc>
          <w:tcPr>
            <w:tcW w:w="3807" w:type="dxa"/>
            <w:vAlign w:val="center"/>
          </w:tcPr>
          <w:p w14:paraId="25B70AED">
            <w:pPr>
              <w:jc w:val="center"/>
              <w:rPr>
                <w:rFonts w:ascii="宋体" w:hAnsi="宋体" w:cs="宋体"/>
                <w:b/>
                <w:color w:val="auto"/>
                <w:szCs w:val="21"/>
                <w:highlight w:val="none"/>
              </w:rPr>
            </w:pPr>
            <w:r>
              <w:rPr>
                <w:rFonts w:hint="eastAsia" w:ascii="宋体" w:hAnsi="宋体"/>
                <w:b/>
                <w:color w:val="auto"/>
                <w:szCs w:val="21"/>
                <w:highlight w:val="none"/>
              </w:rPr>
              <w:t>中国招标投标公共服务平台</w:t>
            </w:r>
          </w:p>
        </w:tc>
      </w:tr>
      <w:tr w14:paraId="253AFB7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2DF24463">
            <w:pPr>
              <w:jc w:val="center"/>
              <w:rPr>
                <w:rFonts w:ascii="宋体" w:hAnsi="宋体" w:cs="宋体"/>
                <w:color w:val="auto"/>
                <w:szCs w:val="21"/>
                <w:highlight w:val="none"/>
              </w:rPr>
            </w:pPr>
          </w:p>
        </w:tc>
        <w:tc>
          <w:tcPr>
            <w:tcW w:w="3725" w:type="dxa"/>
            <w:gridSpan w:val="2"/>
            <w:vAlign w:val="center"/>
          </w:tcPr>
          <w:p w14:paraId="1D9269EE">
            <w:pPr>
              <w:jc w:val="center"/>
              <w:rPr>
                <w:rFonts w:ascii="宋体" w:hAnsi="宋体" w:cs="宋体"/>
                <w:b/>
                <w:color w:val="auto"/>
                <w:szCs w:val="21"/>
                <w:highlight w:val="none"/>
              </w:rPr>
            </w:pPr>
            <w:r>
              <w:rPr>
                <w:rFonts w:hint="eastAsia" w:ascii="宋体" w:hAnsi="宋体" w:cs="宋体"/>
                <w:color w:val="auto"/>
                <w:szCs w:val="21"/>
                <w:highlight w:val="none"/>
              </w:rPr>
              <w:t>http://www.zttendering.com/</w:t>
            </w:r>
          </w:p>
        </w:tc>
        <w:tc>
          <w:tcPr>
            <w:tcW w:w="3807" w:type="dxa"/>
            <w:vAlign w:val="center"/>
          </w:tcPr>
          <w:p w14:paraId="181FE4FC">
            <w:pPr>
              <w:jc w:val="center"/>
              <w:rPr>
                <w:rFonts w:ascii="宋体" w:hAnsi="宋体" w:cs="宋体"/>
                <w:b/>
                <w:color w:val="auto"/>
                <w:szCs w:val="21"/>
                <w:highlight w:val="none"/>
              </w:rPr>
            </w:pPr>
            <w:r>
              <w:rPr>
                <w:rFonts w:ascii="宋体" w:hAnsi="宋体"/>
                <w:bCs/>
                <w:color w:val="auto"/>
                <w:szCs w:val="21"/>
                <w:highlight w:val="none"/>
              </w:rPr>
              <w:t>http://www.cebpubservice.com</w:t>
            </w:r>
          </w:p>
        </w:tc>
      </w:tr>
      <w:tr w14:paraId="466F666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4"/>
            <w:vAlign w:val="center"/>
          </w:tcPr>
          <w:p w14:paraId="4DA68ABC">
            <w:pPr>
              <w:jc w:val="center"/>
              <w:rPr>
                <w:rFonts w:ascii="宋体" w:hAnsi="宋体" w:cs="宋体"/>
                <w:b/>
                <w:color w:val="auto"/>
                <w:szCs w:val="21"/>
                <w:highlight w:val="none"/>
              </w:rPr>
            </w:pPr>
            <w:r>
              <w:rPr>
                <w:rFonts w:hint="eastAsia" w:ascii="宋体" w:hAnsi="宋体" w:cs="宋体"/>
                <w:b/>
                <w:color w:val="auto"/>
                <w:szCs w:val="21"/>
                <w:highlight w:val="none"/>
              </w:rPr>
              <w:t>二、投标文件的编制</w:t>
            </w:r>
          </w:p>
        </w:tc>
      </w:tr>
      <w:tr w14:paraId="4A7E2A7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441D7A4">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7532" w:type="dxa"/>
            <w:gridSpan w:val="3"/>
            <w:vAlign w:val="center"/>
          </w:tcPr>
          <w:p w14:paraId="0C2F0F82">
            <w:pPr>
              <w:rPr>
                <w:rFonts w:ascii="宋体" w:hAnsi="宋体" w:cs="宋体"/>
                <w:b/>
                <w:color w:val="auto"/>
                <w:szCs w:val="21"/>
                <w:highlight w:val="none"/>
              </w:rPr>
            </w:pPr>
            <w:r>
              <w:rPr>
                <w:rFonts w:hint="eastAsia" w:ascii="宋体" w:hAnsi="宋体" w:cs="宋体"/>
                <w:b/>
                <w:color w:val="auto"/>
                <w:szCs w:val="21"/>
                <w:highlight w:val="none"/>
              </w:rPr>
              <w:t>投标语言</w:t>
            </w:r>
          </w:p>
        </w:tc>
      </w:tr>
      <w:tr w14:paraId="05C62AC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8C4212E">
            <w:pPr>
              <w:jc w:val="center"/>
              <w:rPr>
                <w:rFonts w:ascii="宋体" w:hAnsi="宋体" w:cs="宋体"/>
                <w:color w:val="auto"/>
                <w:szCs w:val="21"/>
                <w:highlight w:val="none"/>
              </w:rPr>
            </w:pPr>
          </w:p>
        </w:tc>
        <w:tc>
          <w:tcPr>
            <w:tcW w:w="7532" w:type="dxa"/>
            <w:gridSpan w:val="3"/>
            <w:vAlign w:val="center"/>
          </w:tcPr>
          <w:p w14:paraId="7D7415BB">
            <w:pPr>
              <w:rPr>
                <w:rFonts w:ascii="宋体" w:hAnsi="宋体" w:cs="宋体"/>
                <w:b/>
                <w:color w:val="auto"/>
                <w:szCs w:val="21"/>
                <w:highlight w:val="none"/>
              </w:rPr>
            </w:pPr>
            <w:r>
              <w:rPr>
                <w:rFonts w:hint="eastAsia" w:ascii="宋体" w:hAnsi="宋体" w:cs="宋体"/>
                <w:color w:val="auto"/>
                <w:szCs w:val="21"/>
                <w:highlight w:val="none"/>
              </w:rPr>
              <w:t>中文。</w:t>
            </w:r>
          </w:p>
        </w:tc>
      </w:tr>
      <w:tr w14:paraId="20F83B2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BE4935B">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7532" w:type="dxa"/>
            <w:gridSpan w:val="3"/>
            <w:vAlign w:val="center"/>
          </w:tcPr>
          <w:p w14:paraId="372F63B9">
            <w:pPr>
              <w:jc w:val="both"/>
              <w:rPr>
                <w:rFonts w:ascii="宋体" w:hAnsi="宋体" w:cs="宋体"/>
                <w:b/>
                <w:color w:val="auto"/>
                <w:szCs w:val="21"/>
                <w:highlight w:val="none"/>
              </w:rPr>
            </w:pPr>
            <w:r>
              <w:rPr>
                <w:rFonts w:hint="eastAsia" w:ascii="宋体" w:hAnsi="宋体" w:cs="宋体"/>
                <w:b/>
                <w:color w:val="auto"/>
                <w:szCs w:val="21"/>
                <w:highlight w:val="none"/>
              </w:rPr>
              <w:t>投标报价</w:t>
            </w:r>
          </w:p>
        </w:tc>
      </w:tr>
      <w:tr w14:paraId="450FD1E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BB05ACF">
            <w:pPr>
              <w:jc w:val="center"/>
              <w:rPr>
                <w:rFonts w:ascii="宋体" w:hAnsi="宋体" w:cs="宋体"/>
                <w:color w:val="auto"/>
                <w:szCs w:val="21"/>
                <w:highlight w:val="none"/>
              </w:rPr>
            </w:pPr>
          </w:p>
        </w:tc>
        <w:tc>
          <w:tcPr>
            <w:tcW w:w="7532" w:type="dxa"/>
            <w:gridSpan w:val="3"/>
            <w:vAlign w:val="center"/>
          </w:tcPr>
          <w:p w14:paraId="09C3109F">
            <w:pPr>
              <w:jc w:val="both"/>
              <w:rPr>
                <w:rFonts w:ascii="宋体" w:hAnsi="宋体" w:cs="宋体"/>
                <w:b/>
                <w:color w:val="auto"/>
                <w:szCs w:val="21"/>
                <w:highlight w:val="none"/>
              </w:rPr>
            </w:pPr>
            <w:r>
              <w:rPr>
                <w:rFonts w:hint="eastAsia" w:ascii="宋体" w:hAnsi="宋体" w:cs="宋体"/>
                <w:color w:val="auto"/>
                <w:szCs w:val="21"/>
                <w:highlight w:val="none"/>
              </w:rPr>
              <w:t>详见投标人须知。</w:t>
            </w:r>
          </w:p>
        </w:tc>
      </w:tr>
      <w:tr w14:paraId="09A09D1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092B82A">
            <w:pPr>
              <w:jc w:val="center"/>
              <w:rPr>
                <w:rFonts w:ascii="宋体" w:hAnsi="宋体" w:cs="宋体"/>
                <w:color w:val="auto"/>
                <w:szCs w:val="21"/>
                <w:highlight w:val="none"/>
              </w:rPr>
            </w:pPr>
            <w:r>
              <w:rPr>
                <w:rFonts w:hint="eastAsia" w:ascii="宋体" w:hAnsi="宋体" w:cs="宋体"/>
                <w:color w:val="auto"/>
                <w:szCs w:val="21"/>
                <w:highlight w:val="none"/>
              </w:rPr>
              <w:t>8</w:t>
            </w:r>
          </w:p>
        </w:tc>
        <w:tc>
          <w:tcPr>
            <w:tcW w:w="7532" w:type="dxa"/>
            <w:gridSpan w:val="3"/>
            <w:vAlign w:val="center"/>
          </w:tcPr>
          <w:p w14:paraId="42361F39">
            <w:pPr>
              <w:jc w:val="both"/>
              <w:rPr>
                <w:rFonts w:ascii="宋体" w:hAnsi="宋体" w:cs="宋体"/>
                <w:b/>
                <w:color w:val="auto"/>
                <w:szCs w:val="21"/>
                <w:highlight w:val="none"/>
              </w:rPr>
            </w:pPr>
            <w:r>
              <w:rPr>
                <w:rFonts w:hint="eastAsia" w:ascii="宋体" w:hAnsi="宋体" w:cs="宋体"/>
                <w:b/>
                <w:color w:val="auto"/>
                <w:szCs w:val="21"/>
                <w:highlight w:val="none"/>
              </w:rPr>
              <w:t>投标样品</w:t>
            </w:r>
          </w:p>
        </w:tc>
      </w:tr>
      <w:tr w14:paraId="3EBD285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C59E20E">
            <w:pPr>
              <w:jc w:val="center"/>
              <w:rPr>
                <w:rFonts w:ascii="宋体" w:hAnsi="宋体" w:cs="宋体"/>
                <w:color w:val="auto"/>
                <w:szCs w:val="21"/>
                <w:highlight w:val="none"/>
              </w:rPr>
            </w:pPr>
          </w:p>
        </w:tc>
        <w:tc>
          <w:tcPr>
            <w:tcW w:w="7532" w:type="dxa"/>
            <w:gridSpan w:val="3"/>
            <w:vAlign w:val="center"/>
          </w:tcPr>
          <w:p w14:paraId="6873DA01">
            <w:pPr>
              <w:jc w:val="both"/>
              <w:rPr>
                <w:rFonts w:ascii="宋体" w:hAnsi="宋体" w:cs="宋体"/>
                <w:b/>
                <w:color w:val="auto"/>
                <w:szCs w:val="21"/>
                <w:highlight w:val="none"/>
              </w:rPr>
            </w:pPr>
            <w:r>
              <w:rPr>
                <w:rFonts w:hint="eastAsia" w:ascii="宋体" w:hAnsi="宋体" w:cs="宋体"/>
                <w:color w:val="auto"/>
                <w:szCs w:val="21"/>
                <w:highlight w:val="none"/>
              </w:rPr>
              <w:t>详见用户需求。</w:t>
            </w:r>
          </w:p>
        </w:tc>
      </w:tr>
      <w:tr w14:paraId="5B66A30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187CBB60">
            <w:pPr>
              <w:jc w:val="center"/>
              <w:rPr>
                <w:rFonts w:ascii="宋体" w:hAnsi="宋体" w:cs="宋体"/>
                <w:color w:val="auto"/>
                <w:szCs w:val="21"/>
                <w:highlight w:val="none"/>
              </w:rPr>
            </w:pPr>
            <w:r>
              <w:rPr>
                <w:rFonts w:hint="eastAsia" w:ascii="宋体" w:hAnsi="宋体" w:cs="宋体"/>
                <w:color w:val="auto"/>
                <w:szCs w:val="21"/>
                <w:highlight w:val="none"/>
              </w:rPr>
              <w:t>9</w:t>
            </w:r>
          </w:p>
        </w:tc>
        <w:tc>
          <w:tcPr>
            <w:tcW w:w="7532" w:type="dxa"/>
            <w:gridSpan w:val="3"/>
            <w:vAlign w:val="center"/>
          </w:tcPr>
          <w:p w14:paraId="17A02B79">
            <w:pPr>
              <w:jc w:val="both"/>
              <w:rPr>
                <w:rFonts w:ascii="宋体" w:hAnsi="宋体" w:cs="宋体"/>
                <w:color w:val="auto"/>
                <w:szCs w:val="21"/>
                <w:highlight w:val="none"/>
              </w:rPr>
            </w:pPr>
            <w:r>
              <w:rPr>
                <w:rFonts w:hint="eastAsia" w:ascii="宋体" w:hAnsi="宋体" w:cs="宋体"/>
                <w:b/>
                <w:color w:val="auto"/>
                <w:szCs w:val="21"/>
                <w:highlight w:val="none"/>
              </w:rPr>
              <w:t>核心产品</w:t>
            </w:r>
          </w:p>
        </w:tc>
      </w:tr>
      <w:tr w14:paraId="5EA484C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B447E29">
            <w:pPr>
              <w:jc w:val="both"/>
              <w:rPr>
                <w:rFonts w:ascii="宋体" w:hAnsi="宋体" w:cs="宋体"/>
                <w:color w:val="auto"/>
                <w:szCs w:val="21"/>
                <w:highlight w:val="none"/>
              </w:rPr>
            </w:pPr>
          </w:p>
        </w:tc>
        <w:tc>
          <w:tcPr>
            <w:tcW w:w="7532" w:type="dxa"/>
            <w:gridSpan w:val="3"/>
            <w:vAlign w:val="center"/>
          </w:tcPr>
          <w:p w14:paraId="5FBD8843">
            <w:pPr>
              <w:jc w:val="both"/>
              <w:rPr>
                <w:rFonts w:ascii="宋体" w:hAnsi="宋体" w:cs="宋体"/>
                <w:color w:val="auto"/>
                <w:szCs w:val="21"/>
                <w:highlight w:val="none"/>
              </w:rPr>
            </w:pPr>
            <w:r>
              <w:rPr>
                <w:rFonts w:hint="eastAsia" w:ascii="宋体" w:hAnsi="宋体" w:cs="宋体"/>
                <w:color w:val="auto"/>
                <w:szCs w:val="21"/>
                <w:highlight w:val="none"/>
              </w:rPr>
              <w:t>“●”为核心产品（本项目无核心产品）</w:t>
            </w:r>
          </w:p>
        </w:tc>
      </w:tr>
      <w:tr w14:paraId="467363F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7AB6DC17">
            <w:pPr>
              <w:jc w:val="center"/>
              <w:rPr>
                <w:rFonts w:ascii="宋体" w:hAnsi="宋体" w:cs="宋体"/>
                <w:color w:val="auto"/>
                <w:szCs w:val="21"/>
                <w:highlight w:val="none"/>
              </w:rPr>
            </w:pPr>
            <w:r>
              <w:rPr>
                <w:rFonts w:hint="eastAsia" w:ascii="宋体" w:hAnsi="宋体" w:cs="宋体"/>
                <w:color w:val="auto"/>
                <w:szCs w:val="21"/>
                <w:highlight w:val="none"/>
              </w:rPr>
              <w:t>10</w:t>
            </w:r>
          </w:p>
        </w:tc>
        <w:tc>
          <w:tcPr>
            <w:tcW w:w="7532" w:type="dxa"/>
            <w:gridSpan w:val="3"/>
            <w:vAlign w:val="center"/>
          </w:tcPr>
          <w:p w14:paraId="55DDB58A">
            <w:pPr>
              <w:jc w:val="both"/>
              <w:rPr>
                <w:rFonts w:ascii="宋体" w:hAnsi="宋体" w:cs="宋体"/>
                <w:b/>
                <w:color w:val="auto"/>
                <w:szCs w:val="21"/>
                <w:highlight w:val="none"/>
              </w:rPr>
            </w:pPr>
            <w:r>
              <w:rPr>
                <w:rFonts w:hint="eastAsia" w:ascii="宋体" w:hAnsi="宋体" w:cs="宋体"/>
                <w:b/>
                <w:color w:val="auto"/>
                <w:szCs w:val="21"/>
                <w:highlight w:val="none"/>
              </w:rPr>
              <w:t>投标保证金：本项目不需提供投标保证金</w:t>
            </w:r>
          </w:p>
        </w:tc>
      </w:tr>
      <w:tr w14:paraId="5979A53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D1B9B5A">
            <w:pPr>
              <w:jc w:val="center"/>
              <w:rPr>
                <w:rFonts w:ascii="宋体" w:hAnsi="宋体" w:cs="宋体"/>
                <w:color w:val="auto"/>
                <w:szCs w:val="21"/>
                <w:highlight w:val="none"/>
              </w:rPr>
            </w:pPr>
            <w:r>
              <w:rPr>
                <w:rFonts w:hint="eastAsia" w:ascii="宋体" w:hAnsi="宋体" w:cs="宋体"/>
                <w:color w:val="auto"/>
                <w:szCs w:val="21"/>
                <w:highlight w:val="none"/>
              </w:rPr>
              <w:t>11</w:t>
            </w:r>
          </w:p>
        </w:tc>
        <w:tc>
          <w:tcPr>
            <w:tcW w:w="7532" w:type="dxa"/>
            <w:gridSpan w:val="3"/>
            <w:vAlign w:val="center"/>
          </w:tcPr>
          <w:p w14:paraId="23579D86">
            <w:pPr>
              <w:jc w:val="both"/>
              <w:rPr>
                <w:rFonts w:ascii="宋体" w:hAnsi="宋体" w:cs="宋体"/>
                <w:b/>
                <w:color w:val="auto"/>
                <w:szCs w:val="21"/>
                <w:highlight w:val="none"/>
              </w:rPr>
            </w:pPr>
            <w:r>
              <w:rPr>
                <w:rFonts w:hint="eastAsia" w:ascii="宋体" w:hAnsi="宋体" w:cs="宋体"/>
                <w:color w:val="auto"/>
                <w:szCs w:val="21"/>
                <w:highlight w:val="none"/>
              </w:rPr>
              <w:t>★</w:t>
            </w:r>
            <w:r>
              <w:rPr>
                <w:rFonts w:hint="eastAsia" w:ascii="宋体" w:hAnsi="宋体" w:cs="宋体"/>
                <w:b/>
                <w:color w:val="auto"/>
                <w:szCs w:val="21"/>
                <w:highlight w:val="none"/>
              </w:rPr>
              <w:t>投标有效期</w:t>
            </w:r>
          </w:p>
        </w:tc>
      </w:tr>
      <w:tr w14:paraId="7CDA4D9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FABE8B8">
            <w:pPr>
              <w:jc w:val="center"/>
              <w:rPr>
                <w:rFonts w:ascii="宋体" w:hAnsi="宋体" w:cs="宋体"/>
                <w:color w:val="auto"/>
                <w:szCs w:val="21"/>
                <w:highlight w:val="none"/>
              </w:rPr>
            </w:pPr>
          </w:p>
        </w:tc>
        <w:tc>
          <w:tcPr>
            <w:tcW w:w="7532" w:type="dxa"/>
            <w:gridSpan w:val="3"/>
            <w:vAlign w:val="center"/>
          </w:tcPr>
          <w:p w14:paraId="1C03C801">
            <w:pPr>
              <w:jc w:val="both"/>
              <w:rPr>
                <w:rFonts w:ascii="宋体" w:hAnsi="宋体" w:cs="宋体"/>
                <w:b/>
                <w:color w:val="auto"/>
                <w:szCs w:val="21"/>
                <w:highlight w:val="none"/>
              </w:rPr>
            </w:pPr>
            <w:r>
              <w:rPr>
                <w:rFonts w:hint="eastAsia" w:ascii="宋体" w:hAnsi="宋体" w:cs="宋体"/>
                <w:color w:val="auto"/>
                <w:szCs w:val="21"/>
                <w:highlight w:val="none"/>
              </w:rPr>
              <w:t>九十天。</w:t>
            </w:r>
          </w:p>
        </w:tc>
      </w:tr>
      <w:tr w14:paraId="65F56F1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092991E5">
            <w:pPr>
              <w:jc w:val="center"/>
              <w:rPr>
                <w:rFonts w:ascii="宋体" w:hAnsi="宋体" w:cs="宋体"/>
                <w:color w:val="auto"/>
                <w:szCs w:val="21"/>
                <w:highlight w:val="none"/>
              </w:rPr>
            </w:pPr>
            <w:r>
              <w:rPr>
                <w:rFonts w:hint="eastAsia" w:ascii="宋体" w:hAnsi="宋体" w:cs="宋体"/>
                <w:color w:val="auto"/>
                <w:szCs w:val="21"/>
                <w:highlight w:val="none"/>
              </w:rPr>
              <w:t>12</w:t>
            </w:r>
          </w:p>
        </w:tc>
        <w:tc>
          <w:tcPr>
            <w:tcW w:w="7532" w:type="dxa"/>
            <w:gridSpan w:val="3"/>
            <w:vAlign w:val="center"/>
          </w:tcPr>
          <w:p w14:paraId="7E74F714">
            <w:pPr>
              <w:jc w:val="center"/>
              <w:rPr>
                <w:rFonts w:ascii="宋体" w:hAnsi="宋体" w:cs="宋体"/>
                <w:color w:val="auto"/>
                <w:szCs w:val="21"/>
                <w:highlight w:val="none"/>
              </w:rPr>
            </w:pPr>
            <w:r>
              <w:rPr>
                <w:rFonts w:hint="eastAsia" w:ascii="宋体" w:hAnsi="宋体" w:cs="宋体"/>
                <w:b/>
                <w:color w:val="auto"/>
                <w:szCs w:val="21"/>
                <w:highlight w:val="none"/>
              </w:rPr>
              <w:t>信用信息查询渠道</w:t>
            </w:r>
          </w:p>
        </w:tc>
      </w:tr>
      <w:tr w14:paraId="648D9E9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B9B4815">
            <w:pPr>
              <w:jc w:val="center"/>
              <w:rPr>
                <w:rFonts w:ascii="宋体" w:hAnsi="宋体" w:cs="宋体"/>
                <w:color w:val="auto"/>
                <w:szCs w:val="21"/>
                <w:highlight w:val="none"/>
              </w:rPr>
            </w:pPr>
          </w:p>
        </w:tc>
        <w:tc>
          <w:tcPr>
            <w:tcW w:w="3725" w:type="dxa"/>
            <w:gridSpan w:val="2"/>
            <w:vAlign w:val="center"/>
          </w:tcPr>
          <w:p w14:paraId="118E812E">
            <w:pPr>
              <w:jc w:val="center"/>
              <w:rPr>
                <w:rFonts w:ascii="宋体" w:hAnsi="宋体" w:cs="宋体"/>
                <w:b/>
                <w:color w:val="auto"/>
                <w:szCs w:val="21"/>
                <w:highlight w:val="none"/>
              </w:rPr>
            </w:pPr>
            <w:r>
              <w:rPr>
                <w:rFonts w:hint="eastAsia" w:ascii="宋体" w:hAnsi="宋体" w:cs="宋体"/>
                <w:b/>
                <w:color w:val="auto"/>
                <w:szCs w:val="21"/>
                <w:highlight w:val="none"/>
              </w:rPr>
              <w:t>信用中国</w:t>
            </w:r>
          </w:p>
        </w:tc>
        <w:tc>
          <w:tcPr>
            <w:tcW w:w="3807" w:type="dxa"/>
            <w:vAlign w:val="center"/>
          </w:tcPr>
          <w:p w14:paraId="5FFEF262">
            <w:pPr>
              <w:jc w:val="center"/>
              <w:rPr>
                <w:rFonts w:ascii="宋体" w:hAnsi="宋体" w:cs="宋体"/>
                <w:b/>
                <w:color w:val="auto"/>
                <w:szCs w:val="21"/>
                <w:highlight w:val="none"/>
              </w:rPr>
            </w:pPr>
            <w:r>
              <w:rPr>
                <w:rFonts w:hint="eastAsia" w:ascii="宋体" w:hAnsi="宋体" w:cs="宋体"/>
                <w:b/>
                <w:color w:val="auto"/>
                <w:szCs w:val="21"/>
                <w:highlight w:val="none"/>
              </w:rPr>
              <w:t>中国政府采购网</w:t>
            </w:r>
          </w:p>
        </w:tc>
      </w:tr>
      <w:tr w14:paraId="167E1BD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C4C32D4">
            <w:pPr>
              <w:jc w:val="center"/>
              <w:rPr>
                <w:rFonts w:ascii="宋体" w:hAnsi="宋体" w:cs="宋体"/>
                <w:color w:val="auto"/>
                <w:szCs w:val="21"/>
                <w:highlight w:val="none"/>
              </w:rPr>
            </w:pPr>
          </w:p>
        </w:tc>
        <w:tc>
          <w:tcPr>
            <w:tcW w:w="3725" w:type="dxa"/>
            <w:gridSpan w:val="2"/>
            <w:vAlign w:val="center"/>
          </w:tcPr>
          <w:p w14:paraId="466E4E3A">
            <w:pPr>
              <w:jc w:val="center"/>
              <w:rPr>
                <w:rFonts w:ascii="宋体" w:hAnsi="宋体" w:cs="宋体"/>
                <w:color w:val="auto"/>
                <w:szCs w:val="21"/>
                <w:highlight w:val="none"/>
              </w:rPr>
            </w:pPr>
            <w:r>
              <w:rPr>
                <w:rFonts w:hint="eastAsia" w:ascii="宋体" w:hAnsi="宋体" w:cs="宋体"/>
                <w:color w:val="auto"/>
                <w:szCs w:val="21"/>
                <w:highlight w:val="none"/>
              </w:rPr>
              <w:t>https://www.creditchina.gov.cn/</w:t>
            </w:r>
          </w:p>
        </w:tc>
        <w:tc>
          <w:tcPr>
            <w:tcW w:w="3807" w:type="dxa"/>
            <w:vAlign w:val="center"/>
          </w:tcPr>
          <w:p w14:paraId="60D8D07C">
            <w:pPr>
              <w:jc w:val="center"/>
              <w:rPr>
                <w:rFonts w:ascii="宋体" w:hAnsi="宋体" w:cs="宋体"/>
                <w:color w:val="auto"/>
                <w:szCs w:val="21"/>
                <w:highlight w:val="none"/>
              </w:rPr>
            </w:pPr>
            <w:r>
              <w:rPr>
                <w:rFonts w:hint="eastAsia" w:ascii="宋体" w:hAnsi="宋体" w:cs="宋体"/>
                <w:color w:val="auto"/>
                <w:szCs w:val="21"/>
                <w:highlight w:val="none"/>
              </w:rPr>
              <w:t>http://www.ccgp.gov.cn/</w:t>
            </w:r>
          </w:p>
        </w:tc>
      </w:tr>
      <w:tr w14:paraId="509803F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58FC7D67">
            <w:pPr>
              <w:jc w:val="center"/>
              <w:rPr>
                <w:rFonts w:ascii="宋体" w:hAnsi="宋体" w:cs="宋体"/>
                <w:color w:val="auto"/>
                <w:szCs w:val="21"/>
                <w:highlight w:val="none"/>
              </w:rPr>
            </w:pPr>
            <w:r>
              <w:rPr>
                <w:rFonts w:hint="eastAsia" w:ascii="宋体" w:hAnsi="宋体" w:cs="宋体"/>
                <w:color w:val="auto"/>
                <w:szCs w:val="21"/>
                <w:highlight w:val="none"/>
              </w:rPr>
              <w:t>13</w:t>
            </w:r>
          </w:p>
        </w:tc>
        <w:tc>
          <w:tcPr>
            <w:tcW w:w="7532" w:type="dxa"/>
            <w:gridSpan w:val="3"/>
            <w:vAlign w:val="center"/>
          </w:tcPr>
          <w:p w14:paraId="795E2559">
            <w:pPr>
              <w:jc w:val="center"/>
              <w:rPr>
                <w:rFonts w:ascii="宋体" w:hAnsi="宋体" w:cs="宋体"/>
                <w:b/>
                <w:color w:val="auto"/>
                <w:szCs w:val="21"/>
                <w:highlight w:val="none"/>
              </w:rPr>
            </w:pPr>
            <w:r>
              <w:rPr>
                <w:rFonts w:hint="eastAsia" w:ascii="宋体" w:hAnsi="宋体" w:cs="宋体"/>
                <w:b/>
                <w:color w:val="auto"/>
                <w:szCs w:val="21"/>
                <w:highlight w:val="none"/>
              </w:rPr>
              <w:t>投标人应提交以下投标文件</w:t>
            </w:r>
          </w:p>
        </w:tc>
      </w:tr>
      <w:tr w14:paraId="5383953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3A8A1E65">
            <w:pPr>
              <w:jc w:val="center"/>
              <w:rPr>
                <w:rFonts w:ascii="宋体" w:hAnsi="宋体" w:cs="宋体"/>
                <w:color w:val="auto"/>
                <w:szCs w:val="21"/>
                <w:highlight w:val="none"/>
              </w:rPr>
            </w:pPr>
          </w:p>
        </w:tc>
        <w:tc>
          <w:tcPr>
            <w:tcW w:w="2608" w:type="dxa"/>
            <w:vAlign w:val="center"/>
          </w:tcPr>
          <w:p w14:paraId="51F2EA9D">
            <w:pPr>
              <w:jc w:val="center"/>
              <w:rPr>
                <w:rFonts w:ascii="宋体" w:hAnsi="宋体" w:cs="宋体"/>
                <w:b/>
                <w:color w:val="auto"/>
                <w:szCs w:val="21"/>
                <w:highlight w:val="none"/>
              </w:rPr>
            </w:pPr>
            <w:r>
              <w:rPr>
                <w:rFonts w:hint="eastAsia" w:ascii="宋体" w:hAnsi="宋体" w:cs="宋体"/>
                <w:b/>
                <w:color w:val="auto"/>
                <w:szCs w:val="21"/>
                <w:highlight w:val="none"/>
              </w:rPr>
              <w:t>投标文件类型</w:t>
            </w:r>
          </w:p>
        </w:tc>
        <w:tc>
          <w:tcPr>
            <w:tcW w:w="4924" w:type="dxa"/>
            <w:gridSpan w:val="2"/>
            <w:vAlign w:val="center"/>
          </w:tcPr>
          <w:p w14:paraId="7467BA3A">
            <w:pPr>
              <w:jc w:val="center"/>
              <w:rPr>
                <w:rFonts w:ascii="宋体" w:hAnsi="宋体" w:cs="宋体"/>
                <w:b/>
                <w:color w:val="auto"/>
                <w:szCs w:val="21"/>
                <w:highlight w:val="none"/>
              </w:rPr>
            </w:pPr>
            <w:r>
              <w:rPr>
                <w:rFonts w:hint="eastAsia" w:ascii="宋体" w:hAnsi="宋体" w:cs="宋体"/>
                <w:b/>
                <w:color w:val="auto"/>
                <w:szCs w:val="21"/>
                <w:highlight w:val="none"/>
              </w:rPr>
              <w:t>份数</w:t>
            </w:r>
          </w:p>
        </w:tc>
      </w:tr>
      <w:tr w14:paraId="4C14520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0B30917">
            <w:pPr>
              <w:jc w:val="center"/>
              <w:rPr>
                <w:rFonts w:ascii="宋体" w:hAnsi="宋体" w:cs="宋体"/>
                <w:color w:val="auto"/>
                <w:szCs w:val="21"/>
                <w:highlight w:val="none"/>
              </w:rPr>
            </w:pPr>
          </w:p>
        </w:tc>
        <w:tc>
          <w:tcPr>
            <w:tcW w:w="2608" w:type="dxa"/>
            <w:vAlign w:val="center"/>
          </w:tcPr>
          <w:p w14:paraId="2B2A6776">
            <w:pPr>
              <w:jc w:val="center"/>
              <w:rPr>
                <w:rFonts w:ascii="宋体" w:hAnsi="宋体" w:cs="宋体"/>
                <w:b/>
                <w:color w:val="auto"/>
                <w:szCs w:val="21"/>
                <w:highlight w:val="none"/>
              </w:rPr>
            </w:pPr>
            <w:r>
              <w:rPr>
                <w:rFonts w:hint="eastAsia" w:ascii="宋体" w:hAnsi="宋体" w:cs="宋体"/>
                <w:b/>
                <w:color w:val="auto"/>
                <w:szCs w:val="21"/>
                <w:highlight w:val="none"/>
              </w:rPr>
              <w:t>唱标文件</w:t>
            </w:r>
          </w:p>
        </w:tc>
        <w:tc>
          <w:tcPr>
            <w:tcW w:w="4924" w:type="dxa"/>
            <w:gridSpan w:val="2"/>
            <w:vAlign w:val="center"/>
          </w:tcPr>
          <w:p w14:paraId="68B6412F">
            <w:pPr>
              <w:jc w:val="center"/>
              <w:rPr>
                <w:rFonts w:ascii="宋体" w:hAnsi="宋体" w:cs="宋体"/>
                <w:b/>
                <w:color w:val="auto"/>
                <w:szCs w:val="21"/>
                <w:highlight w:val="none"/>
              </w:rPr>
            </w:pPr>
            <w:r>
              <w:rPr>
                <w:rFonts w:hint="eastAsia" w:ascii="宋体" w:hAnsi="宋体" w:cs="宋体"/>
                <w:b/>
                <w:color w:val="auto"/>
                <w:szCs w:val="21"/>
                <w:highlight w:val="none"/>
              </w:rPr>
              <w:t>1</w:t>
            </w:r>
          </w:p>
        </w:tc>
      </w:tr>
      <w:tr w14:paraId="69E1D0F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38E3CADF">
            <w:pPr>
              <w:jc w:val="center"/>
              <w:rPr>
                <w:rFonts w:ascii="宋体" w:hAnsi="宋体" w:cs="宋体"/>
                <w:color w:val="auto"/>
                <w:szCs w:val="21"/>
                <w:highlight w:val="none"/>
              </w:rPr>
            </w:pPr>
          </w:p>
        </w:tc>
        <w:tc>
          <w:tcPr>
            <w:tcW w:w="2608" w:type="dxa"/>
            <w:vAlign w:val="center"/>
          </w:tcPr>
          <w:p w14:paraId="39BA75B9">
            <w:pPr>
              <w:jc w:val="center"/>
              <w:rPr>
                <w:rFonts w:ascii="宋体" w:hAnsi="宋体" w:cs="宋体"/>
                <w:b/>
                <w:color w:val="auto"/>
                <w:szCs w:val="21"/>
                <w:highlight w:val="none"/>
              </w:rPr>
            </w:pPr>
            <w:r>
              <w:rPr>
                <w:rFonts w:hint="eastAsia" w:ascii="宋体" w:hAnsi="宋体" w:cs="宋体"/>
                <w:b/>
                <w:color w:val="auto"/>
                <w:szCs w:val="21"/>
                <w:highlight w:val="none"/>
              </w:rPr>
              <w:t>投标文件正本</w:t>
            </w:r>
          </w:p>
        </w:tc>
        <w:tc>
          <w:tcPr>
            <w:tcW w:w="4924" w:type="dxa"/>
            <w:gridSpan w:val="2"/>
            <w:vAlign w:val="center"/>
          </w:tcPr>
          <w:p w14:paraId="6D717BE6">
            <w:pPr>
              <w:jc w:val="center"/>
              <w:rPr>
                <w:rFonts w:ascii="宋体" w:hAnsi="宋体" w:cs="宋体"/>
                <w:b/>
                <w:color w:val="auto"/>
                <w:szCs w:val="21"/>
                <w:highlight w:val="none"/>
              </w:rPr>
            </w:pPr>
            <w:r>
              <w:rPr>
                <w:rFonts w:hint="eastAsia" w:ascii="宋体" w:hAnsi="宋体" w:cs="宋体"/>
                <w:b/>
                <w:color w:val="auto"/>
                <w:szCs w:val="21"/>
                <w:highlight w:val="none"/>
              </w:rPr>
              <w:t>1</w:t>
            </w:r>
          </w:p>
        </w:tc>
      </w:tr>
      <w:tr w14:paraId="7D5F9CD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31C5C443">
            <w:pPr>
              <w:jc w:val="center"/>
              <w:rPr>
                <w:rFonts w:ascii="宋体" w:hAnsi="宋体" w:cs="宋体"/>
                <w:color w:val="auto"/>
                <w:szCs w:val="21"/>
                <w:highlight w:val="none"/>
              </w:rPr>
            </w:pPr>
          </w:p>
        </w:tc>
        <w:tc>
          <w:tcPr>
            <w:tcW w:w="2608" w:type="dxa"/>
            <w:vAlign w:val="center"/>
          </w:tcPr>
          <w:p w14:paraId="62A25FC6">
            <w:pPr>
              <w:jc w:val="center"/>
              <w:rPr>
                <w:rFonts w:ascii="宋体" w:hAnsi="宋体" w:cs="宋体"/>
                <w:b/>
                <w:color w:val="auto"/>
                <w:szCs w:val="21"/>
                <w:highlight w:val="none"/>
              </w:rPr>
            </w:pPr>
            <w:r>
              <w:rPr>
                <w:rFonts w:hint="eastAsia" w:ascii="宋体" w:hAnsi="宋体" w:cs="宋体"/>
                <w:b/>
                <w:color w:val="auto"/>
                <w:szCs w:val="21"/>
                <w:highlight w:val="none"/>
              </w:rPr>
              <w:t>投标文件副本</w:t>
            </w:r>
          </w:p>
        </w:tc>
        <w:tc>
          <w:tcPr>
            <w:tcW w:w="4924" w:type="dxa"/>
            <w:gridSpan w:val="2"/>
            <w:vAlign w:val="center"/>
          </w:tcPr>
          <w:p w14:paraId="4D37C59F">
            <w:pPr>
              <w:jc w:val="center"/>
              <w:rPr>
                <w:rFonts w:ascii="宋体" w:hAnsi="宋体" w:cs="宋体"/>
                <w:b/>
                <w:color w:val="auto"/>
                <w:szCs w:val="21"/>
                <w:highlight w:val="none"/>
              </w:rPr>
            </w:pPr>
            <w:r>
              <w:rPr>
                <w:rFonts w:hint="eastAsia" w:ascii="宋体" w:hAnsi="宋体" w:cs="宋体"/>
                <w:b/>
                <w:color w:val="auto"/>
                <w:szCs w:val="21"/>
                <w:highlight w:val="none"/>
              </w:rPr>
              <w:t>5</w:t>
            </w:r>
          </w:p>
        </w:tc>
      </w:tr>
      <w:tr w14:paraId="75EB608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3FEB9364">
            <w:pPr>
              <w:jc w:val="center"/>
              <w:rPr>
                <w:rFonts w:ascii="宋体" w:hAnsi="宋体" w:cs="宋体"/>
                <w:color w:val="auto"/>
                <w:szCs w:val="21"/>
                <w:highlight w:val="none"/>
              </w:rPr>
            </w:pPr>
          </w:p>
        </w:tc>
        <w:tc>
          <w:tcPr>
            <w:tcW w:w="2608" w:type="dxa"/>
            <w:vAlign w:val="center"/>
          </w:tcPr>
          <w:p w14:paraId="45E1D88D">
            <w:pPr>
              <w:jc w:val="center"/>
              <w:rPr>
                <w:rFonts w:ascii="宋体" w:hAnsi="宋体" w:cs="宋体"/>
                <w:b/>
                <w:color w:val="auto"/>
                <w:szCs w:val="21"/>
                <w:highlight w:val="none"/>
              </w:rPr>
            </w:pPr>
            <w:r>
              <w:rPr>
                <w:rFonts w:hint="eastAsia" w:ascii="宋体" w:hAnsi="宋体" w:cs="宋体"/>
                <w:b/>
                <w:color w:val="auto"/>
                <w:szCs w:val="21"/>
                <w:highlight w:val="none"/>
              </w:rPr>
              <w:t>电子文档</w:t>
            </w:r>
          </w:p>
        </w:tc>
        <w:tc>
          <w:tcPr>
            <w:tcW w:w="4924" w:type="dxa"/>
            <w:gridSpan w:val="2"/>
            <w:vAlign w:val="center"/>
          </w:tcPr>
          <w:p w14:paraId="34B57005">
            <w:pPr>
              <w:jc w:val="center"/>
              <w:rPr>
                <w:rFonts w:ascii="宋体" w:hAnsi="宋体" w:cs="宋体"/>
                <w:b/>
                <w:color w:val="auto"/>
                <w:szCs w:val="21"/>
                <w:highlight w:val="none"/>
              </w:rPr>
            </w:pPr>
            <w:r>
              <w:rPr>
                <w:rFonts w:hint="eastAsia" w:ascii="宋体" w:hAnsi="宋体" w:cs="宋体"/>
                <w:b/>
                <w:color w:val="auto"/>
                <w:szCs w:val="21"/>
                <w:highlight w:val="none"/>
              </w:rPr>
              <w:t>1</w:t>
            </w:r>
          </w:p>
        </w:tc>
      </w:tr>
      <w:tr w14:paraId="7E60283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22" w:hRule="atLeast"/>
        </w:trPr>
        <w:tc>
          <w:tcPr>
            <w:tcW w:w="8410" w:type="dxa"/>
            <w:gridSpan w:val="4"/>
            <w:vAlign w:val="center"/>
          </w:tcPr>
          <w:p w14:paraId="1A0FD333">
            <w:pPr>
              <w:jc w:val="center"/>
              <w:rPr>
                <w:rFonts w:ascii="宋体" w:hAnsi="宋体" w:cs="宋体"/>
                <w:b/>
                <w:color w:val="auto"/>
                <w:szCs w:val="21"/>
                <w:highlight w:val="none"/>
              </w:rPr>
            </w:pPr>
            <w:r>
              <w:rPr>
                <w:rFonts w:hint="eastAsia" w:ascii="宋体" w:hAnsi="宋体" w:cs="宋体"/>
                <w:b/>
                <w:color w:val="auto"/>
                <w:szCs w:val="21"/>
                <w:highlight w:val="none"/>
              </w:rPr>
              <w:t>三、开标与评标</w:t>
            </w:r>
          </w:p>
        </w:tc>
      </w:tr>
      <w:tr w14:paraId="175FBE0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BCCD4D5">
            <w:pPr>
              <w:jc w:val="center"/>
              <w:rPr>
                <w:rFonts w:ascii="宋体" w:hAnsi="宋体" w:cs="宋体"/>
                <w:color w:val="auto"/>
                <w:szCs w:val="21"/>
                <w:highlight w:val="none"/>
              </w:rPr>
            </w:pPr>
            <w:r>
              <w:rPr>
                <w:rFonts w:hint="eastAsia" w:ascii="宋体" w:hAnsi="宋体" w:cs="宋体"/>
                <w:color w:val="auto"/>
                <w:szCs w:val="21"/>
                <w:highlight w:val="none"/>
              </w:rPr>
              <w:t>14</w:t>
            </w:r>
          </w:p>
        </w:tc>
        <w:tc>
          <w:tcPr>
            <w:tcW w:w="7532" w:type="dxa"/>
            <w:gridSpan w:val="3"/>
            <w:vAlign w:val="center"/>
          </w:tcPr>
          <w:p w14:paraId="6D6DF9CC">
            <w:pPr>
              <w:jc w:val="both"/>
              <w:rPr>
                <w:rFonts w:ascii="宋体" w:hAnsi="宋体" w:cs="宋体"/>
                <w:color w:val="auto"/>
                <w:szCs w:val="21"/>
                <w:highlight w:val="none"/>
              </w:rPr>
            </w:pPr>
            <w:r>
              <w:rPr>
                <w:rFonts w:hint="eastAsia" w:ascii="宋体" w:hAnsi="宋体" w:cs="宋体"/>
                <w:b/>
                <w:color w:val="auto"/>
                <w:szCs w:val="21"/>
                <w:highlight w:val="none"/>
              </w:rPr>
              <w:t>本项目评标方法</w:t>
            </w:r>
          </w:p>
        </w:tc>
      </w:tr>
      <w:tr w14:paraId="770724D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E5434D1">
            <w:pPr>
              <w:jc w:val="center"/>
              <w:rPr>
                <w:rFonts w:ascii="宋体" w:hAnsi="宋体" w:cs="宋体"/>
                <w:color w:val="auto"/>
                <w:szCs w:val="21"/>
                <w:highlight w:val="none"/>
              </w:rPr>
            </w:pPr>
          </w:p>
        </w:tc>
        <w:tc>
          <w:tcPr>
            <w:tcW w:w="7532" w:type="dxa"/>
            <w:gridSpan w:val="3"/>
            <w:vAlign w:val="center"/>
          </w:tcPr>
          <w:p w14:paraId="18158C18">
            <w:pPr>
              <w:jc w:val="both"/>
              <w:rPr>
                <w:rFonts w:ascii="宋体" w:hAnsi="宋体" w:cs="宋体"/>
                <w:b/>
                <w:color w:val="auto"/>
                <w:szCs w:val="21"/>
                <w:highlight w:val="none"/>
              </w:rPr>
            </w:pPr>
            <w:r>
              <w:rPr>
                <w:rFonts w:hint="eastAsia" w:ascii="宋体" w:hAnsi="宋体" w:cs="宋体"/>
                <w:color w:val="auto"/>
                <w:szCs w:val="21"/>
                <w:highlight w:val="none"/>
              </w:rPr>
              <w:t>综合评分法。</w:t>
            </w:r>
          </w:p>
        </w:tc>
      </w:tr>
      <w:tr w14:paraId="21EC13B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477" w:hRule="atLeast"/>
        </w:trPr>
        <w:tc>
          <w:tcPr>
            <w:tcW w:w="8410" w:type="dxa"/>
            <w:gridSpan w:val="4"/>
            <w:vAlign w:val="center"/>
          </w:tcPr>
          <w:p w14:paraId="0563C5CF">
            <w:pPr>
              <w:jc w:val="center"/>
              <w:rPr>
                <w:rFonts w:ascii="宋体" w:hAnsi="宋体" w:cs="宋体"/>
                <w:b/>
                <w:color w:val="auto"/>
                <w:szCs w:val="21"/>
                <w:highlight w:val="none"/>
              </w:rPr>
            </w:pPr>
            <w:r>
              <w:rPr>
                <w:rFonts w:hint="eastAsia" w:ascii="宋体" w:hAnsi="宋体" w:cs="宋体"/>
                <w:b/>
                <w:color w:val="auto"/>
                <w:szCs w:val="21"/>
                <w:highlight w:val="none"/>
              </w:rPr>
              <w:t>四、授予合同</w:t>
            </w:r>
          </w:p>
        </w:tc>
      </w:tr>
      <w:tr w14:paraId="073474E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112B918F">
            <w:pPr>
              <w:jc w:val="center"/>
              <w:rPr>
                <w:rFonts w:ascii="宋体" w:hAnsi="宋体" w:cs="宋体"/>
                <w:color w:val="auto"/>
                <w:szCs w:val="21"/>
                <w:highlight w:val="none"/>
              </w:rPr>
            </w:pPr>
            <w:r>
              <w:rPr>
                <w:rFonts w:hint="eastAsia" w:ascii="宋体" w:hAnsi="宋体" w:cs="宋体"/>
                <w:color w:val="auto"/>
                <w:szCs w:val="21"/>
                <w:highlight w:val="none"/>
              </w:rPr>
              <w:t>15</w:t>
            </w:r>
          </w:p>
        </w:tc>
        <w:tc>
          <w:tcPr>
            <w:tcW w:w="7532" w:type="dxa"/>
            <w:gridSpan w:val="3"/>
            <w:shd w:val="clear" w:color="auto" w:fill="auto"/>
            <w:vAlign w:val="center"/>
          </w:tcPr>
          <w:p w14:paraId="286323CC">
            <w:pPr>
              <w:jc w:val="both"/>
              <w:rPr>
                <w:rFonts w:ascii="宋体" w:hAnsi="宋体" w:cs="宋体"/>
                <w:b/>
                <w:color w:val="auto"/>
                <w:szCs w:val="21"/>
                <w:highlight w:val="none"/>
              </w:rPr>
            </w:pPr>
            <w:r>
              <w:rPr>
                <w:rFonts w:hint="eastAsia" w:ascii="宋体" w:hAnsi="宋体" w:cs="宋体"/>
                <w:b/>
                <w:color w:val="auto"/>
                <w:szCs w:val="21"/>
                <w:highlight w:val="none"/>
              </w:rPr>
              <w:t>履约保证金（如有需要）</w:t>
            </w:r>
          </w:p>
        </w:tc>
      </w:tr>
      <w:tr w14:paraId="76E2D77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4DE429AE">
            <w:pPr>
              <w:jc w:val="center"/>
              <w:rPr>
                <w:rFonts w:ascii="宋体" w:hAnsi="宋体" w:cs="宋体"/>
                <w:color w:val="auto"/>
                <w:szCs w:val="21"/>
                <w:highlight w:val="none"/>
              </w:rPr>
            </w:pPr>
          </w:p>
        </w:tc>
        <w:tc>
          <w:tcPr>
            <w:tcW w:w="7532" w:type="dxa"/>
            <w:gridSpan w:val="3"/>
            <w:shd w:val="clear" w:color="auto" w:fill="auto"/>
            <w:vAlign w:val="center"/>
          </w:tcPr>
          <w:p w14:paraId="316576AF">
            <w:pPr>
              <w:jc w:val="both"/>
              <w:rPr>
                <w:rFonts w:ascii="宋体" w:hAnsi="宋体" w:cs="宋体"/>
                <w:b/>
                <w:color w:val="auto"/>
                <w:szCs w:val="21"/>
                <w:highlight w:val="none"/>
              </w:rPr>
            </w:pPr>
            <w:r>
              <w:rPr>
                <w:rFonts w:hint="eastAsia" w:ascii="宋体" w:hAnsi="宋体" w:cs="宋体"/>
                <w:color w:val="auto"/>
                <w:szCs w:val="21"/>
                <w:highlight w:val="none"/>
              </w:rPr>
              <w:t>履约保证金的数额为采购合同金额的2%</w:t>
            </w:r>
          </w:p>
        </w:tc>
      </w:tr>
      <w:tr w14:paraId="5EE5B14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550062A4">
            <w:pPr>
              <w:jc w:val="center"/>
              <w:rPr>
                <w:rFonts w:ascii="宋体" w:hAnsi="宋体" w:cs="宋体"/>
                <w:color w:val="auto"/>
                <w:szCs w:val="21"/>
                <w:highlight w:val="none"/>
              </w:rPr>
            </w:pPr>
            <w:r>
              <w:rPr>
                <w:rFonts w:hint="eastAsia" w:ascii="宋体" w:hAnsi="宋体" w:cs="宋体"/>
                <w:color w:val="auto"/>
                <w:szCs w:val="21"/>
                <w:highlight w:val="none"/>
              </w:rPr>
              <w:t>16</w:t>
            </w:r>
          </w:p>
        </w:tc>
        <w:tc>
          <w:tcPr>
            <w:tcW w:w="7532" w:type="dxa"/>
            <w:gridSpan w:val="3"/>
            <w:vAlign w:val="center"/>
          </w:tcPr>
          <w:p w14:paraId="1132402C">
            <w:pPr>
              <w:jc w:val="both"/>
              <w:rPr>
                <w:rFonts w:ascii="宋体" w:hAnsi="宋体" w:cs="宋体"/>
                <w:b/>
                <w:color w:val="auto"/>
                <w:szCs w:val="21"/>
                <w:highlight w:val="none"/>
              </w:rPr>
            </w:pPr>
            <w:r>
              <w:rPr>
                <w:rFonts w:hint="eastAsia" w:ascii="宋体" w:hAnsi="宋体" w:cs="宋体"/>
                <w:b/>
                <w:color w:val="auto"/>
                <w:szCs w:val="21"/>
                <w:highlight w:val="none"/>
              </w:rPr>
              <w:t>中标服务费</w:t>
            </w:r>
          </w:p>
        </w:tc>
      </w:tr>
      <w:tr w14:paraId="2E21529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14:paraId="3A2281CD">
            <w:pPr>
              <w:jc w:val="center"/>
              <w:rPr>
                <w:rFonts w:ascii="宋体" w:hAnsi="宋体" w:cs="宋体"/>
                <w:color w:val="auto"/>
                <w:szCs w:val="21"/>
                <w:highlight w:val="none"/>
              </w:rPr>
            </w:pPr>
          </w:p>
        </w:tc>
        <w:tc>
          <w:tcPr>
            <w:tcW w:w="7532" w:type="dxa"/>
            <w:gridSpan w:val="3"/>
            <w:vAlign w:val="center"/>
          </w:tcPr>
          <w:p w14:paraId="35215B15">
            <w:pPr>
              <w:widowControl w:val="0"/>
              <w:tabs>
                <w:tab w:val="left" w:pos="907"/>
              </w:tabs>
              <w:adjustRightInd/>
              <w:snapToGrid/>
              <w:jc w:val="both"/>
              <w:rPr>
                <w:rFonts w:ascii="宋体" w:hAnsi="宋体" w:cs="宋体"/>
                <w:color w:val="auto"/>
                <w:szCs w:val="21"/>
                <w:highlight w:val="none"/>
              </w:rPr>
            </w:pPr>
            <w:r>
              <w:rPr>
                <w:rFonts w:hint="eastAsia" w:ascii="宋体" w:hAnsi="宋体" w:cs="宋体"/>
                <w:color w:val="auto"/>
                <w:szCs w:val="21"/>
                <w:highlight w:val="none"/>
              </w:rPr>
              <w:t>（1）本项目向每家中标单位定额收取中标服务费人民币</w:t>
            </w:r>
            <w:r>
              <w:rPr>
                <w:rFonts w:hint="eastAsia" w:ascii="宋体" w:hAnsi="宋体" w:cs="宋体"/>
                <w:color w:val="auto"/>
                <w:szCs w:val="21"/>
                <w:highlight w:val="none"/>
                <w:lang w:val="en-US" w:eastAsia="zh-CN"/>
              </w:rPr>
              <w:t>壹万肆仟</w:t>
            </w:r>
            <w:r>
              <w:rPr>
                <w:rFonts w:hint="eastAsia" w:ascii="宋体" w:hAnsi="宋体" w:cs="宋体"/>
                <w:color w:val="auto"/>
                <w:szCs w:val="21"/>
                <w:highlight w:val="none"/>
              </w:rPr>
              <w:t>元整（¥</w:t>
            </w:r>
            <w:r>
              <w:rPr>
                <w:rFonts w:hint="eastAsia" w:ascii="宋体" w:hAnsi="宋体" w:cs="宋体"/>
                <w:color w:val="auto"/>
                <w:szCs w:val="21"/>
                <w:highlight w:val="none"/>
                <w:lang w:val="en-US" w:eastAsia="zh-CN"/>
              </w:rPr>
              <w:t>14,000</w:t>
            </w:r>
            <w:r>
              <w:rPr>
                <w:rFonts w:hint="eastAsia" w:ascii="宋体" w:hAnsi="宋体" w:cs="宋体"/>
                <w:color w:val="auto"/>
                <w:szCs w:val="21"/>
                <w:highlight w:val="none"/>
              </w:rPr>
              <w:t>.00）</w:t>
            </w:r>
          </w:p>
        </w:tc>
      </w:tr>
      <w:tr w14:paraId="47BA77D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7364BD77">
            <w:pPr>
              <w:jc w:val="center"/>
              <w:rPr>
                <w:rFonts w:ascii="宋体" w:hAnsi="宋体" w:cs="宋体"/>
                <w:color w:val="auto"/>
                <w:szCs w:val="21"/>
                <w:highlight w:val="none"/>
              </w:rPr>
            </w:pPr>
          </w:p>
        </w:tc>
        <w:tc>
          <w:tcPr>
            <w:tcW w:w="7532" w:type="dxa"/>
            <w:gridSpan w:val="3"/>
            <w:vAlign w:val="center"/>
          </w:tcPr>
          <w:p w14:paraId="711D2699">
            <w:pPr>
              <w:widowControl w:val="0"/>
              <w:tabs>
                <w:tab w:val="left" w:pos="907"/>
              </w:tabs>
              <w:adjustRightInd/>
              <w:snapToGrid/>
              <w:jc w:val="both"/>
              <w:rPr>
                <w:rFonts w:ascii="宋体" w:hAnsi="宋体" w:cs="宋体"/>
                <w:color w:val="auto"/>
                <w:szCs w:val="21"/>
                <w:highlight w:val="none"/>
              </w:rPr>
            </w:pPr>
            <w:r>
              <w:rPr>
                <w:rFonts w:hint="eastAsia" w:ascii="宋体" w:hAnsi="宋体" w:cs="宋体"/>
                <w:color w:val="auto"/>
                <w:szCs w:val="21"/>
                <w:highlight w:val="none"/>
              </w:rPr>
              <w:t>（2）中标服务费以转账或现金的形式支付。采购代理机构服务费汇入账号：</w:t>
            </w:r>
          </w:p>
          <w:p w14:paraId="307E847A">
            <w:pPr>
              <w:widowControl w:val="0"/>
              <w:tabs>
                <w:tab w:val="left" w:pos="907"/>
              </w:tabs>
              <w:adjustRightInd/>
              <w:snapToGrid/>
              <w:jc w:val="both"/>
              <w:rPr>
                <w:rFonts w:ascii="宋体" w:hAnsi="宋体" w:cs="宋体"/>
                <w:color w:val="auto"/>
                <w:szCs w:val="21"/>
                <w:highlight w:val="none"/>
              </w:rPr>
            </w:pPr>
            <w:r>
              <w:rPr>
                <w:rFonts w:hint="eastAsia" w:ascii="宋体" w:hAnsi="宋体" w:cs="宋体"/>
                <w:color w:val="auto"/>
                <w:szCs w:val="21"/>
                <w:highlight w:val="none"/>
              </w:rPr>
              <w:t>收 款 人：广东政通招标有限公司</w:t>
            </w:r>
          </w:p>
          <w:p w14:paraId="24A26A96">
            <w:pPr>
              <w:widowControl w:val="0"/>
              <w:tabs>
                <w:tab w:val="left" w:pos="907"/>
              </w:tabs>
              <w:adjustRightInd/>
              <w:snapToGrid/>
              <w:jc w:val="both"/>
              <w:rPr>
                <w:rFonts w:ascii="宋体" w:hAnsi="宋体" w:cs="宋体"/>
                <w:color w:val="auto"/>
                <w:szCs w:val="21"/>
                <w:highlight w:val="none"/>
              </w:rPr>
            </w:pPr>
            <w:r>
              <w:rPr>
                <w:rFonts w:hint="eastAsia" w:ascii="宋体" w:hAnsi="宋体" w:cs="宋体"/>
                <w:color w:val="auto"/>
                <w:szCs w:val="21"/>
                <w:highlight w:val="none"/>
              </w:rPr>
              <w:t>开户银行：广发银行股份有限公司东莞南城支行</w:t>
            </w:r>
          </w:p>
          <w:p w14:paraId="02D4E4BA">
            <w:pPr>
              <w:widowControl w:val="0"/>
              <w:tabs>
                <w:tab w:val="left" w:pos="907"/>
              </w:tabs>
              <w:adjustRightInd/>
              <w:snapToGrid/>
              <w:jc w:val="both"/>
              <w:rPr>
                <w:rFonts w:ascii="宋体" w:hAnsi="宋体" w:cs="宋体"/>
                <w:color w:val="auto"/>
                <w:szCs w:val="21"/>
                <w:highlight w:val="none"/>
              </w:rPr>
            </w:pPr>
            <w:r>
              <w:rPr>
                <w:rFonts w:hint="eastAsia" w:ascii="宋体" w:hAnsi="宋体" w:cs="宋体"/>
                <w:color w:val="auto"/>
                <w:szCs w:val="21"/>
                <w:highlight w:val="none"/>
              </w:rPr>
              <w:t>账　　号：9550880331235700173</w:t>
            </w:r>
          </w:p>
        </w:tc>
      </w:tr>
      <w:tr w14:paraId="7E756E8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45" w:hRule="atLeast"/>
        </w:trPr>
        <w:tc>
          <w:tcPr>
            <w:tcW w:w="8410" w:type="dxa"/>
            <w:gridSpan w:val="4"/>
            <w:vAlign w:val="center"/>
          </w:tcPr>
          <w:p w14:paraId="60FC0A10">
            <w:pPr>
              <w:widowControl w:val="0"/>
              <w:tabs>
                <w:tab w:val="left" w:pos="907"/>
              </w:tabs>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注：本表关于要采购项目的具体资料，是对投标人须知的具体补充和修改，如有矛盾，应以本资料表为准。</w:t>
            </w:r>
          </w:p>
        </w:tc>
      </w:tr>
    </w:tbl>
    <w:p w14:paraId="133E7305">
      <w:pPr>
        <w:rPr>
          <w:color w:val="auto"/>
          <w:highlight w:val="none"/>
        </w:rPr>
      </w:pPr>
    </w:p>
    <w:p w14:paraId="05E87162">
      <w:pPr>
        <w:pStyle w:val="22"/>
        <w:ind w:firstLine="210"/>
        <w:rPr>
          <w:rFonts w:ascii="宋体" w:hAnsi="宋体" w:cs="宋体"/>
          <w:color w:val="auto"/>
          <w:sz w:val="21"/>
          <w:szCs w:val="21"/>
          <w:highlight w:val="none"/>
        </w:rPr>
      </w:pPr>
    </w:p>
    <w:p w14:paraId="6F8F4782">
      <w:pPr>
        <w:pStyle w:val="19"/>
        <w:rPr>
          <w:rFonts w:ascii="宋体" w:hAnsi="宋体" w:cs="宋体"/>
          <w:color w:val="auto"/>
          <w:sz w:val="21"/>
          <w:szCs w:val="21"/>
          <w:highlight w:val="none"/>
        </w:rPr>
      </w:pPr>
    </w:p>
    <w:p w14:paraId="1DD0D888">
      <w:pPr>
        <w:rPr>
          <w:rFonts w:ascii="宋体" w:hAnsi="宋体" w:cs="宋体"/>
          <w:color w:val="auto"/>
          <w:szCs w:val="21"/>
          <w:highlight w:val="none"/>
        </w:rPr>
      </w:pPr>
    </w:p>
    <w:p w14:paraId="4DFDE0CA">
      <w:pPr>
        <w:rPr>
          <w:color w:val="auto"/>
          <w:sz w:val="28"/>
          <w:szCs w:val="28"/>
          <w:highlight w:val="none"/>
        </w:rPr>
      </w:pPr>
      <w:bookmarkStart w:id="8" w:name="_Toc13473"/>
      <w:bookmarkStart w:id="9" w:name="_Toc5749"/>
      <w:bookmarkStart w:id="10" w:name="_Hlk55300595"/>
      <w:bookmarkStart w:id="11" w:name="_Toc9572"/>
      <w:r>
        <w:rPr>
          <w:rFonts w:hint="eastAsia"/>
          <w:color w:val="auto"/>
          <w:sz w:val="28"/>
          <w:szCs w:val="28"/>
          <w:highlight w:val="none"/>
        </w:rPr>
        <w:br w:type="page"/>
      </w:r>
    </w:p>
    <w:p w14:paraId="0CF9B2B4">
      <w:pPr>
        <w:pStyle w:val="3"/>
        <w:spacing w:before="0" w:after="0" w:line="360" w:lineRule="auto"/>
        <w:rPr>
          <w:color w:val="auto"/>
          <w:highlight w:val="none"/>
        </w:rPr>
      </w:pPr>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22A0A1D7">
      <w:pPr>
        <w:pStyle w:val="4"/>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14:paraId="14E9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8B6BFC7">
            <w:pPr>
              <w:rPr>
                <w:rFonts w:ascii="宋体" w:hAnsi="宋体" w:cs="宋体"/>
                <w:color w:val="auto"/>
                <w:szCs w:val="21"/>
                <w:highlight w:val="none"/>
              </w:rPr>
            </w:pPr>
            <w:r>
              <w:rPr>
                <w:rFonts w:hint="eastAsia"/>
                <w:color w:val="auto"/>
                <w:highlight w:val="none"/>
              </w:rPr>
              <w:br w:type="page"/>
            </w:r>
            <w:r>
              <w:rPr>
                <w:rFonts w:hint="eastAsia" w:ascii="宋体" w:hAnsi="宋体" w:cs="宋体"/>
                <w:color w:val="auto"/>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14:paraId="2502E534">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14:paraId="4CB7CFFF">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14:paraId="05998236">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评审细则</w:t>
            </w:r>
          </w:p>
        </w:tc>
      </w:tr>
      <w:tr w14:paraId="24B0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3A371049">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商务评审（20分）</w:t>
            </w:r>
          </w:p>
        </w:tc>
      </w:tr>
      <w:tr w14:paraId="5DAA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690" w:type="dxa"/>
            <w:tcBorders>
              <w:top w:val="single" w:color="auto" w:sz="4" w:space="0"/>
              <w:left w:val="single" w:color="auto" w:sz="4" w:space="0"/>
              <w:right w:val="single" w:color="auto" w:sz="4" w:space="0"/>
            </w:tcBorders>
            <w:vAlign w:val="center"/>
          </w:tcPr>
          <w:p w14:paraId="0920A689">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14:paraId="222366F2">
            <w:pPr>
              <w:widowControl w:val="0"/>
              <w:adjustRightInd/>
              <w:snapToGrid/>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业绩</w:t>
            </w:r>
          </w:p>
        </w:tc>
        <w:tc>
          <w:tcPr>
            <w:tcW w:w="762" w:type="dxa"/>
            <w:tcBorders>
              <w:top w:val="single" w:color="auto" w:sz="4" w:space="0"/>
              <w:left w:val="single" w:color="auto" w:sz="4" w:space="0"/>
              <w:bottom w:val="single" w:color="auto" w:sz="4" w:space="0"/>
              <w:right w:val="single" w:color="auto" w:sz="4" w:space="0"/>
            </w:tcBorders>
            <w:vAlign w:val="center"/>
          </w:tcPr>
          <w:p w14:paraId="1F8BFC6F">
            <w:pPr>
              <w:widowControl w:val="0"/>
              <w:adjustRightInd/>
              <w:snapToGrid/>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15</w:t>
            </w:r>
          </w:p>
        </w:tc>
        <w:tc>
          <w:tcPr>
            <w:tcW w:w="5463" w:type="dxa"/>
            <w:tcBorders>
              <w:top w:val="single" w:color="auto" w:sz="4" w:space="0"/>
              <w:left w:val="single" w:color="auto" w:sz="4" w:space="0"/>
              <w:bottom w:val="single" w:color="auto" w:sz="4" w:space="0"/>
              <w:right w:val="single" w:color="auto" w:sz="4" w:space="0"/>
            </w:tcBorders>
            <w:vAlign w:val="center"/>
          </w:tcPr>
          <w:p w14:paraId="6D687524">
            <w:pPr>
              <w:widowControl w:val="0"/>
              <w:adjustRightInd/>
              <w:snapToGrid/>
              <w:spacing w:line="240" w:lineRule="auto"/>
              <w:ind w:firstLine="420" w:firstLineChars="200"/>
              <w:contextualSpacing/>
              <w:rPr>
                <w:rFonts w:ascii="宋体" w:hAnsi="宋体" w:cs="宋体"/>
                <w:bCs/>
                <w:color w:val="auto"/>
                <w:kern w:val="2"/>
                <w:szCs w:val="21"/>
                <w:highlight w:val="none"/>
              </w:rPr>
            </w:pPr>
            <w:r>
              <w:rPr>
                <w:rFonts w:hint="eastAsia" w:ascii="宋体" w:hAnsi="宋体" w:cs="宋体"/>
                <w:bCs/>
                <w:color w:val="auto"/>
                <w:kern w:val="2"/>
                <w:szCs w:val="21"/>
                <w:highlight w:val="none"/>
              </w:rPr>
              <w:t xml:space="preserve">投标人具有食堂（饭堂）食材配送项目业绩，每提供一个业绩得5分，本项最高得15分。 </w:t>
            </w:r>
          </w:p>
          <w:p w14:paraId="517388EF">
            <w:pPr>
              <w:widowControl w:val="0"/>
              <w:adjustRightInd/>
              <w:snapToGrid/>
              <w:spacing w:line="240" w:lineRule="auto"/>
              <w:ind w:firstLine="420" w:firstLineChars="200"/>
              <w:contextualSpacing/>
              <w:rPr>
                <w:rFonts w:ascii="宋体" w:hAnsi="宋体" w:cs="宋体"/>
                <w:bCs/>
                <w:color w:val="auto"/>
                <w:kern w:val="2"/>
                <w:szCs w:val="21"/>
                <w:highlight w:val="none"/>
              </w:rPr>
            </w:pPr>
            <w:r>
              <w:rPr>
                <w:rFonts w:hint="eastAsia" w:ascii="宋体" w:hAnsi="宋体" w:cs="宋体"/>
                <w:bCs/>
                <w:color w:val="auto"/>
                <w:kern w:val="2"/>
                <w:szCs w:val="21"/>
                <w:highlight w:val="none"/>
              </w:rPr>
              <w:t>注：须提供合同复印件并加盖投标人公章，否则不得分。</w:t>
            </w:r>
          </w:p>
        </w:tc>
      </w:tr>
      <w:tr w14:paraId="3A44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690" w:type="dxa"/>
            <w:tcBorders>
              <w:top w:val="single" w:color="auto" w:sz="4" w:space="0"/>
              <w:left w:val="single" w:color="auto" w:sz="4" w:space="0"/>
              <w:right w:val="single" w:color="auto" w:sz="4" w:space="0"/>
            </w:tcBorders>
            <w:vAlign w:val="center"/>
          </w:tcPr>
          <w:p w14:paraId="39E7194E">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607" w:type="dxa"/>
            <w:tcBorders>
              <w:top w:val="single" w:color="auto" w:sz="4" w:space="0"/>
              <w:left w:val="single" w:color="auto" w:sz="4" w:space="0"/>
              <w:right w:val="single" w:color="auto" w:sz="4" w:space="0"/>
            </w:tcBorders>
            <w:vAlign w:val="center"/>
          </w:tcPr>
          <w:p w14:paraId="3BFE83DD">
            <w:pPr>
              <w:widowControl w:val="0"/>
              <w:adjustRightInd/>
              <w:snapToGrid/>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服务便利性</w:t>
            </w:r>
          </w:p>
        </w:tc>
        <w:tc>
          <w:tcPr>
            <w:tcW w:w="762" w:type="dxa"/>
            <w:tcBorders>
              <w:top w:val="single" w:color="auto" w:sz="4" w:space="0"/>
              <w:left w:val="single" w:color="auto" w:sz="4" w:space="0"/>
              <w:bottom w:val="single" w:color="auto" w:sz="4" w:space="0"/>
              <w:right w:val="single" w:color="auto" w:sz="4" w:space="0"/>
            </w:tcBorders>
            <w:vAlign w:val="center"/>
          </w:tcPr>
          <w:p w14:paraId="4DB2D256">
            <w:pPr>
              <w:widowControl w:val="0"/>
              <w:adjustRightInd/>
              <w:snapToGrid/>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5</w:t>
            </w:r>
          </w:p>
        </w:tc>
        <w:tc>
          <w:tcPr>
            <w:tcW w:w="5463" w:type="dxa"/>
            <w:tcBorders>
              <w:top w:val="single" w:color="auto" w:sz="4" w:space="0"/>
              <w:left w:val="single" w:color="auto" w:sz="4" w:space="0"/>
              <w:bottom w:val="single" w:color="auto" w:sz="4" w:space="0"/>
              <w:right w:val="single" w:color="auto" w:sz="4" w:space="0"/>
            </w:tcBorders>
            <w:vAlign w:val="center"/>
          </w:tcPr>
          <w:p w14:paraId="20263C8E">
            <w:pPr>
              <w:pStyle w:val="37"/>
              <w:spacing w:line="240" w:lineRule="auto"/>
              <w:ind w:firstLine="420" w:firstLineChars="200"/>
              <w:rPr>
                <w:rFonts w:ascii="宋体" w:eastAsia="宋体" w:cs="宋体"/>
                <w:color w:val="auto"/>
                <w:sz w:val="21"/>
                <w:szCs w:val="21"/>
                <w:highlight w:val="none"/>
                <w:lang w:val="zh-CN"/>
              </w:rPr>
            </w:pPr>
            <w:r>
              <w:rPr>
                <w:rFonts w:hint="eastAsia" w:ascii="宋体" w:eastAsia="宋体" w:cs="宋体"/>
                <w:color w:val="auto"/>
                <w:sz w:val="21"/>
                <w:szCs w:val="21"/>
                <w:highlight w:val="none"/>
                <w:lang w:val="zh-CN"/>
              </w:rPr>
              <w:t>根据投标人提供的服务响应时间承诺进行</w:t>
            </w:r>
            <w:r>
              <w:rPr>
                <w:rFonts w:hint="eastAsia" w:ascii="宋体" w:eastAsia="宋体" w:cs="宋体"/>
                <w:color w:val="auto"/>
                <w:sz w:val="21"/>
                <w:szCs w:val="21"/>
                <w:highlight w:val="none"/>
              </w:rPr>
              <w:t>评审：</w:t>
            </w:r>
          </w:p>
          <w:p w14:paraId="5CE1AF11">
            <w:pPr>
              <w:pStyle w:val="37"/>
              <w:spacing w:line="240" w:lineRule="auto"/>
              <w:ind w:firstLine="420" w:firstLineChars="200"/>
              <w:rPr>
                <w:rFonts w:ascii="宋体" w:eastAsia="宋体" w:cs="宋体"/>
                <w:color w:val="auto"/>
                <w:sz w:val="21"/>
                <w:szCs w:val="21"/>
                <w:highlight w:val="none"/>
                <w:lang w:val="zh-CN"/>
              </w:rPr>
            </w:pPr>
            <w:r>
              <w:rPr>
                <w:rFonts w:hint="eastAsia" w:ascii="宋体" w:eastAsia="宋体" w:cs="宋体"/>
                <w:color w:val="auto"/>
                <w:sz w:val="21"/>
                <w:szCs w:val="21"/>
                <w:highlight w:val="none"/>
                <w:lang w:val="zh-CN"/>
              </w:rPr>
              <w:t>承诺在接到采购人通知后1小时（</w:t>
            </w:r>
            <w:r>
              <w:rPr>
                <w:rFonts w:hint="eastAsia" w:ascii="宋体" w:eastAsia="宋体" w:cs="宋体"/>
                <w:color w:val="auto"/>
                <w:sz w:val="21"/>
                <w:szCs w:val="21"/>
                <w:highlight w:val="none"/>
              </w:rPr>
              <w:t>含</w:t>
            </w:r>
            <w:r>
              <w:rPr>
                <w:rFonts w:hint="eastAsia" w:ascii="宋体" w:eastAsia="宋体" w:cs="宋体"/>
                <w:color w:val="auto"/>
                <w:sz w:val="21"/>
                <w:szCs w:val="21"/>
                <w:highlight w:val="none"/>
                <w:lang w:val="zh-CN"/>
              </w:rPr>
              <w:t>）内到现场</w:t>
            </w:r>
            <w:r>
              <w:rPr>
                <w:rFonts w:hint="eastAsia" w:ascii="宋体" w:eastAsia="宋体" w:cs="宋体"/>
                <w:color w:val="auto"/>
                <w:sz w:val="21"/>
                <w:szCs w:val="21"/>
                <w:highlight w:val="none"/>
              </w:rPr>
              <w:t>的</w:t>
            </w:r>
            <w:r>
              <w:rPr>
                <w:rFonts w:hint="eastAsia" w:ascii="宋体" w:eastAsia="宋体" w:cs="宋体"/>
                <w:color w:val="auto"/>
                <w:sz w:val="21"/>
                <w:szCs w:val="21"/>
                <w:highlight w:val="none"/>
                <w:lang w:val="zh-CN"/>
              </w:rPr>
              <w:t>，得</w:t>
            </w:r>
            <w:r>
              <w:rPr>
                <w:rFonts w:hint="eastAsia" w:ascii="宋体" w:eastAsia="宋体" w:cs="宋体"/>
                <w:color w:val="auto"/>
                <w:sz w:val="21"/>
                <w:szCs w:val="21"/>
                <w:highlight w:val="none"/>
              </w:rPr>
              <w:t>5</w:t>
            </w:r>
            <w:r>
              <w:rPr>
                <w:rFonts w:hint="eastAsia" w:ascii="宋体" w:eastAsia="宋体" w:cs="宋体"/>
                <w:color w:val="auto"/>
                <w:sz w:val="21"/>
                <w:szCs w:val="21"/>
                <w:highlight w:val="none"/>
                <w:lang w:val="zh-CN"/>
              </w:rPr>
              <w:t>分；</w:t>
            </w:r>
          </w:p>
          <w:p w14:paraId="58239C19">
            <w:pPr>
              <w:pStyle w:val="37"/>
              <w:spacing w:line="240" w:lineRule="auto"/>
              <w:ind w:firstLine="420" w:firstLineChars="200"/>
              <w:rPr>
                <w:rFonts w:ascii="宋体" w:eastAsia="宋体" w:cs="宋体"/>
                <w:color w:val="auto"/>
                <w:sz w:val="21"/>
                <w:szCs w:val="21"/>
                <w:highlight w:val="none"/>
                <w:lang w:val="zh-CN"/>
              </w:rPr>
            </w:pPr>
            <w:r>
              <w:rPr>
                <w:rFonts w:hint="eastAsia" w:ascii="宋体" w:eastAsia="宋体" w:cs="宋体"/>
                <w:color w:val="auto"/>
                <w:sz w:val="21"/>
                <w:szCs w:val="21"/>
                <w:highlight w:val="none"/>
                <w:lang w:val="zh-CN"/>
              </w:rPr>
              <w:t>承诺在接到采购人通知后2小时（</w:t>
            </w:r>
            <w:r>
              <w:rPr>
                <w:rFonts w:hint="eastAsia" w:ascii="宋体" w:eastAsia="宋体" w:cs="宋体"/>
                <w:color w:val="auto"/>
                <w:sz w:val="21"/>
                <w:szCs w:val="21"/>
                <w:highlight w:val="none"/>
              </w:rPr>
              <w:t>含</w:t>
            </w:r>
            <w:r>
              <w:rPr>
                <w:rFonts w:hint="eastAsia" w:ascii="宋体" w:eastAsia="宋体" w:cs="宋体"/>
                <w:color w:val="auto"/>
                <w:sz w:val="21"/>
                <w:szCs w:val="21"/>
                <w:highlight w:val="none"/>
                <w:lang w:val="zh-CN"/>
              </w:rPr>
              <w:t>）内到现场</w:t>
            </w:r>
            <w:r>
              <w:rPr>
                <w:rFonts w:hint="eastAsia" w:ascii="宋体" w:eastAsia="宋体" w:cs="宋体"/>
                <w:color w:val="auto"/>
                <w:sz w:val="21"/>
                <w:szCs w:val="21"/>
                <w:highlight w:val="none"/>
              </w:rPr>
              <w:t>的</w:t>
            </w:r>
            <w:r>
              <w:rPr>
                <w:rFonts w:hint="eastAsia" w:ascii="宋体" w:eastAsia="宋体" w:cs="宋体"/>
                <w:color w:val="auto"/>
                <w:sz w:val="21"/>
                <w:szCs w:val="21"/>
                <w:highlight w:val="none"/>
                <w:lang w:val="zh-CN"/>
              </w:rPr>
              <w:t>，得</w:t>
            </w:r>
            <w:r>
              <w:rPr>
                <w:rFonts w:hint="eastAsia" w:ascii="宋体" w:eastAsia="宋体" w:cs="宋体"/>
                <w:color w:val="auto"/>
                <w:sz w:val="21"/>
                <w:szCs w:val="21"/>
                <w:highlight w:val="none"/>
              </w:rPr>
              <w:t>3</w:t>
            </w:r>
            <w:r>
              <w:rPr>
                <w:rFonts w:hint="eastAsia" w:ascii="宋体" w:eastAsia="宋体" w:cs="宋体"/>
                <w:color w:val="auto"/>
                <w:sz w:val="21"/>
                <w:szCs w:val="21"/>
                <w:highlight w:val="none"/>
                <w:lang w:val="zh-CN"/>
              </w:rPr>
              <w:t>分；</w:t>
            </w:r>
          </w:p>
          <w:p w14:paraId="56F6E76B">
            <w:pPr>
              <w:pStyle w:val="37"/>
              <w:spacing w:line="240" w:lineRule="auto"/>
              <w:ind w:firstLine="420" w:firstLineChars="200"/>
              <w:rPr>
                <w:rFonts w:ascii="宋体" w:eastAsia="宋体" w:cs="宋体"/>
                <w:color w:val="auto"/>
                <w:sz w:val="21"/>
                <w:szCs w:val="21"/>
                <w:highlight w:val="none"/>
                <w:lang w:val="zh-CN"/>
              </w:rPr>
            </w:pPr>
            <w:r>
              <w:rPr>
                <w:rFonts w:hint="eastAsia" w:ascii="宋体" w:eastAsia="宋体" w:cs="宋体"/>
                <w:color w:val="auto"/>
                <w:sz w:val="21"/>
                <w:szCs w:val="21"/>
                <w:highlight w:val="none"/>
                <w:lang w:val="zh-CN"/>
              </w:rPr>
              <w:t>承诺在接到采购人通知后3小时（</w:t>
            </w:r>
            <w:r>
              <w:rPr>
                <w:rFonts w:hint="eastAsia" w:ascii="宋体" w:eastAsia="宋体" w:cs="宋体"/>
                <w:color w:val="auto"/>
                <w:sz w:val="21"/>
                <w:szCs w:val="21"/>
                <w:highlight w:val="none"/>
              </w:rPr>
              <w:t>含</w:t>
            </w:r>
            <w:r>
              <w:rPr>
                <w:rFonts w:hint="eastAsia" w:ascii="宋体" w:eastAsia="宋体" w:cs="宋体"/>
                <w:color w:val="auto"/>
                <w:sz w:val="21"/>
                <w:szCs w:val="21"/>
                <w:highlight w:val="none"/>
                <w:lang w:val="zh-CN"/>
              </w:rPr>
              <w:t>）内到现场</w:t>
            </w:r>
            <w:r>
              <w:rPr>
                <w:rFonts w:hint="eastAsia" w:ascii="宋体" w:eastAsia="宋体" w:cs="宋体"/>
                <w:color w:val="auto"/>
                <w:sz w:val="21"/>
                <w:szCs w:val="21"/>
                <w:highlight w:val="none"/>
              </w:rPr>
              <w:t>的</w:t>
            </w:r>
            <w:r>
              <w:rPr>
                <w:rFonts w:hint="eastAsia" w:ascii="宋体" w:eastAsia="宋体" w:cs="宋体"/>
                <w:color w:val="auto"/>
                <w:sz w:val="21"/>
                <w:szCs w:val="21"/>
                <w:highlight w:val="none"/>
                <w:lang w:val="zh-CN"/>
              </w:rPr>
              <w:t>，得</w:t>
            </w:r>
            <w:r>
              <w:rPr>
                <w:rFonts w:hint="eastAsia" w:ascii="宋体" w:eastAsia="宋体" w:cs="宋体"/>
                <w:color w:val="auto"/>
                <w:sz w:val="21"/>
                <w:szCs w:val="21"/>
                <w:highlight w:val="none"/>
              </w:rPr>
              <w:t>1</w:t>
            </w:r>
            <w:r>
              <w:rPr>
                <w:rFonts w:hint="eastAsia" w:ascii="宋体" w:eastAsia="宋体" w:cs="宋体"/>
                <w:color w:val="auto"/>
                <w:sz w:val="21"/>
                <w:szCs w:val="21"/>
                <w:highlight w:val="none"/>
                <w:lang w:val="zh-CN"/>
              </w:rPr>
              <w:t>分；</w:t>
            </w:r>
          </w:p>
          <w:p w14:paraId="24F9BADA">
            <w:pPr>
              <w:pStyle w:val="37"/>
              <w:spacing w:line="240" w:lineRule="auto"/>
              <w:ind w:firstLine="420" w:firstLineChars="200"/>
              <w:rPr>
                <w:rFonts w:ascii="宋体" w:eastAsia="宋体" w:cs="宋体"/>
                <w:color w:val="auto"/>
                <w:sz w:val="21"/>
                <w:szCs w:val="21"/>
                <w:highlight w:val="none"/>
                <w:lang w:val="zh-CN"/>
              </w:rPr>
            </w:pPr>
            <w:r>
              <w:rPr>
                <w:rFonts w:hint="eastAsia" w:ascii="宋体" w:eastAsia="宋体" w:cs="宋体"/>
                <w:color w:val="auto"/>
                <w:sz w:val="21"/>
                <w:szCs w:val="21"/>
                <w:highlight w:val="none"/>
              </w:rPr>
              <w:t>未承诺或其他情况</w:t>
            </w:r>
            <w:r>
              <w:rPr>
                <w:rFonts w:hint="eastAsia" w:ascii="宋体" w:eastAsia="宋体" w:cs="宋体"/>
                <w:color w:val="auto"/>
                <w:sz w:val="21"/>
                <w:szCs w:val="21"/>
                <w:highlight w:val="none"/>
                <w:lang w:val="zh-CN"/>
              </w:rPr>
              <w:t>，</w:t>
            </w:r>
            <w:r>
              <w:rPr>
                <w:rFonts w:hint="eastAsia" w:ascii="宋体" w:eastAsia="宋体" w:cs="宋体"/>
                <w:color w:val="auto"/>
                <w:sz w:val="21"/>
                <w:szCs w:val="21"/>
                <w:highlight w:val="none"/>
              </w:rPr>
              <w:t>不得分</w:t>
            </w:r>
            <w:r>
              <w:rPr>
                <w:rFonts w:hint="eastAsia" w:ascii="宋体" w:eastAsia="宋体" w:cs="宋体"/>
                <w:color w:val="auto"/>
                <w:sz w:val="21"/>
                <w:szCs w:val="21"/>
                <w:highlight w:val="none"/>
                <w:lang w:val="zh-CN"/>
              </w:rPr>
              <w:t>。</w:t>
            </w:r>
          </w:p>
          <w:p w14:paraId="03EFC668">
            <w:pPr>
              <w:widowControl w:val="0"/>
              <w:adjustRightInd/>
              <w:snapToGrid/>
              <w:spacing w:line="240" w:lineRule="auto"/>
              <w:ind w:firstLine="420" w:firstLineChars="200"/>
              <w:contextualSpacing/>
              <w:rPr>
                <w:rFonts w:ascii="宋体" w:hAnsi="宋体" w:cs="宋体"/>
                <w:bCs/>
                <w:color w:val="auto"/>
                <w:kern w:val="2"/>
                <w:szCs w:val="21"/>
                <w:highlight w:val="none"/>
              </w:rPr>
            </w:pPr>
            <w:r>
              <w:rPr>
                <w:rFonts w:hint="eastAsia" w:ascii="宋体" w:cs="宋体"/>
                <w:color w:val="auto"/>
                <w:szCs w:val="21"/>
                <w:highlight w:val="none"/>
                <w:lang w:val="zh-CN"/>
              </w:rPr>
              <w:t>注：</w:t>
            </w:r>
            <w:r>
              <w:rPr>
                <w:rFonts w:hint="eastAsia" w:ascii="宋体" w:cs="宋体"/>
                <w:color w:val="auto"/>
                <w:szCs w:val="21"/>
                <w:highlight w:val="none"/>
              </w:rPr>
              <w:t>须</w:t>
            </w:r>
            <w:r>
              <w:rPr>
                <w:rFonts w:hint="eastAsia" w:ascii="宋体" w:cs="宋体"/>
                <w:color w:val="auto"/>
                <w:szCs w:val="21"/>
                <w:highlight w:val="none"/>
                <w:lang w:val="zh-CN"/>
              </w:rPr>
              <w:t>提供单独服务承诺书，并加盖投标人公章。</w:t>
            </w:r>
          </w:p>
        </w:tc>
      </w:tr>
      <w:tr w14:paraId="26F1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1AA81068">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技术评审（70分）</w:t>
            </w:r>
          </w:p>
        </w:tc>
      </w:tr>
      <w:tr w14:paraId="6DEA2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3D74FA68">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14:paraId="2CCA699E">
            <w:pPr>
              <w:widowControl w:val="0"/>
              <w:adjustRightInd/>
              <w:snapToGrid/>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对项目重点难点分析</w:t>
            </w:r>
          </w:p>
        </w:tc>
        <w:tc>
          <w:tcPr>
            <w:tcW w:w="762" w:type="dxa"/>
            <w:tcBorders>
              <w:top w:val="single" w:color="auto" w:sz="4" w:space="0"/>
              <w:left w:val="single" w:color="auto" w:sz="4" w:space="0"/>
              <w:bottom w:val="single" w:color="auto" w:sz="4" w:space="0"/>
              <w:right w:val="single" w:color="auto" w:sz="4" w:space="0"/>
            </w:tcBorders>
            <w:vAlign w:val="center"/>
          </w:tcPr>
          <w:p w14:paraId="08FD3D09">
            <w:pPr>
              <w:widowControl w:val="0"/>
              <w:adjustRightInd/>
              <w:snapToGrid/>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10</w:t>
            </w:r>
          </w:p>
        </w:tc>
        <w:tc>
          <w:tcPr>
            <w:tcW w:w="5463" w:type="dxa"/>
            <w:tcBorders>
              <w:top w:val="single" w:color="auto" w:sz="4" w:space="0"/>
              <w:left w:val="single" w:color="auto" w:sz="4" w:space="0"/>
              <w:bottom w:val="single" w:color="auto" w:sz="4" w:space="0"/>
              <w:right w:val="single" w:color="auto" w:sz="4" w:space="0"/>
            </w:tcBorders>
            <w:vAlign w:val="center"/>
          </w:tcPr>
          <w:p w14:paraId="3E47ACAA">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根据供应商对项目重点难点分析的详细、透彻程度及能否结合本项目实际情况分析等情况进行综合评审：</w:t>
            </w:r>
          </w:p>
          <w:p w14:paraId="59743705">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1)对本项目重点难点分析详细、透彻，能结合本项目实际情况分析，科学、合理的，得10分；</w:t>
            </w:r>
          </w:p>
          <w:p w14:paraId="0C07D60A">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2)对本项目重点难点分析较详细、透彻，能结合本项目实际情况分析，较科学、合理的，得6分；</w:t>
            </w:r>
          </w:p>
          <w:p w14:paraId="3F6B5B91">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3)对本项目重点难点分析基本详细、透彻，能结合本项目实际情况分析，合理性一般的，得3分；</w:t>
            </w:r>
          </w:p>
          <w:p w14:paraId="1DF7A40C">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4)对本项目重点难点分析不详细，不能结合本项目实际情况分析，缺乏科学合理性的，得1分；</w:t>
            </w:r>
          </w:p>
          <w:p w14:paraId="40134FD5">
            <w:pPr>
              <w:widowControl w:val="0"/>
              <w:adjustRightInd/>
              <w:snapToGrid/>
              <w:spacing w:line="240" w:lineRule="auto"/>
              <w:ind w:firstLine="420" w:firstLineChars="200"/>
              <w:rPr>
                <w:rFonts w:ascii="宋体" w:hAnsi="宋体" w:cs="宋体"/>
                <w:color w:val="auto"/>
                <w:kern w:val="2"/>
                <w:szCs w:val="21"/>
                <w:highlight w:val="none"/>
                <w:lang w:val="zh-CN"/>
              </w:rPr>
            </w:pPr>
            <w:r>
              <w:rPr>
                <w:rFonts w:hint="eastAsia" w:ascii="宋体" w:hAnsi="宋体" w:cs="宋体"/>
                <w:color w:val="auto"/>
                <w:kern w:val="2"/>
                <w:szCs w:val="21"/>
                <w:highlight w:val="none"/>
              </w:rPr>
              <w:t>5)其他或无响应，得0分。</w:t>
            </w:r>
          </w:p>
        </w:tc>
      </w:tr>
      <w:tr w14:paraId="1521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38C8D51">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14:paraId="52CED493">
            <w:pPr>
              <w:widowControl w:val="0"/>
              <w:adjustRightInd/>
              <w:snapToGrid/>
              <w:spacing w:line="240" w:lineRule="auto"/>
              <w:jc w:val="center"/>
              <w:rPr>
                <w:rFonts w:ascii="宋体" w:hAnsi="宋体" w:cs="宋体"/>
                <w:color w:val="auto"/>
                <w:kern w:val="2"/>
                <w:szCs w:val="21"/>
                <w:highlight w:val="none"/>
              </w:rPr>
            </w:pPr>
            <w:r>
              <w:rPr>
                <w:rFonts w:hint="eastAsia" w:ascii="宋体" w:hAnsi="宋体" w:cs="宋体"/>
                <w:bCs/>
                <w:color w:val="auto"/>
                <w:kern w:val="2"/>
                <w:szCs w:val="21"/>
                <w:highlight w:val="none"/>
              </w:rPr>
              <w:t>投标产品的质量保证和食品安全保障措施方案</w:t>
            </w:r>
          </w:p>
        </w:tc>
        <w:tc>
          <w:tcPr>
            <w:tcW w:w="762" w:type="dxa"/>
            <w:tcBorders>
              <w:top w:val="single" w:color="auto" w:sz="4" w:space="0"/>
              <w:left w:val="single" w:color="auto" w:sz="4" w:space="0"/>
              <w:bottom w:val="single" w:color="auto" w:sz="4" w:space="0"/>
              <w:right w:val="single" w:color="auto" w:sz="4" w:space="0"/>
            </w:tcBorders>
            <w:vAlign w:val="center"/>
          </w:tcPr>
          <w:p w14:paraId="4B32223D">
            <w:pPr>
              <w:widowControl w:val="0"/>
              <w:adjustRightInd/>
              <w:snapToGrid/>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15</w:t>
            </w:r>
          </w:p>
        </w:tc>
        <w:tc>
          <w:tcPr>
            <w:tcW w:w="5463" w:type="dxa"/>
            <w:tcBorders>
              <w:top w:val="single" w:color="auto" w:sz="4" w:space="0"/>
              <w:left w:val="single" w:color="auto" w:sz="4" w:space="0"/>
              <w:bottom w:val="single" w:color="auto" w:sz="4" w:space="0"/>
              <w:right w:val="single" w:color="auto" w:sz="4" w:space="0"/>
            </w:tcBorders>
            <w:vAlign w:val="center"/>
          </w:tcPr>
          <w:p w14:paraId="31B86068">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根据供应商对</w:t>
            </w:r>
            <w:r>
              <w:rPr>
                <w:rFonts w:hint="eastAsia" w:ascii="宋体" w:hAnsi="宋体" w:cs="宋体"/>
                <w:bCs/>
                <w:color w:val="auto"/>
                <w:kern w:val="2"/>
                <w:szCs w:val="21"/>
                <w:highlight w:val="none"/>
              </w:rPr>
              <w:t>投标产品的质量保证和食品安全保障措施方案进行综合评审：</w:t>
            </w:r>
          </w:p>
          <w:p w14:paraId="26DCBE65">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1)投标产品的来源回溯、加工、运储、仓储各环节的质量保证及食品安全保障措施完整、科学、合理的得15分；</w:t>
            </w:r>
          </w:p>
          <w:p w14:paraId="44C1CDF5">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2)投标产品的来源回溯、加工、运储、仓储各环节的质量保证及食品安全保障措施完整、较科学、合理的得10分；</w:t>
            </w:r>
          </w:p>
          <w:p w14:paraId="221D1277">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3)投标产品的来源回溯、加工、运储、仓储各环节的质量保证及食品安全保障措施基本完整、基本科学、合理的得5分；</w:t>
            </w:r>
          </w:p>
          <w:p w14:paraId="2E02E324">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4)投标产品的来源回溯、加工、运储、仓储各环节的质量保证及食品安全保障措施不完整、缺乏科学合理性的得1分；</w:t>
            </w:r>
          </w:p>
          <w:p w14:paraId="2326D013">
            <w:pPr>
              <w:widowControl w:val="0"/>
              <w:adjustRightInd/>
              <w:snapToGrid/>
              <w:spacing w:line="240" w:lineRule="auto"/>
              <w:ind w:firstLine="420" w:firstLineChars="200"/>
              <w:rPr>
                <w:rFonts w:ascii="宋体" w:hAnsi="宋体" w:cs="宋体"/>
                <w:color w:val="auto"/>
                <w:kern w:val="2"/>
                <w:szCs w:val="21"/>
                <w:highlight w:val="none"/>
                <w:lang w:val="zh-CN"/>
              </w:rPr>
            </w:pPr>
            <w:r>
              <w:rPr>
                <w:rFonts w:hint="eastAsia" w:ascii="宋体" w:hAnsi="宋体" w:cs="宋体"/>
                <w:color w:val="auto"/>
                <w:kern w:val="2"/>
                <w:szCs w:val="21"/>
                <w:highlight w:val="none"/>
              </w:rPr>
              <w:t>5)其他或无响应，得0分。</w:t>
            </w:r>
          </w:p>
        </w:tc>
      </w:tr>
      <w:tr w14:paraId="08D4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2CCF6C3C">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607" w:type="dxa"/>
            <w:tcBorders>
              <w:top w:val="single" w:color="auto" w:sz="4" w:space="0"/>
              <w:left w:val="single" w:color="auto" w:sz="4" w:space="0"/>
              <w:bottom w:val="single" w:color="auto" w:sz="4" w:space="0"/>
              <w:right w:val="single" w:color="auto" w:sz="4" w:space="0"/>
            </w:tcBorders>
            <w:vAlign w:val="center"/>
          </w:tcPr>
          <w:p w14:paraId="77E699D1">
            <w:pPr>
              <w:widowControl w:val="0"/>
              <w:adjustRightInd/>
              <w:snapToGrid/>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配送服务方案</w:t>
            </w:r>
          </w:p>
        </w:tc>
        <w:tc>
          <w:tcPr>
            <w:tcW w:w="762" w:type="dxa"/>
            <w:tcBorders>
              <w:top w:val="single" w:color="auto" w:sz="4" w:space="0"/>
              <w:left w:val="single" w:color="auto" w:sz="4" w:space="0"/>
              <w:bottom w:val="single" w:color="auto" w:sz="4" w:space="0"/>
              <w:right w:val="single" w:color="auto" w:sz="4" w:space="0"/>
            </w:tcBorders>
            <w:vAlign w:val="center"/>
          </w:tcPr>
          <w:p w14:paraId="028C222E">
            <w:pPr>
              <w:widowControl w:val="0"/>
              <w:adjustRightInd/>
              <w:snapToGrid/>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15</w:t>
            </w:r>
          </w:p>
        </w:tc>
        <w:tc>
          <w:tcPr>
            <w:tcW w:w="5463" w:type="dxa"/>
            <w:tcBorders>
              <w:top w:val="single" w:color="auto" w:sz="4" w:space="0"/>
              <w:left w:val="single" w:color="auto" w:sz="4" w:space="0"/>
              <w:bottom w:val="single" w:color="auto" w:sz="4" w:space="0"/>
              <w:right w:val="single" w:color="auto" w:sz="4" w:space="0"/>
            </w:tcBorders>
            <w:vAlign w:val="center"/>
          </w:tcPr>
          <w:p w14:paraId="6F689ACF">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根据供应商提供的配送服务方案进行综合评审：</w:t>
            </w:r>
          </w:p>
          <w:p w14:paraId="69337059">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1)方案内容完整、详细、表述清晰、科学合理、切实可行，得15分；</w:t>
            </w:r>
          </w:p>
          <w:p w14:paraId="3A89A113">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2)方案内容比较完整、详细、表述比较清晰、合理、可行，得10分；</w:t>
            </w:r>
          </w:p>
          <w:p w14:paraId="4FF8AB12">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3)方案内容基本完整、表述基本清晰、基本合理可行，得5分；</w:t>
            </w:r>
          </w:p>
          <w:p w14:paraId="512FBBEB">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4)方案内容不完整、表述不清晰、缺乏合理性，得1分；</w:t>
            </w:r>
          </w:p>
          <w:p w14:paraId="574AF511">
            <w:pPr>
              <w:widowControl w:val="0"/>
              <w:adjustRightInd/>
              <w:snapToGrid/>
              <w:spacing w:line="240" w:lineRule="auto"/>
              <w:ind w:firstLine="420" w:firstLineChars="200"/>
              <w:rPr>
                <w:rFonts w:ascii="宋体" w:hAnsi="宋体" w:cs="宋体"/>
                <w:color w:val="auto"/>
                <w:kern w:val="2"/>
                <w:szCs w:val="21"/>
                <w:highlight w:val="none"/>
                <w:lang w:val="zh-CN"/>
              </w:rPr>
            </w:pPr>
            <w:r>
              <w:rPr>
                <w:rFonts w:hint="eastAsia" w:ascii="宋体" w:hAnsi="宋体" w:cs="宋体"/>
                <w:color w:val="auto"/>
                <w:kern w:val="2"/>
                <w:szCs w:val="21"/>
                <w:highlight w:val="none"/>
              </w:rPr>
              <w:t>5)其他或无响应，得0分。</w:t>
            </w:r>
          </w:p>
        </w:tc>
      </w:tr>
      <w:tr w14:paraId="131D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ABA2F20">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4</w:t>
            </w:r>
          </w:p>
        </w:tc>
        <w:tc>
          <w:tcPr>
            <w:tcW w:w="1607" w:type="dxa"/>
            <w:tcBorders>
              <w:top w:val="single" w:color="auto" w:sz="4" w:space="0"/>
              <w:left w:val="single" w:color="auto" w:sz="4" w:space="0"/>
              <w:bottom w:val="single" w:color="auto" w:sz="4" w:space="0"/>
              <w:right w:val="single" w:color="auto" w:sz="4" w:space="0"/>
            </w:tcBorders>
            <w:vAlign w:val="center"/>
          </w:tcPr>
          <w:p w14:paraId="6C86528A">
            <w:pPr>
              <w:widowControl w:val="0"/>
              <w:adjustRightInd/>
              <w:snapToGrid/>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出现产品质量问题退换货方案</w:t>
            </w:r>
          </w:p>
        </w:tc>
        <w:tc>
          <w:tcPr>
            <w:tcW w:w="762" w:type="dxa"/>
            <w:tcBorders>
              <w:top w:val="single" w:color="auto" w:sz="4" w:space="0"/>
              <w:left w:val="single" w:color="auto" w:sz="4" w:space="0"/>
              <w:bottom w:val="single" w:color="auto" w:sz="4" w:space="0"/>
              <w:right w:val="single" w:color="auto" w:sz="4" w:space="0"/>
            </w:tcBorders>
            <w:vAlign w:val="center"/>
          </w:tcPr>
          <w:p w14:paraId="774F7808">
            <w:pPr>
              <w:widowControl w:val="0"/>
              <w:adjustRightInd/>
              <w:snapToGrid/>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15</w:t>
            </w:r>
          </w:p>
        </w:tc>
        <w:tc>
          <w:tcPr>
            <w:tcW w:w="5463" w:type="dxa"/>
            <w:tcBorders>
              <w:top w:val="single" w:color="auto" w:sz="4" w:space="0"/>
              <w:left w:val="single" w:color="auto" w:sz="4" w:space="0"/>
              <w:bottom w:val="single" w:color="auto" w:sz="4" w:space="0"/>
              <w:right w:val="single" w:color="auto" w:sz="4" w:space="0"/>
            </w:tcBorders>
            <w:vAlign w:val="center"/>
          </w:tcPr>
          <w:p w14:paraId="19269347">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根据供应商提供的退换方案（包含：退换流程）及措施进行综合评审：</w:t>
            </w:r>
          </w:p>
          <w:p w14:paraId="43F2B65A">
            <w:pPr>
              <w:widowControl w:val="0"/>
              <w:numPr>
                <w:ilvl w:val="0"/>
                <w:numId w:val="3"/>
              </w:numPr>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退换货方案全面、详细具体、流程科学（合理）、退换货周期快速，得15分；</w:t>
            </w:r>
          </w:p>
          <w:p w14:paraId="5FCBCA50">
            <w:pPr>
              <w:widowControl w:val="0"/>
              <w:numPr>
                <w:ilvl w:val="255"/>
                <w:numId w:val="0"/>
              </w:numPr>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2)退换货方案较全面、较具体、流程较合理、退换货周期快速，得10分；</w:t>
            </w:r>
          </w:p>
          <w:p w14:paraId="465340C0">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3)退换货方案不够全面、简略一般、流程基本合理、退换货周期一般，得5分；</w:t>
            </w:r>
          </w:p>
          <w:p w14:paraId="57A5C21D">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4)退换货方案存在重大缺陷、流程具有重大漏洞的、退换货周期慢，得1分；</w:t>
            </w:r>
          </w:p>
          <w:p w14:paraId="4F521E68">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5)其他或无响应，得0分。</w:t>
            </w:r>
          </w:p>
        </w:tc>
      </w:tr>
      <w:tr w14:paraId="6304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43E361BF">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5</w:t>
            </w:r>
          </w:p>
        </w:tc>
        <w:tc>
          <w:tcPr>
            <w:tcW w:w="1607" w:type="dxa"/>
            <w:tcBorders>
              <w:top w:val="single" w:color="auto" w:sz="4" w:space="0"/>
              <w:left w:val="single" w:color="auto" w:sz="4" w:space="0"/>
              <w:bottom w:val="single" w:color="auto" w:sz="4" w:space="0"/>
              <w:right w:val="single" w:color="auto" w:sz="4" w:space="0"/>
            </w:tcBorders>
            <w:vAlign w:val="center"/>
          </w:tcPr>
          <w:p w14:paraId="08A83DA5">
            <w:pPr>
              <w:widowControl w:val="0"/>
              <w:adjustRightInd/>
              <w:snapToGrid/>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突发事件的应急响应方案</w:t>
            </w:r>
          </w:p>
        </w:tc>
        <w:tc>
          <w:tcPr>
            <w:tcW w:w="762" w:type="dxa"/>
            <w:tcBorders>
              <w:top w:val="single" w:color="auto" w:sz="4" w:space="0"/>
              <w:left w:val="single" w:color="auto" w:sz="4" w:space="0"/>
              <w:bottom w:val="single" w:color="auto" w:sz="4" w:space="0"/>
              <w:right w:val="single" w:color="auto" w:sz="4" w:space="0"/>
            </w:tcBorders>
            <w:vAlign w:val="center"/>
          </w:tcPr>
          <w:p w14:paraId="56141966">
            <w:pPr>
              <w:widowControl w:val="0"/>
              <w:adjustRightInd/>
              <w:snapToGrid/>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15</w:t>
            </w:r>
          </w:p>
        </w:tc>
        <w:tc>
          <w:tcPr>
            <w:tcW w:w="5463" w:type="dxa"/>
            <w:tcBorders>
              <w:top w:val="single" w:color="auto" w:sz="4" w:space="0"/>
              <w:left w:val="single" w:color="auto" w:sz="4" w:space="0"/>
              <w:bottom w:val="single" w:color="auto" w:sz="4" w:space="0"/>
              <w:right w:val="single" w:color="auto" w:sz="4" w:space="0"/>
            </w:tcBorders>
            <w:vAlign w:val="center"/>
          </w:tcPr>
          <w:p w14:paraId="1123B455">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根据供应商提供的项目实施应急服务预案进行综合评审：</w:t>
            </w:r>
          </w:p>
          <w:p w14:paraId="4EECA65F">
            <w:pPr>
              <w:widowControl w:val="0"/>
              <w:numPr>
                <w:ilvl w:val="0"/>
                <w:numId w:val="4"/>
              </w:numPr>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针对本项目拟定的突发事件的处理措施和应急预案全面、科学、合理、可行且详细的，得15分；</w:t>
            </w:r>
          </w:p>
          <w:p w14:paraId="7F9E8D9C">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2)针对本项目拟定的突发事件的处理措施和应急预案较全面、较合理、较可行的，得10分；</w:t>
            </w:r>
          </w:p>
          <w:p w14:paraId="3F7E9A6A">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3)针对本项目拟定的突发事件的处理措施和应急预案基本全面、基本合理、基本可行的，得5分；</w:t>
            </w:r>
          </w:p>
          <w:p w14:paraId="00EBDF82">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4)针对本项目拟定的突发事件的处理措施和应急预案不全面、不合理的，得1分；</w:t>
            </w:r>
          </w:p>
          <w:p w14:paraId="3868E9DC">
            <w:pPr>
              <w:widowControl w:val="0"/>
              <w:adjustRightInd/>
              <w:snapToGrid/>
              <w:spacing w:line="240" w:lineRule="auto"/>
              <w:ind w:firstLine="420" w:firstLineChars="200"/>
              <w:rPr>
                <w:rFonts w:ascii="宋体" w:hAnsi="宋体" w:cs="宋体"/>
                <w:color w:val="auto"/>
                <w:kern w:val="2"/>
                <w:szCs w:val="21"/>
                <w:highlight w:val="none"/>
                <w:lang w:val="zh-CN"/>
              </w:rPr>
            </w:pPr>
            <w:r>
              <w:rPr>
                <w:rFonts w:hint="eastAsia" w:ascii="宋体" w:hAnsi="宋体" w:cs="宋体"/>
                <w:color w:val="auto"/>
                <w:kern w:val="2"/>
                <w:szCs w:val="21"/>
                <w:highlight w:val="none"/>
              </w:rPr>
              <w:t>5)其他或无响应，得0分。</w:t>
            </w:r>
          </w:p>
        </w:tc>
      </w:tr>
      <w:tr w14:paraId="2067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09244BE4">
            <w:pPr>
              <w:widowControl w:val="0"/>
              <w:tabs>
                <w:tab w:val="left" w:pos="907"/>
              </w:tabs>
              <w:adjustRightInd/>
              <w:snapToGrid/>
              <w:spacing w:line="240" w:lineRule="auto"/>
              <w:ind w:firstLine="422" w:firstLineChars="200"/>
              <w:jc w:val="both"/>
              <w:rPr>
                <w:rFonts w:ascii="宋体" w:hAnsi="宋体" w:cs="宋体"/>
                <w:b/>
                <w:color w:val="auto"/>
                <w:szCs w:val="21"/>
                <w:highlight w:val="none"/>
              </w:rPr>
            </w:pPr>
            <w:r>
              <w:rPr>
                <w:rFonts w:hint="eastAsia" w:ascii="宋体" w:hAnsi="宋体" w:cs="宋体"/>
                <w:b/>
                <w:color w:val="auto"/>
                <w:szCs w:val="21"/>
                <w:highlight w:val="none"/>
              </w:rPr>
              <w:t>注：</w:t>
            </w:r>
          </w:p>
          <w:p w14:paraId="60B592F0">
            <w:pPr>
              <w:widowControl w:val="0"/>
              <w:tabs>
                <w:tab w:val="left" w:pos="907"/>
              </w:tabs>
              <w:adjustRightInd/>
              <w:snapToGrid/>
              <w:spacing w:line="240" w:lineRule="auto"/>
              <w:ind w:firstLine="422" w:firstLineChars="200"/>
              <w:jc w:val="both"/>
              <w:rPr>
                <w:rFonts w:ascii="宋体" w:hAnsi="宋体" w:cs="宋体"/>
                <w:b/>
                <w:color w:val="auto"/>
                <w:szCs w:val="21"/>
                <w:highlight w:val="none"/>
              </w:rPr>
            </w:pPr>
            <w:r>
              <w:rPr>
                <w:rFonts w:hint="eastAsia" w:ascii="宋体" w:hAnsi="宋体" w:cs="宋体"/>
                <w:b/>
                <w:color w:val="auto"/>
                <w:szCs w:val="21"/>
                <w:highlight w:val="none"/>
              </w:rPr>
              <w:t>（1）除特殊说明外，以上评审项，同一证明文件不重复计分。</w:t>
            </w:r>
          </w:p>
          <w:p w14:paraId="0B16A74D">
            <w:pPr>
              <w:widowControl w:val="0"/>
              <w:tabs>
                <w:tab w:val="left" w:pos="907"/>
              </w:tabs>
              <w:adjustRightInd/>
              <w:snapToGrid/>
              <w:spacing w:line="240" w:lineRule="auto"/>
              <w:ind w:firstLine="422" w:firstLineChars="200"/>
              <w:jc w:val="both"/>
              <w:rPr>
                <w:rFonts w:ascii="宋体" w:hAnsi="宋体" w:cs="宋体"/>
                <w:color w:val="auto"/>
                <w:szCs w:val="21"/>
                <w:highlight w:val="none"/>
              </w:rPr>
            </w:pPr>
            <w:r>
              <w:rPr>
                <w:rFonts w:hint="eastAsia" w:ascii="宋体" w:hAnsi="宋体" w:cs="宋体"/>
                <w:b/>
                <w:color w:val="auto"/>
                <w:szCs w:val="21"/>
                <w:highlight w:val="none"/>
              </w:rPr>
              <w:t>（2）投标人根据以上评分要求提供的投标材料因模糊不清导致评标委员会无法清晰辨认进行评审的，视为无效材料。</w:t>
            </w:r>
          </w:p>
        </w:tc>
      </w:tr>
      <w:tr w14:paraId="2515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056619C5">
            <w:pPr>
              <w:pStyle w:val="37"/>
              <w:spacing w:line="240" w:lineRule="auto"/>
              <w:ind w:firstLine="0" w:firstLineChars="0"/>
              <w:jc w:val="center"/>
              <w:rPr>
                <w:rFonts w:ascii="宋体" w:eastAsia="宋体" w:cs="宋体"/>
                <w:color w:val="auto"/>
                <w:sz w:val="21"/>
                <w:szCs w:val="21"/>
                <w:highlight w:val="none"/>
                <w:lang w:val="zh-CN"/>
              </w:rPr>
            </w:pPr>
            <w:r>
              <w:rPr>
                <w:rFonts w:hint="eastAsia" w:ascii="宋体" w:eastAsia="宋体" w:cs="宋体"/>
                <w:color w:val="auto"/>
                <w:sz w:val="21"/>
                <w:szCs w:val="21"/>
                <w:highlight w:val="none"/>
              </w:rPr>
              <w:t>价格评审（10分）</w:t>
            </w:r>
          </w:p>
        </w:tc>
      </w:tr>
      <w:tr w14:paraId="7C95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A664D88">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14:paraId="4438F5C1">
            <w:pPr>
              <w:pStyle w:val="37"/>
              <w:spacing w:line="240" w:lineRule="auto"/>
              <w:ind w:firstLine="420" w:firstLineChars="200"/>
              <w:rPr>
                <w:rFonts w:asci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 xml:space="preserve">格分计算方法：满足招标文件要求且投标报价最低（即最大下浮率）的投标报价为评标基准价，其价格分为满分。其他供应商的价格分统一按照下列公式计算：   </w:t>
            </w:r>
          </w:p>
          <w:p w14:paraId="6E1C654C">
            <w:pPr>
              <w:spacing w:line="24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lang w:val="zh-CN"/>
              </w:rPr>
              <w:t>投标报价得分=[(1-最大下浮率)／(1-投标下浮率)] ×价格权重</w:t>
            </w:r>
          </w:p>
        </w:tc>
      </w:tr>
    </w:tbl>
    <w:p w14:paraId="0DDA68FC">
      <w:pPr>
        <w:rPr>
          <w:color w:val="auto"/>
          <w:highlight w:val="none"/>
        </w:rPr>
      </w:pPr>
    </w:p>
    <w:p w14:paraId="0BDCA07F">
      <w:pPr>
        <w:rPr>
          <w:color w:val="auto"/>
          <w:highlight w:val="none"/>
        </w:rPr>
      </w:pPr>
    </w:p>
    <w:p w14:paraId="6D80862C">
      <w:pPr>
        <w:rPr>
          <w:color w:val="auto"/>
          <w:highlight w:val="none"/>
        </w:rPr>
      </w:pPr>
    </w:p>
    <w:p w14:paraId="55D26051">
      <w:pPr>
        <w:rPr>
          <w:color w:val="auto"/>
          <w:highlight w:val="none"/>
        </w:rPr>
      </w:pPr>
    </w:p>
    <w:p w14:paraId="646DE883">
      <w:pPr>
        <w:rPr>
          <w:color w:val="auto"/>
          <w:highlight w:val="none"/>
        </w:rPr>
      </w:pPr>
    </w:p>
    <w:p w14:paraId="0A47D34D">
      <w:pPr>
        <w:pStyle w:val="3"/>
        <w:spacing w:before="0" w:after="0" w:line="240" w:lineRule="auto"/>
        <w:rPr>
          <w:color w:val="auto"/>
          <w:sz w:val="24"/>
          <w:szCs w:val="24"/>
          <w:highlight w:val="none"/>
        </w:rPr>
      </w:pPr>
      <w:bookmarkStart w:id="17" w:name="_Toc2479"/>
      <w:bookmarkStart w:id="18" w:name="_Toc29685"/>
      <w:bookmarkStart w:id="19" w:name="_Toc30638"/>
      <w:bookmarkStart w:id="20" w:name="_Toc14146"/>
      <w:r>
        <w:rPr>
          <w:rFonts w:hint="eastAsia"/>
          <w:color w:val="auto"/>
          <w:sz w:val="28"/>
          <w:szCs w:val="28"/>
          <w:highlight w:val="none"/>
        </w:rPr>
        <w:t>第四部分 投标人须知</w:t>
      </w:r>
      <w:bookmarkEnd w:id="17"/>
      <w:bookmarkEnd w:id="18"/>
      <w:bookmarkEnd w:id="19"/>
    </w:p>
    <w:p w14:paraId="69EAF81F">
      <w:pPr>
        <w:pStyle w:val="4"/>
        <w:spacing w:line="480" w:lineRule="auto"/>
        <w:jc w:val="center"/>
        <w:rPr>
          <w:rFonts w:ascii="宋体" w:hAnsi="宋体"/>
          <w:color w:val="auto"/>
          <w:highlight w:val="none"/>
        </w:rPr>
      </w:pPr>
      <w:bookmarkStart w:id="21" w:name="_Toc11105"/>
      <w:bookmarkStart w:id="22" w:name="_Toc19746"/>
      <w:bookmarkStart w:id="23" w:name="_Toc3095"/>
      <w:r>
        <w:rPr>
          <w:rFonts w:hint="eastAsia" w:ascii="宋体" w:hAnsi="宋体"/>
          <w:color w:val="auto"/>
          <w:highlight w:val="none"/>
        </w:rPr>
        <w:t>第一章说明</w:t>
      </w:r>
      <w:bookmarkEnd w:id="21"/>
      <w:bookmarkEnd w:id="22"/>
      <w:bookmarkEnd w:id="23"/>
    </w:p>
    <w:p w14:paraId="2B4F6BC5">
      <w:pPr>
        <w:pStyle w:val="5"/>
        <w:widowControl w:val="0"/>
        <w:overflowPunct w:val="0"/>
        <w:spacing w:line="240" w:lineRule="auto"/>
        <w:rPr>
          <w:rFonts w:ascii="宋体" w:hAnsi="宋体"/>
          <w:color w:val="auto"/>
          <w:sz w:val="21"/>
          <w:szCs w:val="21"/>
          <w:highlight w:val="none"/>
        </w:rPr>
      </w:pPr>
      <w:bookmarkStart w:id="24" w:name="_Toc22847"/>
      <w:bookmarkStart w:id="25" w:name="_Toc18488"/>
      <w:bookmarkStart w:id="26" w:name="_Toc22803"/>
      <w:r>
        <w:rPr>
          <w:rFonts w:hint="eastAsia" w:ascii="宋体" w:hAnsi="宋体"/>
          <w:color w:val="auto"/>
          <w:sz w:val="21"/>
          <w:szCs w:val="21"/>
          <w:highlight w:val="none"/>
        </w:rPr>
        <w:t>1.适用范围</w:t>
      </w:r>
      <w:bookmarkEnd w:id="24"/>
      <w:bookmarkEnd w:id="25"/>
      <w:bookmarkEnd w:id="26"/>
    </w:p>
    <w:p w14:paraId="6FF56C8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5844E993">
      <w:pPr>
        <w:rPr>
          <w:color w:val="auto"/>
          <w:highlight w:val="none"/>
        </w:rPr>
      </w:pPr>
    </w:p>
    <w:p w14:paraId="489B8053">
      <w:pPr>
        <w:pStyle w:val="5"/>
        <w:widowControl w:val="0"/>
        <w:overflowPunct w:val="0"/>
        <w:spacing w:line="240" w:lineRule="auto"/>
        <w:rPr>
          <w:rFonts w:ascii="宋体" w:hAnsi="宋体"/>
          <w:color w:val="auto"/>
          <w:sz w:val="21"/>
          <w:szCs w:val="21"/>
          <w:highlight w:val="none"/>
        </w:rPr>
      </w:pPr>
      <w:bookmarkStart w:id="27" w:name="_Toc21002"/>
      <w:bookmarkStart w:id="28" w:name="_Toc16848"/>
      <w:bookmarkStart w:id="29" w:name="_Toc13400"/>
      <w:r>
        <w:rPr>
          <w:rFonts w:hint="eastAsia" w:ascii="宋体" w:hAnsi="宋体"/>
          <w:color w:val="auto"/>
          <w:sz w:val="21"/>
          <w:szCs w:val="21"/>
          <w:highlight w:val="none"/>
        </w:rPr>
        <w:t>2.</w:t>
      </w:r>
      <w:bookmarkStart w:id="30" w:name="_Toc303084246"/>
      <w:bookmarkStart w:id="31" w:name="_Toc298847174"/>
      <w:bookmarkStart w:id="32" w:name="_Toc382049092"/>
      <w:bookmarkStart w:id="33" w:name="_Toc1530"/>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099E5BD2">
      <w:pPr>
        <w:pStyle w:val="34"/>
        <w:widowControl w:val="0"/>
        <w:numPr>
          <w:ilvl w:val="0"/>
          <w:numId w:val="5"/>
        </w:numPr>
        <w:adjustRightInd/>
        <w:snapToGrid/>
        <w:spacing w:line="360" w:lineRule="exact"/>
        <w:ind w:firstLineChars="0"/>
        <w:jc w:val="both"/>
        <w:rPr>
          <w:rFonts w:ascii="宋体" w:hAnsi="宋体"/>
          <w:vanish/>
          <w:color w:val="auto"/>
          <w:szCs w:val="21"/>
          <w:highlight w:val="none"/>
        </w:rPr>
      </w:pPr>
    </w:p>
    <w:p w14:paraId="4D4B5C0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w:t>
      </w:r>
      <w:r>
        <w:rPr>
          <w:rFonts w:hint="eastAsia" w:ascii="宋体" w:hAnsi="宋体"/>
          <w:color w:val="auto"/>
          <w:szCs w:val="21"/>
          <w:highlight w:val="none"/>
        </w:rPr>
        <w:t>东莞市横沥商务服务有限公司。</w:t>
      </w:r>
    </w:p>
    <w:p w14:paraId="38ECC064">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14108842">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140625A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26260754">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641B4190">
      <w:pPr>
        <w:widowControl w:val="0"/>
        <w:numPr>
          <w:ilvl w:val="1"/>
          <w:numId w:val="5"/>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评标委员会：评标委员会是依据相关规定组建的专门负责本次招标其评标工作的临时性机构。</w:t>
      </w:r>
    </w:p>
    <w:p w14:paraId="31F0E094">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167D507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7EBBBF10">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172775A1">
      <w:pPr>
        <w:rPr>
          <w:color w:val="auto"/>
          <w:highlight w:val="none"/>
        </w:rPr>
      </w:pPr>
    </w:p>
    <w:p w14:paraId="2F1EF732">
      <w:pPr>
        <w:pStyle w:val="5"/>
        <w:widowControl w:val="0"/>
        <w:overflowPunct w:val="0"/>
        <w:spacing w:line="240" w:lineRule="auto"/>
        <w:rPr>
          <w:rFonts w:ascii="宋体" w:hAnsi="宋体"/>
          <w:color w:val="auto"/>
          <w:sz w:val="21"/>
          <w:szCs w:val="21"/>
          <w:highlight w:val="none"/>
        </w:rPr>
      </w:pPr>
      <w:bookmarkStart w:id="34" w:name="_Toc9710"/>
      <w:bookmarkStart w:id="35" w:name="_Toc3780"/>
      <w:bookmarkStart w:id="36" w:name="_Toc2996"/>
      <w:r>
        <w:rPr>
          <w:rFonts w:hint="eastAsia" w:ascii="宋体" w:hAnsi="宋体"/>
          <w:color w:val="auto"/>
          <w:sz w:val="21"/>
          <w:szCs w:val="21"/>
          <w:highlight w:val="none"/>
        </w:rPr>
        <w:t>3.货物和服务</w:t>
      </w:r>
      <w:bookmarkEnd w:id="34"/>
      <w:bookmarkEnd w:id="35"/>
      <w:bookmarkEnd w:id="36"/>
    </w:p>
    <w:p w14:paraId="6EF590A8">
      <w:pPr>
        <w:pStyle w:val="34"/>
        <w:widowControl w:val="0"/>
        <w:numPr>
          <w:ilvl w:val="0"/>
          <w:numId w:val="5"/>
        </w:numPr>
        <w:adjustRightInd/>
        <w:snapToGrid/>
        <w:spacing w:line="360" w:lineRule="exact"/>
        <w:ind w:firstLineChars="0"/>
        <w:jc w:val="both"/>
        <w:rPr>
          <w:rFonts w:ascii="宋体" w:hAnsi="宋体"/>
          <w:vanish/>
          <w:color w:val="auto"/>
          <w:szCs w:val="21"/>
          <w:highlight w:val="none"/>
        </w:rPr>
      </w:pPr>
    </w:p>
    <w:p w14:paraId="2FC7125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110BB3B0">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除货物和工程以外的其他采购对象</w:t>
      </w:r>
      <w:r>
        <w:rPr>
          <w:rFonts w:hint="eastAsia" w:ascii="宋体" w:hAnsi="宋体"/>
          <w:color w:val="auto"/>
          <w:szCs w:val="21"/>
          <w:highlight w:val="none"/>
        </w:rPr>
        <w:t>。</w:t>
      </w:r>
    </w:p>
    <w:p w14:paraId="72D5F66E">
      <w:pPr>
        <w:rPr>
          <w:color w:val="auto"/>
          <w:highlight w:val="none"/>
        </w:rPr>
      </w:pPr>
    </w:p>
    <w:p w14:paraId="118E0AC7">
      <w:pPr>
        <w:pStyle w:val="5"/>
        <w:widowControl w:val="0"/>
        <w:overflowPunct w:val="0"/>
        <w:spacing w:line="240" w:lineRule="auto"/>
        <w:rPr>
          <w:rFonts w:ascii="宋体" w:hAnsi="宋体"/>
          <w:color w:val="auto"/>
          <w:sz w:val="21"/>
          <w:szCs w:val="21"/>
          <w:highlight w:val="none"/>
        </w:rPr>
      </w:pPr>
      <w:bookmarkStart w:id="37" w:name="_Toc12536"/>
      <w:bookmarkStart w:id="38" w:name="_Toc15945"/>
      <w:bookmarkStart w:id="39" w:name="_Toc13909"/>
      <w:r>
        <w:rPr>
          <w:rFonts w:hint="eastAsia" w:ascii="宋体" w:hAnsi="宋体"/>
          <w:color w:val="auto"/>
          <w:sz w:val="21"/>
          <w:szCs w:val="21"/>
          <w:highlight w:val="none"/>
        </w:rPr>
        <w:t>4.投标费用</w:t>
      </w:r>
      <w:bookmarkEnd w:id="37"/>
      <w:bookmarkEnd w:id="38"/>
      <w:bookmarkEnd w:id="39"/>
    </w:p>
    <w:p w14:paraId="4CC9385E">
      <w:pPr>
        <w:pStyle w:val="34"/>
        <w:widowControl w:val="0"/>
        <w:numPr>
          <w:ilvl w:val="0"/>
          <w:numId w:val="5"/>
        </w:numPr>
        <w:adjustRightInd/>
        <w:snapToGrid/>
        <w:spacing w:line="360" w:lineRule="exact"/>
        <w:ind w:firstLineChars="0"/>
        <w:jc w:val="both"/>
        <w:rPr>
          <w:rFonts w:ascii="宋体" w:hAnsi="宋体"/>
          <w:vanish/>
          <w:color w:val="auto"/>
          <w:szCs w:val="21"/>
          <w:highlight w:val="none"/>
        </w:rPr>
      </w:pPr>
    </w:p>
    <w:p w14:paraId="2920C2D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11CC7618">
      <w:pPr>
        <w:widowControl w:val="0"/>
        <w:adjustRightInd/>
        <w:snapToGrid/>
        <w:spacing w:line="360" w:lineRule="exact"/>
        <w:jc w:val="both"/>
        <w:rPr>
          <w:rFonts w:ascii="宋体" w:hAnsi="宋体"/>
          <w:color w:val="auto"/>
          <w:szCs w:val="21"/>
          <w:highlight w:val="none"/>
        </w:rPr>
      </w:pPr>
    </w:p>
    <w:p w14:paraId="0F872083">
      <w:pPr>
        <w:pStyle w:val="5"/>
        <w:widowControl w:val="0"/>
        <w:overflowPunct w:val="0"/>
        <w:spacing w:line="240" w:lineRule="auto"/>
        <w:rPr>
          <w:rFonts w:ascii="宋体" w:hAnsi="宋体"/>
          <w:color w:val="auto"/>
          <w:sz w:val="21"/>
          <w:szCs w:val="21"/>
          <w:highlight w:val="none"/>
        </w:rPr>
      </w:pPr>
      <w:bookmarkStart w:id="40" w:name="_Toc25040"/>
      <w:bookmarkStart w:id="41" w:name="_Toc19532"/>
      <w:bookmarkStart w:id="42" w:name="_Toc19094"/>
      <w:r>
        <w:rPr>
          <w:rFonts w:hint="eastAsia" w:ascii="宋体" w:hAnsi="宋体"/>
          <w:color w:val="auto"/>
          <w:sz w:val="21"/>
          <w:szCs w:val="21"/>
          <w:highlight w:val="none"/>
        </w:rPr>
        <w:t>5.知识产权</w:t>
      </w:r>
      <w:bookmarkEnd w:id="40"/>
      <w:bookmarkEnd w:id="41"/>
      <w:bookmarkEnd w:id="42"/>
    </w:p>
    <w:p w14:paraId="63C4A8E3">
      <w:pPr>
        <w:pStyle w:val="34"/>
        <w:widowControl w:val="0"/>
        <w:numPr>
          <w:ilvl w:val="0"/>
          <w:numId w:val="5"/>
        </w:numPr>
        <w:adjustRightInd/>
        <w:snapToGrid/>
        <w:spacing w:line="360" w:lineRule="exact"/>
        <w:ind w:firstLineChars="0"/>
        <w:jc w:val="both"/>
        <w:rPr>
          <w:rFonts w:ascii="宋体" w:hAnsi="宋体"/>
          <w:vanish/>
          <w:color w:val="auto"/>
          <w:szCs w:val="21"/>
          <w:highlight w:val="none"/>
        </w:rPr>
      </w:pPr>
    </w:p>
    <w:p w14:paraId="46ED18D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4FDDCC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33ADEA0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21553B76">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637373C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147A7E42">
      <w:pPr>
        <w:widowControl w:val="0"/>
        <w:adjustRightInd/>
        <w:snapToGrid/>
        <w:spacing w:line="360" w:lineRule="exact"/>
        <w:ind w:left="567"/>
        <w:jc w:val="both"/>
        <w:rPr>
          <w:rFonts w:ascii="宋体" w:hAnsi="宋体"/>
          <w:color w:val="auto"/>
          <w:szCs w:val="21"/>
          <w:highlight w:val="none"/>
        </w:rPr>
      </w:pPr>
    </w:p>
    <w:p w14:paraId="3D3C5359">
      <w:pPr>
        <w:pStyle w:val="5"/>
        <w:widowControl w:val="0"/>
        <w:overflowPunct w:val="0"/>
        <w:spacing w:line="240" w:lineRule="auto"/>
        <w:rPr>
          <w:rFonts w:ascii="宋体" w:hAnsi="宋体"/>
          <w:color w:val="auto"/>
          <w:sz w:val="21"/>
          <w:szCs w:val="21"/>
          <w:highlight w:val="none"/>
        </w:rPr>
      </w:pPr>
      <w:bookmarkStart w:id="43" w:name="_Toc31885"/>
      <w:bookmarkStart w:id="44" w:name="_Toc8432"/>
      <w:bookmarkStart w:id="45" w:name="_Toc21930"/>
      <w:r>
        <w:rPr>
          <w:rFonts w:hint="eastAsia" w:ascii="宋体" w:hAnsi="宋体"/>
          <w:color w:val="auto"/>
          <w:sz w:val="21"/>
          <w:szCs w:val="21"/>
          <w:highlight w:val="none"/>
        </w:rPr>
        <w:t>6.关于联合体投标</w:t>
      </w:r>
      <w:bookmarkEnd w:id="43"/>
      <w:bookmarkEnd w:id="44"/>
      <w:bookmarkEnd w:id="45"/>
    </w:p>
    <w:p w14:paraId="236BABE7">
      <w:pPr>
        <w:pStyle w:val="34"/>
        <w:widowControl w:val="0"/>
        <w:numPr>
          <w:ilvl w:val="0"/>
          <w:numId w:val="5"/>
        </w:numPr>
        <w:adjustRightInd/>
        <w:snapToGrid/>
        <w:spacing w:line="360" w:lineRule="exact"/>
        <w:ind w:firstLineChars="0"/>
        <w:jc w:val="both"/>
        <w:rPr>
          <w:rFonts w:ascii="宋体" w:hAnsi="宋体"/>
          <w:vanish/>
          <w:color w:val="auto"/>
          <w:szCs w:val="21"/>
          <w:highlight w:val="none"/>
        </w:rPr>
      </w:pPr>
    </w:p>
    <w:p w14:paraId="4F356558">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对接受联合体投标的项目：两个以上的自然人、法人或者其他组织可以组成一个联合体，以一个投标人的身份共同参加采购。</w:t>
      </w:r>
    </w:p>
    <w:p w14:paraId="73FEBC99">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07D5CA14">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联合体各方均应具有独立承担民事责任能力的法人或其他组织</w:t>
      </w:r>
    </w:p>
    <w:p w14:paraId="5DC86730">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14:paraId="5D2E7D0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3B8B094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24BCD3D8">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5BE265A9">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3235EC16">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57FC1EF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73884807">
      <w:pPr>
        <w:widowControl w:val="0"/>
        <w:adjustRightInd/>
        <w:snapToGrid/>
        <w:spacing w:line="360" w:lineRule="exact"/>
        <w:ind w:left="567"/>
        <w:jc w:val="both"/>
        <w:rPr>
          <w:rFonts w:ascii="宋体" w:hAnsi="宋体"/>
          <w:color w:val="auto"/>
          <w:szCs w:val="21"/>
          <w:highlight w:val="none"/>
        </w:rPr>
      </w:pPr>
    </w:p>
    <w:p w14:paraId="4A5128E7">
      <w:pPr>
        <w:pStyle w:val="5"/>
        <w:widowControl w:val="0"/>
        <w:overflowPunct w:val="0"/>
        <w:spacing w:line="240" w:lineRule="auto"/>
        <w:rPr>
          <w:rFonts w:ascii="宋体" w:hAnsi="宋体"/>
          <w:color w:val="auto"/>
          <w:sz w:val="21"/>
          <w:szCs w:val="21"/>
          <w:highlight w:val="none"/>
        </w:rPr>
      </w:pPr>
      <w:bookmarkStart w:id="46" w:name="_Toc13811"/>
      <w:bookmarkStart w:id="47" w:name="_Toc1657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14:paraId="5D300C1E">
      <w:pPr>
        <w:pStyle w:val="34"/>
        <w:widowControl w:val="0"/>
        <w:numPr>
          <w:ilvl w:val="0"/>
          <w:numId w:val="5"/>
        </w:numP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07B4DD5E">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06DE9C2C">
      <w:pPr>
        <w:rPr>
          <w:color w:val="auto"/>
          <w:highlight w:val="none"/>
        </w:rPr>
      </w:pPr>
    </w:p>
    <w:p w14:paraId="59F0DCF7">
      <w:pPr>
        <w:pStyle w:val="4"/>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14:paraId="0F0D2BE4">
      <w:pPr>
        <w:pStyle w:val="5"/>
        <w:widowControl w:val="0"/>
        <w:overflowPunct w:val="0"/>
        <w:spacing w:line="240" w:lineRule="auto"/>
        <w:rPr>
          <w:rFonts w:ascii="宋体" w:hAnsi="宋体"/>
          <w:color w:val="auto"/>
          <w:sz w:val="21"/>
          <w:szCs w:val="21"/>
          <w:highlight w:val="none"/>
        </w:rPr>
      </w:pPr>
      <w:bookmarkStart w:id="53" w:name="_Toc1423"/>
      <w:bookmarkStart w:id="54" w:name="_Toc13494"/>
      <w:bookmarkStart w:id="55" w:name="_Toc21771"/>
      <w:r>
        <w:rPr>
          <w:rFonts w:hint="eastAsia" w:ascii="宋体" w:hAnsi="宋体"/>
          <w:color w:val="auto"/>
          <w:sz w:val="21"/>
          <w:szCs w:val="21"/>
          <w:highlight w:val="none"/>
        </w:rPr>
        <w:t>8.招标文件的组成</w:t>
      </w:r>
      <w:bookmarkEnd w:id="53"/>
      <w:bookmarkEnd w:id="54"/>
      <w:bookmarkEnd w:id="55"/>
    </w:p>
    <w:p w14:paraId="0BFACC6C">
      <w:pPr>
        <w:pStyle w:val="34"/>
        <w:widowControl w:val="0"/>
        <w:numPr>
          <w:ilvl w:val="0"/>
          <w:numId w:val="5"/>
        </w:numPr>
        <w:adjustRightInd/>
        <w:snapToGrid/>
        <w:spacing w:line="360" w:lineRule="exact"/>
        <w:ind w:firstLineChars="0"/>
        <w:jc w:val="both"/>
        <w:rPr>
          <w:rFonts w:ascii="宋体" w:hAnsi="宋体"/>
          <w:vanish/>
          <w:color w:val="auto"/>
          <w:szCs w:val="21"/>
          <w:highlight w:val="none"/>
        </w:rPr>
      </w:pPr>
    </w:p>
    <w:p w14:paraId="55414E4E">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1838FA2F">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543E14D4">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48F4642D">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3C60908F">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61BF295E">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4ACB4891">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6F1B2891">
      <w:pPr>
        <w:rPr>
          <w:color w:val="auto"/>
          <w:highlight w:val="none"/>
        </w:rPr>
      </w:pPr>
    </w:p>
    <w:p w14:paraId="4281BA9A">
      <w:pPr>
        <w:pStyle w:val="5"/>
        <w:widowControl w:val="0"/>
        <w:overflowPunct w:val="0"/>
        <w:rPr>
          <w:rFonts w:ascii="宋体" w:hAnsi="宋体"/>
          <w:color w:val="auto"/>
          <w:sz w:val="21"/>
          <w:szCs w:val="21"/>
          <w:highlight w:val="none"/>
        </w:rPr>
      </w:pPr>
      <w:bookmarkStart w:id="56" w:name="_Toc14217"/>
      <w:bookmarkStart w:id="57" w:name="_Toc7997"/>
      <w:bookmarkStart w:id="58" w:name="_Toc17274"/>
      <w:r>
        <w:rPr>
          <w:rFonts w:hint="eastAsia" w:ascii="宋体" w:hAnsi="宋体"/>
          <w:color w:val="auto"/>
          <w:sz w:val="21"/>
          <w:szCs w:val="21"/>
          <w:highlight w:val="none"/>
        </w:rPr>
        <w:t>9.招标文件的澄清或修改</w:t>
      </w:r>
      <w:bookmarkEnd w:id="56"/>
      <w:bookmarkEnd w:id="57"/>
      <w:bookmarkEnd w:id="58"/>
    </w:p>
    <w:p w14:paraId="7E5296A6">
      <w:pPr>
        <w:pStyle w:val="34"/>
        <w:widowControl w:val="0"/>
        <w:numPr>
          <w:ilvl w:val="0"/>
          <w:numId w:val="5"/>
        </w:numPr>
        <w:adjustRightInd/>
        <w:snapToGrid/>
        <w:ind w:firstLineChars="0"/>
        <w:jc w:val="both"/>
        <w:rPr>
          <w:rFonts w:ascii="宋体" w:hAnsi="宋体"/>
          <w:vanish/>
          <w:color w:val="auto"/>
          <w:szCs w:val="21"/>
          <w:highlight w:val="none"/>
        </w:rPr>
      </w:pPr>
    </w:p>
    <w:p w14:paraId="147269A8">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573A67B5">
      <w:pPr>
        <w:widowControl w:val="0"/>
        <w:numPr>
          <w:ilvl w:val="1"/>
          <w:numId w:val="5"/>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22911CB3">
      <w:pPr>
        <w:widowControl w:val="0"/>
        <w:adjustRightInd/>
        <w:snapToGrid/>
        <w:spacing w:line="360" w:lineRule="exact"/>
        <w:ind w:left="567"/>
        <w:jc w:val="both"/>
        <w:rPr>
          <w:rFonts w:ascii="宋体" w:hAnsi="宋体"/>
          <w:color w:val="auto"/>
          <w:szCs w:val="21"/>
          <w:highlight w:val="none"/>
        </w:rPr>
      </w:pPr>
    </w:p>
    <w:p w14:paraId="4A8F61BB">
      <w:pPr>
        <w:pStyle w:val="4"/>
        <w:spacing w:line="480" w:lineRule="auto"/>
        <w:jc w:val="center"/>
        <w:rPr>
          <w:rFonts w:ascii="宋体" w:hAnsi="宋体"/>
          <w:color w:val="auto"/>
          <w:highlight w:val="none"/>
        </w:rPr>
      </w:pPr>
      <w:bookmarkStart w:id="59" w:name="_Toc23726"/>
      <w:bookmarkStart w:id="60" w:name="_Toc4773"/>
      <w:bookmarkStart w:id="61" w:name="_Toc16712"/>
      <w:r>
        <w:rPr>
          <w:rFonts w:hint="eastAsia" w:ascii="宋体" w:hAnsi="宋体"/>
          <w:color w:val="auto"/>
          <w:highlight w:val="none"/>
        </w:rPr>
        <w:t>第三章投标文件的编制</w:t>
      </w:r>
      <w:bookmarkEnd w:id="59"/>
      <w:bookmarkEnd w:id="60"/>
      <w:bookmarkEnd w:id="61"/>
    </w:p>
    <w:p w14:paraId="2727EA04">
      <w:pPr>
        <w:pStyle w:val="5"/>
        <w:widowControl w:val="0"/>
        <w:overflowPunct w:val="0"/>
        <w:rPr>
          <w:rFonts w:ascii="宋体" w:hAnsi="宋体"/>
          <w:color w:val="auto"/>
          <w:sz w:val="21"/>
          <w:szCs w:val="21"/>
          <w:highlight w:val="none"/>
        </w:rPr>
      </w:pPr>
      <w:bookmarkStart w:id="62" w:name="_Toc28092"/>
      <w:bookmarkStart w:id="63" w:name="_Toc20623"/>
      <w:bookmarkStart w:id="64" w:name="_Toc7434"/>
      <w:r>
        <w:rPr>
          <w:rFonts w:hint="eastAsia" w:ascii="宋体" w:hAnsi="宋体"/>
          <w:color w:val="auto"/>
          <w:sz w:val="21"/>
          <w:szCs w:val="21"/>
          <w:highlight w:val="none"/>
        </w:rPr>
        <w:t>10.投标文件的语言及度量衡单位</w:t>
      </w:r>
      <w:bookmarkEnd w:id="62"/>
      <w:bookmarkEnd w:id="63"/>
      <w:bookmarkEnd w:id="64"/>
    </w:p>
    <w:p w14:paraId="618F4BBF">
      <w:pPr>
        <w:pStyle w:val="34"/>
        <w:widowControl w:val="0"/>
        <w:numPr>
          <w:ilvl w:val="0"/>
          <w:numId w:val="5"/>
        </w:numPr>
        <w:adjustRightInd/>
        <w:snapToGrid/>
        <w:ind w:firstLineChars="0"/>
        <w:jc w:val="both"/>
        <w:rPr>
          <w:rFonts w:ascii="宋体" w:hAnsi="宋体"/>
          <w:vanish/>
          <w:color w:val="auto"/>
          <w:szCs w:val="21"/>
          <w:highlight w:val="none"/>
        </w:rPr>
      </w:pPr>
    </w:p>
    <w:p w14:paraId="483E0CB7">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7782B698">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38F75D5F">
      <w:pPr>
        <w:widowControl w:val="0"/>
        <w:adjustRightInd/>
        <w:snapToGrid/>
        <w:ind w:left="567"/>
        <w:jc w:val="both"/>
        <w:rPr>
          <w:rFonts w:ascii="宋体" w:hAnsi="宋体"/>
          <w:color w:val="auto"/>
          <w:szCs w:val="21"/>
          <w:highlight w:val="none"/>
        </w:rPr>
      </w:pPr>
    </w:p>
    <w:p w14:paraId="4DB1E2DC">
      <w:pPr>
        <w:pStyle w:val="5"/>
        <w:widowControl w:val="0"/>
        <w:overflowPunct w:val="0"/>
        <w:rPr>
          <w:rFonts w:ascii="宋体" w:hAnsi="宋体"/>
          <w:color w:val="auto"/>
          <w:sz w:val="21"/>
          <w:szCs w:val="21"/>
          <w:highlight w:val="none"/>
        </w:rPr>
      </w:pPr>
      <w:bookmarkStart w:id="65" w:name="_Toc18999"/>
      <w:bookmarkStart w:id="66" w:name="_Toc12145"/>
      <w:bookmarkStart w:id="67" w:name="_Toc303084256"/>
      <w:bookmarkStart w:id="68" w:name="_Toc307934854"/>
      <w:bookmarkStart w:id="69" w:name="_Toc28866"/>
      <w:bookmarkStart w:id="70" w:name="_Toc7728"/>
      <w:bookmarkStart w:id="71" w:name="_Toc382049103"/>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7C514EAA">
      <w:pPr>
        <w:pStyle w:val="34"/>
        <w:widowControl w:val="0"/>
        <w:numPr>
          <w:ilvl w:val="0"/>
          <w:numId w:val="5"/>
        </w:numPr>
        <w:adjustRightInd/>
        <w:snapToGrid/>
        <w:ind w:firstLineChars="0"/>
        <w:jc w:val="both"/>
        <w:rPr>
          <w:rFonts w:ascii="宋体" w:hAnsi="宋体"/>
          <w:vanish/>
          <w:color w:val="auto"/>
          <w:szCs w:val="21"/>
          <w:highlight w:val="none"/>
        </w:rPr>
      </w:pPr>
    </w:p>
    <w:p w14:paraId="64DDB0E7">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48393F33">
      <w:pPr>
        <w:widowControl w:val="0"/>
        <w:numPr>
          <w:ilvl w:val="1"/>
          <w:numId w:val="5"/>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2BF77989">
      <w:pPr>
        <w:rPr>
          <w:color w:val="auto"/>
          <w:highlight w:val="none"/>
        </w:rPr>
      </w:pPr>
    </w:p>
    <w:p w14:paraId="2E794A7A">
      <w:pPr>
        <w:pStyle w:val="5"/>
        <w:widowControl w:val="0"/>
        <w:overflowPunct w:val="0"/>
        <w:rPr>
          <w:rFonts w:ascii="宋体" w:hAnsi="宋体"/>
          <w:color w:val="auto"/>
          <w:sz w:val="21"/>
          <w:szCs w:val="21"/>
          <w:highlight w:val="none"/>
        </w:rPr>
      </w:pPr>
      <w:bookmarkStart w:id="72" w:name="_Toc21747"/>
      <w:bookmarkStart w:id="73" w:name="_Toc30189"/>
      <w:bookmarkStart w:id="74" w:name="_Toc3882"/>
      <w:r>
        <w:rPr>
          <w:rFonts w:hint="eastAsia" w:ascii="宋体" w:hAnsi="宋体"/>
          <w:color w:val="auto"/>
          <w:sz w:val="21"/>
          <w:szCs w:val="21"/>
          <w:highlight w:val="none"/>
        </w:rPr>
        <w:t>12.投标文件编制</w:t>
      </w:r>
      <w:bookmarkEnd w:id="72"/>
      <w:bookmarkEnd w:id="73"/>
      <w:bookmarkEnd w:id="74"/>
    </w:p>
    <w:p w14:paraId="320E3F36">
      <w:pPr>
        <w:pStyle w:val="34"/>
        <w:widowControl w:val="0"/>
        <w:numPr>
          <w:ilvl w:val="0"/>
          <w:numId w:val="5"/>
        </w:numPr>
        <w:adjustRightInd/>
        <w:snapToGrid/>
        <w:ind w:firstLineChars="0"/>
        <w:jc w:val="both"/>
        <w:rPr>
          <w:rFonts w:ascii="宋体" w:hAnsi="宋体"/>
          <w:vanish/>
          <w:color w:val="auto"/>
          <w:szCs w:val="21"/>
          <w:highlight w:val="none"/>
        </w:rPr>
      </w:pPr>
      <w:bookmarkStart w:id="75" w:name="_Toc303084258"/>
    </w:p>
    <w:p w14:paraId="371315A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和提供资料，投标人必须对投标文件所提供的全部材料的真实性承担法律责任，并无条件接受采购人或采购代理机构及采购监督管理部门等对其中任何资料进行核实的要求。</w:t>
      </w:r>
    </w:p>
    <w:p w14:paraId="38E775E9">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7A2F7C92">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350894A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0BC5F9C6">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1B9BFF5B">
      <w:pPr>
        <w:pStyle w:val="34"/>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28C4168C">
      <w:pPr>
        <w:pStyle w:val="34"/>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67DC6B62">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5EF37B32">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1030B58C">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499F961A">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340470BE">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2AC82162">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2B451EC7">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2869C5F1">
      <w:pPr>
        <w:widowControl w:val="0"/>
        <w:adjustRightInd/>
        <w:snapToGrid/>
        <w:spacing w:line="360" w:lineRule="exact"/>
        <w:jc w:val="both"/>
        <w:rPr>
          <w:color w:val="auto"/>
          <w:highlight w:val="none"/>
        </w:rPr>
      </w:pPr>
    </w:p>
    <w:p w14:paraId="1577D3A6">
      <w:pPr>
        <w:pStyle w:val="5"/>
        <w:widowControl w:val="0"/>
        <w:overflowPunct w:val="0"/>
        <w:rPr>
          <w:rFonts w:ascii="宋体" w:hAnsi="宋体"/>
          <w:color w:val="auto"/>
          <w:sz w:val="21"/>
          <w:szCs w:val="21"/>
          <w:highlight w:val="none"/>
        </w:rPr>
      </w:pPr>
      <w:bookmarkStart w:id="76" w:name="_Toc259"/>
      <w:bookmarkStart w:id="77" w:name="_Toc17188"/>
      <w:bookmarkStart w:id="78" w:name="_Toc7847"/>
      <w:r>
        <w:rPr>
          <w:rFonts w:hint="eastAsia" w:ascii="宋体" w:hAnsi="宋体"/>
          <w:color w:val="auto"/>
          <w:sz w:val="21"/>
          <w:szCs w:val="21"/>
          <w:highlight w:val="none"/>
        </w:rPr>
        <w:t>13.投标报价说明</w:t>
      </w:r>
      <w:bookmarkEnd w:id="76"/>
      <w:bookmarkEnd w:id="77"/>
      <w:bookmarkEnd w:id="78"/>
    </w:p>
    <w:p w14:paraId="6DEAEA92">
      <w:pPr>
        <w:pStyle w:val="34"/>
        <w:widowControl w:val="0"/>
        <w:numPr>
          <w:ilvl w:val="0"/>
          <w:numId w:val="5"/>
        </w:numPr>
        <w:adjustRightInd/>
        <w:snapToGrid/>
        <w:ind w:firstLineChars="0"/>
        <w:jc w:val="both"/>
        <w:rPr>
          <w:rFonts w:ascii="宋体" w:hAnsi="宋体"/>
          <w:vanish/>
          <w:color w:val="auto"/>
          <w:szCs w:val="21"/>
          <w:highlight w:val="none"/>
        </w:rPr>
      </w:pPr>
    </w:p>
    <w:p w14:paraId="3F1D8C2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558D0778">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255057B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44563CE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B9CAA7D">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59AD9D6F">
      <w:pPr>
        <w:rPr>
          <w:color w:val="auto"/>
          <w:highlight w:val="none"/>
        </w:rPr>
      </w:pPr>
    </w:p>
    <w:p w14:paraId="5EAB2631">
      <w:pPr>
        <w:pStyle w:val="5"/>
        <w:widowControl w:val="0"/>
        <w:overflowPunct w:val="0"/>
        <w:rPr>
          <w:rFonts w:ascii="宋体" w:hAnsi="宋体"/>
          <w:color w:val="auto"/>
          <w:sz w:val="21"/>
          <w:szCs w:val="21"/>
          <w:highlight w:val="none"/>
        </w:rPr>
      </w:pPr>
      <w:bookmarkStart w:id="79" w:name="_Toc18911"/>
      <w:bookmarkStart w:id="80" w:name="_Toc27724"/>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14:paraId="6ED19312">
      <w:pPr>
        <w:pStyle w:val="34"/>
        <w:widowControl w:val="0"/>
        <w:numPr>
          <w:ilvl w:val="0"/>
          <w:numId w:val="5"/>
        </w:numPr>
        <w:adjustRightInd/>
        <w:snapToGrid/>
        <w:ind w:firstLineChars="0"/>
        <w:jc w:val="both"/>
        <w:rPr>
          <w:rFonts w:ascii="宋体" w:hAnsi="宋体"/>
          <w:vanish/>
          <w:color w:val="auto"/>
          <w:szCs w:val="21"/>
          <w:highlight w:val="none"/>
        </w:rPr>
      </w:pPr>
    </w:p>
    <w:p w14:paraId="3BDBFAFA">
      <w:pPr>
        <w:widowControl w:val="0"/>
        <w:numPr>
          <w:ilvl w:val="1"/>
          <w:numId w:val="5"/>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48FFC330">
      <w:pPr>
        <w:pStyle w:val="34"/>
        <w:widowControl w:val="0"/>
        <w:adjustRightInd/>
        <w:snapToGrid/>
        <w:ind w:left="425" w:firstLine="0" w:firstLineChars="0"/>
        <w:jc w:val="both"/>
        <w:rPr>
          <w:color w:val="auto"/>
          <w:highlight w:val="none"/>
        </w:rPr>
      </w:pPr>
    </w:p>
    <w:p w14:paraId="495549A8">
      <w:pPr>
        <w:pStyle w:val="5"/>
        <w:widowControl w:val="0"/>
        <w:overflowPunct w:val="0"/>
        <w:rPr>
          <w:rFonts w:ascii="宋体" w:hAnsi="宋体"/>
          <w:color w:val="auto"/>
          <w:sz w:val="21"/>
          <w:szCs w:val="21"/>
          <w:highlight w:val="none"/>
        </w:rPr>
      </w:pPr>
      <w:bookmarkStart w:id="84" w:name="_Toc30815"/>
      <w:bookmarkStart w:id="85" w:name="_Toc22169"/>
      <w:bookmarkStart w:id="86" w:name="_Toc19520"/>
      <w:r>
        <w:rPr>
          <w:rFonts w:hint="eastAsia" w:ascii="宋体" w:hAnsi="宋体"/>
          <w:color w:val="auto"/>
          <w:sz w:val="21"/>
          <w:szCs w:val="21"/>
          <w:highlight w:val="none"/>
        </w:rPr>
        <w:t>15.★投标有效期</w:t>
      </w:r>
      <w:bookmarkEnd w:id="84"/>
      <w:bookmarkEnd w:id="85"/>
      <w:bookmarkEnd w:id="86"/>
    </w:p>
    <w:p w14:paraId="6A463208">
      <w:pPr>
        <w:pStyle w:val="34"/>
        <w:widowControl w:val="0"/>
        <w:numPr>
          <w:ilvl w:val="0"/>
          <w:numId w:val="5"/>
        </w:numPr>
        <w:adjustRightInd/>
        <w:snapToGrid/>
        <w:ind w:firstLineChars="0"/>
        <w:jc w:val="both"/>
        <w:rPr>
          <w:rFonts w:ascii="宋体" w:hAnsi="宋体"/>
          <w:vanish/>
          <w:color w:val="auto"/>
          <w:szCs w:val="21"/>
          <w:highlight w:val="none"/>
        </w:rPr>
      </w:pPr>
    </w:p>
    <w:p w14:paraId="4EA04169">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0ABD2FB3">
      <w:pPr>
        <w:widowControl w:val="0"/>
        <w:adjustRightInd/>
        <w:snapToGrid/>
        <w:ind w:left="567"/>
        <w:jc w:val="both"/>
        <w:rPr>
          <w:color w:val="auto"/>
          <w:highlight w:val="none"/>
        </w:rPr>
      </w:pPr>
    </w:p>
    <w:p w14:paraId="6ABF2F08">
      <w:pPr>
        <w:pStyle w:val="5"/>
        <w:widowControl w:val="0"/>
        <w:overflowPunct w:val="0"/>
        <w:rPr>
          <w:rFonts w:ascii="宋体" w:hAnsi="宋体"/>
          <w:color w:val="auto"/>
          <w:sz w:val="21"/>
          <w:szCs w:val="21"/>
          <w:highlight w:val="none"/>
        </w:rPr>
      </w:pPr>
      <w:bookmarkStart w:id="87" w:name="_Toc30257"/>
      <w:bookmarkStart w:id="88" w:name="_Toc25817"/>
      <w:bookmarkStart w:id="89" w:name="_Toc12456"/>
      <w:r>
        <w:rPr>
          <w:rFonts w:hint="eastAsia" w:ascii="宋体" w:hAnsi="宋体"/>
          <w:color w:val="auto"/>
          <w:sz w:val="21"/>
          <w:szCs w:val="21"/>
          <w:highlight w:val="none"/>
        </w:rPr>
        <w:t>16.投标保证金</w:t>
      </w:r>
      <w:bookmarkEnd w:id="87"/>
      <w:bookmarkEnd w:id="88"/>
      <w:bookmarkEnd w:id="89"/>
    </w:p>
    <w:p w14:paraId="35A48452">
      <w:pPr>
        <w:pStyle w:val="34"/>
        <w:widowControl w:val="0"/>
        <w:numPr>
          <w:ilvl w:val="0"/>
          <w:numId w:val="5"/>
        </w:numPr>
        <w:adjustRightInd/>
        <w:snapToGrid/>
        <w:ind w:firstLineChars="0"/>
        <w:jc w:val="both"/>
        <w:rPr>
          <w:rFonts w:ascii="宋体" w:hAnsi="宋体"/>
          <w:vanish/>
          <w:color w:val="auto"/>
          <w:szCs w:val="21"/>
          <w:highlight w:val="none"/>
        </w:rPr>
      </w:pPr>
      <w:bookmarkStart w:id="90" w:name="_Ref179619405"/>
    </w:p>
    <w:p w14:paraId="532341ED">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1E9A460F">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03C6A337">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3C68189D">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7A6F7E68">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6E695CF2">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14:paraId="42088529">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采用《采购投标担保函》提交的，应符合下列规定：</w:t>
      </w:r>
    </w:p>
    <w:p w14:paraId="03CEA613">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2F950D72">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6B60D072">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2EF99D0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1B3EFAA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3591E34E">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1BD382E6">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66CBF874">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2118F17E">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4C6A7C25">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78A058C8">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7DCC0872">
      <w:pPr>
        <w:rPr>
          <w:color w:val="auto"/>
          <w:highlight w:val="none"/>
        </w:rPr>
      </w:pPr>
    </w:p>
    <w:p w14:paraId="560DCA83">
      <w:pPr>
        <w:pStyle w:val="4"/>
        <w:spacing w:line="480" w:lineRule="auto"/>
        <w:jc w:val="center"/>
        <w:rPr>
          <w:rFonts w:ascii="宋体" w:hAnsi="宋体"/>
          <w:color w:val="auto"/>
          <w:highlight w:val="none"/>
        </w:rPr>
      </w:pPr>
      <w:bookmarkStart w:id="91" w:name="_Toc24109"/>
      <w:bookmarkStart w:id="92" w:name="_Toc3200"/>
      <w:bookmarkStart w:id="93" w:name="_Toc31124"/>
      <w:r>
        <w:rPr>
          <w:rFonts w:hint="eastAsia" w:ascii="宋体" w:hAnsi="宋体"/>
          <w:color w:val="auto"/>
          <w:highlight w:val="none"/>
        </w:rPr>
        <w:t>第四章投标文件的递交</w:t>
      </w:r>
      <w:bookmarkEnd w:id="91"/>
      <w:bookmarkEnd w:id="92"/>
      <w:bookmarkEnd w:id="93"/>
    </w:p>
    <w:p w14:paraId="19B15B2E">
      <w:pPr>
        <w:pStyle w:val="5"/>
        <w:widowControl w:val="0"/>
        <w:overflowPunct w:val="0"/>
        <w:rPr>
          <w:rFonts w:ascii="宋体" w:hAnsi="宋体"/>
          <w:color w:val="auto"/>
          <w:sz w:val="21"/>
          <w:szCs w:val="21"/>
          <w:highlight w:val="none"/>
        </w:rPr>
      </w:pPr>
      <w:bookmarkStart w:id="94" w:name="_Toc303084264"/>
      <w:bookmarkStart w:id="95" w:name="_Toc23678"/>
      <w:bookmarkStart w:id="96" w:name="_Toc382049111"/>
      <w:bookmarkStart w:id="97" w:name="_Toc473"/>
      <w:bookmarkStart w:id="98" w:name="_Toc29590"/>
      <w:bookmarkStart w:id="99" w:name="_Toc24997"/>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50ABAAC9">
      <w:pPr>
        <w:pStyle w:val="34"/>
        <w:widowControl w:val="0"/>
        <w:numPr>
          <w:ilvl w:val="0"/>
          <w:numId w:val="5"/>
        </w:numPr>
        <w:adjustRightInd/>
        <w:snapToGrid/>
        <w:ind w:firstLineChars="0"/>
        <w:jc w:val="both"/>
        <w:rPr>
          <w:rFonts w:ascii="宋体" w:hAnsi="宋体"/>
          <w:vanish/>
          <w:color w:val="auto"/>
          <w:szCs w:val="21"/>
          <w:highlight w:val="none"/>
        </w:rPr>
      </w:pPr>
    </w:p>
    <w:p w14:paraId="6C2FB37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1F93588B">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177E5C04">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3F2F33C4">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40C04D15">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0B380C57">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7D66E9D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14:paraId="69DE8C7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48873947">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16C649DB">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2D643720">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14BEE5CB">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54A32E50">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7453CF46">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02D6A1D1">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6CD78640">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58E29EAF">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2FDF11EE">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0A1A8ADE">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25E17392">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1343992D">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148D0177">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7148DFC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265EA68A">
      <w:pPr>
        <w:rPr>
          <w:color w:val="auto"/>
          <w:highlight w:val="none"/>
        </w:rPr>
      </w:pPr>
    </w:p>
    <w:p w14:paraId="1B11481E">
      <w:pPr>
        <w:pStyle w:val="5"/>
        <w:widowControl w:val="0"/>
        <w:overflowPunct w:val="0"/>
        <w:rPr>
          <w:rFonts w:ascii="宋体" w:hAnsi="宋体"/>
          <w:color w:val="auto"/>
          <w:sz w:val="21"/>
          <w:szCs w:val="21"/>
          <w:highlight w:val="none"/>
        </w:rPr>
      </w:pPr>
      <w:bookmarkStart w:id="100" w:name="_Toc17417"/>
      <w:bookmarkStart w:id="101" w:name="_Toc8628"/>
      <w:bookmarkStart w:id="102" w:name="_Toc7473"/>
      <w:r>
        <w:rPr>
          <w:rFonts w:hint="eastAsia" w:ascii="宋体" w:hAnsi="宋体"/>
          <w:color w:val="auto"/>
          <w:sz w:val="21"/>
          <w:szCs w:val="21"/>
          <w:highlight w:val="none"/>
        </w:rPr>
        <w:t>18.迟交的投标文件</w:t>
      </w:r>
      <w:bookmarkEnd w:id="100"/>
      <w:bookmarkEnd w:id="101"/>
      <w:bookmarkEnd w:id="102"/>
    </w:p>
    <w:p w14:paraId="502FE40D">
      <w:pPr>
        <w:pStyle w:val="34"/>
        <w:widowControl w:val="0"/>
        <w:numPr>
          <w:ilvl w:val="0"/>
          <w:numId w:val="5"/>
        </w:numPr>
        <w:adjustRightInd/>
        <w:snapToGrid/>
        <w:ind w:firstLineChars="0"/>
        <w:jc w:val="both"/>
        <w:rPr>
          <w:rFonts w:ascii="宋体" w:hAnsi="宋体"/>
          <w:vanish/>
          <w:color w:val="auto"/>
          <w:szCs w:val="21"/>
          <w:highlight w:val="none"/>
        </w:rPr>
      </w:pPr>
    </w:p>
    <w:p w14:paraId="291BDDB2">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6DB70FE0">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54A67F3D">
      <w:pPr>
        <w:rPr>
          <w:color w:val="auto"/>
          <w:highlight w:val="none"/>
        </w:rPr>
      </w:pPr>
    </w:p>
    <w:p w14:paraId="2E002336">
      <w:pPr>
        <w:pStyle w:val="5"/>
        <w:widowControl w:val="0"/>
        <w:overflowPunct w:val="0"/>
        <w:rPr>
          <w:rFonts w:ascii="宋体" w:hAnsi="宋体"/>
          <w:color w:val="auto"/>
          <w:sz w:val="21"/>
          <w:szCs w:val="21"/>
          <w:highlight w:val="none"/>
        </w:rPr>
      </w:pPr>
      <w:bookmarkStart w:id="103" w:name="_Toc19649"/>
      <w:bookmarkStart w:id="104" w:name="_Toc8526"/>
      <w:bookmarkStart w:id="105" w:name="_Toc13212"/>
      <w:r>
        <w:rPr>
          <w:rFonts w:hint="eastAsia" w:ascii="宋体" w:hAnsi="宋体"/>
          <w:color w:val="auto"/>
          <w:sz w:val="21"/>
          <w:szCs w:val="21"/>
          <w:highlight w:val="none"/>
        </w:rPr>
        <w:t>19.投标样品（如需提交）</w:t>
      </w:r>
      <w:bookmarkEnd w:id="103"/>
      <w:bookmarkEnd w:id="104"/>
      <w:bookmarkEnd w:id="105"/>
    </w:p>
    <w:p w14:paraId="68FC9556">
      <w:pPr>
        <w:pStyle w:val="34"/>
        <w:widowControl w:val="0"/>
        <w:numPr>
          <w:ilvl w:val="0"/>
          <w:numId w:val="5"/>
        </w:numPr>
        <w:adjustRightInd/>
        <w:snapToGrid/>
        <w:ind w:firstLineChars="0"/>
        <w:jc w:val="both"/>
        <w:rPr>
          <w:rFonts w:ascii="宋体" w:hAnsi="宋体"/>
          <w:vanish/>
          <w:color w:val="auto"/>
          <w:szCs w:val="21"/>
          <w:highlight w:val="none"/>
        </w:rPr>
      </w:pPr>
    </w:p>
    <w:p w14:paraId="69E3A4F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6B1F15C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1917FE74">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7AB1A5E3">
      <w:pPr>
        <w:rPr>
          <w:color w:val="auto"/>
          <w:highlight w:val="none"/>
        </w:rPr>
      </w:pPr>
    </w:p>
    <w:p w14:paraId="07744343">
      <w:pPr>
        <w:pStyle w:val="5"/>
        <w:widowControl w:val="0"/>
        <w:overflowPunct w:val="0"/>
        <w:rPr>
          <w:rFonts w:ascii="宋体" w:hAnsi="宋体"/>
          <w:color w:val="auto"/>
          <w:sz w:val="21"/>
          <w:szCs w:val="21"/>
          <w:highlight w:val="none"/>
        </w:rPr>
      </w:pPr>
      <w:bookmarkStart w:id="106" w:name="_Toc9777"/>
      <w:bookmarkStart w:id="107" w:name="_Toc7689"/>
      <w:bookmarkStart w:id="108" w:name="_Toc5900"/>
      <w:bookmarkStart w:id="109" w:name="_Toc303084265"/>
      <w:bookmarkStart w:id="110" w:name="_Toc382049112"/>
      <w:bookmarkStart w:id="111" w:name="_Toc23477"/>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48C25735">
      <w:pPr>
        <w:pStyle w:val="34"/>
        <w:widowControl w:val="0"/>
        <w:numPr>
          <w:ilvl w:val="0"/>
          <w:numId w:val="5"/>
        </w:numPr>
        <w:adjustRightInd/>
        <w:snapToGrid/>
        <w:ind w:firstLineChars="0"/>
        <w:jc w:val="both"/>
        <w:rPr>
          <w:rFonts w:ascii="宋体" w:hAnsi="宋体"/>
          <w:vanish/>
          <w:color w:val="auto"/>
          <w:szCs w:val="21"/>
          <w:highlight w:val="none"/>
        </w:rPr>
      </w:pPr>
    </w:p>
    <w:p w14:paraId="28CEDA16">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2103A92E">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748BB0B1">
      <w:pPr>
        <w:rPr>
          <w:color w:val="auto"/>
          <w:highlight w:val="none"/>
        </w:rPr>
      </w:pPr>
    </w:p>
    <w:p w14:paraId="0A157DF6">
      <w:pPr>
        <w:pStyle w:val="5"/>
        <w:widowControl w:val="0"/>
        <w:overflowPunct w:val="0"/>
        <w:rPr>
          <w:rFonts w:ascii="宋体" w:hAnsi="宋体"/>
          <w:color w:val="auto"/>
          <w:sz w:val="21"/>
          <w:szCs w:val="21"/>
          <w:highlight w:val="none"/>
        </w:rPr>
      </w:pPr>
      <w:bookmarkStart w:id="112" w:name="_Toc11133"/>
      <w:bookmarkStart w:id="113" w:name="_Toc6003"/>
      <w:bookmarkStart w:id="114" w:name="_Toc15569"/>
      <w:r>
        <w:rPr>
          <w:rFonts w:hint="eastAsia" w:ascii="宋体" w:hAnsi="宋体"/>
          <w:color w:val="auto"/>
          <w:sz w:val="21"/>
          <w:szCs w:val="21"/>
          <w:highlight w:val="none"/>
        </w:rPr>
        <w:t>21.投标文件的补充、修改与撤回</w:t>
      </w:r>
      <w:bookmarkEnd w:id="112"/>
      <w:bookmarkEnd w:id="113"/>
      <w:bookmarkEnd w:id="114"/>
    </w:p>
    <w:p w14:paraId="560A5D64">
      <w:pPr>
        <w:pStyle w:val="34"/>
        <w:widowControl w:val="0"/>
        <w:numPr>
          <w:ilvl w:val="0"/>
          <w:numId w:val="5"/>
        </w:numPr>
        <w:adjustRightInd/>
        <w:snapToGrid/>
        <w:ind w:firstLineChars="0"/>
        <w:jc w:val="both"/>
        <w:rPr>
          <w:rFonts w:ascii="宋体" w:hAnsi="宋体"/>
          <w:vanish/>
          <w:color w:val="auto"/>
          <w:szCs w:val="21"/>
          <w:highlight w:val="none"/>
        </w:rPr>
      </w:pPr>
    </w:p>
    <w:p w14:paraId="2A1FFCCD">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45F4B2B8">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019CB0A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4127F04D">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70C6B7BE">
      <w:pPr>
        <w:pStyle w:val="7"/>
        <w:rPr>
          <w:color w:val="auto"/>
          <w:highlight w:val="none"/>
        </w:rPr>
      </w:pPr>
    </w:p>
    <w:p w14:paraId="37ADE237">
      <w:pPr>
        <w:pStyle w:val="4"/>
        <w:spacing w:line="480" w:lineRule="auto"/>
        <w:jc w:val="center"/>
        <w:rPr>
          <w:rFonts w:ascii="宋体" w:hAnsi="宋体"/>
          <w:color w:val="auto"/>
          <w:highlight w:val="none"/>
        </w:rPr>
      </w:pPr>
      <w:bookmarkStart w:id="115" w:name="_Toc5049"/>
      <w:bookmarkStart w:id="116" w:name="_Toc29574"/>
      <w:bookmarkStart w:id="117" w:name="_Toc23466"/>
      <w:r>
        <w:rPr>
          <w:rFonts w:hint="eastAsia" w:ascii="宋体" w:hAnsi="宋体"/>
          <w:color w:val="auto"/>
          <w:highlight w:val="none"/>
        </w:rPr>
        <w:t>第五章开标与评标</w:t>
      </w:r>
      <w:bookmarkEnd w:id="115"/>
      <w:bookmarkEnd w:id="116"/>
      <w:bookmarkEnd w:id="117"/>
    </w:p>
    <w:p w14:paraId="69775F6D">
      <w:pPr>
        <w:pStyle w:val="5"/>
        <w:widowControl w:val="0"/>
        <w:overflowPunct w:val="0"/>
        <w:rPr>
          <w:rFonts w:ascii="宋体" w:hAnsi="宋体"/>
          <w:color w:val="auto"/>
          <w:sz w:val="21"/>
          <w:szCs w:val="21"/>
          <w:highlight w:val="none"/>
        </w:rPr>
      </w:pPr>
      <w:bookmarkStart w:id="118" w:name="_Toc27700"/>
      <w:bookmarkStart w:id="119" w:name="_Toc24251"/>
      <w:bookmarkStart w:id="120" w:name="_Toc28458"/>
      <w:r>
        <w:rPr>
          <w:rFonts w:hint="eastAsia" w:ascii="宋体" w:hAnsi="宋体"/>
          <w:color w:val="auto"/>
          <w:sz w:val="21"/>
          <w:szCs w:val="21"/>
          <w:highlight w:val="none"/>
        </w:rPr>
        <w:t>22.开标</w:t>
      </w:r>
      <w:bookmarkEnd w:id="118"/>
      <w:bookmarkEnd w:id="119"/>
      <w:bookmarkEnd w:id="120"/>
    </w:p>
    <w:p w14:paraId="5176A387">
      <w:pPr>
        <w:pStyle w:val="34"/>
        <w:widowControl w:val="0"/>
        <w:numPr>
          <w:ilvl w:val="0"/>
          <w:numId w:val="5"/>
        </w:numPr>
        <w:adjustRightInd/>
        <w:snapToGrid/>
        <w:ind w:firstLineChars="0"/>
        <w:jc w:val="both"/>
        <w:rPr>
          <w:rFonts w:ascii="宋体" w:hAnsi="宋体"/>
          <w:vanish/>
          <w:color w:val="auto"/>
          <w:szCs w:val="21"/>
          <w:highlight w:val="none"/>
        </w:rPr>
      </w:pPr>
    </w:p>
    <w:p w14:paraId="650B5AD9">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4EC53D01">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开标程序：</w:t>
      </w:r>
    </w:p>
    <w:p w14:paraId="11679361">
      <w:pPr>
        <w:widowControl w:val="0"/>
        <w:numPr>
          <w:ilvl w:val="2"/>
          <w:numId w:val="5"/>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23C24FE7">
      <w:pPr>
        <w:widowControl w:val="0"/>
        <w:numPr>
          <w:ilvl w:val="2"/>
          <w:numId w:val="5"/>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615FCD2B">
      <w:pPr>
        <w:widowControl w:val="0"/>
        <w:numPr>
          <w:ilvl w:val="2"/>
          <w:numId w:val="5"/>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39E98ED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3E86D7E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11F7E37E">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013AA167">
      <w:pPr>
        <w:widowControl w:val="0"/>
        <w:adjustRightInd/>
        <w:snapToGrid/>
        <w:ind w:left="567"/>
        <w:jc w:val="both"/>
        <w:rPr>
          <w:color w:val="auto"/>
          <w:highlight w:val="none"/>
        </w:rPr>
      </w:pPr>
    </w:p>
    <w:p w14:paraId="14AFEB9B">
      <w:pPr>
        <w:pStyle w:val="5"/>
        <w:widowControl w:val="0"/>
        <w:overflowPunct w:val="0"/>
        <w:rPr>
          <w:rFonts w:ascii="宋体" w:hAnsi="宋体"/>
          <w:color w:val="auto"/>
          <w:sz w:val="21"/>
          <w:szCs w:val="21"/>
          <w:highlight w:val="none"/>
        </w:rPr>
      </w:pPr>
      <w:bookmarkStart w:id="121" w:name="_Toc5524"/>
      <w:bookmarkStart w:id="122" w:name="_Toc4921"/>
      <w:bookmarkStart w:id="123" w:name="_Toc5974"/>
      <w:r>
        <w:rPr>
          <w:rFonts w:hint="eastAsia" w:ascii="宋体" w:hAnsi="宋体"/>
          <w:color w:val="auto"/>
          <w:sz w:val="21"/>
          <w:szCs w:val="21"/>
          <w:highlight w:val="none"/>
        </w:rPr>
        <w:t>23.评标委员会及评标方法</w:t>
      </w:r>
      <w:bookmarkEnd w:id="121"/>
      <w:bookmarkEnd w:id="122"/>
      <w:bookmarkEnd w:id="123"/>
    </w:p>
    <w:p w14:paraId="74882C4A">
      <w:pPr>
        <w:pStyle w:val="34"/>
        <w:widowControl w:val="0"/>
        <w:numPr>
          <w:ilvl w:val="0"/>
          <w:numId w:val="5"/>
        </w:numPr>
        <w:adjustRightInd/>
        <w:snapToGrid/>
        <w:ind w:firstLineChars="0"/>
        <w:jc w:val="both"/>
        <w:rPr>
          <w:rFonts w:ascii="宋体" w:hAnsi="宋体"/>
          <w:vanish/>
          <w:color w:val="auto"/>
          <w:szCs w:val="21"/>
          <w:highlight w:val="none"/>
        </w:rPr>
      </w:pPr>
    </w:p>
    <w:p w14:paraId="2E0A88FE">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53E601BA">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5AD89187">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w:t>
      </w:r>
      <w:r>
        <w:rPr>
          <w:rFonts w:hint="eastAsia" w:hAnsi="宋体"/>
          <w:color w:val="auto"/>
          <w:szCs w:val="21"/>
          <w:highlight w:val="none"/>
        </w:rPr>
        <w:t>最后综合得分排名前二的投标人为中标人。</w:t>
      </w:r>
    </w:p>
    <w:p w14:paraId="379B1F9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7302ECC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18E0B7C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49A4C778">
      <w:pPr>
        <w:rPr>
          <w:color w:val="auto"/>
          <w:highlight w:val="none"/>
        </w:rPr>
      </w:pPr>
    </w:p>
    <w:p w14:paraId="53AA35F4">
      <w:pPr>
        <w:pStyle w:val="5"/>
        <w:widowControl w:val="0"/>
        <w:overflowPunct w:val="0"/>
        <w:rPr>
          <w:rFonts w:ascii="宋体" w:hAnsi="宋体"/>
          <w:color w:val="auto"/>
          <w:sz w:val="21"/>
          <w:szCs w:val="21"/>
          <w:highlight w:val="none"/>
        </w:rPr>
      </w:pPr>
      <w:bookmarkStart w:id="124" w:name="_Toc26402"/>
      <w:bookmarkStart w:id="125" w:name="_Toc15231"/>
      <w:bookmarkStart w:id="126" w:name="_Toc32730"/>
      <w:r>
        <w:rPr>
          <w:rFonts w:hint="eastAsia" w:ascii="宋体" w:hAnsi="宋体"/>
          <w:color w:val="auto"/>
          <w:sz w:val="21"/>
          <w:szCs w:val="21"/>
          <w:highlight w:val="none"/>
        </w:rPr>
        <w:t>24.评审原则及评标过程的保密</w:t>
      </w:r>
      <w:bookmarkEnd w:id="124"/>
      <w:bookmarkEnd w:id="125"/>
      <w:bookmarkEnd w:id="126"/>
    </w:p>
    <w:p w14:paraId="4D423FC6">
      <w:pPr>
        <w:pStyle w:val="34"/>
        <w:widowControl w:val="0"/>
        <w:numPr>
          <w:ilvl w:val="0"/>
          <w:numId w:val="5"/>
        </w:numPr>
        <w:adjustRightInd/>
        <w:snapToGrid/>
        <w:ind w:firstLineChars="0"/>
        <w:jc w:val="both"/>
        <w:rPr>
          <w:rFonts w:ascii="宋体" w:hAnsi="宋体"/>
          <w:vanish/>
          <w:color w:val="auto"/>
          <w:szCs w:val="21"/>
          <w:highlight w:val="none"/>
        </w:rPr>
      </w:pPr>
    </w:p>
    <w:p w14:paraId="4722624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评审的基本原则：评标委员会将依据招标文件的规定，遵循“公开、公平、公正、择优、信用”的原则进行评审工作。</w:t>
      </w:r>
    </w:p>
    <w:p w14:paraId="207FD4CF">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35772E9E">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2628F1EF">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06B2D4F4">
      <w:pPr>
        <w:rPr>
          <w:color w:val="auto"/>
          <w:highlight w:val="none"/>
        </w:rPr>
      </w:pPr>
    </w:p>
    <w:p w14:paraId="55A89975">
      <w:pPr>
        <w:pStyle w:val="5"/>
        <w:widowControl w:val="0"/>
        <w:overflowPunct w:val="0"/>
        <w:rPr>
          <w:rFonts w:ascii="宋体" w:hAnsi="宋体"/>
          <w:color w:val="auto"/>
          <w:sz w:val="21"/>
          <w:szCs w:val="21"/>
          <w:highlight w:val="none"/>
        </w:rPr>
      </w:pPr>
      <w:bookmarkStart w:id="127" w:name="_Toc18436"/>
      <w:bookmarkStart w:id="128" w:name="_Toc3762"/>
      <w:bookmarkStart w:id="129" w:name="_Toc16745"/>
      <w:r>
        <w:rPr>
          <w:rFonts w:hint="eastAsia" w:ascii="宋体" w:hAnsi="宋体"/>
          <w:color w:val="auto"/>
          <w:sz w:val="21"/>
          <w:szCs w:val="21"/>
          <w:highlight w:val="none"/>
        </w:rPr>
        <w:t>25.投标文件的初审</w:t>
      </w:r>
      <w:bookmarkEnd w:id="127"/>
      <w:bookmarkEnd w:id="128"/>
      <w:bookmarkEnd w:id="129"/>
    </w:p>
    <w:p w14:paraId="7E4CE562">
      <w:pPr>
        <w:pStyle w:val="34"/>
        <w:widowControl w:val="0"/>
        <w:numPr>
          <w:ilvl w:val="0"/>
          <w:numId w:val="5"/>
        </w:numPr>
        <w:tabs>
          <w:tab w:val="left" w:pos="907"/>
        </w:tabs>
        <w:adjustRightInd/>
        <w:snapToGrid/>
        <w:ind w:firstLineChars="0"/>
        <w:jc w:val="both"/>
        <w:rPr>
          <w:rFonts w:ascii="宋体" w:hAnsi="宋体"/>
          <w:vanish/>
          <w:color w:val="auto"/>
          <w:szCs w:val="21"/>
          <w:highlight w:val="none"/>
        </w:rPr>
      </w:pPr>
    </w:p>
    <w:p w14:paraId="3AE37A17">
      <w:pPr>
        <w:widowControl w:val="0"/>
        <w:numPr>
          <w:ilvl w:val="1"/>
          <w:numId w:val="5"/>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4DB03C37">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110EE6C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686C161B">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14:paraId="7864B9E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14:paraId="24D3B3EA">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2411CC63">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3F5440A7">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774F491C">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7A430D4F">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44316C92">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5C5DAC5A">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35D038EC">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7584C00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151109E8">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4C7FFB41">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7AEEED84">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4254FDD0">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31D2008E">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7F629F52">
      <w:pPr>
        <w:widowControl w:val="0"/>
        <w:numPr>
          <w:ilvl w:val="1"/>
          <w:numId w:val="5"/>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27CBAFCC">
      <w:pPr>
        <w:rPr>
          <w:color w:val="auto"/>
          <w:highlight w:val="none"/>
        </w:rPr>
      </w:pPr>
    </w:p>
    <w:p w14:paraId="1D7EF5BD">
      <w:pPr>
        <w:pStyle w:val="5"/>
        <w:widowControl w:val="0"/>
        <w:overflowPunct w:val="0"/>
        <w:rPr>
          <w:rFonts w:ascii="宋体" w:hAnsi="宋体"/>
          <w:color w:val="auto"/>
          <w:sz w:val="21"/>
          <w:szCs w:val="21"/>
          <w:highlight w:val="none"/>
        </w:rPr>
      </w:pPr>
      <w:bookmarkStart w:id="130" w:name="_Toc21742"/>
      <w:bookmarkStart w:id="131" w:name="_Toc29184"/>
      <w:bookmarkStart w:id="132" w:name="_Toc27673"/>
      <w:r>
        <w:rPr>
          <w:rFonts w:hint="eastAsia" w:ascii="宋体" w:hAnsi="宋体"/>
          <w:color w:val="auto"/>
          <w:sz w:val="21"/>
          <w:szCs w:val="21"/>
          <w:highlight w:val="none"/>
        </w:rPr>
        <w:t>26.商务、技术、价格评审（具体评审项目详见投标资料表）</w:t>
      </w:r>
      <w:bookmarkEnd w:id="130"/>
      <w:bookmarkEnd w:id="131"/>
      <w:bookmarkEnd w:id="132"/>
    </w:p>
    <w:p w14:paraId="4C5AABB6">
      <w:pPr>
        <w:pStyle w:val="34"/>
        <w:widowControl w:val="0"/>
        <w:numPr>
          <w:ilvl w:val="0"/>
          <w:numId w:val="5"/>
        </w:numPr>
        <w:tabs>
          <w:tab w:val="left" w:pos="907"/>
        </w:tabs>
        <w:adjustRightInd/>
        <w:snapToGrid/>
        <w:ind w:firstLineChars="0"/>
        <w:jc w:val="both"/>
        <w:rPr>
          <w:rFonts w:ascii="宋体" w:hAnsi="宋体"/>
          <w:vanish/>
          <w:color w:val="auto"/>
          <w:szCs w:val="21"/>
          <w:highlight w:val="none"/>
        </w:rPr>
      </w:pPr>
    </w:p>
    <w:p w14:paraId="78408935">
      <w:pPr>
        <w:widowControl w:val="0"/>
        <w:numPr>
          <w:ilvl w:val="1"/>
          <w:numId w:val="5"/>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5918EF4C">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31565C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7D48C0D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5C56ACBB">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5B898064">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258AAF98">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4ED08A21">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1D380511">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4D5977A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52447981">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5A8AE114">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w:t>
      </w:r>
      <w:r>
        <w:rPr>
          <w:rFonts w:hint="eastAsia" w:hAnsi="宋体"/>
          <w:color w:val="auto"/>
          <w:szCs w:val="21"/>
          <w:highlight w:val="none"/>
        </w:rPr>
        <w:t>最后综合得分排名前二的投标人为中标人</w:t>
      </w:r>
      <w:r>
        <w:rPr>
          <w:rFonts w:hint="eastAsia" w:ascii="宋体" w:hAnsi="宋体"/>
          <w:color w:val="auto"/>
          <w:szCs w:val="21"/>
          <w:highlight w:val="none"/>
        </w:rPr>
        <w:t>。</w:t>
      </w:r>
    </w:p>
    <w:p w14:paraId="57786F41">
      <w:pPr>
        <w:widowControl w:val="0"/>
        <w:tabs>
          <w:tab w:val="left" w:pos="907"/>
        </w:tabs>
        <w:adjustRightInd/>
        <w:snapToGrid/>
        <w:jc w:val="both"/>
        <w:rPr>
          <w:rFonts w:ascii="宋体" w:hAnsi="宋体"/>
          <w:color w:val="auto"/>
          <w:szCs w:val="21"/>
          <w:highlight w:val="none"/>
        </w:rPr>
      </w:pPr>
    </w:p>
    <w:p w14:paraId="5B049A37">
      <w:pPr>
        <w:pStyle w:val="5"/>
        <w:widowControl w:val="0"/>
        <w:overflowPunct w:val="0"/>
        <w:rPr>
          <w:rFonts w:ascii="宋体" w:hAnsi="宋体"/>
          <w:color w:val="auto"/>
          <w:sz w:val="21"/>
          <w:szCs w:val="21"/>
          <w:highlight w:val="none"/>
        </w:rPr>
      </w:pPr>
      <w:bookmarkStart w:id="133" w:name="_Toc316375620"/>
      <w:bookmarkStart w:id="134" w:name="_Toc31141"/>
      <w:bookmarkStart w:id="135" w:name="_Toc22591"/>
      <w:bookmarkStart w:id="136" w:name="_Toc12115"/>
      <w:bookmarkStart w:id="137" w:name="_Toc20328"/>
      <w:bookmarkStart w:id="138" w:name="_Toc382049120"/>
      <w:r>
        <w:rPr>
          <w:rFonts w:hint="eastAsia" w:ascii="宋体" w:hAnsi="宋体"/>
          <w:color w:val="auto"/>
          <w:sz w:val="21"/>
          <w:szCs w:val="21"/>
          <w:highlight w:val="none"/>
        </w:rPr>
        <w:t>27.纪律和</w:t>
      </w:r>
      <w:r>
        <w:rPr>
          <w:rFonts w:ascii="宋体" w:hAnsi="宋体"/>
          <w:color w:val="auto"/>
          <w:sz w:val="21"/>
          <w:szCs w:val="21"/>
          <w:highlight w:val="none"/>
        </w:rPr>
        <w:t>保密</w:t>
      </w:r>
      <w:bookmarkEnd w:id="133"/>
      <w:r>
        <w:rPr>
          <w:rFonts w:hint="eastAsia" w:ascii="宋体" w:hAnsi="宋体"/>
          <w:color w:val="auto"/>
          <w:sz w:val="21"/>
          <w:szCs w:val="21"/>
          <w:highlight w:val="none"/>
        </w:rPr>
        <w:t>事项</w:t>
      </w:r>
      <w:bookmarkEnd w:id="134"/>
      <w:bookmarkEnd w:id="135"/>
      <w:bookmarkEnd w:id="136"/>
      <w:bookmarkEnd w:id="137"/>
      <w:bookmarkEnd w:id="138"/>
    </w:p>
    <w:p w14:paraId="43FDCD9F">
      <w:pPr>
        <w:pStyle w:val="34"/>
        <w:widowControl w:val="0"/>
        <w:numPr>
          <w:ilvl w:val="0"/>
          <w:numId w:val="5"/>
        </w:numPr>
        <w:tabs>
          <w:tab w:val="left" w:pos="907"/>
        </w:tabs>
        <w:adjustRightInd/>
        <w:snapToGrid/>
        <w:ind w:firstLineChars="0"/>
        <w:jc w:val="both"/>
        <w:rPr>
          <w:rFonts w:ascii="宋体" w:hAnsi="宋体"/>
          <w:vanish/>
          <w:color w:val="auto"/>
          <w:szCs w:val="21"/>
          <w:highlight w:val="none"/>
        </w:rPr>
      </w:pPr>
    </w:p>
    <w:p w14:paraId="3D2D0F33">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62B7D4AF">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0C6043A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2105123F">
      <w:pPr>
        <w:rPr>
          <w:color w:val="auto"/>
          <w:highlight w:val="none"/>
        </w:rPr>
      </w:pPr>
    </w:p>
    <w:p w14:paraId="7BE7B289">
      <w:pPr>
        <w:pStyle w:val="4"/>
        <w:spacing w:line="480" w:lineRule="auto"/>
        <w:jc w:val="center"/>
        <w:rPr>
          <w:rFonts w:ascii="宋体" w:hAnsi="宋体"/>
          <w:color w:val="auto"/>
          <w:highlight w:val="none"/>
        </w:rPr>
      </w:pPr>
      <w:bookmarkStart w:id="139" w:name="_Toc5528"/>
      <w:bookmarkStart w:id="140" w:name="_Toc29310"/>
      <w:bookmarkStart w:id="141" w:name="_Toc12251"/>
      <w:r>
        <w:rPr>
          <w:rFonts w:hint="eastAsia" w:ascii="宋体" w:hAnsi="宋体"/>
          <w:color w:val="auto"/>
          <w:highlight w:val="none"/>
        </w:rPr>
        <w:t>第六章授予合同</w:t>
      </w:r>
      <w:bookmarkEnd w:id="139"/>
      <w:bookmarkEnd w:id="140"/>
      <w:bookmarkEnd w:id="141"/>
    </w:p>
    <w:p w14:paraId="2608AF79">
      <w:pPr>
        <w:pStyle w:val="5"/>
        <w:widowControl w:val="0"/>
        <w:overflowPunct w:val="0"/>
        <w:rPr>
          <w:rFonts w:ascii="宋体" w:hAnsi="宋体"/>
          <w:color w:val="auto"/>
          <w:sz w:val="21"/>
          <w:szCs w:val="21"/>
          <w:highlight w:val="none"/>
        </w:rPr>
      </w:pPr>
      <w:bookmarkStart w:id="142" w:name="_Toc27817"/>
      <w:bookmarkStart w:id="143" w:name="_Toc508284011"/>
      <w:bookmarkStart w:id="144" w:name="_Toc17778"/>
      <w:bookmarkStart w:id="145" w:name="_Toc6696"/>
      <w:r>
        <w:rPr>
          <w:rFonts w:hint="eastAsia" w:ascii="宋体" w:hAnsi="宋体"/>
          <w:color w:val="auto"/>
          <w:sz w:val="21"/>
          <w:szCs w:val="21"/>
          <w:highlight w:val="none"/>
        </w:rPr>
        <w:t>28.</w:t>
      </w:r>
      <w:r>
        <w:rPr>
          <w:rFonts w:ascii="宋体" w:hAnsi="宋体"/>
          <w:color w:val="auto"/>
          <w:sz w:val="21"/>
          <w:szCs w:val="21"/>
          <w:highlight w:val="none"/>
        </w:rPr>
        <w:t>合同授予标准</w:t>
      </w:r>
      <w:bookmarkEnd w:id="142"/>
      <w:bookmarkEnd w:id="143"/>
      <w:bookmarkEnd w:id="144"/>
      <w:bookmarkEnd w:id="145"/>
    </w:p>
    <w:p w14:paraId="496D97A2">
      <w:pPr>
        <w:pStyle w:val="34"/>
        <w:widowControl w:val="0"/>
        <w:numPr>
          <w:ilvl w:val="0"/>
          <w:numId w:val="5"/>
        </w:numPr>
        <w:tabs>
          <w:tab w:val="left" w:pos="907"/>
        </w:tabs>
        <w:adjustRightInd/>
        <w:snapToGrid/>
        <w:ind w:firstLineChars="0"/>
        <w:jc w:val="both"/>
        <w:rPr>
          <w:rFonts w:ascii="宋体" w:hAnsi="宋体"/>
          <w:vanish/>
          <w:color w:val="auto"/>
          <w:szCs w:val="21"/>
          <w:highlight w:val="none"/>
        </w:rPr>
      </w:pPr>
    </w:p>
    <w:p w14:paraId="776BDCC4">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2CFE5377">
      <w:pPr>
        <w:rPr>
          <w:color w:val="auto"/>
          <w:highlight w:val="none"/>
        </w:rPr>
      </w:pPr>
    </w:p>
    <w:p w14:paraId="7A3C08E1">
      <w:pPr>
        <w:pStyle w:val="5"/>
        <w:widowControl w:val="0"/>
        <w:overflowPunct w:val="0"/>
        <w:rPr>
          <w:rFonts w:ascii="宋体" w:hAnsi="宋体"/>
          <w:color w:val="auto"/>
          <w:sz w:val="21"/>
          <w:szCs w:val="21"/>
          <w:highlight w:val="none"/>
        </w:rPr>
      </w:pPr>
      <w:bookmarkStart w:id="146" w:name="_Toc23136"/>
      <w:bookmarkStart w:id="147" w:name="_Toc12440"/>
      <w:bookmarkStart w:id="148" w:name="_Toc508284013"/>
      <w:bookmarkStart w:id="149" w:name="_Toc29283"/>
      <w:r>
        <w:rPr>
          <w:rFonts w:hint="eastAsia" w:ascii="宋体" w:hAnsi="宋体"/>
          <w:color w:val="auto"/>
          <w:sz w:val="21"/>
          <w:szCs w:val="21"/>
          <w:highlight w:val="none"/>
        </w:rPr>
        <w:t>29.发布采购结果</w:t>
      </w:r>
      <w:bookmarkEnd w:id="146"/>
      <w:bookmarkEnd w:id="147"/>
      <w:bookmarkEnd w:id="148"/>
      <w:bookmarkEnd w:id="149"/>
    </w:p>
    <w:p w14:paraId="56BCA48E">
      <w:pPr>
        <w:pStyle w:val="34"/>
        <w:widowControl w:val="0"/>
        <w:numPr>
          <w:ilvl w:val="0"/>
          <w:numId w:val="5"/>
        </w:numPr>
        <w:tabs>
          <w:tab w:val="left" w:pos="907"/>
        </w:tabs>
        <w:adjustRightInd/>
        <w:snapToGrid/>
        <w:ind w:firstLineChars="0"/>
        <w:jc w:val="both"/>
        <w:rPr>
          <w:rFonts w:ascii="宋体" w:hAnsi="宋体"/>
          <w:vanish/>
          <w:color w:val="auto"/>
          <w:szCs w:val="21"/>
          <w:highlight w:val="none"/>
        </w:rPr>
      </w:pPr>
    </w:p>
    <w:p w14:paraId="2A089986">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6D6CDEC8">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0D743F93">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3EC18929">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769798C1">
      <w:pPr>
        <w:widowControl w:val="0"/>
        <w:numPr>
          <w:ilvl w:val="1"/>
          <w:numId w:val="5"/>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62728AD0">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44892C88">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6B462378">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61764161">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34E5D977">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6FCCCEE8">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640C389C">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40C8ED3C">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382AF2B2">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4A38003B">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1FD9FC75">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3BD443C6">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2A993FF5">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669F5A20">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550A836E">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37DAC18A">
      <w:pPr>
        <w:widowControl w:val="0"/>
        <w:numPr>
          <w:ilvl w:val="2"/>
          <w:numId w:val="5"/>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418ACE86">
      <w:pPr>
        <w:rPr>
          <w:color w:val="auto"/>
          <w:highlight w:val="none"/>
        </w:rPr>
      </w:pPr>
    </w:p>
    <w:p w14:paraId="51346AFE">
      <w:pPr>
        <w:pStyle w:val="5"/>
        <w:widowControl w:val="0"/>
        <w:overflowPunct w:val="0"/>
        <w:rPr>
          <w:rFonts w:ascii="宋体" w:hAnsi="宋体"/>
          <w:color w:val="auto"/>
          <w:sz w:val="21"/>
          <w:szCs w:val="21"/>
          <w:highlight w:val="none"/>
        </w:rPr>
      </w:pPr>
      <w:bookmarkStart w:id="150" w:name="_Toc22451"/>
      <w:bookmarkStart w:id="151" w:name="_Toc22262"/>
      <w:bookmarkStart w:id="152" w:name="_Toc27279"/>
      <w:r>
        <w:rPr>
          <w:rFonts w:hint="eastAsia" w:ascii="宋体" w:hAnsi="宋体"/>
          <w:color w:val="auto"/>
          <w:sz w:val="21"/>
          <w:szCs w:val="21"/>
          <w:highlight w:val="none"/>
        </w:rPr>
        <w:t>30.合同的签订与履行</w:t>
      </w:r>
      <w:bookmarkEnd w:id="150"/>
      <w:bookmarkEnd w:id="151"/>
      <w:bookmarkEnd w:id="152"/>
    </w:p>
    <w:p w14:paraId="3F1DA254">
      <w:pPr>
        <w:pStyle w:val="34"/>
        <w:widowControl w:val="0"/>
        <w:numPr>
          <w:ilvl w:val="0"/>
          <w:numId w:val="5"/>
        </w:numPr>
        <w:tabs>
          <w:tab w:val="left" w:pos="907"/>
        </w:tabs>
        <w:adjustRightInd/>
        <w:snapToGrid/>
        <w:ind w:firstLineChars="0"/>
        <w:jc w:val="both"/>
        <w:rPr>
          <w:rFonts w:ascii="宋体" w:hAnsi="宋体"/>
          <w:vanish/>
          <w:color w:val="auto"/>
          <w:szCs w:val="21"/>
          <w:highlight w:val="none"/>
        </w:rPr>
      </w:pPr>
    </w:p>
    <w:p w14:paraId="53AF74BE">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37C311BA">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6AC9323A">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采购合同的履行、违约责任和解决争议的方法等适用《中华人民共和国民法典》。</w:t>
      </w:r>
    </w:p>
    <w:p w14:paraId="6F48EFA1">
      <w:pPr>
        <w:widowControl w:val="0"/>
        <w:numPr>
          <w:ilvl w:val="1"/>
          <w:numId w:val="5"/>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21566AF8">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1631EAC3">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2D1E4828">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中标人拒绝与采购人签订合同的，采购人可以按照评审报告推荐的中标候选人名单排序，确定下一候选人为中标人，也可以重新开展采购活动。</w:t>
      </w:r>
    </w:p>
    <w:p w14:paraId="042A231D">
      <w:pPr>
        <w:rPr>
          <w:color w:val="auto"/>
          <w:highlight w:val="none"/>
        </w:rPr>
      </w:pPr>
    </w:p>
    <w:p w14:paraId="5DC22696">
      <w:pPr>
        <w:pStyle w:val="5"/>
        <w:widowControl w:val="0"/>
        <w:overflowPunct w:val="0"/>
        <w:rPr>
          <w:rFonts w:ascii="宋体" w:hAnsi="宋体"/>
          <w:color w:val="auto"/>
          <w:sz w:val="21"/>
          <w:szCs w:val="21"/>
          <w:highlight w:val="none"/>
        </w:rPr>
      </w:pPr>
      <w:bookmarkStart w:id="153" w:name="_Toc29009"/>
      <w:bookmarkStart w:id="154" w:name="_Toc303084277"/>
      <w:bookmarkStart w:id="155" w:name="_Toc2744"/>
      <w:bookmarkStart w:id="156" w:name="_Toc25756"/>
      <w:bookmarkStart w:id="157" w:name="_Toc7405"/>
      <w:bookmarkStart w:id="158" w:name="_Toc382049124"/>
      <w:r>
        <w:rPr>
          <w:rFonts w:hint="eastAsia" w:ascii="宋体" w:hAnsi="宋体"/>
          <w:color w:val="auto"/>
          <w:sz w:val="21"/>
          <w:szCs w:val="21"/>
          <w:highlight w:val="none"/>
        </w:rPr>
        <w:t>31.</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3"/>
      <w:bookmarkEnd w:id="154"/>
      <w:bookmarkEnd w:id="155"/>
      <w:bookmarkEnd w:id="156"/>
      <w:bookmarkEnd w:id="157"/>
      <w:bookmarkEnd w:id="158"/>
    </w:p>
    <w:p w14:paraId="2199B133">
      <w:pPr>
        <w:pStyle w:val="34"/>
        <w:widowControl w:val="0"/>
        <w:numPr>
          <w:ilvl w:val="0"/>
          <w:numId w:val="5"/>
        </w:numPr>
        <w:tabs>
          <w:tab w:val="left" w:pos="907"/>
        </w:tabs>
        <w:adjustRightInd/>
        <w:snapToGrid/>
        <w:ind w:firstLineChars="0"/>
        <w:jc w:val="both"/>
        <w:rPr>
          <w:rFonts w:ascii="宋体" w:hAnsi="宋体"/>
          <w:vanish/>
          <w:color w:val="auto"/>
          <w:szCs w:val="21"/>
          <w:highlight w:val="none"/>
        </w:rPr>
      </w:pPr>
    </w:p>
    <w:p w14:paraId="58F0F66A">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2B03157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0DE44090">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14:paraId="7DF8DD1F">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49A68242">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5A5F3803">
      <w:pPr>
        <w:rPr>
          <w:color w:val="auto"/>
          <w:highlight w:val="none"/>
        </w:rPr>
      </w:pPr>
    </w:p>
    <w:p w14:paraId="61CCCD63">
      <w:pPr>
        <w:pStyle w:val="4"/>
        <w:spacing w:line="480" w:lineRule="auto"/>
        <w:jc w:val="center"/>
        <w:rPr>
          <w:rFonts w:ascii="宋体" w:hAnsi="宋体"/>
          <w:color w:val="auto"/>
          <w:highlight w:val="none"/>
        </w:rPr>
      </w:pPr>
      <w:bookmarkStart w:id="159" w:name="_Toc7360"/>
      <w:bookmarkStart w:id="160" w:name="_Toc13694"/>
      <w:bookmarkStart w:id="161" w:name="_Toc20699"/>
      <w:r>
        <w:rPr>
          <w:rFonts w:hint="eastAsia" w:ascii="宋体" w:hAnsi="宋体"/>
          <w:color w:val="auto"/>
          <w:highlight w:val="none"/>
        </w:rPr>
        <w:t>第七章询问或质疑</w:t>
      </w:r>
      <w:bookmarkEnd w:id="159"/>
      <w:bookmarkEnd w:id="160"/>
      <w:bookmarkEnd w:id="161"/>
    </w:p>
    <w:p w14:paraId="726E4F82">
      <w:pPr>
        <w:pStyle w:val="5"/>
        <w:widowControl w:val="0"/>
        <w:overflowPunct w:val="0"/>
        <w:rPr>
          <w:rFonts w:ascii="宋体" w:hAnsi="宋体"/>
          <w:color w:val="auto"/>
          <w:sz w:val="21"/>
          <w:szCs w:val="21"/>
          <w:highlight w:val="none"/>
        </w:rPr>
      </w:pPr>
      <w:bookmarkStart w:id="162" w:name="_Toc22900"/>
      <w:bookmarkStart w:id="163" w:name="_Toc25498"/>
      <w:bookmarkStart w:id="164" w:name="_Toc17974"/>
      <w:r>
        <w:rPr>
          <w:rFonts w:hint="eastAsia" w:ascii="宋体" w:hAnsi="宋体"/>
          <w:color w:val="auto"/>
          <w:sz w:val="21"/>
          <w:szCs w:val="21"/>
          <w:highlight w:val="none"/>
        </w:rPr>
        <w:t>32.询问</w:t>
      </w:r>
      <w:bookmarkEnd w:id="162"/>
      <w:bookmarkEnd w:id="163"/>
      <w:bookmarkEnd w:id="164"/>
    </w:p>
    <w:p w14:paraId="1CF96538">
      <w:pPr>
        <w:pStyle w:val="34"/>
        <w:widowControl w:val="0"/>
        <w:numPr>
          <w:ilvl w:val="0"/>
          <w:numId w:val="5"/>
        </w:numPr>
        <w:tabs>
          <w:tab w:val="left" w:pos="907"/>
        </w:tabs>
        <w:adjustRightInd/>
        <w:snapToGrid/>
        <w:ind w:firstLineChars="0"/>
        <w:jc w:val="both"/>
        <w:rPr>
          <w:rFonts w:ascii="宋体" w:hAnsi="宋体"/>
          <w:vanish/>
          <w:color w:val="auto"/>
          <w:szCs w:val="21"/>
          <w:highlight w:val="none"/>
        </w:rPr>
      </w:pPr>
    </w:p>
    <w:p w14:paraId="419553CB">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投标人对采购活动事项（招标文件、采购过程和采购结果）有疑问的，可以按规定向采购代理机构提出询问。</w:t>
      </w:r>
    </w:p>
    <w:p w14:paraId="513062B0">
      <w:pPr>
        <w:widowControl w:val="0"/>
        <w:tabs>
          <w:tab w:val="left" w:pos="907"/>
        </w:tabs>
        <w:adjustRightInd/>
        <w:snapToGrid/>
        <w:ind w:left="567"/>
        <w:jc w:val="both"/>
        <w:rPr>
          <w:rFonts w:ascii="宋体" w:hAnsi="宋体"/>
          <w:color w:val="auto"/>
          <w:szCs w:val="21"/>
          <w:highlight w:val="none"/>
        </w:rPr>
      </w:pPr>
    </w:p>
    <w:p w14:paraId="070CFD61">
      <w:pPr>
        <w:pStyle w:val="5"/>
        <w:widowControl w:val="0"/>
        <w:overflowPunct w:val="0"/>
        <w:rPr>
          <w:rFonts w:ascii="宋体" w:hAnsi="宋体"/>
          <w:color w:val="auto"/>
          <w:sz w:val="21"/>
          <w:szCs w:val="21"/>
          <w:highlight w:val="none"/>
        </w:rPr>
      </w:pPr>
      <w:bookmarkStart w:id="165" w:name="_Toc11264"/>
      <w:bookmarkStart w:id="166" w:name="_Toc8234"/>
      <w:bookmarkStart w:id="167" w:name="_Toc2767"/>
      <w:r>
        <w:rPr>
          <w:rFonts w:hint="eastAsia" w:ascii="宋体" w:hAnsi="宋体"/>
          <w:color w:val="auto"/>
          <w:sz w:val="21"/>
          <w:szCs w:val="21"/>
          <w:highlight w:val="none"/>
        </w:rPr>
        <w:t>33.质疑</w:t>
      </w:r>
      <w:bookmarkEnd w:id="165"/>
      <w:bookmarkEnd w:id="166"/>
      <w:bookmarkEnd w:id="167"/>
    </w:p>
    <w:p w14:paraId="1E2E6D65">
      <w:pPr>
        <w:pStyle w:val="34"/>
        <w:widowControl w:val="0"/>
        <w:numPr>
          <w:ilvl w:val="0"/>
          <w:numId w:val="5"/>
        </w:numPr>
        <w:tabs>
          <w:tab w:val="left" w:pos="907"/>
        </w:tabs>
        <w:adjustRightInd/>
        <w:snapToGrid/>
        <w:ind w:firstLineChars="0"/>
        <w:jc w:val="both"/>
        <w:rPr>
          <w:rFonts w:ascii="宋体" w:hAnsi="宋体"/>
          <w:vanish/>
          <w:color w:val="auto"/>
          <w:szCs w:val="21"/>
          <w:highlight w:val="none"/>
        </w:rPr>
      </w:pPr>
    </w:p>
    <w:p w14:paraId="0F46BB34">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66B21436">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6116032B">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15B15E4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7A8BB7A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37066556">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707BBEDA">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7077B45F">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23CE08B9">
      <w:pPr>
        <w:widowControl w:val="0"/>
        <w:numPr>
          <w:ilvl w:val="1"/>
          <w:numId w:val="5"/>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投诉人有下列行为之一的，属于虚假、恶意投诉，由财政部门列入不良行为记录名单，禁止其1至3年内参加全国范围内的采购活动：</w:t>
      </w:r>
    </w:p>
    <w:p w14:paraId="7103DDB2">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7B0CF3DE">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07594927">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4CBF55D4">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以联合体形式参加采购活动的，其质疑应当由组成联合体的所有投标人共同提出。</w:t>
      </w:r>
    </w:p>
    <w:p w14:paraId="6E149572">
      <w:pPr>
        <w:rPr>
          <w:color w:val="auto"/>
          <w:highlight w:val="none"/>
        </w:rPr>
      </w:pPr>
    </w:p>
    <w:p w14:paraId="24FA07F1">
      <w:pPr>
        <w:pStyle w:val="4"/>
        <w:spacing w:line="480" w:lineRule="auto"/>
        <w:jc w:val="center"/>
        <w:rPr>
          <w:rFonts w:ascii="宋体" w:hAnsi="宋体"/>
          <w:color w:val="auto"/>
          <w:highlight w:val="none"/>
        </w:rPr>
      </w:pPr>
      <w:bookmarkStart w:id="168" w:name="_Toc24383"/>
      <w:bookmarkStart w:id="169" w:name="_Toc5690"/>
      <w:bookmarkStart w:id="170" w:name="_Toc8919"/>
      <w:r>
        <w:rPr>
          <w:rFonts w:hint="eastAsia" w:ascii="宋体" w:hAnsi="宋体"/>
          <w:color w:val="auto"/>
          <w:highlight w:val="none"/>
        </w:rPr>
        <w:t>第八章其他</w:t>
      </w:r>
      <w:bookmarkEnd w:id="168"/>
      <w:bookmarkEnd w:id="169"/>
      <w:bookmarkEnd w:id="170"/>
    </w:p>
    <w:p w14:paraId="5072A4C0">
      <w:pPr>
        <w:pStyle w:val="5"/>
        <w:widowControl w:val="0"/>
        <w:overflowPunct w:val="0"/>
        <w:rPr>
          <w:rFonts w:ascii="宋体" w:hAnsi="宋体"/>
          <w:color w:val="auto"/>
          <w:sz w:val="21"/>
          <w:szCs w:val="21"/>
          <w:highlight w:val="none"/>
        </w:rPr>
      </w:pPr>
      <w:bookmarkStart w:id="171" w:name="_Toc21187"/>
      <w:bookmarkStart w:id="172" w:name="_Toc10082"/>
      <w:bookmarkStart w:id="173" w:name="_Toc6548"/>
      <w:r>
        <w:rPr>
          <w:rFonts w:hint="eastAsia" w:ascii="宋体" w:hAnsi="宋体"/>
          <w:color w:val="auto"/>
          <w:sz w:val="21"/>
          <w:szCs w:val="21"/>
          <w:highlight w:val="none"/>
        </w:rPr>
        <w:t>34.招标文件的解释权</w:t>
      </w:r>
      <w:bookmarkEnd w:id="171"/>
      <w:bookmarkEnd w:id="172"/>
      <w:bookmarkEnd w:id="173"/>
    </w:p>
    <w:p w14:paraId="5EA9357E">
      <w:pPr>
        <w:pStyle w:val="34"/>
        <w:widowControl w:val="0"/>
        <w:numPr>
          <w:ilvl w:val="0"/>
          <w:numId w:val="5"/>
        </w:numPr>
        <w:tabs>
          <w:tab w:val="left" w:pos="907"/>
        </w:tabs>
        <w:adjustRightInd/>
        <w:snapToGrid/>
        <w:ind w:firstLineChars="0"/>
        <w:jc w:val="both"/>
        <w:rPr>
          <w:rFonts w:ascii="宋体" w:hAnsi="宋体"/>
          <w:vanish/>
          <w:color w:val="auto"/>
          <w:szCs w:val="21"/>
          <w:highlight w:val="none"/>
        </w:rPr>
      </w:pPr>
    </w:p>
    <w:p w14:paraId="1B0DB191">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招标文件版本号：广东政通20220406。</w:t>
      </w:r>
    </w:p>
    <w:p w14:paraId="3ED58F6B">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本招标文件是根据国家有关法律、法规以及采购管理有关规定和参照国际惯例编制，解释权属本采购代理机构。</w:t>
      </w:r>
    </w:p>
    <w:p w14:paraId="4D4837B3">
      <w:pPr>
        <w:rPr>
          <w:color w:val="auto"/>
          <w:highlight w:val="none"/>
        </w:rPr>
      </w:pPr>
    </w:p>
    <w:bookmarkEnd w:id="20"/>
    <w:p w14:paraId="1DFDE90D">
      <w:pPr>
        <w:jc w:val="center"/>
        <w:rPr>
          <w:color w:val="auto"/>
          <w:highlight w:val="none"/>
        </w:rPr>
      </w:pPr>
      <w:r>
        <w:rPr>
          <w:rFonts w:hint="eastAsia"/>
          <w:color w:val="auto"/>
          <w:highlight w:val="none"/>
        </w:rPr>
        <w:br w:type="page"/>
      </w:r>
    </w:p>
    <w:p w14:paraId="02159E7B">
      <w:pPr>
        <w:pStyle w:val="3"/>
        <w:spacing w:before="0" w:after="0" w:line="240" w:lineRule="auto"/>
        <w:rPr>
          <w:color w:val="auto"/>
          <w:sz w:val="28"/>
          <w:szCs w:val="28"/>
          <w:highlight w:val="none"/>
        </w:rPr>
      </w:pPr>
      <w:bookmarkStart w:id="174" w:name="_Toc31854"/>
      <w:bookmarkStart w:id="175" w:name="_Toc7011"/>
      <w:bookmarkStart w:id="176" w:name="_Toc382"/>
      <w:r>
        <w:rPr>
          <w:rFonts w:hint="eastAsia"/>
          <w:color w:val="auto"/>
          <w:sz w:val="28"/>
          <w:szCs w:val="28"/>
          <w:highlight w:val="none"/>
        </w:rPr>
        <w:t>第五部分 用户需求书</w:t>
      </w:r>
      <w:bookmarkEnd w:id="174"/>
      <w:bookmarkEnd w:id="175"/>
      <w:bookmarkEnd w:id="176"/>
    </w:p>
    <w:p w14:paraId="1F81729F">
      <w:pPr>
        <w:pStyle w:val="4"/>
        <w:jc w:val="center"/>
        <w:rPr>
          <w:rFonts w:ascii="宋体" w:hAnsi="宋体"/>
          <w:color w:val="auto"/>
          <w:highlight w:val="none"/>
        </w:rPr>
      </w:pPr>
      <w:bookmarkStart w:id="177" w:name="_Toc1593"/>
      <w:bookmarkStart w:id="178" w:name="_Toc19316"/>
      <w:r>
        <w:rPr>
          <w:rFonts w:hint="eastAsia" w:ascii="宋体" w:hAnsi="宋体"/>
          <w:color w:val="auto"/>
          <w:highlight w:val="none"/>
        </w:rPr>
        <w:t>第一章 商务需求书</w:t>
      </w:r>
      <w:bookmarkEnd w:id="177"/>
    </w:p>
    <w:tbl>
      <w:tblPr>
        <w:tblStyle w:val="23"/>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12D356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55708525">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14:paraId="29DCDBD5">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14:paraId="3A0E835E">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14:paraId="6187DF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4E6123D0">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14:paraId="091A92CD">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14:paraId="540A30CB">
            <w:pPr>
              <w:pStyle w:val="34"/>
              <w:rPr>
                <w:rFonts w:ascii="宋体" w:hAnsi="宋体" w:cs="宋体"/>
                <w:bCs/>
                <w:color w:val="auto"/>
                <w:kern w:val="44"/>
                <w:szCs w:val="21"/>
                <w:highlight w:val="none"/>
              </w:rPr>
            </w:pPr>
            <w:r>
              <w:rPr>
                <w:rFonts w:hint="eastAsia" w:ascii="宋体" w:hAnsi="宋体" w:cs="宋体"/>
                <w:color w:val="auto"/>
                <w:szCs w:val="21"/>
                <w:highlight w:val="none"/>
              </w:rPr>
              <w:t>详见“投标人资格要求”</w:t>
            </w:r>
          </w:p>
        </w:tc>
      </w:tr>
      <w:tr w14:paraId="288D48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5FA171F3">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14:paraId="3A4798F0">
            <w:pPr>
              <w:jc w:val="center"/>
              <w:rPr>
                <w:rFonts w:ascii="宋体" w:hAnsi="宋体" w:cs="宋体"/>
                <w:color w:val="auto"/>
                <w:szCs w:val="21"/>
                <w:highlight w:val="none"/>
              </w:rPr>
            </w:pPr>
            <w:r>
              <w:rPr>
                <w:rFonts w:hint="eastAsia" w:ascii="宋体" w:hAnsi="宋体" w:cs="宋体"/>
                <w:color w:val="auto"/>
                <w:szCs w:val="21"/>
                <w:highlight w:val="none"/>
              </w:rPr>
              <w:t>服务期</w:t>
            </w:r>
          </w:p>
        </w:tc>
        <w:tc>
          <w:tcPr>
            <w:tcW w:w="6466" w:type="dxa"/>
            <w:vAlign w:val="center"/>
          </w:tcPr>
          <w:p w14:paraId="0D3E4501">
            <w:pPr>
              <w:ind w:firstLine="420" w:firstLineChars="200"/>
              <w:rPr>
                <w:rFonts w:ascii="宋体" w:hAnsi="宋体" w:cs="宋体"/>
                <w:color w:val="auto"/>
                <w:szCs w:val="21"/>
                <w:highlight w:val="none"/>
              </w:rPr>
            </w:pPr>
            <w:r>
              <w:rPr>
                <w:rFonts w:hint="eastAsia" w:ascii="宋体" w:hAnsi="宋体" w:cs="宋体"/>
                <w:bCs/>
                <w:color w:val="auto"/>
                <w:kern w:val="44"/>
                <w:szCs w:val="21"/>
                <w:highlight w:val="none"/>
              </w:rPr>
              <w:t>自合同签订之日起2年。</w:t>
            </w:r>
          </w:p>
        </w:tc>
      </w:tr>
      <w:tr w14:paraId="224556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3" w:hRule="atLeast"/>
        </w:trPr>
        <w:tc>
          <w:tcPr>
            <w:tcW w:w="718" w:type="dxa"/>
            <w:vAlign w:val="center"/>
          </w:tcPr>
          <w:p w14:paraId="7932C0D0">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14:paraId="64FE8D24">
            <w:pPr>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6466" w:type="dxa"/>
            <w:vAlign w:val="center"/>
          </w:tcPr>
          <w:p w14:paraId="217AD8EF">
            <w:pPr>
              <w:snapToGrid/>
              <w:ind w:firstLine="420" w:firstLineChars="200"/>
              <w:rPr>
                <w:rFonts w:ascii="宋体" w:hAnsi="宋体" w:cs="宋体"/>
                <w:color w:val="auto"/>
                <w:szCs w:val="21"/>
                <w:highlight w:val="none"/>
              </w:rPr>
            </w:pPr>
            <w:r>
              <w:rPr>
                <w:rFonts w:hint="eastAsia" w:ascii="宋体" w:hAnsi="宋体" w:cs="宋体"/>
                <w:color w:val="auto"/>
                <w:szCs w:val="21"/>
                <w:highlight w:val="none"/>
                <w:lang w:val="zh-CN" w:bidi="zh-CN"/>
              </w:rPr>
              <w:t>双方采取先送货后结款的方式，从第一次送货之日起，采购人每个月向</w:t>
            </w:r>
            <w:r>
              <w:rPr>
                <w:rFonts w:hint="eastAsia" w:ascii="宋体" w:hAnsi="宋体" w:cs="宋体"/>
                <w:color w:val="auto"/>
                <w:szCs w:val="21"/>
                <w:highlight w:val="none"/>
                <w:lang w:bidi="zh-CN"/>
              </w:rPr>
              <w:t>中标人</w:t>
            </w:r>
            <w:r>
              <w:rPr>
                <w:rFonts w:hint="eastAsia" w:ascii="宋体" w:hAnsi="宋体" w:cs="宋体"/>
                <w:color w:val="auto"/>
                <w:szCs w:val="21"/>
                <w:highlight w:val="none"/>
                <w:lang w:val="zh-CN" w:bidi="zh-CN"/>
              </w:rPr>
              <w:t>结清货款一次；双方应在合同有效期内每月5日前对好上期货款（遇节假日顺延）。</w:t>
            </w:r>
            <w:r>
              <w:rPr>
                <w:rFonts w:hint="eastAsia" w:ascii="宋体" w:hAnsi="宋体" w:cs="宋体"/>
                <w:color w:val="auto"/>
                <w:szCs w:val="21"/>
                <w:highlight w:val="none"/>
                <w:lang w:bidi="zh-CN"/>
              </w:rPr>
              <w:t>中标人</w:t>
            </w:r>
            <w:r>
              <w:rPr>
                <w:rFonts w:hint="eastAsia" w:ascii="宋体" w:hAnsi="宋体" w:cs="宋体"/>
                <w:color w:val="auto"/>
                <w:szCs w:val="21"/>
                <w:highlight w:val="none"/>
                <w:lang w:val="zh-CN" w:bidi="zh-CN"/>
              </w:rPr>
              <w:t>根据双方核对无误确认好的金额开具发票给采购人，采购人以转账方式将货款一次性全额转入成交供应商合同中书面指定的银行账户。</w:t>
            </w:r>
          </w:p>
        </w:tc>
      </w:tr>
      <w:tr w14:paraId="7E110F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638919AD">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14:paraId="15D29022">
            <w:pPr>
              <w:jc w:val="center"/>
              <w:rPr>
                <w:rFonts w:ascii="宋体" w:hAnsi="宋体" w:cs="宋体"/>
                <w:color w:val="auto"/>
                <w:szCs w:val="21"/>
                <w:highlight w:val="none"/>
              </w:rPr>
            </w:pPr>
            <w:r>
              <w:rPr>
                <w:rFonts w:hint="eastAsia" w:ascii="宋体" w:hAnsi="宋体" w:cs="宋体"/>
                <w:color w:val="auto"/>
                <w:szCs w:val="21"/>
                <w:highlight w:val="none"/>
              </w:rPr>
              <w:t>服务地点</w:t>
            </w:r>
          </w:p>
        </w:tc>
        <w:tc>
          <w:tcPr>
            <w:tcW w:w="6466" w:type="dxa"/>
            <w:vAlign w:val="center"/>
          </w:tcPr>
          <w:p w14:paraId="5FD3AD19">
            <w:pPr>
              <w:ind w:firstLine="420" w:firstLineChars="200"/>
              <w:rPr>
                <w:rFonts w:ascii="宋体" w:hAnsi="宋体" w:cs="宋体"/>
                <w:color w:val="auto"/>
                <w:szCs w:val="21"/>
                <w:highlight w:val="none"/>
              </w:rPr>
            </w:pPr>
            <w:r>
              <w:rPr>
                <w:rFonts w:hint="eastAsia" w:ascii="宋体" w:hAnsi="宋体" w:cs="宋体"/>
                <w:color w:val="auto"/>
                <w:szCs w:val="21"/>
                <w:highlight w:val="none"/>
              </w:rPr>
              <w:t>采购人指定地点。</w:t>
            </w:r>
          </w:p>
        </w:tc>
      </w:tr>
      <w:tr w14:paraId="28EBF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718" w:type="dxa"/>
            <w:vAlign w:val="center"/>
          </w:tcPr>
          <w:p w14:paraId="149B6BEE">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14:paraId="51C0C93D">
            <w:pPr>
              <w:jc w:val="center"/>
              <w:rPr>
                <w:rFonts w:ascii="宋体" w:hAnsi="宋体" w:cs="宋体"/>
                <w:color w:val="auto"/>
                <w:szCs w:val="21"/>
                <w:highlight w:val="none"/>
              </w:rPr>
            </w:pPr>
            <w:r>
              <w:rPr>
                <w:rFonts w:hint="eastAsia" w:ascii="宋体" w:hAnsi="宋体" w:cs="宋体"/>
                <w:color w:val="auto"/>
                <w:szCs w:val="21"/>
                <w:highlight w:val="none"/>
              </w:rPr>
              <w:t>报价要求</w:t>
            </w:r>
          </w:p>
        </w:tc>
        <w:tc>
          <w:tcPr>
            <w:tcW w:w="6466" w:type="dxa"/>
            <w:vAlign w:val="center"/>
          </w:tcPr>
          <w:p w14:paraId="281C72C6">
            <w:pPr>
              <w:widowControl w:val="0"/>
              <w:autoSpaceDE w:val="0"/>
              <w:autoSpaceDN w:val="0"/>
              <w:adjustRightInd/>
              <w:snapToGrid/>
              <w:spacing w:line="288"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（1）★本项目采用下浮率报价，结算时统一采用以下方式计算费用：供货单价=（1-中标下浮率）*基准价。</w:t>
            </w:r>
          </w:p>
          <w:p w14:paraId="30F7977C">
            <w:pPr>
              <w:widowControl w:val="0"/>
              <w:autoSpaceDE w:val="0"/>
              <w:autoSpaceDN w:val="0"/>
              <w:adjustRightInd/>
              <w:snapToGrid/>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（2）基准价：</w:t>
            </w:r>
          </w:p>
          <w:p w14:paraId="6D0BD2C0">
            <w:pPr>
              <w:widowControl w:val="0"/>
              <w:autoSpaceDE w:val="0"/>
              <w:autoSpaceDN w:val="0"/>
              <w:adjustRightInd/>
              <w:snapToGrid/>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1.基准价：参照横沥中心市场最新公布本期物价作为基准价、若无甲方所需的相同品种，则甲方将对邻近市场（横沥村尾市场、常平木伦市场、常平金美市场）作参考标准。</w:t>
            </w:r>
          </w:p>
          <w:p w14:paraId="66B3B09E">
            <w:pPr>
              <w:widowControl w:val="0"/>
              <w:autoSpaceDE w:val="0"/>
              <w:autoSpaceDN w:val="0"/>
              <w:adjustRightInd/>
              <w:snapToGrid/>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临时委托采购：乙方必须按照甲方急需餐料物资品种、数量、送货时间、地点等在1.5小时内进行供货，若急需餐料物资不在供货物资清单表上，乙方在0.5小时内回复能否配送，若能配送，其供货价格参考邻近市场的价格标准并与甲方确认，及时更新报价单目录。</w:t>
            </w:r>
          </w:p>
          <w:p w14:paraId="15E1A6C9">
            <w:pPr>
              <w:widowControl w:val="0"/>
              <w:autoSpaceDE w:val="0"/>
              <w:autoSpaceDN w:val="0"/>
              <w:adjustRightInd/>
              <w:snapToGrid/>
              <w:spacing w:line="288"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（3）定价周期：</w:t>
            </w:r>
          </w:p>
          <w:p w14:paraId="3A7CE9EF">
            <w:pPr>
              <w:widowControl w:val="0"/>
              <w:autoSpaceDE w:val="0"/>
              <w:autoSpaceDN w:val="0"/>
              <w:adjustRightInd/>
              <w:snapToGrid/>
              <w:spacing w:line="288"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A类（粮油干货类）每半月更新一次，中标人每月13日前、28日前提交下半月报价给采购人审核；</w:t>
            </w:r>
          </w:p>
          <w:p w14:paraId="718F6F74">
            <w:pPr>
              <w:widowControl w:val="0"/>
              <w:autoSpaceDE w:val="0"/>
              <w:autoSpaceDN w:val="0"/>
              <w:adjustRightInd/>
              <w:snapToGrid/>
              <w:spacing w:line="288"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 B类（肉类）每半月更新一次，中标人每月13日前、28日前提交下半月报价给采购人审核；</w:t>
            </w:r>
          </w:p>
          <w:p w14:paraId="63ED9CF7">
            <w:pPr>
              <w:widowControl w:val="0"/>
              <w:autoSpaceDE w:val="0"/>
              <w:autoSpaceDN w:val="0"/>
              <w:adjustRightInd/>
              <w:snapToGrid/>
              <w:spacing w:line="288"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 C类（蔬果类）价格每半月更新一次，中标人每月13日前、28日前提交下半月报价给采购人审核；</w:t>
            </w:r>
          </w:p>
          <w:p w14:paraId="7F93F566">
            <w:pPr>
              <w:widowControl w:val="0"/>
              <w:autoSpaceDE w:val="0"/>
              <w:autoSpaceDN w:val="0"/>
              <w:adjustRightInd/>
              <w:snapToGrid/>
              <w:spacing w:line="288"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（4）各类食品的单价以不得高于市场同等级同规格的市场零售价。</w:t>
            </w:r>
          </w:p>
          <w:p w14:paraId="7B339B56">
            <w:pPr>
              <w:widowControl w:val="0"/>
              <w:autoSpaceDE w:val="0"/>
              <w:autoSpaceDN w:val="0"/>
              <w:adjustRightInd/>
              <w:snapToGrid/>
              <w:spacing w:line="288"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（5）具体采购金额、数量以采购人实际需求为准。</w:t>
            </w:r>
          </w:p>
          <w:p w14:paraId="703EEFD6">
            <w:pPr>
              <w:ind w:firstLine="420" w:firstLineChars="200"/>
              <w:rPr>
                <w:rFonts w:ascii="宋体" w:hAnsi="宋体" w:cs="宋体"/>
                <w:color w:val="auto"/>
                <w:szCs w:val="21"/>
                <w:highlight w:val="none"/>
              </w:rPr>
            </w:pPr>
            <w:r>
              <w:rPr>
                <w:rFonts w:hint="eastAsia" w:ascii="宋体" w:hAnsi="宋体" w:cs="宋体"/>
                <w:color w:val="auto"/>
                <w:szCs w:val="21"/>
                <w:highlight w:val="none"/>
              </w:rPr>
              <w:t>（6）本项目须预留金额用于扶贫农副产品购置。</w:t>
            </w:r>
          </w:p>
        </w:tc>
      </w:tr>
      <w:tr w14:paraId="46B7C8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61B578A4">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14:paraId="09C442AB">
            <w:pPr>
              <w:jc w:val="center"/>
              <w:rPr>
                <w:rFonts w:ascii="宋体" w:hAnsi="宋体" w:cs="宋体"/>
                <w:color w:val="auto"/>
                <w:szCs w:val="21"/>
                <w:highlight w:val="none"/>
              </w:rPr>
            </w:pPr>
            <w:r>
              <w:rPr>
                <w:rFonts w:hint="eastAsia" w:ascii="宋体" w:hAnsi="宋体" w:cs="宋体"/>
                <w:color w:val="auto"/>
                <w:szCs w:val="21"/>
                <w:highlight w:val="none"/>
              </w:rPr>
              <w:t>验收要求</w:t>
            </w:r>
          </w:p>
        </w:tc>
        <w:tc>
          <w:tcPr>
            <w:tcW w:w="6466" w:type="dxa"/>
            <w:vAlign w:val="center"/>
          </w:tcPr>
          <w:p w14:paraId="0FDEE8F7">
            <w:pPr>
              <w:ind w:firstLine="420" w:firstLineChars="200"/>
              <w:rPr>
                <w:rFonts w:ascii="宋体" w:hAnsi="宋体" w:cs="宋体"/>
                <w:color w:val="auto"/>
                <w:szCs w:val="21"/>
                <w:highlight w:val="none"/>
              </w:rPr>
            </w:pPr>
            <w:r>
              <w:rPr>
                <w:rFonts w:hint="eastAsia" w:ascii="宋体" w:hAnsi="宋体" w:cs="宋体"/>
                <w:color w:val="auto"/>
                <w:szCs w:val="21"/>
                <w:highlight w:val="none"/>
              </w:rPr>
              <w:t>A类（粮油干货类）</w:t>
            </w:r>
          </w:p>
          <w:p w14:paraId="009FC20C">
            <w:pPr>
              <w:ind w:firstLine="420" w:firstLineChars="200"/>
              <w:rPr>
                <w:rFonts w:ascii="宋体" w:hAnsi="宋体" w:cs="宋体"/>
                <w:color w:val="auto"/>
                <w:szCs w:val="21"/>
                <w:highlight w:val="none"/>
              </w:rPr>
            </w:pPr>
            <w:r>
              <w:rPr>
                <w:rFonts w:hint="eastAsia" w:ascii="宋体" w:hAnsi="宋体" w:cs="宋体"/>
                <w:color w:val="auto"/>
                <w:szCs w:val="21"/>
                <w:highlight w:val="none"/>
              </w:rPr>
              <w:t>1.粮食大米类</w:t>
            </w:r>
          </w:p>
          <w:p w14:paraId="0255AB88">
            <w:pPr>
              <w:ind w:firstLine="420" w:firstLineChars="200"/>
              <w:rPr>
                <w:rFonts w:ascii="宋体" w:hAnsi="宋体" w:cs="宋体"/>
                <w:color w:val="auto"/>
                <w:szCs w:val="21"/>
                <w:highlight w:val="none"/>
              </w:rPr>
            </w:pPr>
            <w:r>
              <w:rPr>
                <w:rFonts w:hint="eastAsia" w:ascii="宋体" w:hAnsi="宋体" w:cs="宋体"/>
                <w:color w:val="auto"/>
                <w:szCs w:val="21"/>
                <w:highlight w:val="none"/>
              </w:rPr>
              <w:t>1.1 由正规厂家出厂、颜色品质纯正，米粒形均匀、整齐、重量大没有碎米和爆腰。</w:t>
            </w:r>
          </w:p>
          <w:p w14:paraId="0BDB2167">
            <w:pPr>
              <w:ind w:firstLine="420" w:firstLineChars="200"/>
              <w:rPr>
                <w:rFonts w:ascii="宋体" w:hAnsi="宋体" w:cs="宋体"/>
                <w:color w:val="auto"/>
                <w:szCs w:val="21"/>
                <w:highlight w:val="none"/>
              </w:rPr>
            </w:pPr>
            <w:r>
              <w:rPr>
                <w:rFonts w:hint="eastAsia" w:ascii="宋体" w:hAnsi="宋体" w:cs="宋体"/>
                <w:color w:val="auto"/>
                <w:szCs w:val="21"/>
                <w:highlight w:val="none"/>
              </w:rPr>
              <w:t>1.2 有清香味和光泽，无米糠和其它杂质、无虫害、无异味、无霉味，用手摸时滑爽、干燥。</w:t>
            </w:r>
          </w:p>
          <w:p w14:paraId="632E2EB4">
            <w:pPr>
              <w:ind w:firstLine="420" w:firstLineChars="200"/>
              <w:rPr>
                <w:rFonts w:ascii="宋体" w:hAnsi="宋体" w:cs="宋体"/>
                <w:color w:val="auto"/>
                <w:szCs w:val="21"/>
                <w:highlight w:val="none"/>
              </w:rPr>
            </w:pPr>
            <w:r>
              <w:rPr>
                <w:rFonts w:hint="eastAsia" w:ascii="宋体" w:hAnsi="宋体" w:cs="宋体"/>
                <w:color w:val="auto"/>
                <w:szCs w:val="21"/>
                <w:highlight w:val="none"/>
              </w:rPr>
              <w:t>1.3 符合食品卫生标准，无毒、无污染。</w:t>
            </w:r>
          </w:p>
          <w:p w14:paraId="23FE5BE1">
            <w:pPr>
              <w:ind w:firstLine="420" w:firstLineChars="200"/>
              <w:rPr>
                <w:rFonts w:ascii="宋体" w:hAnsi="宋体" w:cs="宋体"/>
                <w:color w:val="auto"/>
                <w:szCs w:val="21"/>
                <w:highlight w:val="none"/>
              </w:rPr>
            </w:pPr>
            <w:r>
              <w:rPr>
                <w:rFonts w:hint="eastAsia" w:ascii="宋体" w:hAnsi="宋体" w:cs="宋体"/>
                <w:color w:val="auto"/>
                <w:szCs w:val="21"/>
                <w:highlight w:val="none"/>
              </w:rPr>
              <w:t>2.食用油类</w:t>
            </w:r>
          </w:p>
          <w:p w14:paraId="75C8BC35">
            <w:pPr>
              <w:ind w:firstLine="420" w:firstLineChars="200"/>
              <w:rPr>
                <w:rFonts w:ascii="宋体" w:hAnsi="宋体" w:cs="宋体"/>
                <w:color w:val="auto"/>
                <w:szCs w:val="21"/>
                <w:highlight w:val="none"/>
              </w:rPr>
            </w:pPr>
            <w:r>
              <w:rPr>
                <w:rFonts w:hint="eastAsia" w:ascii="宋体" w:hAnsi="宋体" w:cs="宋体"/>
                <w:color w:val="auto"/>
                <w:szCs w:val="21"/>
                <w:highlight w:val="none"/>
              </w:rPr>
              <w:t>2.1 由正规厂家生产的植物油，非转基因类。</w:t>
            </w:r>
          </w:p>
          <w:p w14:paraId="7C678A29">
            <w:pPr>
              <w:ind w:firstLine="420" w:firstLineChars="200"/>
              <w:rPr>
                <w:rFonts w:ascii="宋体" w:hAnsi="宋体" w:cs="宋体"/>
                <w:color w:val="auto"/>
                <w:szCs w:val="21"/>
                <w:highlight w:val="none"/>
              </w:rPr>
            </w:pPr>
            <w:r>
              <w:rPr>
                <w:rFonts w:hint="eastAsia" w:ascii="宋体" w:hAnsi="宋体" w:cs="宋体"/>
                <w:color w:val="auto"/>
                <w:szCs w:val="21"/>
                <w:highlight w:val="none"/>
              </w:rPr>
              <w:t>2.2 色泽纯正，透明度好。</w:t>
            </w:r>
          </w:p>
          <w:p w14:paraId="68B9DA57">
            <w:pPr>
              <w:ind w:firstLine="420" w:firstLineChars="200"/>
              <w:rPr>
                <w:rFonts w:ascii="宋体" w:hAnsi="宋体" w:cs="宋体"/>
                <w:color w:val="auto"/>
                <w:szCs w:val="21"/>
                <w:highlight w:val="none"/>
              </w:rPr>
            </w:pPr>
            <w:r>
              <w:rPr>
                <w:rFonts w:hint="eastAsia" w:ascii="宋体" w:hAnsi="宋体" w:cs="宋体"/>
                <w:color w:val="auto"/>
                <w:szCs w:val="21"/>
                <w:highlight w:val="none"/>
              </w:rPr>
              <w:t>3.、调味品类</w:t>
            </w:r>
          </w:p>
          <w:p w14:paraId="7C801787">
            <w:pPr>
              <w:ind w:firstLine="420" w:firstLineChars="200"/>
              <w:rPr>
                <w:rFonts w:ascii="宋体" w:hAnsi="宋体" w:cs="宋体"/>
                <w:color w:val="auto"/>
                <w:szCs w:val="21"/>
                <w:highlight w:val="none"/>
              </w:rPr>
            </w:pPr>
            <w:r>
              <w:rPr>
                <w:rFonts w:hint="eastAsia" w:ascii="宋体" w:hAnsi="宋体" w:cs="宋体"/>
                <w:color w:val="auto"/>
                <w:szCs w:val="21"/>
                <w:highlight w:val="none"/>
              </w:rPr>
              <w:t>3.1 由正规厂家生产、颜色品质纯正。</w:t>
            </w:r>
          </w:p>
          <w:p w14:paraId="112AED36">
            <w:pPr>
              <w:ind w:firstLine="420" w:firstLineChars="200"/>
              <w:rPr>
                <w:rFonts w:ascii="宋体" w:hAnsi="宋体" w:cs="宋体"/>
                <w:color w:val="auto"/>
                <w:szCs w:val="21"/>
                <w:highlight w:val="none"/>
              </w:rPr>
            </w:pPr>
            <w:r>
              <w:rPr>
                <w:rFonts w:hint="eastAsia" w:ascii="宋体" w:hAnsi="宋体" w:cs="宋体"/>
                <w:color w:val="auto"/>
                <w:szCs w:val="21"/>
                <w:highlight w:val="none"/>
              </w:rPr>
              <w:t>4.干货、杂货、副食品类</w:t>
            </w:r>
          </w:p>
          <w:p w14:paraId="7FAA105D">
            <w:pPr>
              <w:ind w:firstLine="420" w:firstLineChars="200"/>
              <w:rPr>
                <w:rFonts w:ascii="宋体" w:hAnsi="宋体" w:cs="宋体"/>
                <w:color w:val="auto"/>
                <w:szCs w:val="21"/>
                <w:highlight w:val="none"/>
              </w:rPr>
            </w:pPr>
            <w:r>
              <w:rPr>
                <w:rFonts w:hint="eastAsia" w:ascii="宋体" w:hAnsi="宋体" w:cs="宋体"/>
                <w:color w:val="auto"/>
                <w:szCs w:val="21"/>
                <w:highlight w:val="none"/>
              </w:rPr>
              <w:t>4.1 必须选用符合国家食品卫生法规相关标准的商品，选用无毒、无害、无污染、可朔源的食品。掺假、掺杂食品坚决不能使用。</w:t>
            </w:r>
          </w:p>
          <w:p w14:paraId="7EC44D5A">
            <w:pPr>
              <w:ind w:firstLine="420" w:firstLineChars="200"/>
              <w:rPr>
                <w:rFonts w:ascii="宋体" w:hAnsi="宋体" w:cs="宋体"/>
                <w:color w:val="auto"/>
                <w:szCs w:val="21"/>
                <w:highlight w:val="none"/>
              </w:rPr>
            </w:pPr>
            <w:r>
              <w:rPr>
                <w:rFonts w:hint="eastAsia" w:ascii="宋体" w:hAnsi="宋体" w:cs="宋体"/>
                <w:color w:val="auto"/>
                <w:szCs w:val="21"/>
                <w:highlight w:val="none"/>
              </w:rPr>
              <w:t>4.2 副食品等级标准要相符，其包装盒或标签上须注明食品名称、生产厂家、厂址、生产日期、食品的主要原料成份和食品保质期等信息，注明不详或没有注明的商品不予验收。</w:t>
            </w:r>
          </w:p>
          <w:p w14:paraId="1F0734BA">
            <w:pPr>
              <w:ind w:firstLine="420" w:firstLineChars="200"/>
              <w:rPr>
                <w:rFonts w:ascii="宋体" w:hAnsi="宋体" w:cs="宋体"/>
                <w:color w:val="auto"/>
                <w:szCs w:val="21"/>
                <w:highlight w:val="none"/>
              </w:rPr>
            </w:pPr>
            <w:r>
              <w:rPr>
                <w:rFonts w:hint="eastAsia" w:ascii="宋体" w:hAnsi="宋体" w:cs="宋体"/>
                <w:color w:val="auto"/>
                <w:szCs w:val="21"/>
                <w:highlight w:val="none"/>
              </w:rPr>
              <w:t>4.3 副食品表面外观新鲜、完整，无霉变异味，无砂粒杂质，无虫尸鼠粪等不洁卫生问题。</w:t>
            </w:r>
          </w:p>
          <w:p w14:paraId="0E632B18">
            <w:pPr>
              <w:ind w:firstLine="420" w:firstLineChars="200"/>
              <w:rPr>
                <w:rFonts w:ascii="宋体" w:hAnsi="宋体" w:cs="宋体"/>
                <w:color w:val="auto"/>
                <w:szCs w:val="21"/>
                <w:highlight w:val="none"/>
              </w:rPr>
            </w:pPr>
            <w:r>
              <w:rPr>
                <w:rFonts w:hint="eastAsia" w:ascii="宋体" w:hAnsi="宋体" w:cs="宋体"/>
                <w:color w:val="auto"/>
                <w:szCs w:val="21"/>
                <w:highlight w:val="none"/>
              </w:rPr>
              <w:t>5.米粉面粉类</w:t>
            </w:r>
          </w:p>
          <w:p w14:paraId="039961AE">
            <w:pPr>
              <w:ind w:firstLine="420" w:firstLineChars="200"/>
              <w:rPr>
                <w:rFonts w:ascii="宋体" w:hAnsi="宋体" w:cs="宋体"/>
                <w:color w:val="auto"/>
                <w:szCs w:val="21"/>
                <w:highlight w:val="none"/>
              </w:rPr>
            </w:pPr>
            <w:r>
              <w:rPr>
                <w:rFonts w:hint="eastAsia" w:ascii="宋体" w:hAnsi="宋体" w:cs="宋体"/>
                <w:color w:val="auto"/>
                <w:szCs w:val="21"/>
                <w:highlight w:val="none"/>
              </w:rPr>
              <w:t>5.1 米粉面粉类及其制品颜色品质要纯正，不掺假、掺杂。</w:t>
            </w:r>
          </w:p>
          <w:p w14:paraId="3AC6AE3E">
            <w:pPr>
              <w:ind w:firstLine="420" w:firstLineChars="200"/>
              <w:rPr>
                <w:rFonts w:ascii="宋体" w:hAnsi="宋体" w:cs="宋体"/>
                <w:color w:val="auto"/>
                <w:szCs w:val="21"/>
                <w:highlight w:val="none"/>
              </w:rPr>
            </w:pPr>
            <w:r>
              <w:rPr>
                <w:rFonts w:hint="eastAsia" w:ascii="宋体" w:hAnsi="宋体" w:cs="宋体"/>
                <w:color w:val="auto"/>
                <w:szCs w:val="21"/>
                <w:highlight w:val="none"/>
              </w:rPr>
              <w:t>5.2 符合食品卫生标准，粉质细腻干爽无异物、无毒、无污染。</w:t>
            </w:r>
          </w:p>
          <w:p w14:paraId="684C7C8D">
            <w:pPr>
              <w:ind w:firstLine="420" w:firstLineChars="200"/>
              <w:rPr>
                <w:rFonts w:ascii="宋体" w:hAnsi="宋体" w:cs="宋体"/>
                <w:color w:val="auto"/>
                <w:szCs w:val="21"/>
                <w:highlight w:val="none"/>
              </w:rPr>
            </w:pPr>
            <w:r>
              <w:rPr>
                <w:rFonts w:hint="eastAsia" w:ascii="宋体" w:hAnsi="宋体" w:cs="宋体"/>
                <w:color w:val="auto"/>
                <w:szCs w:val="21"/>
                <w:highlight w:val="none"/>
              </w:rPr>
              <w:t>5.3 制成品不能出现异味、霉变结块、虫尸鼠粪等不洁的卫生问题。</w:t>
            </w:r>
          </w:p>
          <w:p w14:paraId="66FE311D">
            <w:pPr>
              <w:ind w:firstLine="420" w:firstLineChars="200"/>
              <w:rPr>
                <w:rFonts w:ascii="宋体" w:hAnsi="宋体" w:cs="宋体"/>
                <w:color w:val="auto"/>
                <w:szCs w:val="21"/>
                <w:highlight w:val="none"/>
              </w:rPr>
            </w:pPr>
            <w:r>
              <w:rPr>
                <w:rFonts w:hint="eastAsia" w:ascii="宋体" w:hAnsi="宋体" w:cs="宋体"/>
                <w:color w:val="auto"/>
                <w:szCs w:val="21"/>
                <w:highlight w:val="none"/>
              </w:rPr>
              <w:t>上述货品必须符合国家食品卫生法规相关标准，符合采购人使用要求，货品必须保证有三分之二以上保质期（如货品有保质期）。</w:t>
            </w:r>
          </w:p>
          <w:p w14:paraId="6F625205">
            <w:pPr>
              <w:ind w:firstLine="420" w:firstLineChars="200"/>
              <w:rPr>
                <w:rFonts w:ascii="宋体" w:hAnsi="宋体" w:cs="宋体"/>
                <w:color w:val="auto"/>
                <w:szCs w:val="21"/>
                <w:highlight w:val="none"/>
              </w:rPr>
            </w:pPr>
            <w:r>
              <w:rPr>
                <w:rFonts w:hint="eastAsia" w:ascii="宋体" w:hAnsi="宋体" w:cs="宋体"/>
                <w:color w:val="auto"/>
                <w:szCs w:val="21"/>
                <w:highlight w:val="none"/>
              </w:rPr>
              <w:t>B类（肉类）</w:t>
            </w:r>
          </w:p>
          <w:p w14:paraId="1DA3634F">
            <w:pPr>
              <w:ind w:firstLine="420" w:firstLineChars="200"/>
              <w:rPr>
                <w:rFonts w:ascii="宋体" w:hAnsi="宋体" w:cs="宋体"/>
                <w:color w:val="auto"/>
                <w:szCs w:val="21"/>
                <w:highlight w:val="none"/>
              </w:rPr>
            </w:pPr>
            <w:r>
              <w:rPr>
                <w:rFonts w:hint="eastAsia" w:ascii="宋体" w:hAnsi="宋体" w:cs="宋体"/>
                <w:color w:val="auto"/>
                <w:szCs w:val="21"/>
                <w:highlight w:val="none"/>
              </w:rPr>
              <w:t>1.猪肉类</w:t>
            </w:r>
          </w:p>
          <w:p w14:paraId="33BD62C5">
            <w:pPr>
              <w:ind w:firstLine="420" w:firstLineChars="200"/>
              <w:rPr>
                <w:rFonts w:ascii="宋体" w:hAnsi="宋体" w:cs="宋体"/>
                <w:color w:val="auto"/>
                <w:szCs w:val="21"/>
                <w:highlight w:val="none"/>
              </w:rPr>
            </w:pPr>
            <w:r>
              <w:rPr>
                <w:rFonts w:hint="eastAsia" w:ascii="宋体" w:hAnsi="宋体" w:cs="宋体"/>
                <w:color w:val="auto"/>
                <w:szCs w:val="21"/>
                <w:highlight w:val="none"/>
              </w:rPr>
              <w:t>1.1 具有当天卫生监督部门发放的“动物检疫合格证明”，肉体印有检疫章。</w:t>
            </w:r>
          </w:p>
          <w:p w14:paraId="042154F7">
            <w:pPr>
              <w:ind w:firstLine="420" w:firstLineChars="200"/>
              <w:rPr>
                <w:rFonts w:ascii="宋体" w:hAnsi="宋体" w:cs="宋体"/>
                <w:color w:val="auto"/>
                <w:szCs w:val="21"/>
                <w:highlight w:val="none"/>
              </w:rPr>
            </w:pPr>
            <w:r>
              <w:rPr>
                <w:rFonts w:hint="eastAsia" w:ascii="宋体" w:hAnsi="宋体" w:cs="宋体"/>
                <w:color w:val="auto"/>
                <w:szCs w:val="21"/>
                <w:highlight w:val="none"/>
              </w:rPr>
              <w:t>1.2 表皮干爽、肌体结实、肉质紧密、肉色淡红新鲜，肥肉洁白而细腻。</w:t>
            </w:r>
          </w:p>
          <w:p w14:paraId="0CE9A8BE">
            <w:pPr>
              <w:ind w:firstLine="420" w:firstLineChars="200"/>
              <w:rPr>
                <w:rFonts w:ascii="宋体" w:hAnsi="宋体" w:cs="宋体"/>
                <w:color w:val="auto"/>
                <w:szCs w:val="21"/>
                <w:highlight w:val="none"/>
              </w:rPr>
            </w:pPr>
            <w:r>
              <w:rPr>
                <w:rFonts w:hint="eastAsia" w:ascii="宋体" w:hAnsi="宋体" w:cs="宋体"/>
                <w:color w:val="auto"/>
                <w:szCs w:val="21"/>
                <w:highlight w:val="none"/>
              </w:rPr>
              <w:t>1.3 外观检测无异味、无寄生虫、无粘液、无渗出液体、指压反弹迅速、具有猪肉自然气味。</w:t>
            </w:r>
          </w:p>
          <w:p w14:paraId="0380CCBE">
            <w:pPr>
              <w:ind w:firstLine="420" w:firstLineChars="200"/>
              <w:rPr>
                <w:rFonts w:ascii="宋体" w:hAnsi="宋体" w:cs="宋体"/>
                <w:color w:val="auto"/>
                <w:szCs w:val="21"/>
                <w:highlight w:val="none"/>
              </w:rPr>
            </w:pPr>
            <w:r>
              <w:rPr>
                <w:rFonts w:hint="eastAsia" w:ascii="宋体" w:hAnsi="宋体" w:cs="宋体"/>
                <w:color w:val="auto"/>
                <w:szCs w:val="21"/>
                <w:highlight w:val="none"/>
              </w:rPr>
              <w:t>1.4 运输设备具备恒温保鲜，存放容器保持清洁卫生，包装合理且材料无污染。</w:t>
            </w:r>
          </w:p>
          <w:p w14:paraId="160B97F5">
            <w:pPr>
              <w:ind w:firstLine="420" w:firstLineChars="200"/>
              <w:rPr>
                <w:rFonts w:ascii="宋体" w:hAnsi="宋体" w:cs="宋体"/>
                <w:color w:val="auto"/>
                <w:szCs w:val="21"/>
                <w:highlight w:val="none"/>
              </w:rPr>
            </w:pPr>
            <w:r>
              <w:rPr>
                <w:rFonts w:hint="eastAsia" w:ascii="宋体" w:hAnsi="宋体" w:cs="宋体"/>
                <w:color w:val="auto"/>
                <w:szCs w:val="21"/>
                <w:highlight w:val="none"/>
              </w:rPr>
              <w:t>2.牛肉类</w:t>
            </w:r>
          </w:p>
          <w:p w14:paraId="769F2548">
            <w:pPr>
              <w:ind w:firstLine="420" w:firstLineChars="200"/>
              <w:rPr>
                <w:rFonts w:ascii="宋体" w:hAnsi="宋体" w:cs="宋体"/>
                <w:color w:val="auto"/>
                <w:szCs w:val="21"/>
                <w:highlight w:val="none"/>
              </w:rPr>
            </w:pPr>
            <w:r>
              <w:rPr>
                <w:rFonts w:hint="eastAsia" w:ascii="宋体" w:hAnsi="宋体" w:cs="宋体"/>
                <w:color w:val="auto"/>
                <w:szCs w:val="21"/>
                <w:highlight w:val="none"/>
              </w:rPr>
              <w:t>2.1 具有当天卫生监督部门发放的“动物检疫合格证明”，外观检测新鲜肉质柔软有光泽、无腐臭变质异味、无寄生虫、无粘液、无渗出液体。</w:t>
            </w:r>
          </w:p>
          <w:p w14:paraId="2217F34D">
            <w:pPr>
              <w:ind w:firstLine="420" w:firstLineChars="200"/>
              <w:rPr>
                <w:rFonts w:ascii="宋体" w:hAnsi="宋体" w:cs="宋体"/>
                <w:color w:val="auto"/>
                <w:szCs w:val="21"/>
                <w:highlight w:val="none"/>
              </w:rPr>
            </w:pPr>
            <w:r>
              <w:rPr>
                <w:rFonts w:hint="eastAsia" w:ascii="宋体" w:hAnsi="宋体" w:cs="宋体"/>
                <w:color w:val="auto"/>
                <w:szCs w:val="21"/>
                <w:highlight w:val="none"/>
              </w:rPr>
              <w:t>2.2 牛肉色泽棕红，脂肪呈淡黄色或深黄色，肉质坚硬，弹性足。</w:t>
            </w:r>
          </w:p>
          <w:p w14:paraId="1992C87D">
            <w:pPr>
              <w:ind w:firstLine="420" w:firstLineChars="200"/>
              <w:rPr>
                <w:rFonts w:ascii="宋体" w:hAnsi="宋体" w:cs="宋体"/>
                <w:color w:val="auto"/>
                <w:szCs w:val="21"/>
                <w:highlight w:val="none"/>
              </w:rPr>
            </w:pPr>
            <w:r>
              <w:rPr>
                <w:rFonts w:hint="eastAsia" w:ascii="宋体" w:hAnsi="宋体" w:cs="宋体"/>
                <w:color w:val="auto"/>
                <w:szCs w:val="21"/>
                <w:highlight w:val="none"/>
              </w:rPr>
              <w:t>2.3运输设备具备恒温保鲜，存放容器保持清洁卫生，包装合理且材料无污染。</w:t>
            </w:r>
          </w:p>
          <w:p w14:paraId="65472FC5">
            <w:pPr>
              <w:ind w:firstLine="420" w:firstLineChars="200"/>
              <w:rPr>
                <w:rFonts w:ascii="宋体" w:hAnsi="宋体" w:cs="宋体"/>
                <w:color w:val="auto"/>
                <w:szCs w:val="21"/>
                <w:highlight w:val="none"/>
              </w:rPr>
            </w:pPr>
            <w:r>
              <w:rPr>
                <w:rFonts w:hint="eastAsia" w:ascii="宋体" w:hAnsi="宋体" w:cs="宋体"/>
                <w:color w:val="auto"/>
                <w:szCs w:val="21"/>
                <w:highlight w:val="none"/>
              </w:rPr>
              <w:t>3.羊肉类</w:t>
            </w:r>
          </w:p>
          <w:p w14:paraId="58B33946">
            <w:pPr>
              <w:ind w:firstLine="420" w:firstLineChars="200"/>
              <w:rPr>
                <w:rFonts w:ascii="宋体" w:hAnsi="宋体" w:cs="宋体"/>
                <w:color w:val="auto"/>
                <w:szCs w:val="21"/>
                <w:highlight w:val="none"/>
              </w:rPr>
            </w:pPr>
            <w:r>
              <w:rPr>
                <w:rFonts w:hint="eastAsia" w:ascii="宋体" w:hAnsi="宋体" w:cs="宋体"/>
                <w:color w:val="auto"/>
                <w:szCs w:val="21"/>
                <w:highlight w:val="none"/>
              </w:rPr>
              <w:t>3.1 具有当天卫生监督部门发放的“动物检疫合格证明”。</w:t>
            </w:r>
          </w:p>
          <w:p w14:paraId="750649D5">
            <w:pPr>
              <w:ind w:firstLine="420" w:firstLineChars="200"/>
              <w:rPr>
                <w:rFonts w:ascii="宋体" w:hAnsi="宋体" w:cs="宋体"/>
                <w:color w:val="auto"/>
                <w:szCs w:val="21"/>
                <w:highlight w:val="none"/>
              </w:rPr>
            </w:pPr>
            <w:r>
              <w:rPr>
                <w:rFonts w:hint="eastAsia" w:ascii="宋体" w:hAnsi="宋体" w:cs="宋体"/>
                <w:color w:val="auto"/>
                <w:szCs w:val="21"/>
                <w:highlight w:val="none"/>
              </w:rPr>
              <w:t>3.2 羊肉色泽暗红，纤维细而软，肌间少脂肪。</w:t>
            </w:r>
          </w:p>
          <w:p w14:paraId="1C682FE6">
            <w:pPr>
              <w:ind w:firstLine="420" w:firstLineChars="200"/>
              <w:rPr>
                <w:rFonts w:ascii="宋体" w:hAnsi="宋体" w:cs="宋体"/>
                <w:color w:val="auto"/>
                <w:szCs w:val="21"/>
                <w:highlight w:val="none"/>
              </w:rPr>
            </w:pPr>
            <w:r>
              <w:rPr>
                <w:rFonts w:hint="eastAsia" w:ascii="宋体" w:hAnsi="宋体" w:cs="宋体"/>
                <w:color w:val="auto"/>
                <w:szCs w:val="21"/>
                <w:highlight w:val="none"/>
              </w:rPr>
              <w:t>3.3运输设备具备恒温保鲜，存放容器保持清洁卫生，包装合理且材料无污染。</w:t>
            </w:r>
          </w:p>
          <w:p w14:paraId="3135EFBA">
            <w:pPr>
              <w:ind w:firstLine="420" w:firstLineChars="200"/>
              <w:rPr>
                <w:rFonts w:ascii="宋体" w:hAnsi="宋体" w:cs="宋体"/>
                <w:color w:val="auto"/>
                <w:szCs w:val="21"/>
                <w:highlight w:val="none"/>
              </w:rPr>
            </w:pPr>
            <w:r>
              <w:rPr>
                <w:rFonts w:hint="eastAsia" w:ascii="宋体" w:hAnsi="宋体" w:cs="宋体"/>
                <w:color w:val="auto"/>
                <w:szCs w:val="21"/>
                <w:highlight w:val="none"/>
              </w:rPr>
              <w:t>4.水产品类</w:t>
            </w:r>
          </w:p>
          <w:p w14:paraId="53071CAC">
            <w:pPr>
              <w:ind w:firstLine="420" w:firstLineChars="200"/>
              <w:rPr>
                <w:rFonts w:ascii="宋体" w:hAnsi="宋体" w:cs="宋体"/>
                <w:color w:val="auto"/>
                <w:szCs w:val="21"/>
                <w:highlight w:val="none"/>
              </w:rPr>
            </w:pPr>
            <w:r>
              <w:rPr>
                <w:rFonts w:hint="eastAsia" w:ascii="宋体" w:hAnsi="宋体" w:cs="宋体"/>
                <w:color w:val="auto"/>
                <w:szCs w:val="21"/>
                <w:highlight w:val="none"/>
              </w:rPr>
              <w:t>4.1 必须鲜活。</w:t>
            </w:r>
          </w:p>
          <w:p w14:paraId="57487379">
            <w:pPr>
              <w:ind w:firstLine="420" w:firstLineChars="200"/>
              <w:rPr>
                <w:rFonts w:ascii="宋体" w:hAnsi="宋体" w:cs="宋体"/>
                <w:color w:val="auto"/>
                <w:szCs w:val="21"/>
                <w:highlight w:val="none"/>
              </w:rPr>
            </w:pPr>
            <w:r>
              <w:rPr>
                <w:rFonts w:hint="eastAsia" w:ascii="宋体" w:hAnsi="宋体" w:cs="宋体"/>
                <w:color w:val="auto"/>
                <w:szCs w:val="21"/>
                <w:highlight w:val="none"/>
              </w:rPr>
              <w:t>4.2 鲜鱼鳞片完整，有光泽无脱落，鳃口紧闭，眼球光亮透明，鱼鳃鲜红，鳍尾完整，确保新鲜。</w:t>
            </w:r>
          </w:p>
          <w:p w14:paraId="63F267D4">
            <w:pPr>
              <w:ind w:firstLine="420" w:firstLineChars="200"/>
              <w:rPr>
                <w:rFonts w:ascii="宋体" w:hAnsi="宋体" w:cs="宋体"/>
                <w:color w:val="auto"/>
                <w:szCs w:val="21"/>
                <w:highlight w:val="none"/>
              </w:rPr>
            </w:pPr>
            <w:r>
              <w:rPr>
                <w:rFonts w:hint="eastAsia" w:ascii="宋体" w:hAnsi="宋体" w:cs="宋体"/>
                <w:color w:val="auto"/>
                <w:szCs w:val="21"/>
                <w:highlight w:val="none"/>
              </w:rPr>
              <w:t>4.3 身体饱满结实，无腐烂异味，肉质紧密有弹性，无离骨脱刺现象。</w:t>
            </w:r>
          </w:p>
          <w:p w14:paraId="4B38A3F2">
            <w:pPr>
              <w:ind w:firstLine="420" w:firstLineChars="200"/>
              <w:rPr>
                <w:rFonts w:ascii="宋体" w:hAnsi="宋体" w:cs="宋体"/>
                <w:color w:val="auto"/>
                <w:szCs w:val="21"/>
                <w:highlight w:val="none"/>
              </w:rPr>
            </w:pPr>
            <w:r>
              <w:rPr>
                <w:rFonts w:hint="eastAsia" w:ascii="宋体" w:hAnsi="宋体" w:cs="宋体"/>
                <w:color w:val="auto"/>
                <w:szCs w:val="21"/>
                <w:highlight w:val="none"/>
              </w:rPr>
              <w:t>4.4 来源可靠放心，无毒、无害、无污染。</w:t>
            </w:r>
          </w:p>
          <w:p w14:paraId="66229836">
            <w:pPr>
              <w:ind w:firstLine="420" w:firstLineChars="200"/>
              <w:rPr>
                <w:rFonts w:ascii="宋体" w:hAnsi="宋体" w:cs="宋体"/>
                <w:color w:val="auto"/>
                <w:szCs w:val="21"/>
                <w:highlight w:val="none"/>
              </w:rPr>
            </w:pPr>
            <w:r>
              <w:rPr>
                <w:rFonts w:hint="eastAsia" w:ascii="宋体" w:hAnsi="宋体" w:cs="宋体"/>
                <w:color w:val="auto"/>
                <w:szCs w:val="21"/>
                <w:highlight w:val="none"/>
              </w:rPr>
              <w:t>5.三鸟类（屠杀好的）</w:t>
            </w:r>
          </w:p>
          <w:p w14:paraId="5671109D">
            <w:pPr>
              <w:ind w:firstLine="420" w:firstLineChars="200"/>
              <w:rPr>
                <w:rFonts w:ascii="宋体" w:hAnsi="宋体" w:cs="宋体"/>
                <w:color w:val="auto"/>
                <w:szCs w:val="21"/>
                <w:highlight w:val="none"/>
              </w:rPr>
            </w:pPr>
            <w:r>
              <w:rPr>
                <w:rFonts w:hint="eastAsia" w:ascii="宋体" w:hAnsi="宋体" w:cs="宋体"/>
                <w:color w:val="auto"/>
                <w:szCs w:val="21"/>
                <w:highlight w:val="none"/>
              </w:rPr>
              <w:t>①具有当天卫生监督部门发放的“动物检疫合格证明”。</w:t>
            </w:r>
          </w:p>
          <w:p w14:paraId="0E80A906">
            <w:pPr>
              <w:ind w:firstLine="420" w:firstLineChars="200"/>
              <w:rPr>
                <w:rFonts w:ascii="宋体" w:hAnsi="宋体" w:cs="宋体"/>
                <w:color w:val="auto"/>
                <w:szCs w:val="21"/>
                <w:highlight w:val="none"/>
              </w:rPr>
            </w:pPr>
            <w:r>
              <w:rPr>
                <w:rFonts w:hint="eastAsia" w:ascii="宋体" w:hAnsi="宋体" w:cs="宋体"/>
                <w:color w:val="auto"/>
                <w:szCs w:val="21"/>
                <w:highlight w:val="none"/>
              </w:rPr>
              <w:t>②肉质新鲜柔软有光泽，质地紧密，脂肪呈白色或淡黄色，肉质细腻、无腐烂异味， 肉体结实，内脏清掏干净，肉质弹性足无明显渗出液体，总体无粘液。</w:t>
            </w:r>
          </w:p>
          <w:p w14:paraId="4B881226">
            <w:pPr>
              <w:ind w:firstLine="420" w:firstLineChars="200"/>
              <w:rPr>
                <w:rFonts w:ascii="宋体" w:hAnsi="宋体" w:cs="宋体"/>
                <w:color w:val="auto"/>
                <w:szCs w:val="21"/>
                <w:highlight w:val="none"/>
              </w:rPr>
            </w:pPr>
            <w:r>
              <w:rPr>
                <w:rFonts w:hint="eastAsia" w:ascii="宋体" w:hAnsi="宋体" w:cs="宋体"/>
                <w:color w:val="auto"/>
                <w:szCs w:val="21"/>
                <w:highlight w:val="none"/>
              </w:rPr>
              <w:t>③运输设备具备恒温保鲜，存放容器保持清洁卫生，包装合理，来源可靠放心，无毒、无害、无污染。</w:t>
            </w:r>
          </w:p>
          <w:p w14:paraId="7EF9A3A0">
            <w:pPr>
              <w:ind w:firstLine="420" w:firstLineChars="200"/>
              <w:rPr>
                <w:rFonts w:ascii="宋体" w:hAnsi="宋体" w:cs="宋体"/>
                <w:color w:val="auto"/>
                <w:szCs w:val="21"/>
                <w:highlight w:val="none"/>
              </w:rPr>
            </w:pPr>
            <w:r>
              <w:rPr>
                <w:rFonts w:hint="eastAsia" w:ascii="宋体" w:hAnsi="宋体" w:cs="宋体"/>
                <w:color w:val="auto"/>
                <w:szCs w:val="21"/>
                <w:highlight w:val="none"/>
              </w:rPr>
              <w:t>6.零星冻品副食品类</w:t>
            </w:r>
          </w:p>
          <w:p w14:paraId="68D0C15B">
            <w:pPr>
              <w:ind w:firstLine="420" w:firstLineChars="200"/>
              <w:rPr>
                <w:rFonts w:ascii="宋体" w:hAnsi="宋体" w:cs="宋体"/>
                <w:color w:val="auto"/>
                <w:szCs w:val="21"/>
                <w:highlight w:val="none"/>
              </w:rPr>
            </w:pPr>
            <w:r>
              <w:rPr>
                <w:rFonts w:hint="eastAsia" w:ascii="宋体" w:hAnsi="宋体" w:cs="宋体"/>
                <w:color w:val="auto"/>
                <w:szCs w:val="21"/>
                <w:highlight w:val="none"/>
              </w:rPr>
              <w:t>6.1 必须选用符合国家食品卫生法规相关标准的商品，选用无毒、无害、无污染、可朔源的副食品。掺假、掺杂副食品坚决不能使用。</w:t>
            </w:r>
          </w:p>
          <w:p w14:paraId="264B1013">
            <w:pPr>
              <w:ind w:firstLine="420" w:firstLineChars="200"/>
              <w:rPr>
                <w:rFonts w:ascii="宋体" w:hAnsi="宋体" w:cs="宋体"/>
                <w:color w:val="auto"/>
                <w:szCs w:val="21"/>
                <w:highlight w:val="none"/>
              </w:rPr>
            </w:pPr>
            <w:r>
              <w:rPr>
                <w:rFonts w:hint="eastAsia" w:ascii="宋体" w:hAnsi="宋体" w:cs="宋体"/>
                <w:color w:val="auto"/>
                <w:szCs w:val="21"/>
                <w:highlight w:val="none"/>
              </w:rPr>
              <w:t>6.2 食品等级标准要相符，其包装盒或标签上须注明食品名称，生产厂家、厂址、生产日期、食品的主要原料成份和食品保质期等信息，注明不详或没有注明的商品不予验收。</w:t>
            </w:r>
          </w:p>
          <w:p w14:paraId="3F843B24">
            <w:pPr>
              <w:ind w:firstLine="420" w:firstLineChars="200"/>
              <w:rPr>
                <w:rFonts w:ascii="宋体" w:hAnsi="宋体" w:cs="宋体"/>
                <w:color w:val="auto"/>
                <w:szCs w:val="21"/>
                <w:highlight w:val="none"/>
              </w:rPr>
            </w:pPr>
            <w:r>
              <w:rPr>
                <w:rFonts w:hint="eastAsia" w:ascii="宋体" w:hAnsi="宋体" w:cs="宋体"/>
                <w:color w:val="auto"/>
                <w:szCs w:val="21"/>
                <w:highlight w:val="none"/>
              </w:rPr>
              <w:t>6.3 冻肉类产品中间不能有过多冰块，重量必须和包装箱上标明的重量一致。</w:t>
            </w:r>
          </w:p>
          <w:p w14:paraId="1A6ADF0F">
            <w:pPr>
              <w:ind w:firstLine="420" w:firstLineChars="200"/>
              <w:rPr>
                <w:rFonts w:ascii="宋体" w:hAnsi="宋体" w:cs="宋体"/>
                <w:color w:val="auto"/>
                <w:szCs w:val="21"/>
                <w:highlight w:val="none"/>
              </w:rPr>
            </w:pPr>
            <w:r>
              <w:rPr>
                <w:rFonts w:hint="eastAsia" w:ascii="宋体" w:hAnsi="宋体" w:cs="宋体"/>
                <w:color w:val="auto"/>
                <w:szCs w:val="21"/>
                <w:highlight w:val="none"/>
              </w:rPr>
              <w:t>6.4 奶制品色泽乳白，口味鲜香，包装完整，无破损，验收每批在保质期二分之一以上，符合国家规定的质量卫生标准。</w:t>
            </w:r>
          </w:p>
          <w:p w14:paraId="3DAFAE0B">
            <w:pPr>
              <w:ind w:firstLine="420" w:firstLineChars="200"/>
              <w:rPr>
                <w:rFonts w:ascii="宋体" w:hAnsi="宋体" w:cs="宋体"/>
                <w:color w:val="auto"/>
                <w:szCs w:val="21"/>
                <w:highlight w:val="none"/>
              </w:rPr>
            </w:pPr>
            <w:r>
              <w:rPr>
                <w:rFonts w:hint="eastAsia" w:ascii="宋体" w:hAnsi="宋体" w:cs="宋体"/>
                <w:color w:val="auto"/>
                <w:szCs w:val="21"/>
                <w:highlight w:val="none"/>
              </w:rPr>
              <w:t>C类：蔬果类</w:t>
            </w:r>
          </w:p>
          <w:p w14:paraId="3C260A69">
            <w:pPr>
              <w:ind w:firstLine="420" w:firstLineChars="200"/>
              <w:rPr>
                <w:rFonts w:ascii="宋体" w:hAnsi="宋体" w:cs="宋体"/>
                <w:color w:val="auto"/>
                <w:szCs w:val="21"/>
                <w:highlight w:val="none"/>
              </w:rPr>
            </w:pPr>
            <w:r>
              <w:rPr>
                <w:rFonts w:hint="eastAsia" w:ascii="宋体" w:hAnsi="宋体" w:cs="宋体"/>
                <w:color w:val="auto"/>
                <w:szCs w:val="21"/>
                <w:highlight w:val="none"/>
              </w:rPr>
              <w:t>1.应保持较好的色泽和新鲜度。</w:t>
            </w:r>
          </w:p>
          <w:p w14:paraId="634F5360">
            <w:pPr>
              <w:ind w:firstLine="420" w:firstLineChars="200"/>
              <w:rPr>
                <w:rFonts w:ascii="宋体" w:hAnsi="宋体" w:cs="宋体"/>
                <w:color w:val="auto"/>
                <w:szCs w:val="21"/>
                <w:highlight w:val="none"/>
              </w:rPr>
            </w:pPr>
            <w:r>
              <w:rPr>
                <w:rFonts w:hint="eastAsia" w:ascii="宋体" w:hAnsi="宋体" w:cs="宋体"/>
                <w:color w:val="auto"/>
                <w:szCs w:val="21"/>
                <w:highlight w:val="none"/>
              </w:rPr>
              <w:t>2.符合国家食品卫生标准，蔬菜不得有黄叶；不得腐烂和泥沙等现象。</w:t>
            </w:r>
          </w:p>
          <w:p w14:paraId="3B1DD653">
            <w:pPr>
              <w:ind w:firstLine="420" w:firstLineChars="200"/>
              <w:rPr>
                <w:rFonts w:ascii="宋体" w:hAnsi="宋体" w:cs="宋体"/>
                <w:color w:val="auto"/>
                <w:szCs w:val="21"/>
                <w:highlight w:val="none"/>
              </w:rPr>
            </w:pPr>
            <w:r>
              <w:rPr>
                <w:rFonts w:hint="eastAsia" w:ascii="宋体" w:hAnsi="宋体" w:cs="宋体"/>
                <w:color w:val="auto"/>
                <w:szCs w:val="21"/>
                <w:highlight w:val="none"/>
              </w:rPr>
              <w:t>3.无公害、农药残留不得超标，提供农药残留检测证明。</w:t>
            </w:r>
          </w:p>
        </w:tc>
      </w:tr>
      <w:tr w14:paraId="35C113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2FD9243E">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501" w:type="dxa"/>
            <w:vAlign w:val="center"/>
          </w:tcPr>
          <w:p w14:paraId="41E0FC65">
            <w:pPr>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6466" w:type="dxa"/>
            <w:vAlign w:val="center"/>
          </w:tcPr>
          <w:p w14:paraId="02183D33">
            <w:pPr>
              <w:ind w:firstLine="420" w:firstLineChars="200"/>
              <w:rPr>
                <w:rFonts w:ascii="宋体" w:hAnsi="宋体" w:cs="宋体"/>
                <w:color w:val="auto"/>
                <w:szCs w:val="21"/>
                <w:highlight w:val="none"/>
              </w:rPr>
            </w:pPr>
            <w:r>
              <w:rPr>
                <w:rFonts w:hint="eastAsia" w:ascii="宋体" w:hAnsi="宋体" w:cs="宋体"/>
                <w:color w:val="auto"/>
                <w:szCs w:val="21"/>
                <w:highlight w:val="none"/>
              </w:rPr>
              <w:t>自开标之日起90天。</w:t>
            </w:r>
          </w:p>
        </w:tc>
      </w:tr>
      <w:tr w14:paraId="0B079D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14:paraId="7970F862">
            <w:pPr>
              <w:jc w:val="center"/>
              <w:rPr>
                <w:rFonts w:ascii="宋体" w:hAnsi="宋体" w:cs="宋体"/>
                <w:color w:val="auto"/>
                <w:szCs w:val="21"/>
                <w:highlight w:val="none"/>
              </w:rPr>
            </w:pPr>
            <w:r>
              <w:rPr>
                <w:rFonts w:hint="eastAsia" w:ascii="宋体" w:hAnsi="宋体" w:cs="宋体"/>
                <w:color w:val="auto"/>
                <w:szCs w:val="21"/>
                <w:highlight w:val="none"/>
              </w:rPr>
              <w:t>8</w:t>
            </w:r>
          </w:p>
        </w:tc>
        <w:tc>
          <w:tcPr>
            <w:tcW w:w="1501" w:type="dxa"/>
            <w:vAlign w:val="center"/>
          </w:tcPr>
          <w:p w14:paraId="05568DD3">
            <w:pPr>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6466" w:type="dxa"/>
            <w:vAlign w:val="center"/>
          </w:tcPr>
          <w:p w14:paraId="67E3B635">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投标人应充分结合本招标文件上下文了解项目招标需求、采购文件未尽事宜，将在合同签订或项目执行过程中双方协商确定，供应商须无条件满足采购单位的合理要求。</w:t>
            </w:r>
          </w:p>
        </w:tc>
      </w:tr>
    </w:tbl>
    <w:p w14:paraId="2D176004">
      <w:pPr>
        <w:rPr>
          <w:color w:val="auto"/>
          <w:highlight w:val="none"/>
        </w:rPr>
      </w:pPr>
    </w:p>
    <w:p w14:paraId="63F50386">
      <w:pPr>
        <w:pStyle w:val="7"/>
        <w:rPr>
          <w:color w:val="auto"/>
          <w:highlight w:val="none"/>
          <w:lang w:val="en-US"/>
        </w:rPr>
      </w:pPr>
    </w:p>
    <w:p w14:paraId="7707B34C">
      <w:pPr>
        <w:rPr>
          <w:color w:val="auto"/>
          <w:highlight w:val="none"/>
        </w:rPr>
      </w:pPr>
    </w:p>
    <w:p w14:paraId="431A312C">
      <w:pPr>
        <w:rPr>
          <w:color w:val="auto"/>
          <w:highlight w:val="none"/>
        </w:rPr>
      </w:pPr>
    </w:p>
    <w:p w14:paraId="28DC20CD">
      <w:pPr>
        <w:rPr>
          <w:color w:val="auto"/>
          <w:highlight w:val="none"/>
        </w:rPr>
      </w:pPr>
    </w:p>
    <w:p w14:paraId="4E87CF45">
      <w:pPr>
        <w:pStyle w:val="7"/>
        <w:rPr>
          <w:color w:val="auto"/>
          <w:highlight w:val="none"/>
          <w:lang w:val="en-US"/>
        </w:rPr>
      </w:pPr>
    </w:p>
    <w:p w14:paraId="45339932">
      <w:pPr>
        <w:rPr>
          <w:color w:val="auto"/>
          <w:highlight w:val="none"/>
        </w:rPr>
      </w:pPr>
    </w:p>
    <w:p w14:paraId="3F4BC32A">
      <w:pPr>
        <w:pStyle w:val="7"/>
        <w:rPr>
          <w:color w:val="auto"/>
          <w:highlight w:val="none"/>
          <w:lang w:val="en-US"/>
        </w:rPr>
      </w:pPr>
    </w:p>
    <w:p w14:paraId="7A165380">
      <w:pPr>
        <w:rPr>
          <w:color w:val="auto"/>
          <w:highlight w:val="none"/>
        </w:rPr>
      </w:pPr>
    </w:p>
    <w:p w14:paraId="0AA54746">
      <w:pPr>
        <w:rPr>
          <w:color w:val="auto"/>
          <w:highlight w:val="none"/>
        </w:rPr>
      </w:pPr>
    </w:p>
    <w:p w14:paraId="23A122AC">
      <w:pPr>
        <w:rPr>
          <w:rFonts w:hint="eastAsia" w:ascii="宋体" w:hAnsi="宋体"/>
          <w:color w:val="auto"/>
          <w:highlight w:val="none"/>
        </w:rPr>
      </w:pPr>
      <w:r>
        <w:rPr>
          <w:rFonts w:hint="eastAsia" w:ascii="宋体" w:hAnsi="宋体"/>
          <w:color w:val="auto"/>
          <w:highlight w:val="none"/>
        </w:rPr>
        <w:br w:type="page"/>
      </w:r>
    </w:p>
    <w:p w14:paraId="06D36026">
      <w:pPr>
        <w:pStyle w:val="4"/>
        <w:jc w:val="center"/>
        <w:rPr>
          <w:rFonts w:ascii="宋体" w:hAnsi="宋体"/>
          <w:color w:val="auto"/>
          <w:sz w:val="24"/>
          <w:highlight w:val="none"/>
        </w:rPr>
      </w:pPr>
      <w:r>
        <w:rPr>
          <w:rFonts w:hint="eastAsia" w:ascii="宋体" w:hAnsi="宋体"/>
          <w:color w:val="auto"/>
          <w:highlight w:val="none"/>
        </w:rPr>
        <w:t>第二章 技术需求书</w:t>
      </w:r>
      <w:bookmarkEnd w:id="178"/>
    </w:p>
    <w:p w14:paraId="463840C6">
      <w:pPr>
        <w:pStyle w:val="34"/>
        <w:ind w:firstLine="0" w:firstLineChars="0"/>
        <w:outlineLvl w:val="3"/>
        <w:rPr>
          <w:rFonts w:ascii="宋体" w:hAnsi="宋体"/>
          <w:b/>
          <w:color w:val="auto"/>
          <w:sz w:val="24"/>
          <w:highlight w:val="none"/>
        </w:rPr>
      </w:pPr>
      <w:bookmarkStart w:id="179" w:name="_Toc31278"/>
      <w:bookmarkStart w:id="180" w:name="_Toc24679"/>
      <w:bookmarkStart w:id="181" w:name="_Toc13112"/>
      <w:bookmarkStart w:id="182" w:name="_Toc14462"/>
      <w:r>
        <w:rPr>
          <w:rFonts w:hint="eastAsia" w:ascii="宋体" w:hAnsi="宋体"/>
          <w:b/>
          <w:color w:val="auto"/>
          <w:sz w:val="24"/>
          <w:highlight w:val="none"/>
        </w:rPr>
        <w:t>一、项目概况</w:t>
      </w:r>
    </w:p>
    <w:p w14:paraId="5321991D">
      <w:pPr>
        <w:ind w:firstLine="420" w:firstLineChars="200"/>
        <w:rPr>
          <w:rFonts w:hAnsi="宋体"/>
          <w:color w:val="auto"/>
          <w:kern w:val="2"/>
          <w:szCs w:val="21"/>
          <w:highlight w:val="none"/>
        </w:rPr>
      </w:pPr>
      <w:r>
        <w:rPr>
          <w:rFonts w:hint="eastAsia" w:ascii="宋体" w:hAnsi="宋体" w:cs="Times New Roman"/>
          <w:color w:val="auto"/>
          <w:szCs w:val="21"/>
          <w:highlight w:val="none"/>
        </w:rPr>
        <w:t>为做好食堂规范管理工作，确保食品安全、卫生，拟对食品原材料等配送进行公开招标确定2家配送单位，分别为饭堂单数月食材配送服务和双数月食材配送服务。</w:t>
      </w:r>
      <w:r>
        <w:rPr>
          <w:rFonts w:hint="eastAsia" w:hAnsi="宋体"/>
          <w:color w:val="auto"/>
          <w:kern w:val="2"/>
          <w:szCs w:val="21"/>
          <w:highlight w:val="none"/>
        </w:rPr>
        <w:t>经评标委员会按评审后得分由高到低顺序排列，综合得分排名第一、第二的投标人为本项目的中标人。其中：</w:t>
      </w:r>
    </w:p>
    <w:p w14:paraId="64B2D22E">
      <w:pPr>
        <w:ind w:firstLine="420" w:firstLineChars="200"/>
        <w:rPr>
          <w:rFonts w:hAnsi="宋体"/>
          <w:color w:val="auto"/>
          <w:kern w:val="2"/>
          <w:szCs w:val="21"/>
          <w:highlight w:val="none"/>
        </w:rPr>
      </w:pPr>
      <w:r>
        <w:rPr>
          <w:rFonts w:hint="eastAsia" w:hAnsi="宋体"/>
          <w:color w:val="auto"/>
          <w:kern w:val="2"/>
          <w:szCs w:val="21"/>
          <w:highlight w:val="none"/>
        </w:rPr>
        <w:t>1、综合得分排名第一的中标人负责饭堂单数月食材配送服务。</w:t>
      </w:r>
    </w:p>
    <w:p w14:paraId="1C2D7958">
      <w:pPr>
        <w:ind w:firstLine="420" w:firstLineChars="200"/>
        <w:rPr>
          <w:color w:val="auto"/>
          <w:highlight w:val="none"/>
        </w:rPr>
      </w:pPr>
      <w:r>
        <w:rPr>
          <w:rFonts w:hint="eastAsia" w:hAnsi="宋体"/>
          <w:color w:val="auto"/>
          <w:kern w:val="2"/>
          <w:szCs w:val="21"/>
          <w:highlight w:val="none"/>
        </w:rPr>
        <w:t>2、综合得分排名第二的中标人负责饭堂</w:t>
      </w:r>
      <w:r>
        <w:rPr>
          <w:rFonts w:hint="eastAsia" w:ascii="宋体" w:hAnsi="宋体" w:cs="Times New Roman"/>
          <w:color w:val="auto"/>
          <w:szCs w:val="21"/>
          <w:highlight w:val="none"/>
        </w:rPr>
        <w:t>双数月食材配送服务。</w:t>
      </w:r>
    </w:p>
    <w:p w14:paraId="0774D5AA">
      <w:pPr>
        <w:pStyle w:val="34"/>
        <w:ind w:firstLine="0" w:firstLineChars="0"/>
        <w:outlineLvl w:val="3"/>
        <w:rPr>
          <w:rFonts w:ascii="宋体" w:hAnsi="宋体" w:cs="Times New Roman"/>
          <w:b/>
          <w:color w:val="auto"/>
          <w:sz w:val="24"/>
          <w:highlight w:val="none"/>
        </w:rPr>
      </w:pPr>
      <w:r>
        <w:rPr>
          <w:rFonts w:hint="eastAsia" w:ascii="宋体" w:hAnsi="宋体" w:cs="Times New Roman"/>
          <w:b/>
          <w:color w:val="auto"/>
          <w:sz w:val="24"/>
          <w:highlight w:val="none"/>
        </w:rPr>
        <w:t>二、总体要求</w:t>
      </w:r>
    </w:p>
    <w:p w14:paraId="4E5D86F1">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项目具体配送数量以实际发生的数量为准，采购人不承诺在入围有效期内授予入围单位实际采购品类，不承诺在入围有效期内的实际采购数量。投标人为采购人提供配送的品种包括但不限于以下种类：肉类（猪肉类、牛肉类、冻品类、禽类、腊味类、咸水鱼类、海水鱼和海鲜类、淡水鱼类）、调配料、腌菜、干货及蛋品、蔬菜类、水果及食用菌类、点心、豆制品、面食类、粉面、大米类及食用油类等。</w:t>
      </w:r>
    </w:p>
    <w:p w14:paraId="26EE2105">
      <w:pPr>
        <w:pStyle w:val="34"/>
        <w:ind w:firstLine="0" w:firstLineChars="0"/>
        <w:outlineLvl w:val="3"/>
        <w:rPr>
          <w:rFonts w:ascii="宋体" w:hAnsi="宋体" w:cs="Times New Roman"/>
          <w:b/>
          <w:color w:val="auto"/>
          <w:sz w:val="24"/>
          <w:highlight w:val="none"/>
        </w:rPr>
      </w:pPr>
      <w:r>
        <w:rPr>
          <w:rFonts w:hint="eastAsia" w:ascii="宋体" w:hAnsi="宋体" w:cs="Times New Roman"/>
          <w:b/>
          <w:color w:val="auto"/>
          <w:sz w:val="24"/>
          <w:highlight w:val="none"/>
        </w:rPr>
        <w:t>三、具体要求</w:t>
      </w:r>
    </w:p>
    <w:p w14:paraId="33FFD4BE">
      <w:pPr>
        <w:ind w:firstLine="422" w:firstLineChars="200"/>
        <w:rPr>
          <w:rFonts w:ascii="宋体" w:hAnsi="宋体" w:cs="Times New Roman"/>
          <w:b/>
          <w:bCs/>
          <w:color w:val="auto"/>
          <w:szCs w:val="21"/>
          <w:highlight w:val="none"/>
        </w:rPr>
      </w:pPr>
      <w:r>
        <w:rPr>
          <w:rFonts w:hint="eastAsia" w:ascii="宋体" w:hAnsi="宋体" w:cs="Times New Roman"/>
          <w:b/>
          <w:bCs/>
          <w:color w:val="auto"/>
          <w:szCs w:val="21"/>
          <w:highlight w:val="none"/>
        </w:rPr>
        <w:t>（一）采购内容</w:t>
      </w:r>
    </w:p>
    <w:p w14:paraId="70015E22">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本项目主要是为东莞市横沥商务服务有限公司饭堂提食材配送服务，投标人根据自身能力进行投标，供货内容如下：</w:t>
      </w:r>
    </w:p>
    <w:p w14:paraId="5AE4EEF5">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A类：粮油干货类──大米、食用油、调味品、干货、杂货、副食品、米粉面粉类等食品材料；</w:t>
      </w:r>
    </w:p>
    <w:p w14:paraId="6B339C26">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B类：肉类──新鲜猪肉、牛肉、羊肉、水产品、三鸟、零星冻品副食品类等食品材料；</w:t>
      </w:r>
    </w:p>
    <w:p w14:paraId="7782E44A">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C类：蔬果类──蔬菜、菇菌等食品材料。</w:t>
      </w:r>
    </w:p>
    <w:p w14:paraId="124A7CF5">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注：投标人必须同时对以上三个类别的全部食品材料进行投标，否则其投标将被拒绝。</w:t>
      </w:r>
    </w:p>
    <w:p w14:paraId="3B204042">
      <w:pPr>
        <w:ind w:firstLine="422" w:firstLineChars="200"/>
        <w:rPr>
          <w:rFonts w:ascii="宋体" w:hAnsi="宋体" w:cs="Times New Roman"/>
          <w:b/>
          <w:bCs/>
          <w:color w:val="auto"/>
          <w:szCs w:val="21"/>
          <w:highlight w:val="none"/>
        </w:rPr>
      </w:pPr>
      <w:r>
        <w:rPr>
          <w:rFonts w:hint="eastAsia" w:ascii="宋体" w:hAnsi="宋体" w:cs="Times New Roman"/>
          <w:b/>
          <w:bCs/>
          <w:color w:val="auto"/>
          <w:szCs w:val="21"/>
          <w:highlight w:val="none"/>
        </w:rPr>
        <w:t>（二）供货地点</w:t>
      </w:r>
    </w:p>
    <w:p w14:paraId="24A73277">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采购人指定地点。</w:t>
      </w:r>
    </w:p>
    <w:p w14:paraId="64B5A2B2">
      <w:pPr>
        <w:ind w:firstLine="422" w:firstLineChars="200"/>
        <w:rPr>
          <w:rFonts w:ascii="宋体" w:hAnsi="宋体" w:cs="Times New Roman"/>
          <w:b/>
          <w:bCs/>
          <w:color w:val="auto"/>
          <w:szCs w:val="21"/>
          <w:highlight w:val="none"/>
        </w:rPr>
      </w:pPr>
      <w:r>
        <w:rPr>
          <w:rFonts w:hint="eastAsia" w:ascii="宋体" w:hAnsi="宋体" w:cs="Times New Roman"/>
          <w:b/>
          <w:bCs/>
          <w:color w:val="auto"/>
          <w:szCs w:val="21"/>
          <w:highlight w:val="none"/>
        </w:rPr>
        <w:t>（三）其他要求</w:t>
      </w:r>
    </w:p>
    <w:p w14:paraId="328A51D8">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1.中标人按照采购人提出的物品订货清单，不论数量多少，必须保证在规定的时间、地点送货。</w:t>
      </w:r>
    </w:p>
    <w:p w14:paraId="4F468365">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2.中标人对采购人提出的临时性服务要求应按采购人要求按时、按质、按量将货品送到指定地点。</w:t>
      </w:r>
    </w:p>
    <w:p w14:paraId="35158550">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3.中标人提供的货品必须符合国家食品卫生法规相关标准，保质、保量，不合格的货品，中标人必须包退包换。</w:t>
      </w:r>
    </w:p>
    <w:p w14:paraId="5B9CD288">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4.中标人提供的货品必须出示真实有效的检验合格报告。</w:t>
      </w:r>
    </w:p>
    <w:p w14:paraId="11D67195">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4.1 粮油、干货、副食品、粉、面类等餐料按采购人要求定期提供有效检验合格报告；</w:t>
      </w:r>
    </w:p>
    <w:p w14:paraId="17A81188">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4.2 凡国家有明文规定的必须提供产品检验报告交饭堂存档，符合国家朔源制度规定。</w:t>
      </w:r>
    </w:p>
    <w:p w14:paraId="5266B3CD">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5.中标人每次送货应有相应的送货清单（盖有中标人的有效送货章），且必须提供合法的进货单据。</w:t>
      </w:r>
    </w:p>
    <w:p w14:paraId="0394986D">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6.中标人提供的货品导致采购人有任何食物安全事件出现，由中标人承担全部责任及赔偿采购人一切损失，采购人保留法律追究权利。</w:t>
      </w:r>
    </w:p>
    <w:p w14:paraId="0323E24F">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7.中标人应按照采购人指定时间内对下月供货价格进行签字确认。</w:t>
      </w:r>
    </w:p>
    <w:p w14:paraId="7742B154">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8.中标人的供货价应包含货品交给采购人之前的一切费用，包括运输费、储存费等，并承担送货途中的一切风险。</w:t>
      </w:r>
    </w:p>
    <w:p w14:paraId="03E59CB7">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9.未列入物资明细表内又需要购买的货品，其单价由双方以本用户需求书规定的定价原则确定供货价格。</w:t>
      </w:r>
    </w:p>
    <w:p w14:paraId="323ACD82">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10.中标人进入采购人范围内必须遵守采购人有关规定，不得影响采购人的正常工作，由于中标人的过失造成采购人直接经济损失则要负全部责任及赔偿采购人一切损失。</w:t>
      </w:r>
    </w:p>
    <w:p w14:paraId="067B3B82">
      <w:pPr>
        <w:pStyle w:val="34"/>
        <w:ind w:firstLine="0" w:firstLineChars="0"/>
        <w:outlineLvl w:val="3"/>
        <w:rPr>
          <w:rFonts w:ascii="宋体" w:hAnsi="宋体" w:cs="Times New Roman"/>
          <w:b/>
          <w:color w:val="auto"/>
          <w:sz w:val="24"/>
          <w:highlight w:val="none"/>
        </w:rPr>
      </w:pPr>
      <w:r>
        <w:rPr>
          <w:rFonts w:hint="eastAsia" w:ascii="宋体" w:hAnsi="宋体" w:cs="Times New Roman"/>
          <w:b/>
          <w:color w:val="auto"/>
          <w:sz w:val="24"/>
          <w:highlight w:val="none"/>
        </w:rPr>
        <w:t>四、其他要求</w:t>
      </w:r>
    </w:p>
    <w:p w14:paraId="37530CB3">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1、所有产品标准必须符合国家标准及相关规定。</w:t>
      </w:r>
    </w:p>
    <w:p w14:paraId="23BB892C">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2、投标人应根据采购要求，在投标文件中提供切实可行的投标产品的质量保证和食品安全保障措施方案、配送服务方案、出现产品质量问题退换货方案、突发事件的应急响应方案等实施方案。</w:t>
      </w:r>
    </w:p>
    <w:p w14:paraId="3434A0CC">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3、中标单位在供货过程中必须采取足够的安全措施，确保服务的安全，并自行负责相关安全责任。</w:t>
      </w:r>
    </w:p>
    <w:p w14:paraId="26343021">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4、项目未尽事宜将在采购合同中另行约定，中标单位需无条件同意采购人基于为顺利完成本项目所提出的各项合理要求。</w:t>
      </w:r>
    </w:p>
    <w:p w14:paraId="49D1A922">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5、采购内容为本次采购最低要求，各供应商可以自行优化供货计划，为本项目设计最优投标方案。</w:t>
      </w:r>
    </w:p>
    <w:p w14:paraId="666C31BB">
      <w:pPr>
        <w:ind w:firstLine="422" w:firstLineChars="200"/>
        <w:rPr>
          <w:rFonts w:ascii="宋体" w:hAnsi="宋体" w:cs="Times New Roman"/>
          <w:b/>
          <w:bCs/>
          <w:color w:val="auto"/>
          <w:szCs w:val="21"/>
          <w:highlight w:val="none"/>
        </w:rPr>
      </w:pPr>
    </w:p>
    <w:p w14:paraId="14306FB0">
      <w:pPr>
        <w:ind w:firstLine="422" w:firstLineChars="200"/>
        <w:rPr>
          <w:rFonts w:ascii="宋体" w:hAnsi="宋体" w:cs="宋体"/>
          <w:b/>
          <w:bCs/>
          <w:color w:val="auto"/>
          <w:szCs w:val="21"/>
          <w:highlight w:val="none"/>
        </w:rPr>
      </w:pPr>
      <w:r>
        <w:rPr>
          <w:rFonts w:hint="eastAsia" w:ascii="宋体" w:hAnsi="宋体" w:cs="Times New Roman"/>
          <w:b/>
          <w:bCs/>
          <w:color w:val="auto"/>
          <w:szCs w:val="21"/>
          <w:highlight w:val="none"/>
        </w:rPr>
        <w:t>注：不满足招标文件中 “★”条款的投标文件将作无效投标处理。</w:t>
      </w:r>
    </w:p>
    <w:p w14:paraId="2C2F9A32">
      <w:pPr>
        <w:rPr>
          <w:color w:val="auto"/>
          <w:highlight w:val="none"/>
        </w:rPr>
      </w:pPr>
    </w:p>
    <w:bookmarkEnd w:id="179"/>
    <w:bookmarkEnd w:id="180"/>
    <w:bookmarkEnd w:id="181"/>
    <w:bookmarkEnd w:id="182"/>
    <w:p w14:paraId="14CAF2CB">
      <w:pPr>
        <w:rPr>
          <w:color w:val="auto"/>
          <w:highlight w:val="none"/>
        </w:rPr>
      </w:pPr>
      <w:bookmarkStart w:id="183" w:name="_Toc21448"/>
      <w:bookmarkStart w:id="184" w:name="_Toc12485"/>
    </w:p>
    <w:p w14:paraId="2FD4C856">
      <w:pPr>
        <w:rPr>
          <w:color w:val="auto"/>
          <w:highlight w:val="none"/>
        </w:rPr>
      </w:pPr>
    </w:p>
    <w:p w14:paraId="45C52E62">
      <w:pPr>
        <w:rPr>
          <w:color w:val="auto"/>
          <w:highlight w:val="none"/>
        </w:rPr>
      </w:pPr>
    </w:p>
    <w:p w14:paraId="0CCF72D2">
      <w:pPr>
        <w:rPr>
          <w:color w:val="auto"/>
          <w:highlight w:val="none"/>
        </w:rPr>
      </w:pPr>
    </w:p>
    <w:p w14:paraId="309918A3">
      <w:pPr>
        <w:rPr>
          <w:color w:val="auto"/>
          <w:highlight w:val="none"/>
        </w:rPr>
      </w:pPr>
    </w:p>
    <w:p w14:paraId="19D7878B">
      <w:pPr>
        <w:rPr>
          <w:color w:val="auto"/>
          <w:highlight w:val="none"/>
        </w:rPr>
      </w:pPr>
    </w:p>
    <w:p w14:paraId="51D377D4">
      <w:pPr>
        <w:pStyle w:val="3"/>
        <w:spacing w:before="0" w:after="0" w:line="240" w:lineRule="auto"/>
        <w:rPr>
          <w:color w:val="auto"/>
          <w:sz w:val="28"/>
          <w:szCs w:val="28"/>
          <w:highlight w:val="none"/>
        </w:rPr>
      </w:pPr>
      <w:bookmarkStart w:id="185" w:name="_Toc12014"/>
      <w:r>
        <w:rPr>
          <w:rFonts w:hint="eastAsia"/>
          <w:color w:val="auto"/>
          <w:sz w:val="28"/>
          <w:szCs w:val="28"/>
          <w:highlight w:val="none"/>
        </w:rPr>
        <w:t>第六部分 合同格式（仅供参考）</w:t>
      </w:r>
      <w:bookmarkEnd w:id="183"/>
      <w:bookmarkEnd w:id="184"/>
      <w:bookmarkEnd w:id="185"/>
      <w:bookmarkStart w:id="186" w:name="_Toc13430"/>
      <w:bookmarkStart w:id="187" w:name="_Toc1534"/>
      <w:bookmarkStart w:id="188" w:name="_Toc21155"/>
    </w:p>
    <w:p w14:paraId="632D4147">
      <w:pPr>
        <w:pStyle w:val="4"/>
        <w:spacing w:line="240" w:lineRule="auto"/>
        <w:jc w:val="center"/>
        <w:rPr>
          <w:rFonts w:ascii="宋体" w:hAnsi="宋体" w:cs="宋体"/>
          <w:color w:val="auto"/>
          <w:highlight w:val="none"/>
        </w:rPr>
      </w:pPr>
      <w:bookmarkStart w:id="189" w:name="_Toc8880"/>
      <w:bookmarkStart w:id="190" w:name="_Toc19575"/>
      <w:bookmarkStart w:id="191" w:name="_Toc16730"/>
      <w:r>
        <w:rPr>
          <w:rFonts w:hint="eastAsia" w:ascii="宋体" w:hAnsi="宋体" w:cs="宋体"/>
          <w:color w:val="auto"/>
          <w:highlight w:val="none"/>
        </w:rPr>
        <w:t>合同格式</w:t>
      </w:r>
      <w:bookmarkEnd w:id="186"/>
      <w:bookmarkEnd w:id="187"/>
      <w:bookmarkEnd w:id="188"/>
      <w:bookmarkEnd w:id="189"/>
      <w:bookmarkEnd w:id="190"/>
      <w:bookmarkEnd w:id="191"/>
    </w:p>
    <w:p w14:paraId="1A8F4D24">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14:paraId="7A8BEB0D">
      <w:pPr>
        <w:spacing w:line="420" w:lineRule="atLeast"/>
        <w:rPr>
          <w:rFonts w:ascii="宋体" w:hAnsi="宋体"/>
          <w:color w:val="auto"/>
          <w:szCs w:val="21"/>
          <w:highlight w:val="none"/>
        </w:rPr>
      </w:pPr>
      <w:r>
        <w:rPr>
          <w:rFonts w:hint="eastAsia" w:ascii="宋体" w:hAnsi="宋体"/>
          <w:color w:val="auto"/>
          <w:szCs w:val="21"/>
          <w:highlight w:val="none"/>
        </w:rPr>
        <w:t>甲方：</w:t>
      </w:r>
    </w:p>
    <w:p w14:paraId="5548471F">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14:paraId="40834F43">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采购项目（采购项目编号为）进行采购，于年月日通过公开招标，经评标委员会评定乙方为中标单位。为了保护甲、乙双方合法权益，根据相关采购法律法规及其实施条例、《中华人民共和国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14:paraId="18E6A8F9">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14:paraId="26DE61D9">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14:paraId="510435D2">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14:paraId="609F01D0">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14:paraId="12149FD7">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14:paraId="761494D7">
      <w:pPr>
        <w:ind w:firstLine="422" w:firstLineChars="200"/>
        <w:rPr>
          <w:rFonts w:ascii="宋体" w:hAnsi="宋体"/>
          <w:b/>
          <w:color w:val="auto"/>
          <w:szCs w:val="21"/>
          <w:highlight w:val="none"/>
        </w:rPr>
      </w:pPr>
      <w:bookmarkStart w:id="192" w:name="_Toc86481558"/>
      <w:r>
        <w:rPr>
          <w:rFonts w:hint="eastAsia" w:ascii="宋体" w:hAnsi="宋体"/>
          <w:b/>
          <w:color w:val="auto"/>
          <w:szCs w:val="21"/>
          <w:highlight w:val="none"/>
        </w:rPr>
        <w:t>第三条 服务内容、标准及要求</w:t>
      </w:r>
    </w:p>
    <w:p w14:paraId="1831A592">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14:paraId="6FEB0B41">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14:paraId="2D954C2B">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14:paraId="50C30165">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14:paraId="0B9AAFF4">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14:paraId="158E29EF">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14:paraId="10945963">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14:paraId="65FF38BB">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14:paraId="6B110727">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14:paraId="76FAF135">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14:paraId="4625805C">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14:paraId="7DB11FE2">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14:paraId="01D4674E">
      <w:pPr>
        <w:pStyle w:val="21"/>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14:paraId="689BCF3E">
      <w:pPr>
        <w:pStyle w:val="21"/>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甲方拨款，如因政策影响，拨款未能及时到位，乙方不得以此为由而不履行本合同规定的义务。否则，甲方按规定扣罚。如果乙方怠于或者拒绝提供资料或者办理手续的，则因此产生的付款迟延的责任全部由乙方承担。</w:t>
      </w:r>
    </w:p>
    <w:p w14:paraId="4D602B91">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14:paraId="04BECD85">
      <w:pPr>
        <w:pStyle w:val="21"/>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14:paraId="3F9F3F8F">
      <w:pPr>
        <w:pStyle w:val="21"/>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1D03165C">
      <w:pPr>
        <w:pStyle w:val="21"/>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244C4243">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14:paraId="4B917685">
      <w:pPr>
        <w:pStyle w:val="21"/>
        <w:ind w:firstLine="482"/>
        <w:rPr>
          <w:rFonts w:ascii="宋体" w:hAnsi="宋体"/>
          <w:color w:val="auto"/>
          <w:sz w:val="21"/>
          <w:szCs w:val="21"/>
          <w:highlight w:val="none"/>
        </w:rPr>
      </w:pPr>
      <w:r>
        <w:rPr>
          <w:rFonts w:hint="eastAsia" w:ascii="宋体" w:hAnsi="宋体"/>
          <w:color w:val="auto"/>
          <w:sz w:val="21"/>
          <w:szCs w:val="21"/>
          <w:highlight w:val="none"/>
        </w:rPr>
        <w:t>1、根据现行税法对甲方征收的与本合同有关的一切税费均应由甲方承担。</w:t>
      </w:r>
    </w:p>
    <w:p w14:paraId="236A194D">
      <w:pPr>
        <w:pStyle w:val="21"/>
        <w:ind w:firstLine="482"/>
        <w:rPr>
          <w:rFonts w:ascii="宋体" w:hAnsi="宋体"/>
          <w:color w:val="auto"/>
          <w:sz w:val="21"/>
          <w:szCs w:val="21"/>
          <w:highlight w:val="none"/>
        </w:rPr>
      </w:pPr>
      <w:r>
        <w:rPr>
          <w:rFonts w:hint="eastAsia" w:ascii="宋体" w:hAnsi="宋体"/>
          <w:color w:val="auto"/>
          <w:sz w:val="21"/>
          <w:szCs w:val="21"/>
          <w:highlight w:val="none"/>
        </w:rPr>
        <w:t>2、根据现行税法规定对乙方或其雇员征收的与本合同有关的一切税费应由乙方承担。</w:t>
      </w:r>
    </w:p>
    <w:p w14:paraId="57A74190">
      <w:pPr>
        <w:pStyle w:val="21"/>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75A4E5A6">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14:paraId="621FD74B">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14:paraId="27F7AAFC">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2、乙方全部工作人员，须符合东莞市用工标准要求。</w:t>
      </w:r>
    </w:p>
    <w:p w14:paraId="29F57310">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14:paraId="1190186A">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14:paraId="04441EED">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14:paraId="57B7769B">
      <w:pPr>
        <w:ind w:firstLine="422" w:firstLineChars="200"/>
        <w:rPr>
          <w:rFonts w:hint="eastAsia" w:ascii="宋体" w:hAnsi="宋体"/>
          <w:b/>
          <w:color w:val="auto"/>
          <w:szCs w:val="21"/>
          <w:highlight w:val="none"/>
        </w:rPr>
      </w:pPr>
      <w:r>
        <w:rPr>
          <w:rFonts w:hint="eastAsia" w:ascii="宋体" w:hAnsi="宋体"/>
          <w:b/>
          <w:color w:val="auto"/>
          <w:szCs w:val="21"/>
          <w:highlight w:val="none"/>
        </w:rPr>
        <w:t>第十条 违约责任</w:t>
      </w:r>
      <w:bookmarkEnd w:id="192"/>
      <w:bookmarkStart w:id="193" w:name="_Toc86481570"/>
    </w:p>
    <w:p w14:paraId="426319D5">
      <w:pPr>
        <w:ind w:firstLine="422" w:firstLineChars="200"/>
        <w:rPr>
          <w:rFonts w:hint="eastAsia" w:ascii="宋体" w:hAnsi="宋体"/>
          <w:b/>
          <w:color w:val="auto"/>
          <w:szCs w:val="21"/>
          <w:highlight w:val="none"/>
        </w:rPr>
      </w:pPr>
      <w:r>
        <w:rPr>
          <w:rFonts w:hint="eastAsia" w:ascii="宋体" w:hAnsi="宋体"/>
          <w:b/>
          <w:color w:val="auto"/>
          <w:szCs w:val="21"/>
          <w:highlight w:val="none"/>
        </w:rPr>
        <w:t>1、自送货之日起每1个月，乙方如有出现不及时配送或配送食材的质量不符合要求，如食材不新鲜；颜色异常；品相不佳；霉变等情况，将作如下处理：</w:t>
      </w:r>
    </w:p>
    <w:p w14:paraId="79443557">
      <w:pPr>
        <w:ind w:firstLine="422" w:firstLineChars="200"/>
        <w:rPr>
          <w:rFonts w:hint="eastAsia" w:ascii="宋体" w:hAnsi="宋体"/>
          <w:b/>
          <w:color w:val="auto"/>
          <w:szCs w:val="21"/>
          <w:highlight w:val="none"/>
        </w:rPr>
      </w:pPr>
      <w:r>
        <w:rPr>
          <w:rFonts w:hint="eastAsia" w:ascii="宋体" w:hAnsi="宋体"/>
          <w:b/>
          <w:color w:val="auto"/>
          <w:szCs w:val="21"/>
          <w:highlight w:val="none"/>
        </w:rPr>
        <w:t>第1次：口头警告，乙方半个小时内跟进，一个小时内更换到符合品质要求。</w:t>
      </w:r>
    </w:p>
    <w:p w14:paraId="3C3DF49E">
      <w:pPr>
        <w:ind w:firstLine="422" w:firstLineChars="200"/>
        <w:rPr>
          <w:rFonts w:hint="eastAsia" w:ascii="宋体" w:hAnsi="宋体"/>
          <w:b/>
          <w:color w:val="auto"/>
          <w:szCs w:val="21"/>
          <w:highlight w:val="none"/>
        </w:rPr>
      </w:pPr>
      <w:r>
        <w:rPr>
          <w:rFonts w:hint="eastAsia" w:ascii="宋体" w:hAnsi="宋体"/>
          <w:b/>
          <w:color w:val="auto"/>
          <w:szCs w:val="21"/>
          <w:highlight w:val="none"/>
        </w:rPr>
        <w:t>第2次：甲方书面通知乙方（附图片），乙方一个小时内更换到符合品质要求，并书面回复情况说明，承诺整改措施。</w:t>
      </w:r>
    </w:p>
    <w:p w14:paraId="2522F2BC">
      <w:pPr>
        <w:ind w:firstLine="422" w:firstLineChars="200"/>
        <w:rPr>
          <w:rFonts w:hint="eastAsia" w:ascii="宋体" w:hAnsi="宋体"/>
          <w:b/>
          <w:color w:val="auto"/>
          <w:szCs w:val="21"/>
          <w:highlight w:val="none"/>
        </w:rPr>
      </w:pPr>
      <w:r>
        <w:rPr>
          <w:rFonts w:hint="eastAsia" w:ascii="宋体" w:hAnsi="宋体"/>
          <w:b/>
          <w:color w:val="auto"/>
          <w:szCs w:val="21"/>
          <w:highlight w:val="none"/>
        </w:rPr>
        <w:t>第3次：约谈，甲方有权单方面解除合同并更换其他包组中标人配送。</w:t>
      </w:r>
    </w:p>
    <w:p w14:paraId="054EC207">
      <w:pPr>
        <w:ind w:firstLine="422" w:firstLineChars="200"/>
        <w:rPr>
          <w:rFonts w:hint="eastAsia" w:ascii="宋体" w:hAnsi="宋体"/>
          <w:b/>
          <w:color w:val="auto"/>
          <w:szCs w:val="21"/>
          <w:highlight w:val="none"/>
        </w:rPr>
      </w:pPr>
      <w:r>
        <w:rPr>
          <w:rFonts w:hint="eastAsia" w:ascii="宋体" w:hAnsi="宋体"/>
          <w:b/>
          <w:color w:val="auto"/>
          <w:szCs w:val="21"/>
          <w:highlight w:val="none"/>
        </w:rPr>
        <w:t>2、发生以下情形，经调查属实的，由甲方对乙方处以人民币</w:t>
      </w:r>
      <w:r>
        <w:rPr>
          <w:rFonts w:hint="eastAsia" w:ascii="宋体" w:hAnsi="宋体"/>
          <w:b/>
          <w:color w:val="auto"/>
          <w:szCs w:val="21"/>
          <w:highlight w:val="none"/>
          <w:lang w:val="en-US" w:eastAsia="zh-CN"/>
        </w:rPr>
        <w:t>5</w:t>
      </w:r>
      <w:r>
        <w:rPr>
          <w:rFonts w:hint="eastAsia" w:ascii="宋体" w:hAnsi="宋体"/>
          <w:b/>
          <w:color w:val="auto"/>
          <w:szCs w:val="21"/>
          <w:highlight w:val="none"/>
        </w:rPr>
        <w:t>000元罚款，罚款由供货结算款内扣除：</w:t>
      </w:r>
    </w:p>
    <w:p w14:paraId="535CFDDA">
      <w:pPr>
        <w:ind w:firstLine="422" w:firstLineChars="200"/>
        <w:rPr>
          <w:rFonts w:hint="eastAsia" w:ascii="宋体" w:hAnsi="宋体"/>
          <w:b/>
          <w:color w:val="auto"/>
          <w:szCs w:val="21"/>
          <w:highlight w:val="none"/>
        </w:rPr>
      </w:pPr>
      <w:r>
        <w:rPr>
          <w:rFonts w:hint="eastAsia" w:ascii="宋体" w:hAnsi="宋体"/>
          <w:b/>
          <w:color w:val="auto"/>
          <w:szCs w:val="21"/>
          <w:highlight w:val="none"/>
        </w:rPr>
        <w:t>（1）提供虚假检验报告等相关票证；</w:t>
      </w:r>
    </w:p>
    <w:p w14:paraId="5C3A5934">
      <w:pPr>
        <w:ind w:firstLine="422" w:firstLineChars="200"/>
        <w:rPr>
          <w:rFonts w:hint="eastAsia" w:ascii="宋体" w:hAnsi="宋体"/>
          <w:b/>
          <w:color w:val="auto"/>
          <w:szCs w:val="21"/>
          <w:highlight w:val="none"/>
        </w:rPr>
      </w:pPr>
      <w:r>
        <w:rPr>
          <w:rFonts w:hint="eastAsia" w:ascii="宋体" w:hAnsi="宋体"/>
          <w:b/>
          <w:color w:val="auto"/>
          <w:szCs w:val="21"/>
          <w:highlight w:val="none"/>
        </w:rPr>
        <w:t>（2）因退换货或未按甲方采购计划数量、时间供应，造成甲方无法按时供应伙食；</w:t>
      </w:r>
    </w:p>
    <w:p w14:paraId="676F3F98">
      <w:pPr>
        <w:ind w:firstLine="422" w:firstLineChars="200"/>
        <w:rPr>
          <w:rFonts w:hint="eastAsia" w:ascii="宋体" w:hAnsi="宋体"/>
          <w:b/>
          <w:color w:val="auto"/>
          <w:szCs w:val="21"/>
          <w:highlight w:val="none"/>
        </w:rPr>
      </w:pPr>
      <w:r>
        <w:rPr>
          <w:rFonts w:hint="eastAsia" w:ascii="宋体" w:hAnsi="宋体"/>
          <w:b/>
          <w:color w:val="auto"/>
          <w:szCs w:val="21"/>
          <w:highlight w:val="none"/>
        </w:rPr>
        <w:t>（3）供货数量低于甲方采购计划数量的80%（不含本数）；</w:t>
      </w:r>
    </w:p>
    <w:p w14:paraId="55827FC8">
      <w:pPr>
        <w:ind w:firstLine="422" w:firstLineChars="200"/>
        <w:rPr>
          <w:rFonts w:hint="eastAsia" w:ascii="宋体" w:hAnsi="宋体"/>
          <w:b/>
          <w:color w:val="auto"/>
          <w:szCs w:val="21"/>
          <w:highlight w:val="none"/>
        </w:rPr>
      </w:pPr>
      <w:r>
        <w:rPr>
          <w:rFonts w:hint="eastAsia" w:ascii="宋体" w:hAnsi="宋体"/>
          <w:b/>
          <w:color w:val="auto"/>
          <w:szCs w:val="21"/>
          <w:highlight w:val="none"/>
        </w:rPr>
        <w:t>（4）同一品种货物连续两次在验收过程中因质量不合格原因退货；</w:t>
      </w:r>
    </w:p>
    <w:p w14:paraId="2DE55DE1">
      <w:pPr>
        <w:ind w:firstLine="422" w:firstLineChars="200"/>
        <w:rPr>
          <w:rFonts w:hint="eastAsia" w:ascii="宋体" w:hAnsi="宋体"/>
          <w:b/>
          <w:color w:val="auto"/>
          <w:szCs w:val="21"/>
          <w:highlight w:val="none"/>
        </w:rPr>
      </w:pPr>
      <w:r>
        <w:rPr>
          <w:rFonts w:hint="eastAsia" w:ascii="宋体" w:hAnsi="宋体"/>
          <w:b/>
          <w:color w:val="auto"/>
          <w:szCs w:val="21"/>
          <w:highlight w:val="none"/>
        </w:rPr>
        <w:t>（5）把甲方验收不合格并退货的货物重新配送给甲方；</w:t>
      </w:r>
    </w:p>
    <w:p w14:paraId="12BEE60A">
      <w:pPr>
        <w:ind w:firstLine="422" w:firstLineChars="200"/>
        <w:rPr>
          <w:rFonts w:hint="eastAsia" w:ascii="宋体" w:hAnsi="宋体"/>
          <w:b/>
          <w:color w:val="auto"/>
          <w:szCs w:val="21"/>
          <w:highlight w:val="none"/>
        </w:rPr>
      </w:pPr>
      <w:r>
        <w:rPr>
          <w:rFonts w:hint="eastAsia" w:ascii="宋体" w:hAnsi="宋体"/>
          <w:b/>
          <w:color w:val="auto"/>
          <w:szCs w:val="21"/>
          <w:highlight w:val="none"/>
        </w:rPr>
        <w:t>（6）在包装、运输、装卸等环节不符合食品安全要求；</w:t>
      </w:r>
    </w:p>
    <w:p w14:paraId="63938989">
      <w:pPr>
        <w:ind w:firstLine="422" w:firstLineChars="200"/>
        <w:rPr>
          <w:rFonts w:hint="eastAsia" w:ascii="宋体" w:hAnsi="宋体"/>
          <w:b/>
          <w:color w:val="auto"/>
          <w:szCs w:val="21"/>
          <w:highlight w:val="none"/>
        </w:rPr>
      </w:pPr>
      <w:r>
        <w:rPr>
          <w:rFonts w:hint="eastAsia" w:ascii="宋体" w:hAnsi="宋体"/>
          <w:b/>
          <w:color w:val="auto"/>
          <w:szCs w:val="21"/>
          <w:highlight w:val="none"/>
        </w:rPr>
        <w:t>（7）组织机构发生调整，或经营场所、联系人、联系方式变更，未及时通知甲方业务部门，造成无法及时联系；</w:t>
      </w:r>
    </w:p>
    <w:p w14:paraId="062837B1">
      <w:pPr>
        <w:ind w:firstLine="422" w:firstLineChars="200"/>
        <w:rPr>
          <w:rFonts w:hint="eastAsia" w:ascii="宋体" w:hAnsi="宋体"/>
          <w:b/>
          <w:color w:val="auto"/>
          <w:szCs w:val="21"/>
          <w:highlight w:val="none"/>
        </w:rPr>
      </w:pPr>
      <w:r>
        <w:rPr>
          <w:rFonts w:hint="eastAsia" w:ascii="宋体" w:hAnsi="宋体"/>
          <w:b/>
          <w:color w:val="auto"/>
          <w:szCs w:val="21"/>
          <w:highlight w:val="none"/>
        </w:rPr>
        <w:t>（8）乙方的工作人员不遵守甲方各项管理规定，或泄露甲方内部情况，造成社会不良影响；</w:t>
      </w:r>
    </w:p>
    <w:p w14:paraId="74BE0C3D">
      <w:pPr>
        <w:ind w:firstLine="422" w:firstLineChars="200"/>
        <w:rPr>
          <w:rFonts w:hint="eastAsia" w:ascii="宋体" w:hAnsi="宋体"/>
          <w:b/>
          <w:color w:val="auto"/>
          <w:szCs w:val="21"/>
          <w:highlight w:val="none"/>
        </w:rPr>
      </w:pPr>
      <w:r>
        <w:rPr>
          <w:rFonts w:hint="eastAsia" w:ascii="宋体" w:hAnsi="宋体"/>
          <w:b/>
          <w:color w:val="auto"/>
          <w:szCs w:val="21"/>
          <w:highlight w:val="none"/>
        </w:rPr>
        <w:t>（9）食品溯源管理制度不落实，进货查验记录不全；</w:t>
      </w:r>
    </w:p>
    <w:p w14:paraId="2421DCA2">
      <w:pPr>
        <w:ind w:firstLine="422" w:firstLineChars="200"/>
        <w:rPr>
          <w:rFonts w:hint="eastAsia" w:ascii="宋体" w:hAnsi="宋体"/>
          <w:b/>
          <w:color w:val="auto"/>
          <w:szCs w:val="21"/>
          <w:highlight w:val="none"/>
        </w:rPr>
      </w:pPr>
      <w:r>
        <w:rPr>
          <w:rFonts w:hint="eastAsia" w:ascii="宋体" w:hAnsi="宋体"/>
          <w:b/>
          <w:color w:val="auto"/>
          <w:szCs w:val="21"/>
          <w:highlight w:val="none"/>
        </w:rPr>
        <w:t>（10）未按甲方要求购置扶贫农副产品。</w:t>
      </w:r>
    </w:p>
    <w:p w14:paraId="67811960">
      <w:pPr>
        <w:ind w:firstLine="422" w:firstLineChars="200"/>
        <w:rPr>
          <w:rFonts w:ascii="宋体" w:hAnsi="宋体"/>
          <w:b/>
          <w:color w:val="auto"/>
          <w:szCs w:val="21"/>
          <w:highlight w:val="none"/>
        </w:rPr>
      </w:pPr>
      <w:r>
        <w:rPr>
          <w:rFonts w:hint="eastAsia" w:ascii="宋体" w:hAnsi="宋体"/>
          <w:b/>
          <w:color w:val="auto"/>
          <w:szCs w:val="21"/>
          <w:highlight w:val="none"/>
        </w:rPr>
        <w:t>第十一条 争议的解决</w:t>
      </w:r>
    </w:p>
    <w:p w14:paraId="4E0C8DB2">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14:paraId="76E92284">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14:paraId="6F8DE7E3">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14:paraId="4E7ADEC9">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14:paraId="499E5116">
      <w:pPr>
        <w:ind w:firstLine="422" w:firstLineChars="200"/>
        <w:rPr>
          <w:rFonts w:ascii="宋体" w:hAnsi="宋体"/>
          <w:b/>
          <w:color w:val="auto"/>
          <w:szCs w:val="21"/>
          <w:highlight w:val="none"/>
        </w:rPr>
      </w:pPr>
      <w:bookmarkStart w:id="194" w:name="_Toc86481569"/>
      <w:r>
        <w:rPr>
          <w:rFonts w:hint="eastAsia" w:ascii="宋体" w:hAnsi="宋体"/>
          <w:b/>
          <w:color w:val="auto"/>
          <w:szCs w:val="21"/>
          <w:highlight w:val="none"/>
        </w:rPr>
        <w:t>第十二条 合同生效</w:t>
      </w:r>
      <w:bookmarkEnd w:id="194"/>
    </w:p>
    <w:p w14:paraId="50950F94">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14:paraId="6462D610">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14:paraId="1A3D19CA">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3"/>
    </w:p>
    <w:p w14:paraId="1D98D24A">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14:paraId="6F6DAEB6">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7630EABE">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14:paraId="665B21C2">
      <w:pPr>
        <w:rPr>
          <w:rFonts w:ascii="宋体" w:hAnsi="宋体"/>
          <w:color w:val="auto"/>
          <w:szCs w:val="21"/>
          <w:highlight w:val="none"/>
        </w:rPr>
      </w:pPr>
      <w:r>
        <w:rPr>
          <w:rFonts w:hint="eastAsia" w:ascii="宋体" w:hAnsi="宋体"/>
          <w:color w:val="auto"/>
          <w:szCs w:val="21"/>
          <w:highlight w:val="none"/>
        </w:rPr>
        <w:t>甲方（盖章）：                      乙方（盖章）：</w:t>
      </w:r>
    </w:p>
    <w:p w14:paraId="6A1F4E53">
      <w:pPr>
        <w:rPr>
          <w:rFonts w:ascii="宋体" w:hAnsi="宋体"/>
          <w:color w:val="auto"/>
          <w:szCs w:val="21"/>
          <w:highlight w:val="none"/>
        </w:rPr>
      </w:pPr>
      <w:r>
        <w:rPr>
          <w:rFonts w:hint="eastAsia" w:ascii="宋体" w:hAnsi="宋体"/>
          <w:color w:val="auto"/>
          <w:szCs w:val="21"/>
          <w:highlight w:val="none"/>
        </w:rPr>
        <w:t>法定代表(签字)：                   法定代表(签字)：</w:t>
      </w:r>
    </w:p>
    <w:p w14:paraId="555DE756">
      <w:pPr>
        <w:rPr>
          <w:rFonts w:ascii="宋体" w:hAnsi="宋体"/>
          <w:color w:val="auto"/>
          <w:szCs w:val="21"/>
          <w:highlight w:val="none"/>
        </w:rPr>
      </w:pPr>
      <w:r>
        <w:rPr>
          <w:rFonts w:hint="eastAsia" w:ascii="宋体" w:hAnsi="宋体"/>
          <w:color w:val="auto"/>
          <w:szCs w:val="21"/>
          <w:highlight w:val="none"/>
        </w:rPr>
        <w:t xml:space="preserve">地址：                             地址： </w:t>
      </w:r>
    </w:p>
    <w:p w14:paraId="2AE138D9">
      <w:pPr>
        <w:rPr>
          <w:rFonts w:ascii="宋体" w:hAnsi="宋体"/>
          <w:color w:val="auto"/>
          <w:szCs w:val="21"/>
          <w:highlight w:val="none"/>
        </w:rPr>
      </w:pPr>
      <w:r>
        <w:rPr>
          <w:rFonts w:hint="eastAsia" w:ascii="宋体" w:hAnsi="宋体"/>
          <w:color w:val="auto"/>
          <w:szCs w:val="21"/>
          <w:highlight w:val="none"/>
        </w:rPr>
        <w:t>电话：                             电话：</w:t>
      </w:r>
    </w:p>
    <w:p w14:paraId="260EF003">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14:paraId="7EC274FC">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14:paraId="517D8148">
      <w:pPr>
        <w:rPr>
          <w:rFonts w:ascii="宋体" w:hAnsi="宋体"/>
          <w:color w:val="auto"/>
          <w:szCs w:val="21"/>
          <w:highlight w:val="none"/>
        </w:rPr>
      </w:pPr>
      <w:r>
        <w:rPr>
          <w:rFonts w:hint="eastAsia" w:ascii="宋体" w:hAnsi="宋体"/>
          <w:color w:val="auto"/>
          <w:szCs w:val="21"/>
          <w:highlight w:val="none"/>
        </w:rPr>
        <w:t>账号：                             账号：</w:t>
      </w:r>
    </w:p>
    <w:p w14:paraId="1B65F0DB">
      <w:pPr>
        <w:rPr>
          <w:rFonts w:ascii="宋体" w:hAnsi="宋体"/>
          <w:color w:val="auto"/>
          <w:szCs w:val="21"/>
          <w:highlight w:val="none"/>
        </w:rPr>
      </w:pPr>
      <w:r>
        <w:rPr>
          <w:rFonts w:hint="eastAsia" w:ascii="宋体" w:hAnsi="宋体"/>
          <w:color w:val="auto"/>
          <w:szCs w:val="21"/>
          <w:highlight w:val="none"/>
        </w:rPr>
        <w:t>签约时间：</w:t>
      </w:r>
    </w:p>
    <w:p w14:paraId="59FC7739">
      <w:pPr>
        <w:rPr>
          <w:rFonts w:ascii="宋体" w:hAnsi="宋体"/>
          <w:color w:val="auto"/>
          <w:szCs w:val="21"/>
          <w:highlight w:val="none"/>
        </w:rPr>
      </w:pPr>
      <w:r>
        <w:rPr>
          <w:rFonts w:hint="eastAsia" w:ascii="宋体" w:hAnsi="宋体"/>
          <w:color w:val="auto"/>
          <w:szCs w:val="21"/>
          <w:highlight w:val="none"/>
        </w:rPr>
        <w:t>签约地点：</w:t>
      </w:r>
    </w:p>
    <w:p w14:paraId="27FCFEF1">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4837666C">
      <w:pPr>
        <w:rPr>
          <w:rFonts w:ascii="宋体" w:hAnsi="宋体"/>
          <w:b/>
          <w:color w:val="auto"/>
          <w:szCs w:val="21"/>
          <w:highlight w:val="none"/>
        </w:rPr>
      </w:pPr>
      <w:r>
        <w:rPr>
          <w:rFonts w:hint="eastAsia" w:ascii="宋体" w:hAnsi="宋体"/>
          <w:b/>
          <w:color w:val="auto"/>
          <w:szCs w:val="21"/>
          <w:highlight w:val="none"/>
        </w:rPr>
        <w:br w:type="page"/>
      </w:r>
    </w:p>
    <w:p w14:paraId="0988139D">
      <w:pPr>
        <w:pStyle w:val="3"/>
        <w:spacing w:before="0" w:after="0" w:line="240" w:lineRule="auto"/>
        <w:rPr>
          <w:color w:val="auto"/>
          <w:sz w:val="28"/>
          <w:szCs w:val="28"/>
          <w:highlight w:val="none"/>
        </w:rPr>
      </w:pPr>
      <w:bookmarkStart w:id="195" w:name="_Toc31587"/>
      <w:bookmarkStart w:id="196" w:name="_Toc1478"/>
      <w:bookmarkStart w:id="197" w:name="_Toc23749"/>
      <w:r>
        <w:rPr>
          <w:rFonts w:hint="eastAsia"/>
          <w:color w:val="auto"/>
          <w:sz w:val="28"/>
          <w:szCs w:val="28"/>
          <w:highlight w:val="none"/>
        </w:rPr>
        <w:t>第七部分  投标文件格式</w:t>
      </w:r>
      <w:bookmarkEnd w:id="195"/>
      <w:bookmarkEnd w:id="196"/>
      <w:bookmarkEnd w:id="197"/>
    </w:p>
    <w:p w14:paraId="790449C7">
      <w:pPr>
        <w:rPr>
          <w:color w:val="auto"/>
          <w:highlight w:val="none"/>
        </w:rPr>
      </w:pPr>
    </w:p>
    <w:p w14:paraId="4DBEB7CB">
      <w:pPr>
        <w:pStyle w:val="4"/>
        <w:rPr>
          <w:color w:val="auto"/>
          <w:highlight w:val="none"/>
        </w:rPr>
      </w:pPr>
      <w:bookmarkStart w:id="198" w:name="_Toc5794"/>
      <w:bookmarkStart w:id="199" w:name="_Toc26830"/>
      <w:bookmarkStart w:id="200" w:name="_Toc6790"/>
      <w:r>
        <w:rPr>
          <w:rFonts w:hint="eastAsia"/>
          <w:color w:val="auto"/>
          <w:highlight w:val="none"/>
        </w:rPr>
        <w:t>投标文件目录</w:t>
      </w:r>
      <w:bookmarkEnd w:id="198"/>
      <w:bookmarkEnd w:id="199"/>
      <w:bookmarkEnd w:id="200"/>
    </w:p>
    <w:p w14:paraId="07C7FBC0">
      <w:pPr>
        <w:jc w:val="center"/>
        <w:rPr>
          <w:rFonts w:ascii="黑体" w:eastAsia="黑体"/>
          <w:color w:val="auto"/>
          <w:sz w:val="32"/>
          <w:szCs w:val="32"/>
          <w:highlight w:val="none"/>
        </w:rPr>
      </w:pPr>
    </w:p>
    <w:p w14:paraId="523DBFEB">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3363593C">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21EFB1D6">
      <w:pPr>
        <w:adjustRightInd/>
        <w:snapToGrid/>
        <w:spacing w:line="276" w:lineRule="auto"/>
        <w:rPr>
          <w:rFonts w:ascii="宋体" w:hAnsi="宋体"/>
          <w:color w:val="auto"/>
          <w:szCs w:val="21"/>
          <w:highlight w:val="none"/>
        </w:rPr>
      </w:pPr>
    </w:p>
    <w:p w14:paraId="724F0F3C">
      <w:pPr>
        <w:adjustRightInd/>
        <w:snapToGrid/>
        <w:spacing w:line="276" w:lineRule="auto"/>
        <w:rPr>
          <w:rFonts w:ascii="宋体" w:hAnsi="宋体"/>
          <w:color w:val="auto"/>
          <w:szCs w:val="21"/>
          <w:highlight w:val="none"/>
        </w:rPr>
      </w:pPr>
    </w:p>
    <w:p w14:paraId="588DD369">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2A03247D">
      <w:pPr>
        <w:pStyle w:val="4"/>
        <w:rPr>
          <w:color w:val="auto"/>
          <w:highlight w:val="none"/>
        </w:rPr>
      </w:pPr>
      <w:bookmarkStart w:id="201" w:name="_Toc18893"/>
      <w:bookmarkStart w:id="202" w:name="_Toc5670"/>
      <w:bookmarkStart w:id="203" w:name="_Toc25502"/>
      <w:r>
        <w:rPr>
          <w:rFonts w:hint="eastAsia"/>
          <w:color w:val="auto"/>
          <w:highlight w:val="none"/>
        </w:rPr>
        <w:t>评分标准索引表</w:t>
      </w:r>
      <w:bookmarkEnd w:id="201"/>
      <w:bookmarkEnd w:id="202"/>
      <w:bookmarkEnd w:id="203"/>
    </w:p>
    <w:p w14:paraId="333D9D1C">
      <w:pPr>
        <w:adjustRightInd/>
        <w:snapToGrid/>
        <w:spacing w:line="276" w:lineRule="auto"/>
        <w:rPr>
          <w:rFonts w:ascii="宋体" w:hAnsi="宋体"/>
          <w:color w:val="auto"/>
          <w:szCs w:val="21"/>
          <w:highlight w:val="none"/>
        </w:rPr>
      </w:pPr>
    </w:p>
    <w:p w14:paraId="61B640E0">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7A68E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87310B0">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556F344F">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76A8432D">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06AAC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3698487C">
            <w:pPr>
              <w:pStyle w:val="31"/>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4D79EF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4FD0592">
            <w:pPr>
              <w:pStyle w:val="31"/>
              <w:jc w:val="both"/>
              <w:rPr>
                <w:rFonts w:ascii="宋体" w:hAnsi="宋体" w:cs="宋体"/>
                <w:color w:val="auto"/>
                <w:szCs w:val="21"/>
                <w:highlight w:val="none"/>
              </w:rPr>
            </w:pPr>
          </w:p>
        </w:tc>
        <w:tc>
          <w:tcPr>
            <w:tcW w:w="5028" w:type="dxa"/>
            <w:vAlign w:val="center"/>
          </w:tcPr>
          <w:p w14:paraId="599C8E59">
            <w:pPr>
              <w:pStyle w:val="31"/>
              <w:jc w:val="both"/>
              <w:rPr>
                <w:rFonts w:ascii="宋体" w:hAnsi="宋体" w:cs="宋体"/>
                <w:color w:val="auto"/>
                <w:szCs w:val="21"/>
                <w:highlight w:val="none"/>
              </w:rPr>
            </w:pPr>
          </w:p>
        </w:tc>
        <w:tc>
          <w:tcPr>
            <w:tcW w:w="2126" w:type="dxa"/>
            <w:vAlign w:val="center"/>
          </w:tcPr>
          <w:p w14:paraId="6B6DEF34">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8F27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2D5EE2F">
            <w:pPr>
              <w:pStyle w:val="31"/>
              <w:jc w:val="both"/>
              <w:rPr>
                <w:rFonts w:ascii="宋体" w:hAnsi="宋体" w:cs="宋体"/>
                <w:color w:val="auto"/>
                <w:szCs w:val="21"/>
                <w:highlight w:val="none"/>
              </w:rPr>
            </w:pPr>
          </w:p>
        </w:tc>
        <w:tc>
          <w:tcPr>
            <w:tcW w:w="5028" w:type="dxa"/>
            <w:vAlign w:val="center"/>
          </w:tcPr>
          <w:p w14:paraId="0B07DFCF">
            <w:pPr>
              <w:pStyle w:val="31"/>
              <w:jc w:val="both"/>
              <w:rPr>
                <w:rFonts w:ascii="宋体" w:hAnsi="宋体" w:cs="宋体"/>
                <w:color w:val="auto"/>
                <w:szCs w:val="21"/>
                <w:highlight w:val="none"/>
              </w:rPr>
            </w:pPr>
          </w:p>
        </w:tc>
        <w:tc>
          <w:tcPr>
            <w:tcW w:w="2126" w:type="dxa"/>
            <w:vAlign w:val="center"/>
          </w:tcPr>
          <w:p w14:paraId="5C13B649">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8061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955503A">
            <w:pPr>
              <w:pStyle w:val="31"/>
              <w:jc w:val="both"/>
              <w:rPr>
                <w:rFonts w:ascii="宋体" w:hAnsi="宋体" w:cs="宋体"/>
                <w:color w:val="auto"/>
                <w:szCs w:val="21"/>
                <w:highlight w:val="none"/>
              </w:rPr>
            </w:pPr>
          </w:p>
        </w:tc>
        <w:tc>
          <w:tcPr>
            <w:tcW w:w="5028" w:type="dxa"/>
            <w:vAlign w:val="center"/>
          </w:tcPr>
          <w:p w14:paraId="6E8E79B3">
            <w:pPr>
              <w:pStyle w:val="31"/>
              <w:jc w:val="both"/>
              <w:rPr>
                <w:rFonts w:ascii="宋体" w:hAnsi="宋体" w:cs="宋体"/>
                <w:color w:val="auto"/>
                <w:szCs w:val="21"/>
                <w:highlight w:val="none"/>
              </w:rPr>
            </w:pPr>
          </w:p>
        </w:tc>
        <w:tc>
          <w:tcPr>
            <w:tcW w:w="2126" w:type="dxa"/>
            <w:vAlign w:val="center"/>
          </w:tcPr>
          <w:p w14:paraId="1E205C29">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8BFC7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BE73FCC">
            <w:pPr>
              <w:pStyle w:val="31"/>
              <w:jc w:val="both"/>
              <w:rPr>
                <w:rFonts w:ascii="宋体" w:hAnsi="宋体" w:cs="宋体"/>
                <w:color w:val="auto"/>
                <w:szCs w:val="21"/>
                <w:highlight w:val="none"/>
              </w:rPr>
            </w:pPr>
          </w:p>
        </w:tc>
        <w:tc>
          <w:tcPr>
            <w:tcW w:w="5028" w:type="dxa"/>
            <w:vAlign w:val="center"/>
          </w:tcPr>
          <w:p w14:paraId="54E70A23">
            <w:pPr>
              <w:pStyle w:val="31"/>
              <w:jc w:val="both"/>
              <w:rPr>
                <w:rFonts w:ascii="宋体" w:hAnsi="宋体" w:cs="宋体"/>
                <w:color w:val="auto"/>
                <w:szCs w:val="21"/>
                <w:highlight w:val="none"/>
              </w:rPr>
            </w:pPr>
          </w:p>
        </w:tc>
        <w:tc>
          <w:tcPr>
            <w:tcW w:w="2126" w:type="dxa"/>
            <w:vAlign w:val="center"/>
          </w:tcPr>
          <w:p w14:paraId="4C4325EE">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D7D5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2A05666">
            <w:pPr>
              <w:pStyle w:val="31"/>
              <w:jc w:val="both"/>
              <w:rPr>
                <w:rFonts w:ascii="宋体" w:hAnsi="宋体" w:cs="宋体"/>
                <w:color w:val="auto"/>
                <w:szCs w:val="21"/>
                <w:highlight w:val="none"/>
              </w:rPr>
            </w:pPr>
          </w:p>
        </w:tc>
        <w:tc>
          <w:tcPr>
            <w:tcW w:w="5028" w:type="dxa"/>
            <w:vAlign w:val="center"/>
          </w:tcPr>
          <w:p w14:paraId="2ADBA535">
            <w:pPr>
              <w:pStyle w:val="31"/>
              <w:jc w:val="both"/>
              <w:rPr>
                <w:rFonts w:ascii="宋体" w:hAnsi="宋体" w:cs="宋体"/>
                <w:color w:val="auto"/>
                <w:szCs w:val="21"/>
                <w:highlight w:val="none"/>
              </w:rPr>
            </w:pPr>
          </w:p>
        </w:tc>
        <w:tc>
          <w:tcPr>
            <w:tcW w:w="2126" w:type="dxa"/>
            <w:vAlign w:val="center"/>
          </w:tcPr>
          <w:p w14:paraId="6D20FF97">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DCC1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39529EB9">
            <w:pPr>
              <w:pStyle w:val="16"/>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52422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0671B08">
            <w:pPr>
              <w:pStyle w:val="31"/>
              <w:jc w:val="both"/>
              <w:rPr>
                <w:rFonts w:ascii="宋体" w:hAnsi="宋体" w:cs="宋体"/>
                <w:color w:val="auto"/>
                <w:szCs w:val="21"/>
                <w:highlight w:val="none"/>
              </w:rPr>
            </w:pPr>
          </w:p>
        </w:tc>
        <w:tc>
          <w:tcPr>
            <w:tcW w:w="5028" w:type="dxa"/>
            <w:vAlign w:val="center"/>
          </w:tcPr>
          <w:p w14:paraId="5516C3F1">
            <w:pPr>
              <w:pStyle w:val="31"/>
              <w:jc w:val="both"/>
              <w:rPr>
                <w:rFonts w:ascii="宋体" w:hAnsi="宋体" w:cs="宋体"/>
                <w:color w:val="auto"/>
                <w:szCs w:val="21"/>
                <w:highlight w:val="none"/>
              </w:rPr>
            </w:pPr>
          </w:p>
        </w:tc>
        <w:tc>
          <w:tcPr>
            <w:tcW w:w="2126" w:type="dxa"/>
            <w:vAlign w:val="center"/>
          </w:tcPr>
          <w:p w14:paraId="75141E34">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DFF4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0C3347E">
            <w:pPr>
              <w:pStyle w:val="31"/>
              <w:jc w:val="both"/>
              <w:rPr>
                <w:rFonts w:ascii="宋体" w:hAnsi="宋体" w:cs="宋体"/>
                <w:color w:val="auto"/>
                <w:szCs w:val="21"/>
                <w:highlight w:val="none"/>
              </w:rPr>
            </w:pPr>
          </w:p>
        </w:tc>
        <w:tc>
          <w:tcPr>
            <w:tcW w:w="5028" w:type="dxa"/>
            <w:vAlign w:val="center"/>
          </w:tcPr>
          <w:p w14:paraId="3087AB21">
            <w:pPr>
              <w:pStyle w:val="31"/>
              <w:jc w:val="both"/>
              <w:rPr>
                <w:rFonts w:ascii="宋体" w:hAnsi="宋体" w:cs="宋体"/>
                <w:color w:val="auto"/>
                <w:szCs w:val="21"/>
                <w:highlight w:val="none"/>
              </w:rPr>
            </w:pPr>
          </w:p>
        </w:tc>
        <w:tc>
          <w:tcPr>
            <w:tcW w:w="2126" w:type="dxa"/>
            <w:vAlign w:val="center"/>
          </w:tcPr>
          <w:p w14:paraId="01EBEB14">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0677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8FF69C0">
            <w:pPr>
              <w:pStyle w:val="31"/>
              <w:jc w:val="both"/>
              <w:rPr>
                <w:rFonts w:ascii="宋体" w:hAnsi="宋体" w:cs="宋体"/>
                <w:color w:val="auto"/>
                <w:szCs w:val="21"/>
                <w:highlight w:val="none"/>
              </w:rPr>
            </w:pPr>
          </w:p>
        </w:tc>
        <w:tc>
          <w:tcPr>
            <w:tcW w:w="5028" w:type="dxa"/>
            <w:vAlign w:val="center"/>
          </w:tcPr>
          <w:p w14:paraId="606D4B9E">
            <w:pPr>
              <w:pStyle w:val="31"/>
              <w:jc w:val="both"/>
              <w:rPr>
                <w:rFonts w:ascii="宋体" w:hAnsi="宋体" w:cs="宋体"/>
                <w:color w:val="auto"/>
                <w:szCs w:val="21"/>
                <w:highlight w:val="none"/>
              </w:rPr>
            </w:pPr>
          </w:p>
        </w:tc>
        <w:tc>
          <w:tcPr>
            <w:tcW w:w="2126" w:type="dxa"/>
            <w:vAlign w:val="center"/>
          </w:tcPr>
          <w:p w14:paraId="63EC2055">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0386D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BF80A41">
            <w:pPr>
              <w:pStyle w:val="31"/>
              <w:jc w:val="both"/>
              <w:rPr>
                <w:rFonts w:ascii="宋体" w:hAnsi="宋体" w:cs="宋体"/>
                <w:color w:val="auto"/>
                <w:szCs w:val="21"/>
                <w:highlight w:val="none"/>
              </w:rPr>
            </w:pPr>
          </w:p>
        </w:tc>
        <w:tc>
          <w:tcPr>
            <w:tcW w:w="5028" w:type="dxa"/>
            <w:vAlign w:val="center"/>
          </w:tcPr>
          <w:p w14:paraId="64C24041">
            <w:pPr>
              <w:pStyle w:val="31"/>
              <w:jc w:val="both"/>
              <w:rPr>
                <w:rFonts w:ascii="宋体" w:hAnsi="宋体" w:cs="宋体"/>
                <w:color w:val="auto"/>
                <w:szCs w:val="21"/>
                <w:highlight w:val="none"/>
              </w:rPr>
            </w:pPr>
          </w:p>
        </w:tc>
        <w:tc>
          <w:tcPr>
            <w:tcW w:w="2126" w:type="dxa"/>
            <w:vAlign w:val="center"/>
          </w:tcPr>
          <w:p w14:paraId="61D729F4">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5011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F887AFD">
            <w:pPr>
              <w:pStyle w:val="31"/>
              <w:jc w:val="both"/>
              <w:rPr>
                <w:rFonts w:ascii="宋体" w:hAnsi="宋体" w:cs="宋体"/>
                <w:color w:val="auto"/>
                <w:szCs w:val="21"/>
                <w:highlight w:val="none"/>
              </w:rPr>
            </w:pPr>
          </w:p>
        </w:tc>
        <w:tc>
          <w:tcPr>
            <w:tcW w:w="5028" w:type="dxa"/>
            <w:vAlign w:val="center"/>
          </w:tcPr>
          <w:p w14:paraId="4E87D1F0">
            <w:pPr>
              <w:pStyle w:val="31"/>
              <w:jc w:val="both"/>
              <w:rPr>
                <w:rFonts w:ascii="宋体" w:hAnsi="宋体" w:cs="宋体"/>
                <w:color w:val="auto"/>
                <w:szCs w:val="21"/>
                <w:highlight w:val="none"/>
              </w:rPr>
            </w:pPr>
          </w:p>
        </w:tc>
        <w:tc>
          <w:tcPr>
            <w:tcW w:w="2126" w:type="dxa"/>
            <w:vAlign w:val="center"/>
          </w:tcPr>
          <w:p w14:paraId="37CF911A">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DF60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25FF3FC">
            <w:pPr>
              <w:pStyle w:val="31"/>
              <w:jc w:val="both"/>
              <w:rPr>
                <w:rFonts w:ascii="宋体" w:hAnsi="宋体" w:cs="宋体"/>
                <w:color w:val="auto"/>
                <w:szCs w:val="21"/>
                <w:highlight w:val="none"/>
              </w:rPr>
            </w:pPr>
          </w:p>
        </w:tc>
        <w:tc>
          <w:tcPr>
            <w:tcW w:w="5028" w:type="dxa"/>
            <w:vAlign w:val="center"/>
          </w:tcPr>
          <w:p w14:paraId="2ACEA58A">
            <w:pPr>
              <w:pStyle w:val="31"/>
              <w:jc w:val="both"/>
              <w:rPr>
                <w:rFonts w:ascii="宋体" w:hAnsi="宋体" w:cs="宋体"/>
                <w:color w:val="auto"/>
                <w:szCs w:val="21"/>
                <w:highlight w:val="none"/>
              </w:rPr>
            </w:pPr>
          </w:p>
        </w:tc>
        <w:tc>
          <w:tcPr>
            <w:tcW w:w="2126" w:type="dxa"/>
            <w:vAlign w:val="center"/>
          </w:tcPr>
          <w:p w14:paraId="08C902F3">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4F9D7338">
      <w:pPr>
        <w:rPr>
          <w:rFonts w:ascii="宋体" w:hAnsi="宋体"/>
          <w:color w:val="auto"/>
          <w:szCs w:val="21"/>
          <w:highlight w:val="none"/>
        </w:rPr>
      </w:pPr>
    </w:p>
    <w:p w14:paraId="47C477F4">
      <w:pPr>
        <w:rPr>
          <w:rFonts w:ascii="宋体" w:hAnsi="宋体"/>
          <w:color w:val="auto"/>
          <w:szCs w:val="21"/>
          <w:highlight w:val="none"/>
        </w:rPr>
      </w:pPr>
      <w:r>
        <w:rPr>
          <w:rFonts w:hint="eastAsia" w:ascii="宋体" w:hAnsi="宋体"/>
          <w:color w:val="auto"/>
          <w:szCs w:val="21"/>
          <w:highlight w:val="none"/>
        </w:rPr>
        <w:t>注：</w:t>
      </w:r>
    </w:p>
    <w:p w14:paraId="302F658B">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53F85DF1">
      <w:pPr>
        <w:pStyle w:val="7"/>
        <w:spacing w:before="0"/>
        <w:ind w:left="0"/>
        <w:rPr>
          <w:color w:val="auto"/>
          <w:highlight w:val="none"/>
        </w:rPr>
      </w:pPr>
    </w:p>
    <w:p w14:paraId="44708055">
      <w:pPr>
        <w:adjustRightInd/>
        <w:snapToGrid/>
        <w:spacing w:line="276" w:lineRule="auto"/>
        <w:rPr>
          <w:rFonts w:ascii="宋体" w:hAnsi="宋体"/>
          <w:color w:val="auto"/>
          <w:szCs w:val="21"/>
          <w:highlight w:val="none"/>
        </w:rPr>
      </w:pPr>
    </w:p>
    <w:p w14:paraId="034793CE">
      <w:pPr>
        <w:adjustRightInd/>
        <w:snapToGrid/>
        <w:spacing w:line="276" w:lineRule="auto"/>
        <w:rPr>
          <w:rFonts w:ascii="宋体" w:hAnsi="宋体"/>
          <w:color w:val="auto"/>
          <w:szCs w:val="21"/>
          <w:highlight w:val="none"/>
        </w:rPr>
      </w:pPr>
    </w:p>
    <w:p w14:paraId="0BBFDBAC">
      <w:pPr>
        <w:adjustRightInd/>
        <w:snapToGrid/>
        <w:spacing w:line="276" w:lineRule="auto"/>
        <w:rPr>
          <w:rFonts w:ascii="宋体" w:hAnsi="宋体"/>
          <w:color w:val="auto"/>
          <w:szCs w:val="21"/>
          <w:highlight w:val="none"/>
        </w:rPr>
      </w:pPr>
    </w:p>
    <w:p w14:paraId="767E82B7">
      <w:pPr>
        <w:adjustRightInd/>
        <w:snapToGrid/>
        <w:spacing w:line="276" w:lineRule="auto"/>
        <w:rPr>
          <w:rFonts w:ascii="宋体" w:hAnsi="宋体"/>
          <w:color w:val="auto"/>
          <w:szCs w:val="21"/>
          <w:highlight w:val="none"/>
        </w:rPr>
      </w:pPr>
    </w:p>
    <w:p w14:paraId="10D11642">
      <w:pPr>
        <w:adjustRightInd/>
        <w:snapToGrid/>
        <w:spacing w:line="276" w:lineRule="auto"/>
        <w:rPr>
          <w:rFonts w:ascii="宋体" w:hAnsi="宋体"/>
          <w:color w:val="auto"/>
          <w:szCs w:val="21"/>
          <w:highlight w:val="none"/>
        </w:rPr>
      </w:pPr>
    </w:p>
    <w:p w14:paraId="11B7064D">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0B216AC0">
      <w:pPr>
        <w:pStyle w:val="4"/>
        <w:jc w:val="center"/>
        <w:rPr>
          <w:color w:val="auto"/>
          <w:highlight w:val="none"/>
        </w:rPr>
      </w:pPr>
      <w:bookmarkStart w:id="204" w:name="_Toc8194"/>
      <w:bookmarkStart w:id="205" w:name="_Toc22080"/>
      <w:bookmarkStart w:id="206" w:name="_Toc30640"/>
      <w:r>
        <w:rPr>
          <w:rFonts w:hint="eastAsia"/>
          <w:color w:val="auto"/>
          <w:highlight w:val="none"/>
        </w:rPr>
        <w:t>第一章价格文件</w:t>
      </w:r>
      <w:bookmarkEnd w:id="204"/>
      <w:bookmarkEnd w:id="205"/>
    </w:p>
    <w:p w14:paraId="02EE43EB">
      <w:pPr>
        <w:pStyle w:val="4"/>
        <w:jc w:val="center"/>
        <w:rPr>
          <w:color w:val="auto"/>
          <w:highlight w:val="none"/>
        </w:rPr>
      </w:pPr>
      <w:bookmarkStart w:id="207" w:name="_Toc4168"/>
      <w:bookmarkStart w:id="208" w:name="_Toc19750"/>
      <w:r>
        <w:rPr>
          <w:rFonts w:hint="eastAsia"/>
          <w:color w:val="auto"/>
          <w:highlight w:val="none"/>
        </w:rPr>
        <w:t>一、唱标一览表</w:t>
      </w:r>
      <w:bookmarkEnd w:id="207"/>
      <w:bookmarkEnd w:id="208"/>
    </w:p>
    <w:p w14:paraId="3BF9D479">
      <w:pPr>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1E509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1DE251B8">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14:paraId="4CF852F8">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投标下浮率（%）</w:t>
            </w:r>
          </w:p>
        </w:tc>
        <w:tc>
          <w:tcPr>
            <w:tcW w:w="3262" w:type="dxa"/>
            <w:tcBorders>
              <w:tl2br w:val="nil"/>
              <w:tr2bl w:val="nil"/>
            </w:tcBorders>
            <w:vAlign w:val="center"/>
          </w:tcPr>
          <w:p w14:paraId="261ACEA2">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14:paraId="2C246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2923B360">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14:paraId="7942E67F">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14:paraId="2400E718">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14:paraId="1DC70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7674DD88">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14:paraId="42B60898">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14:paraId="3E096B75">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14:paraId="78D4EE76">
      <w:pPr>
        <w:rPr>
          <w:rFonts w:ascii="宋体" w:hAnsi="宋体"/>
          <w:color w:val="auto"/>
          <w:szCs w:val="21"/>
          <w:highlight w:val="none"/>
        </w:rPr>
      </w:pPr>
    </w:p>
    <w:p w14:paraId="000785B6">
      <w:pPr>
        <w:ind w:firstLine="359" w:firstLineChars="171"/>
        <w:rPr>
          <w:rFonts w:ascii="宋体" w:hAnsi="宋体"/>
          <w:color w:val="auto"/>
          <w:szCs w:val="21"/>
          <w:highlight w:val="none"/>
        </w:rPr>
      </w:pPr>
    </w:p>
    <w:p w14:paraId="67C194DB">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14:paraId="12E5E311">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14:paraId="00607595">
      <w:pPr>
        <w:ind w:firstLine="359" w:firstLineChars="171"/>
        <w:rPr>
          <w:rFonts w:ascii="宋体" w:hAnsi="宋体"/>
          <w:color w:val="auto"/>
          <w:szCs w:val="21"/>
          <w:highlight w:val="none"/>
        </w:rPr>
      </w:pPr>
      <w:r>
        <w:rPr>
          <w:rFonts w:hint="eastAsia" w:ascii="宋体" w:hAnsi="宋体"/>
          <w:color w:val="auto"/>
          <w:szCs w:val="21"/>
          <w:highlight w:val="none"/>
        </w:rPr>
        <w:t>日期：</w:t>
      </w:r>
    </w:p>
    <w:p w14:paraId="56776E9F">
      <w:pPr>
        <w:ind w:firstLine="359" w:firstLineChars="171"/>
        <w:rPr>
          <w:rFonts w:ascii="宋体" w:hAnsi="宋体"/>
          <w:color w:val="auto"/>
          <w:szCs w:val="21"/>
          <w:highlight w:val="none"/>
        </w:rPr>
      </w:pPr>
    </w:p>
    <w:p w14:paraId="2826A534">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w:t>
      </w:r>
    </w:p>
    <w:p w14:paraId="4289A822">
      <w:pPr>
        <w:ind w:left="357" w:leftChars="170" w:firstLine="359" w:firstLineChars="171"/>
        <w:rPr>
          <w:rFonts w:ascii="宋体" w:hAnsi="宋体"/>
          <w:color w:val="auto"/>
          <w:szCs w:val="21"/>
          <w:highlight w:val="none"/>
        </w:rPr>
      </w:pPr>
      <w:r>
        <w:rPr>
          <w:rFonts w:hint="eastAsia" w:ascii="宋体" w:hAnsi="宋体"/>
          <w:color w:val="auto"/>
          <w:szCs w:val="21"/>
          <w:highlight w:val="none"/>
        </w:rPr>
        <w:t>1、投标下浮率栏须用大写和小写两种方式表示的投标下浮率，报价保留小数点后两位。投标下浮率大小写不一致，以大写为准。投标下浮率必须准确唯一且应包含招标文件要求的所有费用。</w:t>
      </w:r>
    </w:p>
    <w:p w14:paraId="03CCC6E2">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14:paraId="6CEA30F4">
      <w:pPr>
        <w:ind w:left="357" w:leftChars="170" w:firstLine="359" w:firstLineChars="171"/>
        <w:rPr>
          <w:rFonts w:ascii="宋体" w:hAnsi="宋体"/>
          <w:color w:val="auto"/>
          <w:szCs w:val="21"/>
          <w:highlight w:val="none"/>
        </w:rPr>
      </w:pPr>
    </w:p>
    <w:p w14:paraId="0F20731D">
      <w:pPr>
        <w:rPr>
          <w:color w:val="auto"/>
          <w:highlight w:val="none"/>
        </w:rPr>
      </w:pPr>
    </w:p>
    <w:p w14:paraId="57DA693C">
      <w:pPr>
        <w:pStyle w:val="7"/>
        <w:rPr>
          <w:color w:val="auto"/>
          <w:highlight w:val="none"/>
        </w:rPr>
      </w:pPr>
    </w:p>
    <w:p w14:paraId="75B5E9D0">
      <w:pPr>
        <w:rPr>
          <w:color w:val="auto"/>
          <w:highlight w:val="none"/>
        </w:rPr>
      </w:pPr>
    </w:p>
    <w:p w14:paraId="4C4E3FF8">
      <w:pPr>
        <w:rPr>
          <w:color w:val="auto"/>
          <w:highlight w:val="none"/>
        </w:rPr>
      </w:pPr>
    </w:p>
    <w:p w14:paraId="6D0A48DF">
      <w:pPr>
        <w:rPr>
          <w:color w:val="auto"/>
          <w:highlight w:val="none"/>
        </w:rPr>
      </w:pPr>
    </w:p>
    <w:p w14:paraId="0B3AE5ED">
      <w:pPr>
        <w:rPr>
          <w:color w:val="auto"/>
          <w:highlight w:val="none"/>
        </w:rPr>
      </w:pPr>
    </w:p>
    <w:p w14:paraId="780FD246">
      <w:pPr>
        <w:rPr>
          <w:color w:val="auto"/>
          <w:highlight w:val="none"/>
        </w:rPr>
      </w:pPr>
    </w:p>
    <w:p w14:paraId="50B88123">
      <w:pPr>
        <w:rPr>
          <w:color w:val="auto"/>
          <w:highlight w:val="none"/>
        </w:rPr>
      </w:pPr>
    </w:p>
    <w:p w14:paraId="6BDDFF00">
      <w:pPr>
        <w:rPr>
          <w:color w:val="auto"/>
          <w:highlight w:val="none"/>
        </w:rPr>
      </w:pPr>
    </w:p>
    <w:p w14:paraId="24953994">
      <w:pPr>
        <w:rPr>
          <w:color w:val="auto"/>
          <w:highlight w:val="none"/>
        </w:rPr>
      </w:pPr>
    </w:p>
    <w:p w14:paraId="15CD4440">
      <w:pPr>
        <w:rPr>
          <w:color w:val="auto"/>
          <w:highlight w:val="none"/>
        </w:rPr>
      </w:pPr>
    </w:p>
    <w:p w14:paraId="28705632">
      <w:pPr>
        <w:rPr>
          <w:color w:val="auto"/>
          <w:highlight w:val="none"/>
        </w:rPr>
      </w:pPr>
    </w:p>
    <w:p w14:paraId="35F3DA2C">
      <w:pPr>
        <w:pStyle w:val="7"/>
        <w:rPr>
          <w:color w:val="auto"/>
          <w:highlight w:val="none"/>
        </w:rPr>
      </w:pPr>
    </w:p>
    <w:p w14:paraId="07804646">
      <w:pPr>
        <w:rPr>
          <w:color w:val="auto"/>
          <w:highlight w:val="none"/>
        </w:rPr>
      </w:pPr>
    </w:p>
    <w:p w14:paraId="33916FB9">
      <w:pPr>
        <w:pStyle w:val="4"/>
        <w:jc w:val="center"/>
        <w:rPr>
          <w:color w:val="auto"/>
          <w:highlight w:val="none"/>
        </w:rPr>
      </w:pPr>
      <w:bookmarkStart w:id="209" w:name="_Toc31172"/>
      <w:bookmarkStart w:id="210" w:name="_Toc31062"/>
      <w:r>
        <w:rPr>
          <w:rFonts w:hint="eastAsia"/>
          <w:color w:val="auto"/>
          <w:highlight w:val="none"/>
        </w:rPr>
        <w:t>二、报价明细表</w:t>
      </w:r>
      <w:bookmarkEnd w:id="209"/>
      <w:bookmarkEnd w:id="210"/>
    </w:p>
    <w:p w14:paraId="5737CC7F">
      <w:pPr>
        <w:pStyle w:val="31"/>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22C771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634B1C3C">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4AB7DDD8">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657E0871">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20FAF819">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503C6FB1">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4474125C">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7BD441A2">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1C1D93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B5C96D8">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BBE7903">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F100063">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67208C0">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237D4A1">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842F7C4">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37E64E7">
            <w:pPr>
              <w:spacing w:before="100" w:beforeAutospacing="1" w:after="100" w:afterAutospacing="1"/>
              <w:jc w:val="center"/>
              <w:rPr>
                <w:rFonts w:ascii="宋体" w:hAnsi="宋体"/>
                <w:color w:val="auto"/>
                <w:szCs w:val="21"/>
                <w:highlight w:val="none"/>
              </w:rPr>
            </w:pPr>
          </w:p>
        </w:tc>
      </w:tr>
      <w:tr w14:paraId="208914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FF46EF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AE16B33">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DB33B98">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6FA3632">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11F348A">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653BF49">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E76B18B">
            <w:pPr>
              <w:spacing w:before="100" w:beforeAutospacing="1" w:after="100" w:afterAutospacing="1"/>
              <w:jc w:val="center"/>
              <w:rPr>
                <w:rFonts w:ascii="宋体" w:hAnsi="宋体"/>
                <w:color w:val="auto"/>
                <w:szCs w:val="21"/>
                <w:highlight w:val="none"/>
              </w:rPr>
            </w:pPr>
          </w:p>
        </w:tc>
      </w:tr>
      <w:tr w14:paraId="29F81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0A51A1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B26C5D0">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0FE416E">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DDB0B20">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0B00CC3">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D225548">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C01C4AB">
            <w:pPr>
              <w:spacing w:before="100" w:beforeAutospacing="1" w:after="100" w:afterAutospacing="1"/>
              <w:jc w:val="center"/>
              <w:rPr>
                <w:rFonts w:ascii="宋体" w:hAnsi="宋体"/>
                <w:color w:val="auto"/>
                <w:szCs w:val="21"/>
                <w:highlight w:val="none"/>
              </w:rPr>
            </w:pPr>
          </w:p>
        </w:tc>
      </w:tr>
      <w:tr w14:paraId="1A1A6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567A24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18D4393">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785B898">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11A0F34">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0B02A37">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388AD4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0945255">
            <w:pPr>
              <w:spacing w:before="100" w:beforeAutospacing="1" w:after="100" w:afterAutospacing="1"/>
              <w:jc w:val="center"/>
              <w:rPr>
                <w:rFonts w:ascii="宋体" w:hAnsi="宋体"/>
                <w:color w:val="auto"/>
                <w:szCs w:val="21"/>
                <w:highlight w:val="none"/>
              </w:rPr>
            </w:pPr>
          </w:p>
        </w:tc>
      </w:tr>
      <w:tr w14:paraId="399F6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E23AE1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44B6A3C">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DC156B4">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B6F6D4A">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AF6FBFB">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61AEB68">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AE276ED">
            <w:pPr>
              <w:spacing w:before="100" w:beforeAutospacing="1" w:after="100" w:afterAutospacing="1"/>
              <w:jc w:val="center"/>
              <w:rPr>
                <w:rFonts w:ascii="宋体" w:hAnsi="宋体"/>
                <w:color w:val="auto"/>
                <w:szCs w:val="21"/>
                <w:highlight w:val="none"/>
              </w:rPr>
            </w:pPr>
          </w:p>
        </w:tc>
      </w:tr>
      <w:tr w14:paraId="2DB89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6FB015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B17CE02">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43F32C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9DDCEB1">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43BA22A">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5149213">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AAC1892">
            <w:pPr>
              <w:spacing w:before="100" w:beforeAutospacing="1" w:after="100" w:afterAutospacing="1"/>
              <w:jc w:val="center"/>
              <w:rPr>
                <w:rFonts w:ascii="宋体" w:hAnsi="宋体"/>
                <w:color w:val="auto"/>
                <w:szCs w:val="21"/>
                <w:highlight w:val="none"/>
              </w:rPr>
            </w:pPr>
          </w:p>
        </w:tc>
      </w:tr>
      <w:tr w14:paraId="1B9D4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9A14E2B">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6711234">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EA6A840">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FC14944">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9463AE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F60F8BA">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8469690">
            <w:pPr>
              <w:spacing w:before="100" w:beforeAutospacing="1" w:after="100" w:afterAutospacing="1"/>
              <w:jc w:val="center"/>
              <w:rPr>
                <w:rFonts w:ascii="宋体" w:hAnsi="宋体"/>
                <w:color w:val="auto"/>
                <w:szCs w:val="21"/>
                <w:highlight w:val="none"/>
              </w:rPr>
            </w:pPr>
          </w:p>
        </w:tc>
      </w:tr>
      <w:tr w14:paraId="655F15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388F6F8">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09AFA63">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EA22CC9">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3902D58">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4E6679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921BA05">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01EB135">
            <w:pPr>
              <w:spacing w:before="100" w:beforeAutospacing="1" w:after="100" w:afterAutospacing="1"/>
              <w:jc w:val="center"/>
              <w:rPr>
                <w:rFonts w:ascii="宋体" w:hAnsi="宋体"/>
                <w:color w:val="auto"/>
                <w:szCs w:val="21"/>
                <w:highlight w:val="none"/>
              </w:rPr>
            </w:pPr>
          </w:p>
        </w:tc>
      </w:tr>
      <w:tr w14:paraId="54234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A86BCD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BEF9466">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1AB888F">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9258C4B">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728FE9D">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A490709">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577D048">
            <w:pPr>
              <w:spacing w:before="100" w:beforeAutospacing="1" w:after="100" w:afterAutospacing="1"/>
              <w:jc w:val="center"/>
              <w:rPr>
                <w:rFonts w:ascii="宋体" w:hAnsi="宋体"/>
                <w:color w:val="auto"/>
                <w:szCs w:val="21"/>
                <w:highlight w:val="none"/>
              </w:rPr>
            </w:pPr>
          </w:p>
        </w:tc>
      </w:tr>
      <w:tr w14:paraId="7D8D5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830FC9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5A5BAD8">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8044101">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DFC1F57">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EF2ED02">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9A43583">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D8B2DDB">
            <w:pPr>
              <w:spacing w:before="100" w:beforeAutospacing="1" w:after="100" w:afterAutospacing="1"/>
              <w:jc w:val="center"/>
              <w:rPr>
                <w:rFonts w:ascii="宋体" w:hAnsi="宋体"/>
                <w:color w:val="auto"/>
                <w:szCs w:val="21"/>
                <w:highlight w:val="none"/>
              </w:rPr>
            </w:pPr>
          </w:p>
        </w:tc>
      </w:tr>
      <w:tr w14:paraId="2BA705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C034E49">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829215A">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758A2F9">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230F5A2">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567A4FB">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2E87EC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8BDC7C8">
            <w:pPr>
              <w:spacing w:before="100" w:beforeAutospacing="1" w:after="100" w:afterAutospacing="1"/>
              <w:jc w:val="center"/>
              <w:rPr>
                <w:rFonts w:ascii="宋体" w:hAnsi="宋体"/>
                <w:color w:val="auto"/>
                <w:szCs w:val="21"/>
                <w:highlight w:val="none"/>
              </w:rPr>
            </w:pPr>
          </w:p>
        </w:tc>
      </w:tr>
      <w:tr w14:paraId="5CEDB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86F6819">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517EE29">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855782A">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9F5C633">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CC371F6">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711DD29">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92C9001">
            <w:pPr>
              <w:spacing w:before="100" w:beforeAutospacing="1" w:after="100" w:afterAutospacing="1"/>
              <w:jc w:val="center"/>
              <w:rPr>
                <w:rFonts w:ascii="宋体" w:hAnsi="宋体"/>
                <w:color w:val="auto"/>
                <w:szCs w:val="21"/>
                <w:highlight w:val="none"/>
              </w:rPr>
            </w:pPr>
          </w:p>
        </w:tc>
      </w:tr>
      <w:tr w14:paraId="57E0C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70954337">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11DB46E6">
            <w:pPr>
              <w:spacing w:before="100" w:beforeAutospacing="1" w:after="100" w:afterAutospacing="1"/>
              <w:jc w:val="center"/>
              <w:rPr>
                <w:rFonts w:ascii="宋体" w:hAnsi="宋体"/>
                <w:color w:val="auto"/>
                <w:szCs w:val="21"/>
                <w:highlight w:val="none"/>
              </w:rPr>
            </w:pPr>
          </w:p>
        </w:tc>
      </w:tr>
    </w:tbl>
    <w:p w14:paraId="3555FE6D">
      <w:pPr>
        <w:rPr>
          <w:rFonts w:ascii="宋体" w:hAnsi="宋体" w:cs="宋体"/>
          <w:b/>
          <w:color w:val="auto"/>
          <w:szCs w:val="21"/>
          <w:highlight w:val="none"/>
        </w:rPr>
      </w:pPr>
    </w:p>
    <w:p w14:paraId="4D430B58">
      <w:pPr>
        <w:rPr>
          <w:color w:val="auto"/>
          <w:highlight w:val="none"/>
        </w:rPr>
      </w:pPr>
    </w:p>
    <w:p w14:paraId="671EC2D0">
      <w:pPr>
        <w:rPr>
          <w:rFonts w:ascii="宋体" w:hAnsi="宋体"/>
          <w:color w:val="auto"/>
          <w:szCs w:val="21"/>
          <w:highlight w:val="none"/>
        </w:rPr>
      </w:pPr>
      <w:r>
        <w:rPr>
          <w:rFonts w:hint="eastAsia" w:ascii="宋体" w:hAnsi="宋体"/>
          <w:color w:val="auto"/>
          <w:szCs w:val="21"/>
          <w:highlight w:val="none"/>
        </w:rPr>
        <w:t>投标人代表签字：</w:t>
      </w:r>
    </w:p>
    <w:p w14:paraId="387CECEF">
      <w:pPr>
        <w:rPr>
          <w:rFonts w:ascii="宋体" w:hAnsi="宋体"/>
          <w:color w:val="auto"/>
          <w:szCs w:val="21"/>
          <w:highlight w:val="none"/>
        </w:rPr>
      </w:pPr>
      <w:r>
        <w:rPr>
          <w:rFonts w:hint="eastAsia" w:ascii="宋体" w:hAnsi="宋体"/>
          <w:color w:val="auto"/>
          <w:szCs w:val="21"/>
          <w:highlight w:val="none"/>
        </w:rPr>
        <w:t>投标人盖章：</w:t>
      </w:r>
    </w:p>
    <w:p w14:paraId="636E16FD">
      <w:pPr>
        <w:rPr>
          <w:rFonts w:ascii="宋体" w:hAnsi="宋体" w:cs="宋体"/>
          <w:b/>
          <w:color w:val="auto"/>
          <w:szCs w:val="21"/>
          <w:highlight w:val="none"/>
        </w:rPr>
      </w:pPr>
      <w:r>
        <w:rPr>
          <w:rFonts w:hint="eastAsia" w:ascii="宋体" w:hAnsi="宋体"/>
          <w:color w:val="auto"/>
          <w:szCs w:val="21"/>
          <w:highlight w:val="none"/>
        </w:rPr>
        <w:t>日期：</w:t>
      </w:r>
    </w:p>
    <w:p w14:paraId="631A26BE">
      <w:pPr>
        <w:pStyle w:val="31"/>
        <w:rPr>
          <w:rFonts w:ascii="黑体" w:eastAsia="黑体"/>
          <w:color w:val="auto"/>
          <w:sz w:val="32"/>
          <w:szCs w:val="32"/>
          <w:highlight w:val="none"/>
        </w:rPr>
      </w:pPr>
    </w:p>
    <w:p w14:paraId="72F32291">
      <w:pPr>
        <w:pStyle w:val="31"/>
        <w:rPr>
          <w:rFonts w:ascii="黑体" w:eastAsia="黑体"/>
          <w:color w:val="auto"/>
          <w:sz w:val="32"/>
          <w:szCs w:val="32"/>
          <w:highlight w:val="none"/>
        </w:rPr>
      </w:pPr>
    </w:p>
    <w:p w14:paraId="762AEBA9">
      <w:pPr>
        <w:adjustRightInd/>
        <w:snapToGrid/>
        <w:spacing w:line="276" w:lineRule="auto"/>
        <w:rPr>
          <w:color w:val="auto"/>
          <w:highlight w:val="none"/>
        </w:rPr>
      </w:pPr>
      <w:r>
        <w:rPr>
          <w:rFonts w:ascii="楷体_GB2312" w:eastAsia="楷体_GB2312"/>
          <w:color w:val="auto"/>
          <w:sz w:val="24"/>
          <w:highlight w:val="none"/>
        </w:rPr>
        <w:br w:type="page"/>
      </w:r>
    </w:p>
    <w:p w14:paraId="3A5CB2BC">
      <w:pPr>
        <w:pStyle w:val="4"/>
        <w:jc w:val="center"/>
        <w:rPr>
          <w:color w:val="auto"/>
          <w:highlight w:val="none"/>
        </w:rPr>
      </w:pPr>
      <w:bookmarkStart w:id="211" w:name="_Toc6471"/>
      <w:bookmarkStart w:id="212" w:name="_Toc23948"/>
      <w:r>
        <w:rPr>
          <w:rFonts w:hint="eastAsia"/>
          <w:color w:val="auto"/>
          <w:highlight w:val="none"/>
        </w:rPr>
        <w:t>第二章商务文件</w:t>
      </w:r>
      <w:bookmarkEnd w:id="211"/>
      <w:bookmarkEnd w:id="212"/>
    </w:p>
    <w:bookmarkEnd w:id="206"/>
    <w:p w14:paraId="2539BBD3">
      <w:pPr>
        <w:pStyle w:val="4"/>
        <w:jc w:val="center"/>
        <w:rPr>
          <w:color w:val="auto"/>
          <w:highlight w:val="none"/>
        </w:rPr>
      </w:pPr>
      <w:bookmarkStart w:id="213" w:name="_Toc1952"/>
      <w:bookmarkStart w:id="214" w:name="_Toc23787"/>
      <w:r>
        <w:rPr>
          <w:rFonts w:hint="eastAsia"/>
          <w:color w:val="auto"/>
          <w:highlight w:val="none"/>
        </w:rPr>
        <w:t>一、投标函</w:t>
      </w:r>
      <w:bookmarkEnd w:id="213"/>
      <w:bookmarkEnd w:id="214"/>
    </w:p>
    <w:p w14:paraId="062F9CDF">
      <w:pPr>
        <w:rPr>
          <w:rFonts w:ascii="宋体" w:hAnsi="宋体"/>
          <w:color w:val="auto"/>
          <w:szCs w:val="21"/>
          <w:highlight w:val="none"/>
        </w:rPr>
      </w:pPr>
      <w:r>
        <w:rPr>
          <w:rFonts w:hint="eastAsia" w:ascii="宋体" w:hAnsi="宋体"/>
          <w:color w:val="auto"/>
          <w:szCs w:val="21"/>
          <w:highlight w:val="none"/>
        </w:rPr>
        <w:t>致广东政通招标有限公司：</w:t>
      </w:r>
    </w:p>
    <w:p w14:paraId="48762DB3">
      <w:pPr>
        <w:rPr>
          <w:rFonts w:ascii="宋体" w:hAnsi="宋体"/>
          <w:color w:val="auto"/>
          <w:szCs w:val="21"/>
          <w:highlight w:val="none"/>
        </w:rPr>
      </w:pPr>
    </w:p>
    <w:p w14:paraId="7ACEDB7B">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6FCBD4AD">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23C324F1">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44259473">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79693D7B">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38764C36">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36F01CF3">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14:paraId="73BD2010">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3CB615BE">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3E58B967">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76709F61">
      <w:pPr>
        <w:rPr>
          <w:rFonts w:ascii="宋体" w:hAnsi="宋体"/>
          <w:color w:val="auto"/>
          <w:szCs w:val="21"/>
          <w:highlight w:val="none"/>
        </w:rPr>
      </w:pPr>
    </w:p>
    <w:p w14:paraId="6FC88DC2">
      <w:pPr>
        <w:rPr>
          <w:rFonts w:ascii="宋体" w:hAnsi="宋体"/>
          <w:color w:val="auto"/>
          <w:szCs w:val="21"/>
          <w:highlight w:val="none"/>
        </w:rPr>
      </w:pPr>
      <w:r>
        <w:rPr>
          <w:rFonts w:hint="eastAsia" w:ascii="宋体" w:hAnsi="宋体"/>
          <w:color w:val="auto"/>
          <w:szCs w:val="21"/>
          <w:highlight w:val="none"/>
        </w:rPr>
        <w:t>地址：　　　　　　　　　　　　　　　</w:t>
      </w:r>
    </w:p>
    <w:p w14:paraId="6097CE4E">
      <w:pPr>
        <w:rPr>
          <w:rFonts w:ascii="宋体" w:hAnsi="宋体"/>
          <w:color w:val="auto"/>
          <w:szCs w:val="21"/>
          <w:highlight w:val="none"/>
        </w:rPr>
      </w:pPr>
      <w:r>
        <w:rPr>
          <w:rFonts w:hint="eastAsia" w:ascii="宋体" w:hAnsi="宋体"/>
          <w:color w:val="auto"/>
          <w:szCs w:val="21"/>
          <w:highlight w:val="none"/>
        </w:rPr>
        <w:t>邮箱：　　　</w:t>
      </w:r>
    </w:p>
    <w:p w14:paraId="5535D888">
      <w:pPr>
        <w:rPr>
          <w:rFonts w:ascii="宋体" w:hAnsi="宋体"/>
          <w:color w:val="auto"/>
          <w:szCs w:val="21"/>
          <w:highlight w:val="none"/>
        </w:rPr>
      </w:pPr>
      <w:r>
        <w:rPr>
          <w:rFonts w:hint="eastAsia" w:ascii="宋体" w:hAnsi="宋体"/>
          <w:color w:val="auto"/>
          <w:szCs w:val="21"/>
          <w:highlight w:val="none"/>
        </w:rPr>
        <w:t>电话/移动电话：　　　　　　　　　　　　　　　</w:t>
      </w:r>
    </w:p>
    <w:p w14:paraId="12ADD5FB">
      <w:pPr>
        <w:rPr>
          <w:rFonts w:ascii="宋体" w:hAnsi="宋体"/>
          <w:color w:val="auto"/>
          <w:szCs w:val="21"/>
          <w:highlight w:val="none"/>
        </w:rPr>
      </w:pPr>
      <w:r>
        <w:rPr>
          <w:rFonts w:hint="eastAsia" w:ascii="宋体" w:hAnsi="宋体"/>
          <w:color w:val="auto"/>
          <w:szCs w:val="21"/>
          <w:highlight w:val="none"/>
        </w:rPr>
        <w:t xml:space="preserve">投标人代表签字：                    </w:t>
      </w:r>
    </w:p>
    <w:p w14:paraId="003E8D0D">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2D860B58">
      <w:pPr>
        <w:rPr>
          <w:rFonts w:ascii="宋体" w:hAnsi="宋体"/>
          <w:color w:val="auto"/>
          <w:szCs w:val="21"/>
          <w:highlight w:val="none"/>
        </w:rPr>
      </w:pPr>
      <w:r>
        <w:rPr>
          <w:rFonts w:hint="eastAsia" w:ascii="宋体" w:hAnsi="宋体"/>
          <w:color w:val="auto"/>
          <w:szCs w:val="21"/>
          <w:highlight w:val="none"/>
        </w:rPr>
        <w:t>日期：</w:t>
      </w:r>
    </w:p>
    <w:p w14:paraId="11609D04">
      <w:pPr>
        <w:adjustRightInd/>
        <w:snapToGrid/>
        <w:spacing w:line="276" w:lineRule="auto"/>
        <w:rPr>
          <w:color w:val="auto"/>
          <w:highlight w:val="none"/>
        </w:rPr>
      </w:pPr>
      <w:r>
        <w:rPr>
          <w:color w:val="auto"/>
          <w:highlight w:val="none"/>
        </w:rPr>
        <w:br w:type="page"/>
      </w:r>
    </w:p>
    <w:p w14:paraId="0DB595A9">
      <w:pPr>
        <w:pStyle w:val="4"/>
        <w:jc w:val="center"/>
        <w:rPr>
          <w:color w:val="auto"/>
          <w:highlight w:val="none"/>
        </w:rPr>
      </w:pPr>
      <w:bookmarkStart w:id="215" w:name="_Toc28616"/>
      <w:bookmarkStart w:id="216" w:name="_Toc15719"/>
      <w:r>
        <w:rPr>
          <w:rFonts w:hint="eastAsia"/>
          <w:color w:val="auto"/>
          <w:highlight w:val="none"/>
        </w:rPr>
        <w:t>二、资格申明函</w:t>
      </w:r>
      <w:bookmarkEnd w:id="215"/>
      <w:bookmarkEnd w:id="216"/>
    </w:p>
    <w:p w14:paraId="295DBBEF">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6B90DA4A">
      <w:pPr>
        <w:ind w:firstLine="420" w:firstLineChars="200"/>
        <w:rPr>
          <w:rFonts w:ascii="宋体" w:hAnsi="宋体"/>
          <w:color w:val="auto"/>
          <w:szCs w:val="21"/>
          <w:highlight w:val="none"/>
        </w:rPr>
      </w:pPr>
    </w:p>
    <w:p w14:paraId="13E175FE">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7D991D71">
      <w:pPr>
        <w:ind w:firstLine="420" w:firstLineChars="200"/>
        <w:rPr>
          <w:rFonts w:ascii="宋体" w:hAnsi="宋体"/>
          <w:color w:val="auto"/>
          <w:szCs w:val="21"/>
          <w:highlight w:val="none"/>
        </w:rPr>
      </w:pPr>
      <w:r>
        <w:rPr>
          <w:rFonts w:hint="eastAsia" w:ascii="宋体" w:hAnsi="宋体"/>
          <w:color w:val="auto"/>
          <w:szCs w:val="21"/>
          <w:highlight w:val="none"/>
        </w:rPr>
        <w:t>1、我方具备投标人邀请中所要求得资格条件，已清楚招标文件所有要求及有关规定；并承诺参加本次采购活动中，如有违法、违规、弄虚作假行为，所造成的损失、不良后果及法律责任，一律由我方承担；</w:t>
      </w:r>
    </w:p>
    <w:p w14:paraId="292774D9">
      <w:pPr>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rPr>
        <w:t>采购人</w:t>
      </w:r>
      <w:r>
        <w:rPr>
          <w:rFonts w:ascii="宋体" w:hAnsi="宋体"/>
          <w:color w:val="auto"/>
          <w:szCs w:val="21"/>
          <w:highlight w:val="none"/>
        </w:rPr>
        <w:t>名称）（</w:t>
      </w:r>
      <w:r>
        <w:rPr>
          <w:rFonts w:hint="eastAsia" w:ascii="宋体" w:hAnsi="宋体"/>
          <w:color w:val="auto"/>
          <w:szCs w:val="21"/>
          <w:highlight w:val="none"/>
        </w:rPr>
        <w:t>采购人</w:t>
      </w:r>
      <w:r>
        <w:rPr>
          <w:rFonts w:ascii="宋体" w:hAnsi="宋体"/>
          <w:color w:val="auto"/>
          <w:szCs w:val="21"/>
          <w:highlight w:val="none"/>
        </w:rPr>
        <w:t>）及</w:t>
      </w:r>
      <w:r>
        <w:rPr>
          <w:rFonts w:hint="eastAsia" w:ascii="宋体" w:hAnsi="宋体"/>
          <w:color w:val="auto"/>
          <w:szCs w:val="21"/>
          <w:highlight w:val="none"/>
        </w:rPr>
        <w:t>广东政通招标有限公司</w:t>
      </w:r>
      <w:r>
        <w:rPr>
          <w:rFonts w:ascii="宋体" w:hAnsi="宋体"/>
          <w:color w:val="auto"/>
          <w:szCs w:val="21"/>
          <w:highlight w:val="none"/>
        </w:rPr>
        <w:t>（采购代理机构）</w:t>
      </w:r>
      <w:r>
        <w:rPr>
          <w:rFonts w:hint="eastAsia" w:ascii="宋体" w:hAnsi="宋体"/>
          <w:color w:val="auto"/>
          <w:szCs w:val="21"/>
          <w:highlight w:val="none"/>
        </w:rPr>
        <w:t>。</w:t>
      </w:r>
    </w:p>
    <w:p w14:paraId="27D5A55F">
      <w:pPr>
        <w:pStyle w:val="37"/>
        <w:spacing w:line="500" w:lineRule="atLeast"/>
        <w:ind w:firstLine="3517" w:firstLineChars="1675"/>
        <w:rPr>
          <w:rFonts w:ascii="宋体" w:eastAsia="宋体"/>
          <w:color w:val="auto"/>
          <w:sz w:val="21"/>
          <w:szCs w:val="21"/>
          <w:highlight w:val="none"/>
        </w:rPr>
      </w:pPr>
    </w:p>
    <w:p w14:paraId="3119E398">
      <w:pPr>
        <w:pStyle w:val="37"/>
        <w:spacing w:line="500" w:lineRule="atLeast"/>
        <w:ind w:firstLine="3517" w:firstLineChars="1675"/>
        <w:rPr>
          <w:rFonts w:ascii="宋体" w:eastAsia="宋体"/>
          <w:color w:val="auto"/>
          <w:sz w:val="21"/>
          <w:szCs w:val="21"/>
          <w:highlight w:val="none"/>
        </w:rPr>
      </w:pPr>
    </w:p>
    <w:p w14:paraId="6A0F9B58">
      <w:pPr>
        <w:ind w:firstLine="420" w:firstLineChars="200"/>
        <w:rPr>
          <w:color w:val="auto"/>
          <w:highlight w:val="none"/>
        </w:rPr>
      </w:pPr>
      <w:r>
        <w:rPr>
          <w:rFonts w:hint="eastAsia"/>
          <w:color w:val="auto"/>
          <w:highlight w:val="none"/>
        </w:rPr>
        <w:t>投标人名称（加盖公章）：</w:t>
      </w:r>
    </w:p>
    <w:p w14:paraId="2C6FD6AD">
      <w:pPr>
        <w:ind w:firstLine="420" w:firstLineChars="200"/>
        <w:rPr>
          <w:color w:val="auto"/>
          <w:highlight w:val="none"/>
        </w:rPr>
      </w:pPr>
      <w:r>
        <w:rPr>
          <w:rFonts w:hint="eastAsia"/>
          <w:color w:val="auto"/>
          <w:highlight w:val="none"/>
        </w:rPr>
        <w:t>法定代表人签字（签名或盖私章）：</w:t>
      </w:r>
    </w:p>
    <w:p w14:paraId="5643E6DB">
      <w:pPr>
        <w:ind w:firstLine="420" w:firstLineChars="200"/>
        <w:rPr>
          <w:color w:val="auto"/>
          <w:highlight w:val="none"/>
        </w:rPr>
      </w:pPr>
      <w:r>
        <w:rPr>
          <w:rFonts w:hint="eastAsia"/>
          <w:color w:val="auto"/>
          <w:highlight w:val="none"/>
        </w:rPr>
        <w:t>日     期：</w:t>
      </w:r>
    </w:p>
    <w:p w14:paraId="7702205A">
      <w:pPr>
        <w:jc w:val="both"/>
        <w:rPr>
          <w:rFonts w:ascii="宋体" w:hAnsi="宋体"/>
          <w:color w:val="auto"/>
          <w:szCs w:val="21"/>
          <w:highlight w:val="none"/>
        </w:rPr>
      </w:pPr>
    </w:p>
    <w:p w14:paraId="581A4D42">
      <w:pPr>
        <w:pStyle w:val="7"/>
        <w:rPr>
          <w:color w:val="auto"/>
          <w:sz w:val="21"/>
          <w:szCs w:val="21"/>
          <w:highlight w:val="none"/>
        </w:rPr>
      </w:pPr>
    </w:p>
    <w:p w14:paraId="43DFEF79">
      <w:pPr>
        <w:rPr>
          <w:rFonts w:ascii="宋体" w:hAnsi="宋体"/>
          <w:color w:val="auto"/>
          <w:szCs w:val="21"/>
          <w:highlight w:val="none"/>
        </w:rPr>
      </w:pPr>
    </w:p>
    <w:p w14:paraId="53B1A2D1">
      <w:pPr>
        <w:pStyle w:val="7"/>
        <w:rPr>
          <w:color w:val="auto"/>
          <w:sz w:val="21"/>
          <w:szCs w:val="21"/>
          <w:highlight w:val="none"/>
        </w:rPr>
      </w:pPr>
    </w:p>
    <w:p w14:paraId="4676D063">
      <w:pPr>
        <w:rPr>
          <w:rFonts w:ascii="宋体" w:hAnsi="宋体"/>
          <w:color w:val="auto"/>
          <w:szCs w:val="21"/>
          <w:highlight w:val="none"/>
        </w:rPr>
      </w:pPr>
    </w:p>
    <w:p w14:paraId="6870E3AA">
      <w:pPr>
        <w:pStyle w:val="7"/>
        <w:rPr>
          <w:color w:val="auto"/>
          <w:sz w:val="21"/>
          <w:szCs w:val="21"/>
          <w:highlight w:val="none"/>
        </w:rPr>
      </w:pPr>
    </w:p>
    <w:p w14:paraId="726E091C">
      <w:pPr>
        <w:rPr>
          <w:rFonts w:ascii="宋体" w:hAnsi="宋体"/>
          <w:color w:val="auto"/>
          <w:szCs w:val="21"/>
          <w:highlight w:val="none"/>
        </w:rPr>
      </w:pPr>
    </w:p>
    <w:p w14:paraId="737C7115">
      <w:pPr>
        <w:pStyle w:val="7"/>
        <w:rPr>
          <w:color w:val="auto"/>
          <w:highlight w:val="none"/>
        </w:rPr>
      </w:pPr>
    </w:p>
    <w:p w14:paraId="013EA582">
      <w:pPr>
        <w:pStyle w:val="22"/>
        <w:ind w:firstLine="240"/>
        <w:rPr>
          <w:color w:val="auto"/>
          <w:highlight w:val="none"/>
        </w:rPr>
      </w:pPr>
    </w:p>
    <w:p w14:paraId="03510E56">
      <w:pPr>
        <w:pStyle w:val="19"/>
        <w:rPr>
          <w:color w:val="auto"/>
          <w:highlight w:val="none"/>
        </w:rPr>
      </w:pPr>
    </w:p>
    <w:p w14:paraId="2354DBB7">
      <w:pPr>
        <w:rPr>
          <w:color w:val="auto"/>
          <w:highlight w:val="none"/>
        </w:rPr>
      </w:pPr>
    </w:p>
    <w:p w14:paraId="15BC2BFF">
      <w:pPr>
        <w:pStyle w:val="7"/>
        <w:rPr>
          <w:color w:val="auto"/>
          <w:highlight w:val="none"/>
        </w:rPr>
      </w:pPr>
    </w:p>
    <w:p w14:paraId="02457624">
      <w:pPr>
        <w:rPr>
          <w:color w:val="auto"/>
          <w:highlight w:val="none"/>
        </w:rPr>
      </w:pPr>
      <w:bookmarkStart w:id="217" w:name="_Toc16412"/>
    </w:p>
    <w:p w14:paraId="74D40C7B">
      <w:pPr>
        <w:pStyle w:val="4"/>
        <w:jc w:val="center"/>
        <w:rPr>
          <w:color w:val="auto"/>
          <w:highlight w:val="none"/>
        </w:rPr>
      </w:pPr>
      <w:bookmarkStart w:id="218" w:name="_Toc21273"/>
      <w:bookmarkStart w:id="219" w:name="_Toc32742"/>
      <w:r>
        <w:rPr>
          <w:rFonts w:hint="eastAsia"/>
          <w:color w:val="auto"/>
          <w:highlight w:val="none"/>
        </w:rPr>
        <w:t>三、在参与采购活动前三年未有重大违法记录、没有不良信用记录的声明函</w:t>
      </w:r>
      <w:bookmarkEnd w:id="218"/>
      <w:bookmarkEnd w:id="219"/>
    </w:p>
    <w:p w14:paraId="46410E5B">
      <w:pPr>
        <w:ind w:firstLine="420" w:firstLineChars="200"/>
        <w:rPr>
          <w:rFonts w:ascii="宋体" w:hAnsi="宋体" w:cs="宋体"/>
          <w:color w:val="auto"/>
          <w:szCs w:val="21"/>
          <w:highlight w:val="none"/>
        </w:rPr>
      </w:pPr>
    </w:p>
    <w:p w14:paraId="62906C00">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1E1173B5">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税收违法黑名单、政府采购严重违法失信行为记录名单。</w:t>
      </w:r>
    </w:p>
    <w:p w14:paraId="052DBA22">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0B773C59">
      <w:pPr>
        <w:ind w:firstLine="420" w:firstLineChars="200"/>
        <w:rPr>
          <w:rFonts w:ascii="宋体" w:hAnsi="宋体" w:cs="宋体"/>
          <w:color w:val="auto"/>
          <w:szCs w:val="21"/>
          <w:highlight w:val="none"/>
        </w:rPr>
      </w:pPr>
    </w:p>
    <w:p w14:paraId="0CA821EC">
      <w:pPr>
        <w:rPr>
          <w:rFonts w:ascii="宋体" w:hAnsi="宋体" w:cs="宋体"/>
          <w:color w:val="auto"/>
          <w:szCs w:val="21"/>
          <w:highlight w:val="none"/>
        </w:rPr>
      </w:pPr>
    </w:p>
    <w:p w14:paraId="5E14CAB1">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462B28FD">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1E0FF4D1">
      <w:pPr>
        <w:adjustRightInd/>
        <w:snapToGrid/>
        <w:spacing w:line="276" w:lineRule="auto"/>
        <w:rPr>
          <w:color w:val="auto"/>
          <w:highlight w:val="none"/>
        </w:rPr>
      </w:pPr>
      <w:r>
        <w:rPr>
          <w:rFonts w:ascii="楷体_GB2312" w:eastAsia="楷体_GB2312"/>
          <w:color w:val="auto"/>
          <w:sz w:val="24"/>
          <w:highlight w:val="none"/>
        </w:rPr>
        <w:br w:type="page"/>
      </w:r>
      <w:bookmarkEnd w:id="217"/>
    </w:p>
    <w:p w14:paraId="4F0E26BA">
      <w:pPr>
        <w:pStyle w:val="4"/>
        <w:jc w:val="center"/>
        <w:rPr>
          <w:color w:val="auto"/>
          <w:highlight w:val="none"/>
        </w:rPr>
      </w:pPr>
      <w:bookmarkStart w:id="220" w:name="_Toc3894"/>
      <w:bookmarkStart w:id="221" w:name="_Toc13243"/>
      <w:r>
        <w:rPr>
          <w:rFonts w:hint="eastAsia"/>
          <w:color w:val="auto"/>
          <w:highlight w:val="none"/>
        </w:rPr>
        <w:t>四、法定代表人证明书</w:t>
      </w:r>
      <w:bookmarkEnd w:id="220"/>
      <w:bookmarkEnd w:id="221"/>
    </w:p>
    <w:p w14:paraId="29AA5EE0">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12F585CD">
      <w:pPr>
        <w:pStyle w:val="37"/>
        <w:spacing w:line="420" w:lineRule="atLeast"/>
        <w:ind w:firstLine="433"/>
        <w:rPr>
          <w:rFonts w:ascii="宋体" w:eastAsia="宋体"/>
          <w:color w:val="auto"/>
          <w:sz w:val="21"/>
          <w:szCs w:val="21"/>
          <w:highlight w:val="none"/>
        </w:rPr>
      </w:pPr>
    </w:p>
    <w:p w14:paraId="2BBBEA42">
      <w:pPr>
        <w:pStyle w:val="37"/>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40CF4EC3">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46F51AA5">
      <w:pPr>
        <w:pStyle w:val="37"/>
        <w:spacing w:line="500" w:lineRule="atLeast"/>
        <w:ind w:firstLine="3517" w:firstLineChars="1675"/>
        <w:rPr>
          <w:rFonts w:ascii="宋体" w:eastAsia="宋体"/>
          <w:color w:val="auto"/>
          <w:sz w:val="21"/>
          <w:szCs w:val="21"/>
          <w:highlight w:val="none"/>
        </w:rPr>
      </w:pPr>
    </w:p>
    <w:p w14:paraId="00BD76DD">
      <w:pPr>
        <w:ind w:firstLine="420" w:firstLineChars="200"/>
        <w:rPr>
          <w:color w:val="auto"/>
          <w:highlight w:val="none"/>
        </w:rPr>
      </w:pPr>
      <w:r>
        <w:rPr>
          <w:rFonts w:hint="eastAsia"/>
          <w:color w:val="auto"/>
          <w:highlight w:val="none"/>
        </w:rPr>
        <w:t>投标人名称（加盖公章）：</w:t>
      </w:r>
    </w:p>
    <w:p w14:paraId="6347931E">
      <w:pPr>
        <w:ind w:firstLine="420" w:firstLineChars="200"/>
        <w:rPr>
          <w:color w:val="auto"/>
          <w:highlight w:val="none"/>
        </w:rPr>
      </w:pPr>
      <w:r>
        <w:rPr>
          <w:rFonts w:hint="eastAsia"/>
          <w:color w:val="auto"/>
          <w:highlight w:val="none"/>
        </w:rPr>
        <w:t>法定代表人（签名或盖私章）：</w:t>
      </w:r>
    </w:p>
    <w:p w14:paraId="0992B4C3">
      <w:pPr>
        <w:ind w:firstLine="420" w:firstLineChars="200"/>
        <w:rPr>
          <w:color w:val="auto"/>
          <w:highlight w:val="none"/>
        </w:rPr>
      </w:pPr>
      <w:r>
        <w:rPr>
          <w:rFonts w:hint="eastAsia"/>
          <w:color w:val="auto"/>
          <w:highlight w:val="none"/>
        </w:rPr>
        <w:t>联系方式：</w:t>
      </w:r>
    </w:p>
    <w:p w14:paraId="7CF3D83C">
      <w:pPr>
        <w:ind w:firstLine="420" w:firstLineChars="200"/>
        <w:rPr>
          <w:color w:val="auto"/>
          <w:highlight w:val="none"/>
        </w:rPr>
      </w:pPr>
      <w:r>
        <w:rPr>
          <w:rFonts w:hint="eastAsia"/>
          <w:color w:val="auto"/>
          <w:highlight w:val="none"/>
        </w:rPr>
        <w:t>身份证号码：</w:t>
      </w:r>
    </w:p>
    <w:p w14:paraId="5B4D7D10">
      <w:pPr>
        <w:ind w:firstLine="420" w:firstLineChars="200"/>
        <w:rPr>
          <w:color w:val="auto"/>
          <w:highlight w:val="none"/>
        </w:rPr>
      </w:pPr>
      <w:r>
        <w:rPr>
          <w:rFonts w:hint="eastAsia"/>
          <w:color w:val="auto"/>
          <w:highlight w:val="none"/>
        </w:rPr>
        <w:t>日     期：</w:t>
      </w:r>
    </w:p>
    <w:p w14:paraId="13436ED0">
      <w:pPr>
        <w:ind w:firstLine="420" w:firstLineChars="200"/>
        <w:rPr>
          <w:rFonts w:ascii="宋体" w:hAnsi="宋体"/>
          <w:color w:val="auto"/>
          <w:szCs w:val="21"/>
          <w:highlight w:val="none"/>
        </w:rPr>
      </w:pPr>
    </w:p>
    <w:p w14:paraId="70DD5663">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450F1038">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3627" w:hRule="atLeast"/>
          <w:jc w:val="center"/>
        </w:trPr>
        <w:tc>
          <w:tcPr>
            <w:tcW w:w="5732" w:type="dxa"/>
            <w:vAlign w:val="center"/>
          </w:tcPr>
          <w:p w14:paraId="47A3BA4E">
            <w:pPr>
              <w:pStyle w:val="37"/>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0FBDBADA">
      <w:pPr>
        <w:rPr>
          <w:color w:val="auto"/>
          <w:highlight w:val="none"/>
        </w:rPr>
      </w:pPr>
    </w:p>
    <w:p w14:paraId="54B36C25">
      <w:pPr>
        <w:adjustRightInd/>
        <w:snapToGrid/>
        <w:spacing w:line="276" w:lineRule="auto"/>
        <w:rPr>
          <w:color w:val="auto"/>
          <w:highlight w:val="none"/>
        </w:rPr>
      </w:pPr>
      <w:r>
        <w:rPr>
          <w:rFonts w:ascii="楷体_GB2312" w:eastAsia="楷体_GB2312"/>
          <w:color w:val="auto"/>
          <w:sz w:val="24"/>
          <w:highlight w:val="none"/>
        </w:rPr>
        <w:br w:type="page"/>
      </w:r>
    </w:p>
    <w:p w14:paraId="72D32CC4">
      <w:pPr>
        <w:pStyle w:val="4"/>
        <w:jc w:val="center"/>
        <w:rPr>
          <w:color w:val="auto"/>
          <w:highlight w:val="none"/>
        </w:rPr>
      </w:pPr>
      <w:bookmarkStart w:id="222" w:name="_Toc5626"/>
      <w:bookmarkStart w:id="223" w:name="_Toc5918"/>
      <w:r>
        <w:rPr>
          <w:rFonts w:hint="eastAsia"/>
          <w:color w:val="auto"/>
          <w:highlight w:val="none"/>
        </w:rPr>
        <w:t>五、法定代表人授权书</w:t>
      </w:r>
      <w:bookmarkEnd w:id="222"/>
      <w:bookmarkEnd w:id="223"/>
    </w:p>
    <w:p w14:paraId="2ED6EB31">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30492218">
      <w:pPr>
        <w:pStyle w:val="37"/>
        <w:spacing w:line="420" w:lineRule="atLeast"/>
        <w:ind w:firstLine="433"/>
        <w:rPr>
          <w:rFonts w:ascii="宋体" w:eastAsia="宋体"/>
          <w:color w:val="auto"/>
          <w:sz w:val="21"/>
          <w:szCs w:val="21"/>
          <w:highlight w:val="none"/>
        </w:rPr>
      </w:pPr>
    </w:p>
    <w:p w14:paraId="35333007">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0CF81B4E">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1F5192D7">
      <w:pPr>
        <w:pStyle w:val="37"/>
        <w:spacing w:line="500" w:lineRule="atLeast"/>
        <w:ind w:firstLine="3517" w:firstLineChars="1675"/>
        <w:rPr>
          <w:rFonts w:ascii="宋体" w:eastAsia="宋体"/>
          <w:color w:val="auto"/>
          <w:sz w:val="21"/>
          <w:szCs w:val="21"/>
          <w:highlight w:val="none"/>
        </w:rPr>
      </w:pPr>
    </w:p>
    <w:p w14:paraId="03DC02FC">
      <w:pPr>
        <w:ind w:firstLine="420" w:firstLineChars="200"/>
        <w:rPr>
          <w:color w:val="auto"/>
          <w:highlight w:val="none"/>
        </w:rPr>
      </w:pPr>
      <w:r>
        <w:rPr>
          <w:rFonts w:hint="eastAsia"/>
          <w:color w:val="auto"/>
          <w:highlight w:val="none"/>
        </w:rPr>
        <w:t>投标人名称（加盖公章）：</w:t>
      </w:r>
    </w:p>
    <w:p w14:paraId="682FCBAC">
      <w:pPr>
        <w:ind w:firstLine="420" w:firstLineChars="200"/>
        <w:rPr>
          <w:color w:val="auto"/>
          <w:highlight w:val="none"/>
        </w:rPr>
      </w:pPr>
      <w:r>
        <w:rPr>
          <w:rFonts w:hint="eastAsia"/>
          <w:color w:val="auto"/>
          <w:highlight w:val="none"/>
        </w:rPr>
        <w:t>法定代表人签字（签名或盖私章）：</w:t>
      </w:r>
    </w:p>
    <w:p w14:paraId="6B6901DA">
      <w:pPr>
        <w:ind w:firstLine="420" w:firstLineChars="200"/>
        <w:rPr>
          <w:color w:val="auto"/>
          <w:highlight w:val="none"/>
        </w:rPr>
      </w:pPr>
      <w:r>
        <w:rPr>
          <w:rFonts w:hint="eastAsia"/>
          <w:color w:val="auto"/>
          <w:highlight w:val="none"/>
        </w:rPr>
        <w:t>被授权人签字：</w:t>
      </w:r>
    </w:p>
    <w:p w14:paraId="5572A0E7">
      <w:pPr>
        <w:ind w:firstLine="420" w:firstLineChars="200"/>
        <w:rPr>
          <w:color w:val="auto"/>
          <w:highlight w:val="none"/>
        </w:rPr>
      </w:pPr>
      <w:r>
        <w:rPr>
          <w:rFonts w:hint="eastAsia"/>
          <w:color w:val="auto"/>
          <w:highlight w:val="none"/>
        </w:rPr>
        <w:t xml:space="preserve">联系方式： </w:t>
      </w:r>
    </w:p>
    <w:p w14:paraId="15738F42">
      <w:pPr>
        <w:ind w:firstLine="420" w:firstLineChars="200"/>
        <w:rPr>
          <w:color w:val="auto"/>
          <w:highlight w:val="none"/>
        </w:rPr>
      </w:pPr>
      <w:r>
        <w:rPr>
          <w:rFonts w:hint="eastAsia"/>
          <w:color w:val="auto"/>
          <w:highlight w:val="none"/>
        </w:rPr>
        <w:t xml:space="preserve">邮箱：                          </w:t>
      </w:r>
    </w:p>
    <w:p w14:paraId="7D1B92CC">
      <w:pPr>
        <w:ind w:firstLine="420" w:firstLineChars="200"/>
        <w:rPr>
          <w:color w:val="auto"/>
          <w:highlight w:val="none"/>
        </w:rPr>
      </w:pPr>
      <w:r>
        <w:rPr>
          <w:rFonts w:hint="eastAsia"/>
          <w:color w:val="auto"/>
          <w:highlight w:val="none"/>
        </w:rPr>
        <w:t>日     期：</w:t>
      </w:r>
    </w:p>
    <w:p w14:paraId="07A19E93">
      <w:pPr>
        <w:pStyle w:val="37"/>
        <w:spacing w:line="460" w:lineRule="exact"/>
        <w:ind w:firstLine="433"/>
        <w:rPr>
          <w:rFonts w:ascii="宋体" w:eastAsia="宋体"/>
          <w:color w:val="auto"/>
          <w:sz w:val="21"/>
          <w:szCs w:val="21"/>
          <w:highlight w:val="none"/>
        </w:rPr>
      </w:pPr>
    </w:p>
    <w:p w14:paraId="60A60B9B">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6085BC0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11D04CA2">
            <w:pPr>
              <w:adjustRightInd/>
              <w:snapToGrid/>
              <w:spacing w:line="276" w:lineRule="auto"/>
              <w:rPr>
                <w:rFonts w:ascii="宋体"/>
                <w:color w:val="auto"/>
                <w:sz w:val="22"/>
                <w:highlight w:val="none"/>
              </w:rPr>
            </w:pPr>
            <w:bookmarkStart w:id="224"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39502EAD">
      <w:pPr>
        <w:adjustRightInd/>
        <w:snapToGrid/>
        <w:spacing w:line="276" w:lineRule="auto"/>
        <w:rPr>
          <w:color w:val="auto"/>
          <w:highlight w:val="none"/>
        </w:rPr>
      </w:pPr>
    </w:p>
    <w:p w14:paraId="674BC16E">
      <w:pPr>
        <w:jc w:val="center"/>
        <w:rPr>
          <w:rFonts w:ascii="宋体"/>
          <w:color w:val="auto"/>
          <w:szCs w:val="21"/>
          <w:highlight w:val="none"/>
        </w:rPr>
      </w:pPr>
    </w:p>
    <w:p w14:paraId="085FED68">
      <w:pPr>
        <w:jc w:val="center"/>
        <w:rPr>
          <w:rFonts w:ascii="宋体"/>
          <w:color w:val="auto"/>
          <w:szCs w:val="21"/>
          <w:highlight w:val="none"/>
        </w:rPr>
      </w:pPr>
      <w:r>
        <w:rPr>
          <w:rFonts w:hint="eastAsia" w:ascii="宋体"/>
          <w:color w:val="auto"/>
          <w:szCs w:val="21"/>
          <w:highlight w:val="none"/>
        </w:rPr>
        <w:br w:type="page"/>
      </w:r>
    </w:p>
    <w:p w14:paraId="32888001">
      <w:pPr>
        <w:pStyle w:val="4"/>
        <w:jc w:val="center"/>
        <w:rPr>
          <w:color w:val="auto"/>
          <w:highlight w:val="none"/>
        </w:rPr>
      </w:pPr>
      <w:bookmarkStart w:id="225" w:name="_Toc18562"/>
      <w:bookmarkStart w:id="226" w:name="_Toc24013"/>
      <w:r>
        <w:rPr>
          <w:rFonts w:hint="eastAsia"/>
          <w:color w:val="auto"/>
          <w:highlight w:val="none"/>
        </w:rPr>
        <w:t>六、投标人基本情况说明</w:t>
      </w:r>
      <w:bookmarkEnd w:id="225"/>
      <w:bookmarkEnd w:id="226"/>
    </w:p>
    <w:p w14:paraId="7F4295EB">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42565A14">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233FCF11">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2C8C8C2F">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3E47990B">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0BBD36F2">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585B42EC">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3DB9150C">
      <w:pPr>
        <w:rPr>
          <w:rFonts w:ascii="宋体" w:hAnsi="宋体" w:cs="宋体"/>
          <w:color w:val="auto"/>
          <w:szCs w:val="21"/>
          <w:highlight w:val="none"/>
        </w:rPr>
      </w:pPr>
      <w:r>
        <w:rPr>
          <w:rFonts w:hint="eastAsia" w:ascii="宋体" w:hAnsi="宋体" w:cs="宋体"/>
          <w:color w:val="auto"/>
          <w:szCs w:val="21"/>
          <w:highlight w:val="none"/>
        </w:rPr>
        <w:t>7、投标人简介:</w:t>
      </w:r>
    </w:p>
    <w:p w14:paraId="52BDC204">
      <w:pPr>
        <w:rPr>
          <w:rFonts w:ascii="宋体" w:hAnsi="宋体" w:cs="宋体"/>
          <w:b/>
          <w:color w:val="auto"/>
          <w:szCs w:val="21"/>
          <w:highlight w:val="none"/>
        </w:rPr>
      </w:pPr>
    </w:p>
    <w:p w14:paraId="55E3C53E">
      <w:pPr>
        <w:pStyle w:val="7"/>
        <w:rPr>
          <w:b/>
          <w:color w:val="auto"/>
          <w:sz w:val="21"/>
          <w:szCs w:val="21"/>
          <w:highlight w:val="none"/>
        </w:rPr>
      </w:pPr>
    </w:p>
    <w:p w14:paraId="5640FA08">
      <w:pPr>
        <w:rPr>
          <w:color w:val="auto"/>
          <w:highlight w:val="none"/>
        </w:rPr>
      </w:pPr>
    </w:p>
    <w:p w14:paraId="0B8B1E75">
      <w:pPr>
        <w:rPr>
          <w:rFonts w:ascii="宋体" w:hAnsi="宋体" w:cs="宋体"/>
          <w:b/>
          <w:color w:val="auto"/>
          <w:szCs w:val="21"/>
          <w:highlight w:val="none"/>
        </w:rPr>
      </w:pPr>
    </w:p>
    <w:p w14:paraId="36792662">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28F50320">
      <w:pPr>
        <w:rPr>
          <w:rFonts w:ascii="宋体" w:hAnsi="宋体" w:cs="宋体"/>
          <w:color w:val="auto"/>
          <w:szCs w:val="21"/>
          <w:highlight w:val="none"/>
        </w:rPr>
      </w:pPr>
      <w:r>
        <w:rPr>
          <w:rFonts w:hint="eastAsia" w:ascii="宋体" w:hAnsi="宋体" w:cs="宋体"/>
          <w:color w:val="auto"/>
          <w:szCs w:val="21"/>
          <w:highlight w:val="none"/>
        </w:rPr>
        <w:t>日      期：</w:t>
      </w:r>
    </w:p>
    <w:p w14:paraId="4A22C43E">
      <w:pPr>
        <w:pStyle w:val="37"/>
        <w:spacing w:line="500" w:lineRule="atLeast"/>
        <w:ind w:firstLine="433"/>
        <w:rPr>
          <w:rFonts w:ascii="宋体" w:eastAsia="宋体"/>
          <w:color w:val="auto"/>
          <w:sz w:val="21"/>
          <w:szCs w:val="21"/>
          <w:highlight w:val="none"/>
        </w:rPr>
      </w:pPr>
    </w:p>
    <w:p w14:paraId="1B796196">
      <w:pPr>
        <w:pStyle w:val="37"/>
        <w:spacing w:line="500" w:lineRule="atLeast"/>
        <w:ind w:firstLine="433"/>
        <w:rPr>
          <w:rFonts w:ascii="宋体" w:eastAsia="宋体"/>
          <w:color w:val="auto"/>
          <w:sz w:val="21"/>
          <w:szCs w:val="21"/>
          <w:highlight w:val="none"/>
        </w:rPr>
      </w:pPr>
    </w:p>
    <w:p w14:paraId="170F4C7B">
      <w:pPr>
        <w:pStyle w:val="37"/>
        <w:spacing w:line="500" w:lineRule="atLeast"/>
        <w:ind w:firstLine="433"/>
        <w:rPr>
          <w:rFonts w:ascii="宋体" w:eastAsia="宋体"/>
          <w:color w:val="auto"/>
          <w:sz w:val="21"/>
          <w:szCs w:val="21"/>
          <w:highlight w:val="none"/>
        </w:rPr>
      </w:pPr>
    </w:p>
    <w:p w14:paraId="380B8665">
      <w:pPr>
        <w:pStyle w:val="37"/>
        <w:spacing w:line="500" w:lineRule="atLeast"/>
        <w:ind w:firstLine="433"/>
        <w:rPr>
          <w:rFonts w:ascii="宋体" w:eastAsia="宋体"/>
          <w:color w:val="auto"/>
          <w:sz w:val="21"/>
          <w:szCs w:val="21"/>
          <w:highlight w:val="none"/>
        </w:rPr>
      </w:pPr>
    </w:p>
    <w:p w14:paraId="690706BB">
      <w:pPr>
        <w:pStyle w:val="37"/>
        <w:spacing w:line="500" w:lineRule="atLeast"/>
        <w:ind w:firstLine="433"/>
        <w:rPr>
          <w:rFonts w:ascii="宋体" w:eastAsia="宋体"/>
          <w:color w:val="auto"/>
          <w:sz w:val="21"/>
          <w:szCs w:val="21"/>
          <w:highlight w:val="none"/>
        </w:rPr>
      </w:pPr>
    </w:p>
    <w:p w14:paraId="617EE7E5">
      <w:pPr>
        <w:pStyle w:val="37"/>
        <w:spacing w:line="500" w:lineRule="atLeast"/>
        <w:ind w:firstLine="433"/>
        <w:rPr>
          <w:rFonts w:ascii="宋体" w:eastAsia="宋体"/>
          <w:color w:val="auto"/>
          <w:sz w:val="21"/>
          <w:szCs w:val="21"/>
          <w:highlight w:val="none"/>
        </w:rPr>
      </w:pPr>
    </w:p>
    <w:p w14:paraId="100AEBBA">
      <w:pPr>
        <w:pStyle w:val="37"/>
        <w:spacing w:line="500" w:lineRule="atLeast"/>
        <w:ind w:firstLine="433"/>
        <w:rPr>
          <w:rFonts w:ascii="宋体" w:eastAsia="宋体"/>
          <w:color w:val="auto"/>
          <w:sz w:val="21"/>
          <w:szCs w:val="21"/>
          <w:highlight w:val="none"/>
        </w:rPr>
      </w:pPr>
    </w:p>
    <w:p w14:paraId="161AA349">
      <w:pPr>
        <w:pStyle w:val="37"/>
        <w:spacing w:line="500" w:lineRule="atLeast"/>
        <w:ind w:firstLine="433"/>
        <w:rPr>
          <w:rFonts w:ascii="宋体" w:eastAsia="宋体"/>
          <w:color w:val="auto"/>
          <w:sz w:val="21"/>
          <w:szCs w:val="21"/>
          <w:highlight w:val="none"/>
        </w:rPr>
      </w:pPr>
    </w:p>
    <w:p w14:paraId="2ADC63D3">
      <w:pPr>
        <w:pStyle w:val="37"/>
        <w:spacing w:line="500" w:lineRule="atLeast"/>
        <w:ind w:firstLine="433"/>
        <w:rPr>
          <w:rFonts w:ascii="宋体" w:eastAsia="宋体"/>
          <w:color w:val="auto"/>
          <w:sz w:val="21"/>
          <w:szCs w:val="21"/>
          <w:highlight w:val="none"/>
        </w:rPr>
      </w:pPr>
    </w:p>
    <w:p w14:paraId="37C70E75">
      <w:pPr>
        <w:pStyle w:val="37"/>
        <w:spacing w:line="500" w:lineRule="atLeast"/>
        <w:ind w:firstLine="433"/>
        <w:rPr>
          <w:rFonts w:ascii="宋体" w:eastAsia="宋体"/>
          <w:color w:val="auto"/>
          <w:sz w:val="21"/>
          <w:szCs w:val="21"/>
          <w:highlight w:val="none"/>
        </w:rPr>
      </w:pPr>
    </w:p>
    <w:p w14:paraId="0D3D3922">
      <w:pPr>
        <w:pStyle w:val="37"/>
        <w:spacing w:line="500" w:lineRule="atLeast"/>
        <w:ind w:firstLine="433"/>
        <w:rPr>
          <w:rFonts w:ascii="宋体" w:eastAsia="宋体"/>
          <w:color w:val="auto"/>
          <w:sz w:val="21"/>
          <w:szCs w:val="21"/>
          <w:highlight w:val="none"/>
        </w:rPr>
      </w:pPr>
    </w:p>
    <w:p w14:paraId="4DC725F8">
      <w:pPr>
        <w:pStyle w:val="37"/>
        <w:spacing w:line="500" w:lineRule="atLeast"/>
        <w:ind w:firstLine="433"/>
        <w:rPr>
          <w:rFonts w:ascii="宋体" w:eastAsia="宋体"/>
          <w:color w:val="auto"/>
          <w:sz w:val="21"/>
          <w:szCs w:val="21"/>
          <w:highlight w:val="none"/>
        </w:rPr>
      </w:pPr>
    </w:p>
    <w:p w14:paraId="558B2518">
      <w:pPr>
        <w:pStyle w:val="37"/>
        <w:spacing w:line="500" w:lineRule="atLeast"/>
        <w:ind w:firstLine="433"/>
        <w:rPr>
          <w:rFonts w:ascii="宋体" w:eastAsia="宋体"/>
          <w:color w:val="auto"/>
          <w:sz w:val="21"/>
          <w:szCs w:val="21"/>
          <w:highlight w:val="none"/>
        </w:rPr>
      </w:pPr>
    </w:p>
    <w:p w14:paraId="006FEB1B">
      <w:pPr>
        <w:pStyle w:val="4"/>
        <w:jc w:val="center"/>
        <w:rPr>
          <w:color w:val="auto"/>
          <w:highlight w:val="none"/>
        </w:rPr>
      </w:pPr>
      <w:bookmarkStart w:id="227" w:name="_Toc28067"/>
      <w:bookmarkStart w:id="228" w:name="_Toc1511"/>
      <w:bookmarkStart w:id="229" w:name="_Toc29995"/>
      <w:bookmarkStart w:id="230" w:name="_Toc4926"/>
      <w:bookmarkStart w:id="231" w:name="_Toc5919"/>
      <w:bookmarkStart w:id="232" w:name="_Toc24210"/>
      <w:bookmarkStart w:id="233" w:name="_Toc17470"/>
      <w:r>
        <w:rPr>
          <w:rFonts w:hint="eastAsia"/>
          <w:color w:val="auto"/>
          <w:highlight w:val="none"/>
        </w:rPr>
        <w:t>七、营业执照</w:t>
      </w:r>
      <w:bookmarkEnd w:id="227"/>
      <w:bookmarkEnd w:id="228"/>
      <w:bookmarkEnd w:id="229"/>
      <w:bookmarkEnd w:id="230"/>
      <w:bookmarkEnd w:id="231"/>
      <w:bookmarkEnd w:id="232"/>
      <w:bookmarkEnd w:id="233"/>
    </w:p>
    <w:p w14:paraId="2C1EBA84">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51BB06D9">
      <w:pPr>
        <w:ind w:firstLine="420" w:firstLineChars="200"/>
        <w:rPr>
          <w:color w:val="auto"/>
          <w:highlight w:val="none"/>
        </w:rPr>
      </w:pPr>
      <w:r>
        <w:rPr>
          <w:rFonts w:hint="eastAsia"/>
          <w:color w:val="auto"/>
          <w:highlight w:val="none"/>
        </w:rPr>
        <w:t>供应商应提供相关证明复印件盖公章。</w:t>
      </w:r>
    </w:p>
    <w:p w14:paraId="6A3DAA5B">
      <w:pPr>
        <w:jc w:val="center"/>
        <w:rPr>
          <w:color w:val="auto"/>
          <w:highlight w:val="none"/>
        </w:rPr>
      </w:pPr>
      <w:r>
        <w:rPr>
          <w:rFonts w:hint="eastAsia" w:ascii="黑体" w:eastAsia="黑体"/>
          <w:color w:val="auto"/>
          <w:sz w:val="28"/>
          <w:szCs w:val="28"/>
          <w:highlight w:val="none"/>
        </w:rPr>
        <w:br w:type="page"/>
      </w:r>
    </w:p>
    <w:bookmarkEnd w:id="224"/>
    <w:p w14:paraId="1337CB86">
      <w:pPr>
        <w:pStyle w:val="4"/>
        <w:jc w:val="center"/>
        <w:rPr>
          <w:color w:val="auto"/>
          <w:highlight w:val="none"/>
        </w:rPr>
      </w:pPr>
      <w:bookmarkStart w:id="234" w:name="_Toc29439"/>
      <w:bookmarkStart w:id="235" w:name="_Toc21638"/>
      <w:r>
        <w:rPr>
          <w:rFonts w:hint="eastAsia"/>
          <w:color w:val="auto"/>
          <w:highlight w:val="none"/>
        </w:rPr>
        <w:t>八、特殊资格要求证明文件</w:t>
      </w:r>
      <w:bookmarkEnd w:id="234"/>
      <w:bookmarkEnd w:id="235"/>
    </w:p>
    <w:p w14:paraId="570D8FE0">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6E718462">
      <w:pPr>
        <w:pStyle w:val="7"/>
        <w:rPr>
          <w:color w:val="auto"/>
          <w:sz w:val="21"/>
          <w:szCs w:val="21"/>
          <w:highlight w:val="none"/>
        </w:rPr>
      </w:pPr>
    </w:p>
    <w:p w14:paraId="025ADB86">
      <w:pPr>
        <w:rPr>
          <w:rFonts w:ascii="宋体" w:hAnsi="宋体" w:cs="宋体"/>
          <w:color w:val="auto"/>
          <w:szCs w:val="21"/>
          <w:highlight w:val="none"/>
        </w:rPr>
      </w:pPr>
    </w:p>
    <w:p w14:paraId="43720A48">
      <w:pPr>
        <w:pStyle w:val="7"/>
        <w:rPr>
          <w:color w:val="auto"/>
          <w:sz w:val="21"/>
          <w:szCs w:val="21"/>
          <w:highlight w:val="none"/>
        </w:rPr>
      </w:pPr>
    </w:p>
    <w:p w14:paraId="60023D04">
      <w:pPr>
        <w:rPr>
          <w:rFonts w:ascii="宋体" w:hAnsi="宋体" w:cs="宋体"/>
          <w:color w:val="auto"/>
          <w:szCs w:val="21"/>
          <w:highlight w:val="none"/>
        </w:rPr>
      </w:pPr>
    </w:p>
    <w:p w14:paraId="1B2E0BF0">
      <w:pPr>
        <w:pStyle w:val="7"/>
        <w:rPr>
          <w:color w:val="auto"/>
          <w:sz w:val="21"/>
          <w:szCs w:val="21"/>
          <w:highlight w:val="none"/>
        </w:rPr>
      </w:pPr>
    </w:p>
    <w:p w14:paraId="33B2A66D">
      <w:pPr>
        <w:rPr>
          <w:rFonts w:ascii="宋体" w:hAnsi="宋体" w:cs="宋体"/>
          <w:color w:val="auto"/>
          <w:szCs w:val="21"/>
          <w:highlight w:val="none"/>
        </w:rPr>
      </w:pPr>
    </w:p>
    <w:p w14:paraId="12A6A712">
      <w:pPr>
        <w:pStyle w:val="7"/>
        <w:rPr>
          <w:color w:val="auto"/>
          <w:sz w:val="21"/>
          <w:szCs w:val="21"/>
          <w:highlight w:val="none"/>
        </w:rPr>
      </w:pPr>
    </w:p>
    <w:p w14:paraId="4BEF4F51">
      <w:pPr>
        <w:rPr>
          <w:rFonts w:ascii="宋体" w:hAnsi="宋体" w:cs="宋体"/>
          <w:color w:val="auto"/>
          <w:szCs w:val="21"/>
          <w:highlight w:val="none"/>
        </w:rPr>
      </w:pPr>
    </w:p>
    <w:p w14:paraId="7D885BC4">
      <w:pPr>
        <w:pStyle w:val="7"/>
        <w:rPr>
          <w:color w:val="auto"/>
          <w:sz w:val="21"/>
          <w:szCs w:val="21"/>
          <w:highlight w:val="none"/>
        </w:rPr>
      </w:pPr>
    </w:p>
    <w:p w14:paraId="15DB5F7D">
      <w:pPr>
        <w:rPr>
          <w:rFonts w:ascii="宋体" w:hAnsi="宋体" w:cs="宋体"/>
          <w:color w:val="auto"/>
          <w:szCs w:val="21"/>
          <w:highlight w:val="none"/>
        </w:rPr>
      </w:pPr>
    </w:p>
    <w:p w14:paraId="659D881C">
      <w:pPr>
        <w:pStyle w:val="7"/>
        <w:rPr>
          <w:color w:val="auto"/>
          <w:sz w:val="21"/>
          <w:szCs w:val="21"/>
          <w:highlight w:val="none"/>
        </w:rPr>
      </w:pPr>
    </w:p>
    <w:p w14:paraId="79C143C9">
      <w:pPr>
        <w:rPr>
          <w:rFonts w:ascii="宋体" w:hAnsi="宋体" w:cs="宋体"/>
          <w:color w:val="auto"/>
          <w:szCs w:val="21"/>
          <w:highlight w:val="none"/>
        </w:rPr>
      </w:pPr>
    </w:p>
    <w:p w14:paraId="1029ED40">
      <w:pPr>
        <w:pStyle w:val="7"/>
        <w:rPr>
          <w:color w:val="auto"/>
          <w:sz w:val="21"/>
          <w:szCs w:val="21"/>
          <w:highlight w:val="none"/>
        </w:rPr>
      </w:pPr>
    </w:p>
    <w:p w14:paraId="71043261">
      <w:pPr>
        <w:rPr>
          <w:rFonts w:ascii="宋体" w:hAnsi="宋体" w:cs="宋体"/>
          <w:color w:val="auto"/>
          <w:szCs w:val="21"/>
          <w:highlight w:val="none"/>
        </w:rPr>
      </w:pPr>
    </w:p>
    <w:p w14:paraId="65E18843">
      <w:pPr>
        <w:pStyle w:val="7"/>
        <w:rPr>
          <w:color w:val="auto"/>
          <w:sz w:val="21"/>
          <w:szCs w:val="21"/>
          <w:highlight w:val="none"/>
        </w:rPr>
      </w:pPr>
    </w:p>
    <w:p w14:paraId="09B993A7">
      <w:pPr>
        <w:rPr>
          <w:rFonts w:ascii="宋体" w:hAnsi="宋体" w:cs="宋体"/>
          <w:color w:val="auto"/>
          <w:szCs w:val="21"/>
          <w:highlight w:val="none"/>
        </w:rPr>
      </w:pPr>
    </w:p>
    <w:p w14:paraId="6AA8C190">
      <w:pPr>
        <w:pStyle w:val="7"/>
        <w:rPr>
          <w:color w:val="auto"/>
          <w:sz w:val="21"/>
          <w:szCs w:val="21"/>
          <w:highlight w:val="none"/>
        </w:rPr>
      </w:pPr>
    </w:p>
    <w:p w14:paraId="237C8772">
      <w:pPr>
        <w:rPr>
          <w:rFonts w:ascii="宋体" w:hAnsi="宋体" w:cs="宋体"/>
          <w:color w:val="auto"/>
          <w:szCs w:val="21"/>
          <w:highlight w:val="none"/>
        </w:rPr>
      </w:pPr>
    </w:p>
    <w:p w14:paraId="437CB49B">
      <w:pPr>
        <w:pStyle w:val="7"/>
        <w:rPr>
          <w:color w:val="auto"/>
          <w:sz w:val="21"/>
          <w:szCs w:val="21"/>
          <w:highlight w:val="none"/>
        </w:rPr>
      </w:pPr>
    </w:p>
    <w:p w14:paraId="7A08776E">
      <w:pPr>
        <w:rPr>
          <w:rFonts w:ascii="宋体" w:hAnsi="宋体" w:cs="宋体"/>
          <w:color w:val="auto"/>
          <w:szCs w:val="21"/>
          <w:highlight w:val="none"/>
        </w:rPr>
      </w:pPr>
    </w:p>
    <w:p w14:paraId="39E26E67">
      <w:pPr>
        <w:pStyle w:val="7"/>
        <w:rPr>
          <w:color w:val="auto"/>
          <w:sz w:val="21"/>
          <w:szCs w:val="21"/>
          <w:highlight w:val="none"/>
        </w:rPr>
      </w:pPr>
    </w:p>
    <w:p w14:paraId="0B39CDF5">
      <w:pPr>
        <w:rPr>
          <w:rFonts w:ascii="宋体" w:hAnsi="宋体" w:cs="宋体"/>
          <w:color w:val="auto"/>
          <w:szCs w:val="21"/>
          <w:highlight w:val="none"/>
        </w:rPr>
      </w:pPr>
    </w:p>
    <w:p w14:paraId="5DF93DFB">
      <w:pPr>
        <w:pStyle w:val="7"/>
        <w:rPr>
          <w:color w:val="auto"/>
          <w:sz w:val="21"/>
          <w:szCs w:val="21"/>
          <w:highlight w:val="none"/>
        </w:rPr>
      </w:pPr>
    </w:p>
    <w:p w14:paraId="27021D27">
      <w:pPr>
        <w:rPr>
          <w:rFonts w:ascii="宋体" w:hAnsi="宋体" w:cs="宋体"/>
          <w:color w:val="auto"/>
          <w:szCs w:val="21"/>
          <w:highlight w:val="none"/>
        </w:rPr>
      </w:pPr>
    </w:p>
    <w:p w14:paraId="3FAB7078">
      <w:pPr>
        <w:pStyle w:val="7"/>
        <w:rPr>
          <w:color w:val="auto"/>
          <w:highlight w:val="none"/>
        </w:rPr>
      </w:pPr>
    </w:p>
    <w:p w14:paraId="6E1D5193">
      <w:pPr>
        <w:pStyle w:val="4"/>
        <w:jc w:val="center"/>
        <w:rPr>
          <w:color w:val="auto"/>
          <w:highlight w:val="none"/>
        </w:rPr>
      </w:pPr>
      <w:bookmarkStart w:id="236" w:name="_Toc14263"/>
      <w:bookmarkStart w:id="237" w:name="_Toc23341"/>
      <w:r>
        <w:rPr>
          <w:rFonts w:hint="eastAsia"/>
          <w:color w:val="auto"/>
          <w:highlight w:val="none"/>
        </w:rPr>
        <w:t>九、承诺书</w:t>
      </w:r>
      <w:bookmarkEnd w:id="236"/>
      <w:bookmarkEnd w:id="237"/>
    </w:p>
    <w:p w14:paraId="08215231">
      <w:pPr>
        <w:pStyle w:val="3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085F3ABA">
      <w:pPr>
        <w:jc w:val="center"/>
        <w:rPr>
          <w:rFonts w:ascii="宋体" w:hAnsi="宋体" w:cs="宋体"/>
          <w:color w:val="auto"/>
          <w:szCs w:val="21"/>
          <w:highlight w:val="none"/>
        </w:rPr>
      </w:pPr>
    </w:p>
    <w:p w14:paraId="4135B4A2">
      <w:pPr>
        <w:pStyle w:val="37"/>
        <w:spacing w:line="420" w:lineRule="exact"/>
        <w:ind w:firstLine="433"/>
        <w:rPr>
          <w:rFonts w:ascii="宋体" w:eastAsia="宋体" w:cs="宋体"/>
          <w:color w:val="auto"/>
          <w:sz w:val="21"/>
          <w:szCs w:val="21"/>
          <w:highlight w:val="none"/>
        </w:rPr>
      </w:pPr>
      <w:bookmarkStart w:id="238"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38"/>
      <w:r>
        <w:rPr>
          <w:rFonts w:hint="eastAsia" w:ascii="宋体" w:eastAsia="宋体" w:cs="宋体"/>
          <w:color w:val="auto"/>
          <w:sz w:val="21"/>
          <w:szCs w:val="21"/>
          <w:highlight w:val="none"/>
        </w:rPr>
        <w:cr/>
      </w:r>
    </w:p>
    <w:p w14:paraId="16A1C485">
      <w:pPr>
        <w:pStyle w:val="37"/>
        <w:spacing w:line="420" w:lineRule="exact"/>
        <w:ind w:firstLine="433"/>
        <w:rPr>
          <w:rFonts w:ascii="宋体" w:eastAsia="宋体" w:cs="宋体"/>
          <w:color w:val="auto"/>
          <w:sz w:val="21"/>
          <w:szCs w:val="21"/>
          <w:highlight w:val="none"/>
        </w:rPr>
      </w:pPr>
    </w:p>
    <w:p w14:paraId="2431768D">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204E71ED">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4685009F">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4F9FA6F3">
      <w:pPr>
        <w:pStyle w:val="7"/>
        <w:rPr>
          <w:color w:val="auto"/>
          <w:sz w:val="21"/>
          <w:szCs w:val="21"/>
          <w:highlight w:val="none"/>
        </w:rPr>
      </w:pPr>
    </w:p>
    <w:p w14:paraId="0CEF02D7">
      <w:pPr>
        <w:rPr>
          <w:rFonts w:ascii="宋体" w:hAnsi="宋体" w:cs="宋体"/>
          <w:color w:val="auto"/>
          <w:szCs w:val="21"/>
          <w:highlight w:val="none"/>
        </w:rPr>
      </w:pPr>
    </w:p>
    <w:p w14:paraId="1FB3E4F2">
      <w:pPr>
        <w:pStyle w:val="7"/>
        <w:rPr>
          <w:color w:val="auto"/>
          <w:sz w:val="21"/>
          <w:szCs w:val="21"/>
          <w:highlight w:val="none"/>
        </w:rPr>
      </w:pPr>
    </w:p>
    <w:p w14:paraId="43CAC1D9">
      <w:pPr>
        <w:rPr>
          <w:rFonts w:ascii="宋体" w:hAnsi="宋体" w:cs="宋体"/>
          <w:color w:val="auto"/>
          <w:szCs w:val="21"/>
          <w:highlight w:val="none"/>
        </w:rPr>
      </w:pPr>
    </w:p>
    <w:p w14:paraId="6E63B387">
      <w:pPr>
        <w:pStyle w:val="7"/>
        <w:rPr>
          <w:color w:val="auto"/>
          <w:sz w:val="21"/>
          <w:szCs w:val="21"/>
          <w:highlight w:val="none"/>
        </w:rPr>
      </w:pPr>
    </w:p>
    <w:p w14:paraId="164596AD">
      <w:pPr>
        <w:rPr>
          <w:rFonts w:ascii="宋体" w:hAnsi="宋体" w:cs="宋体"/>
          <w:color w:val="auto"/>
          <w:szCs w:val="21"/>
          <w:highlight w:val="none"/>
        </w:rPr>
      </w:pPr>
    </w:p>
    <w:p w14:paraId="4C2DD292">
      <w:pPr>
        <w:pStyle w:val="7"/>
        <w:rPr>
          <w:color w:val="auto"/>
          <w:sz w:val="21"/>
          <w:szCs w:val="21"/>
          <w:highlight w:val="none"/>
        </w:rPr>
      </w:pPr>
    </w:p>
    <w:p w14:paraId="59800E3D">
      <w:pPr>
        <w:rPr>
          <w:rFonts w:ascii="宋体" w:hAnsi="宋体" w:cs="宋体"/>
          <w:color w:val="auto"/>
          <w:szCs w:val="21"/>
          <w:highlight w:val="none"/>
        </w:rPr>
      </w:pPr>
    </w:p>
    <w:p w14:paraId="69C09DC1">
      <w:pPr>
        <w:pStyle w:val="7"/>
        <w:rPr>
          <w:color w:val="auto"/>
          <w:sz w:val="21"/>
          <w:szCs w:val="21"/>
          <w:highlight w:val="none"/>
        </w:rPr>
      </w:pPr>
    </w:p>
    <w:p w14:paraId="2F8FCAC3">
      <w:pPr>
        <w:rPr>
          <w:rFonts w:ascii="宋体" w:hAnsi="宋体" w:cs="宋体"/>
          <w:color w:val="auto"/>
          <w:szCs w:val="21"/>
          <w:highlight w:val="none"/>
        </w:rPr>
      </w:pPr>
    </w:p>
    <w:p w14:paraId="6EA36EB0">
      <w:pPr>
        <w:pStyle w:val="7"/>
        <w:rPr>
          <w:color w:val="auto"/>
          <w:sz w:val="21"/>
          <w:szCs w:val="21"/>
          <w:highlight w:val="none"/>
        </w:rPr>
      </w:pPr>
    </w:p>
    <w:p w14:paraId="652FC35C">
      <w:pPr>
        <w:rPr>
          <w:rFonts w:ascii="宋体" w:hAnsi="宋体" w:cs="宋体"/>
          <w:color w:val="auto"/>
          <w:szCs w:val="21"/>
          <w:highlight w:val="none"/>
        </w:rPr>
      </w:pPr>
    </w:p>
    <w:p w14:paraId="45843069">
      <w:pPr>
        <w:pStyle w:val="7"/>
        <w:rPr>
          <w:color w:val="auto"/>
          <w:sz w:val="21"/>
          <w:szCs w:val="21"/>
          <w:highlight w:val="none"/>
        </w:rPr>
      </w:pPr>
    </w:p>
    <w:p w14:paraId="2FBCA815">
      <w:pPr>
        <w:rPr>
          <w:rFonts w:ascii="宋体" w:hAnsi="宋体" w:cs="宋体"/>
          <w:color w:val="auto"/>
          <w:szCs w:val="21"/>
          <w:highlight w:val="none"/>
        </w:rPr>
      </w:pPr>
    </w:p>
    <w:p w14:paraId="1709DFC4">
      <w:pPr>
        <w:pStyle w:val="7"/>
        <w:rPr>
          <w:color w:val="auto"/>
          <w:sz w:val="21"/>
          <w:szCs w:val="21"/>
          <w:highlight w:val="none"/>
        </w:rPr>
      </w:pPr>
    </w:p>
    <w:p w14:paraId="0DCEBDEA">
      <w:pPr>
        <w:rPr>
          <w:rFonts w:ascii="宋体" w:hAnsi="宋体" w:cs="宋体"/>
          <w:color w:val="auto"/>
          <w:szCs w:val="21"/>
          <w:highlight w:val="none"/>
        </w:rPr>
      </w:pPr>
    </w:p>
    <w:p w14:paraId="654AF284">
      <w:pPr>
        <w:rPr>
          <w:color w:val="auto"/>
          <w:highlight w:val="none"/>
        </w:rPr>
      </w:pPr>
    </w:p>
    <w:p w14:paraId="7AC53AFA">
      <w:pPr>
        <w:pStyle w:val="4"/>
        <w:jc w:val="center"/>
        <w:rPr>
          <w:color w:val="auto"/>
          <w:highlight w:val="none"/>
        </w:rPr>
      </w:pPr>
      <w:bookmarkStart w:id="239" w:name="_Toc13653"/>
      <w:bookmarkStart w:id="240" w:name="_Toc13955"/>
      <w:r>
        <w:rPr>
          <w:rFonts w:hint="eastAsia"/>
          <w:color w:val="auto"/>
          <w:highlight w:val="none"/>
        </w:rPr>
        <w:t>十、招标代理服务费承诺书</w:t>
      </w:r>
      <w:bookmarkEnd w:id="239"/>
      <w:bookmarkEnd w:id="240"/>
    </w:p>
    <w:p w14:paraId="50E97751">
      <w:pPr>
        <w:pStyle w:val="3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244F2CA5">
      <w:pPr>
        <w:pStyle w:val="9"/>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08171227">
      <w:pPr>
        <w:ind w:firstLine="420" w:firstLineChars="200"/>
        <w:rPr>
          <w:color w:val="auto"/>
          <w:highlight w:val="none"/>
        </w:rPr>
      </w:pPr>
      <w:r>
        <w:rPr>
          <w:rFonts w:hint="eastAsia"/>
          <w:color w:val="auto"/>
          <w:highlight w:val="none"/>
        </w:rPr>
        <w:t>特此承诺。</w:t>
      </w:r>
    </w:p>
    <w:p w14:paraId="1C87054E">
      <w:pPr>
        <w:jc w:val="center"/>
        <w:rPr>
          <w:rFonts w:ascii="宋体" w:hAnsi="宋体" w:cs="宋体"/>
          <w:color w:val="auto"/>
          <w:szCs w:val="21"/>
          <w:highlight w:val="none"/>
        </w:rPr>
      </w:pPr>
    </w:p>
    <w:p w14:paraId="40BC95A1">
      <w:pPr>
        <w:rPr>
          <w:color w:val="auto"/>
          <w:highlight w:val="none"/>
        </w:rPr>
      </w:pPr>
    </w:p>
    <w:p w14:paraId="6502B56F">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3C6E6EAC">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23A9BE9B">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2C60FAC2">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4F0EEC9C">
      <w:pPr>
        <w:pStyle w:val="4"/>
        <w:jc w:val="center"/>
        <w:rPr>
          <w:color w:val="auto"/>
          <w:highlight w:val="none"/>
        </w:rPr>
      </w:pPr>
      <w:bookmarkStart w:id="241" w:name="_Toc1975"/>
      <w:bookmarkStart w:id="242" w:name="_Toc12598"/>
      <w:r>
        <w:rPr>
          <w:rFonts w:hint="eastAsia"/>
          <w:color w:val="auto"/>
          <w:highlight w:val="none"/>
        </w:rPr>
        <w:t>十一、商务条款偏离表</w:t>
      </w:r>
      <w:bookmarkEnd w:id="241"/>
      <w:bookmarkEnd w:id="242"/>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2C87D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0BE91692">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7E6F5873">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34F4B657">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29C98E40">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45EDCECF">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01D9BD93">
            <w:pPr>
              <w:jc w:val="center"/>
              <w:rPr>
                <w:rFonts w:ascii="宋体" w:hAnsi="宋体"/>
                <w:color w:val="auto"/>
                <w:szCs w:val="21"/>
                <w:highlight w:val="none"/>
              </w:rPr>
            </w:pPr>
            <w:r>
              <w:rPr>
                <w:rFonts w:hint="eastAsia" w:ascii="宋体" w:hAnsi="宋体"/>
                <w:color w:val="auto"/>
                <w:szCs w:val="21"/>
                <w:highlight w:val="none"/>
              </w:rPr>
              <w:t>说明</w:t>
            </w:r>
          </w:p>
        </w:tc>
      </w:tr>
      <w:tr w14:paraId="3E3AB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6FDFBF7">
            <w:pPr>
              <w:jc w:val="center"/>
              <w:rPr>
                <w:rFonts w:ascii="宋体" w:hAnsi="宋体"/>
                <w:color w:val="auto"/>
                <w:szCs w:val="21"/>
                <w:highlight w:val="none"/>
              </w:rPr>
            </w:pPr>
          </w:p>
        </w:tc>
        <w:tc>
          <w:tcPr>
            <w:tcW w:w="1590" w:type="dxa"/>
            <w:tcBorders>
              <w:tl2br w:val="nil"/>
              <w:tr2bl w:val="nil"/>
            </w:tcBorders>
            <w:vAlign w:val="center"/>
          </w:tcPr>
          <w:p w14:paraId="1ACF004E">
            <w:pPr>
              <w:jc w:val="center"/>
              <w:rPr>
                <w:rFonts w:ascii="宋体" w:hAnsi="宋体"/>
                <w:color w:val="auto"/>
                <w:szCs w:val="21"/>
                <w:highlight w:val="none"/>
              </w:rPr>
            </w:pPr>
          </w:p>
        </w:tc>
        <w:tc>
          <w:tcPr>
            <w:tcW w:w="1755" w:type="dxa"/>
            <w:tcBorders>
              <w:tl2br w:val="nil"/>
              <w:tr2bl w:val="nil"/>
            </w:tcBorders>
            <w:vAlign w:val="center"/>
          </w:tcPr>
          <w:p w14:paraId="55DA2CC5">
            <w:pPr>
              <w:jc w:val="center"/>
              <w:rPr>
                <w:rFonts w:ascii="宋体" w:hAnsi="宋体"/>
                <w:color w:val="auto"/>
                <w:szCs w:val="21"/>
                <w:highlight w:val="none"/>
              </w:rPr>
            </w:pPr>
          </w:p>
        </w:tc>
        <w:tc>
          <w:tcPr>
            <w:tcW w:w="1920" w:type="dxa"/>
            <w:tcBorders>
              <w:tl2br w:val="nil"/>
              <w:tr2bl w:val="nil"/>
            </w:tcBorders>
            <w:vAlign w:val="center"/>
          </w:tcPr>
          <w:p w14:paraId="3A3CEE5D">
            <w:pPr>
              <w:jc w:val="center"/>
              <w:rPr>
                <w:rFonts w:ascii="宋体" w:hAnsi="宋体"/>
                <w:color w:val="auto"/>
                <w:szCs w:val="21"/>
                <w:highlight w:val="none"/>
              </w:rPr>
            </w:pPr>
          </w:p>
        </w:tc>
        <w:tc>
          <w:tcPr>
            <w:tcW w:w="1412" w:type="dxa"/>
            <w:tcBorders>
              <w:tl2br w:val="nil"/>
              <w:tr2bl w:val="nil"/>
            </w:tcBorders>
            <w:vAlign w:val="center"/>
          </w:tcPr>
          <w:p w14:paraId="2C9804F1">
            <w:pPr>
              <w:jc w:val="center"/>
              <w:rPr>
                <w:rFonts w:ascii="宋体" w:hAnsi="宋体"/>
                <w:color w:val="auto"/>
                <w:szCs w:val="21"/>
                <w:highlight w:val="none"/>
              </w:rPr>
            </w:pPr>
          </w:p>
        </w:tc>
        <w:tc>
          <w:tcPr>
            <w:tcW w:w="867" w:type="dxa"/>
            <w:tcBorders>
              <w:tl2br w:val="nil"/>
              <w:tr2bl w:val="nil"/>
            </w:tcBorders>
            <w:vAlign w:val="center"/>
          </w:tcPr>
          <w:p w14:paraId="73CEDE7D">
            <w:pPr>
              <w:jc w:val="center"/>
              <w:rPr>
                <w:rFonts w:ascii="宋体" w:hAnsi="宋体"/>
                <w:color w:val="auto"/>
                <w:szCs w:val="21"/>
                <w:highlight w:val="none"/>
              </w:rPr>
            </w:pPr>
          </w:p>
        </w:tc>
      </w:tr>
      <w:tr w14:paraId="6CA9E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0722102">
            <w:pPr>
              <w:jc w:val="center"/>
              <w:rPr>
                <w:rFonts w:ascii="宋体" w:hAnsi="宋体"/>
                <w:color w:val="auto"/>
                <w:szCs w:val="21"/>
                <w:highlight w:val="none"/>
              </w:rPr>
            </w:pPr>
          </w:p>
        </w:tc>
        <w:tc>
          <w:tcPr>
            <w:tcW w:w="1590" w:type="dxa"/>
            <w:tcBorders>
              <w:tl2br w:val="nil"/>
              <w:tr2bl w:val="nil"/>
            </w:tcBorders>
            <w:vAlign w:val="center"/>
          </w:tcPr>
          <w:p w14:paraId="77A45724">
            <w:pPr>
              <w:jc w:val="center"/>
              <w:rPr>
                <w:rFonts w:ascii="宋体" w:hAnsi="宋体"/>
                <w:color w:val="auto"/>
                <w:szCs w:val="21"/>
                <w:highlight w:val="none"/>
              </w:rPr>
            </w:pPr>
          </w:p>
        </w:tc>
        <w:tc>
          <w:tcPr>
            <w:tcW w:w="1755" w:type="dxa"/>
            <w:tcBorders>
              <w:tl2br w:val="nil"/>
              <w:tr2bl w:val="nil"/>
            </w:tcBorders>
            <w:vAlign w:val="center"/>
          </w:tcPr>
          <w:p w14:paraId="710F2EBB">
            <w:pPr>
              <w:jc w:val="center"/>
              <w:rPr>
                <w:rFonts w:ascii="宋体" w:hAnsi="宋体"/>
                <w:color w:val="auto"/>
                <w:szCs w:val="21"/>
                <w:highlight w:val="none"/>
              </w:rPr>
            </w:pPr>
          </w:p>
        </w:tc>
        <w:tc>
          <w:tcPr>
            <w:tcW w:w="1920" w:type="dxa"/>
            <w:tcBorders>
              <w:tl2br w:val="nil"/>
              <w:tr2bl w:val="nil"/>
            </w:tcBorders>
            <w:vAlign w:val="center"/>
          </w:tcPr>
          <w:p w14:paraId="3A53E186">
            <w:pPr>
              <w:jc w:val="center"/>
              <w:rPr>
                <w:rFonts w:ascii="宋体" w:hAnsi="宋体"/>
                <w:color w:val="auto"/>
                <w:szCs w:val="21"/>
                <w:highlight w:val="none"/>
              </w:rPr>
            </w:pPr>
          </w:p>
        </w:tc>
        <w:tc>
          <w:tcPr>
            <w:tcW w:w="1412" w:type="dxa"/>
            <w:tcBorders>
              <w:tl2br w:val="nil"/>
              <w:tr2bl w:val="nil"/>
            </w:tcBorders>
            <w:vAlign w:val="center"/>
          </w:tcPr>
          <w:p w14:paraId="2EEB462C">
            <w:pPr>
              <w:jc w:val="center"/>
              <w:rPr>
                <w:rFonts w:ascii="宋体" w:hAnsi="宋体"/>
                <w:color w:val="auto"/>
                <w:szCs w:val="21"/>
                <w:highlight w:val="none"/>
              </w:rPr>
            </w:pPr>
          </w:p>
        </w:tc>
        <w:tc>
          <w:tcPr>
            <w:tcW w:w="867" w:type="dxa"/>
            <w:tcBorders>
              <w:tl2br w:val="nil"/>
              <w:tr2bl w:val="nil"/>
            </w:tcBorders>
            <w:vAlign w:val="center"/>
          </w:tcPr>
          <w:p w14:paraId="12E1257C">
            <w:pPr>
              <w:jc w:val="center"/>
              <w:rPr>
                <w:rFonts w:ascii="宋体" w:hAnsi="宋体"/>
                <w:color w:val="auto"/>
                <w:szCs w:val="21"/>
                <w:highlight w:val="none"/>
              </w:rPr>
            </w:pPr>
          </w:p>
        </w:tc>
      </w:tr>
      <w:tr w14:paraId="5B6D01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7368AD3">
            <w:pPr>
              <w:jc w:val="center"/>
              <w:rPr>
                <w:rFonts w:ascii="宋体" w:hAnsi="宋体"/>
                <w:color w:val="auto"/>
                <w:szCs w:val="21"/>
                <w:highlight w:val="none"/>
              </w:rPr>
            </w:pPr>
          </w:p>
        </w:tc>
        <w:tc>
          <w:tcPr>
            <w:tcW w:w="1590" w:type="dxa"/>
            <w:tcBorders>
              <w:tl2br w:val="nil"/>
              <w:tr2bl w:val="nil"/>
            </w:tcBorders>
            <w:vAlign w:val="center"/>
          </w:tcPr>
          <w:p w14:paraId="378F77A5">
            <w:pPr>
              <w:jc w:val="center"/>
              <w:rPr>
                <w:rFonts w:ascii="宋体" w:hAnsi="宋体"/>
                <w:color w:val="auto"/>
                <w:szCs w:val="21"/>
                <w:highlight w:val="none"/>
              </w:rPr>
            </w:pPr>
          </w:p>
        </w:tc>
        <w:tc>
          <w:tcPr>
            <w:tcW w:w="1755" w:type="dxa"/>
            <w:tcBorders>
              <w:tl2br w:val="nil"/>
              <w:tr2bl w:val="nil"/>
            </w:tcBorders>
            <w:vAlign w:val="center"/>
          </w:tcPr>
          <w:p w14:paraId="3F4F1A9F">
            <w:pPr>
              <w:jc w:val="center"/>
              <w:rPr>
                <w:rFonts w:ascii="宋体" w:hAnsi="宋体"/>
                <w:color w:val="auto"/>
                <w:szCs w:val="21"/>
                <w:highlight w:val="none"/>
              </w:rPr>
            </w:pPr>
          </w:p>
        </w:tc>
        <w:tc>
          <w:tcPr>
            <w:tcW w:w="1920" w:type="dxa"/>
            <w:tcBorders>
              <w:tl2br w:val="nil"/>
              <w:tr2bl w:val="nil"/>
            </w:tcBorders>
            <w:vAlign w:val="center"/>
          </w:tcPr>
          <w:p w14:paraId="60FDD522">
            <w:pPr>
              <w:jc w:val="center"/>
              <w:rPr>
                <w:rFonts w:ascii="宋体" w:hAnsi="宋体"/>
                <w:color w:val="auto"/>
                <w:szCs w:val="21"/>
                <w:highlight w:val="none"/>
              </w:rPr>
            </w:pPr>
          </w:p>
        </w:tc>
        <w:tc>
          <w:tcPr>
            <w:tcW w:w="1412" w:type="dxa"/>
            <w:tcBorders>
              <w:tl2br w:val="nil"/>
              <w:tr2bl w:val="nil"/>
            </w:tcBorders>
            <w:vAlign w:val="center"/>
          </w:tcPr>
          <w:p w14:paraId="526FABDA">
            <w:pPr>
              <w:jc w:val="center"/>
              <w:rPr>
                <w:rFonts w:ascii="宋体" w:hAnsi="宋体"/>
                <w:color w:val="auto"/>
                <w:szCs w:val="21"/>
                <w:highlight w:val="none"/>
              </w:rPr>
            </w:pPr>
          </w:p>
        </w:tc>
        <w:tc>
          <w:tcPr>
            <w:tcW w:w="867" w:type="dxa"/>
            <w:tcBorders>
              <w:tl2br w:val="nil"/>
              <w:tr2bl w:val="nil"/>
            </w:tcBorders>
            <w:vAlign w:val="center"/>
          </w:tcPr>
          <w:p w14:paraId="7A815DA7">
            <w:pPr>
              <w:jc w:val="center"/>
              <w:rPr>
                <w:rFonts w:ascii="宋体" w:hAnsi="宋体"/>
                <w:color w:val="auto"/>
                <w:szCs w:val="21"/>
                <w:highlight w:val="none"/>
              </w:rPr>
            </w:pPr>
          </w:p>
        </w:tc>
      </w:tr>
      <w:tr w14:paraId="7C9103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464E8F1">
            <w:pPr>
              <w:jc w:val="center"/>
              <w:rPr>
                <w:rFonts w:ascii="宋体" w:hAnsi="宋体"/>
                <w:color w:val="auto"/>
                <w:szCs w:val="21"/>
                <w:highlight w:val="none"/>
              </w:rPr>
            </w:pPr>
          </w:p>
        </w:tc>
        <w:tc>
          <w:tcPr>
            <w:tcW w:w="1590" w:type="dxa"/>
            <w:tcBorders>
              <w:tl2br w:val="nil"/>
              <w:tr2bl w:val="nil"/>
            </w:tcBorders>
            <w:vAlign w:val="center"/>
          </w:tcPr>
          <w:p w14:paraId="25FCBED1">
            <w:pPr>
              <w:jc w:val="center"/>
              <w:rPr>
                <w:rFonts w:ascii="宋体" w:hAnsi="宋体"/>
                <w:color w:val="auto"/>
                <w:szCs w:val="21"/>
                <w:highlight w:val="none"/>
              </w:rPr>
            </w:pPr>
          </w:p>
        </w:tc>
        <w:tc>
          <w:tcPr>
            <w:tcW w:w="1755" w:type="dxa"/>
            <w:tcBorders>
              <w:tl2br w:val="nil"/>
              <w:tr2bl w:val="nil"/>
            </w:tcBorders>
            <w:vAlign w:val="center"/>
          </w:tcPr>
          <w:p w14:paraId="514E8A7D">
            <w:pPr>
              <w:jc w:val="center"/>
              <w:rPr>
                <w:rFonts w:ascii="宋体" w:hAnsi="宋体"/>
                <w:color w:val="auto"/>
                <w:szCs w:val="21"/>
                <w:highlight w:val="none"/>
              </w:rPr>
            </w:pPr>
          </w:p>
        </w:tc>
        <w:tc>
          <w:tcPr>
            <w:tcW w:w="1920" w:type="dxa"/>
            <w:tcBorders>
              <w:tl2br w:val="nil"/>
              <w:tr2bl w:val="nil"/>
            </w:tcBorders>
            <w:vAlign w:val="center"/>
          </w:tcPr>
          <w:p w14:paraId="738F46D4">
            <w:pPr>
              <w:jc w:val="center"/>
              <w:rPr>
                <w:rFonts w:ascii="宋体" w:hAnsi="宋体"/>
                <w:color w:val="auto"/>
                <w:szCs w:val="21"/>
                <w:highlight w:val="none"/>
              </w:rPr>
            </w:pPr>
          </w:p>
        </w:tc>
        <w:tc>
          <w:tcPr>
            <w:tcW w:w="1412" w:type="dxa"/>
            <w:tcBorders>
              <w:tl2br w:val="nil"/>
              <w:tr2bl w:val="nil"/>
            </w:tcBorders>
            <w:vAlign w:val="center"/>
          </w:tcPr>
          <w:p w14:paraId="47488667">
            <w:pPr>
              <w:jc w:val="center"/>
              <w:rPr>
                <w:rFonts w:ascii="宋体" w:hAnsi="宋体"/>
                <w:color w:val="auto"/>
                <w:szCs w:val="21"/>
                <w:highlight w:val="none"/>
              </w:rPr>
            </w:pPr>
          </w:p>
        </w:tc>
        <w:tc>
          <w:tcPr>
            <w:tcW w:w="867" w:type="dxa"/>
            <w:tcBorders>
              <w:tl2br w:val="nil"/>
              <w:tr2bl w:val="nil"/>
            </w:tcBorders>
            <w:vAlign w:val="center"/>
          </w:tcPr>
          <w:p w14:paraId="172D34C6">
            <w:pPr>
              <w:jc w:val="center"/>
              <w:rPr>
                <w:rFonts w:ascii="宋体" w:hAnsi="宋体"/>
                <w:color w:val="auto"/>
                <w:szCs w:val="21"/>
                <w:highlight w:val="none"/>
              </w:rPr>
            </w:pPr>
          </w:p>
        </w:tc>
      </w:tr>
      <w:tr w14:paraId="27316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7B838F9">
            <w:pPr>
              <w:jc w:val="center"/>
              <w:rPr>
                <w:rFonts w:ascii="宋体" w:hAnsi="宋体"/>
                <w:color w:val="auto"/>
                <w:szCs w:val="21"/>
                <w:highlight w:val="none"/>
              </w:rPr>
            </w:pPr>
          </w:p>
        </w:tc>
        <w:tc>
          <w:tcPr>
            <w:tcW w:w="1590" w:type="dxa"/>
            <w:tcBorders>
              <w:tl2br w:val="nil"/>
              <w:tr2bl w:val="nil"/>
            </w:tcBorders>
            <w:vAlign w:val="center"/>
          </w:tcPr>
          <w:p w14:paraId="587C88D9">
            <w:pPr>
              <w:jc w:val="center"/>
              <w:rPr>
                <w:rFonts w:ascii="宋体" w:hAnsi="宋体"/>
                <w:color w:val="auto"/>
                <w:szCs w:val="21"/>
                <w:highlight w:val="none"/>
              </w:rPr>
            </w:pPr>
          </w:p>
        </w:tc>
        <w:tc>
          <w:tcPr>
            <w:tcW w:w="1755" w:type="dxa"/>
            <w:tcBorders>
              <w:tl2br w:val="nil"/>
              <w:tr2bl w:val="nil"/>
            </w:tcBorders>
            <w:vAlign w:val="center"/>
          </w:tcPr>
          <w:p w14:paraId="0D06625B">
            <w:pPr>
              <w:jc w:val="center"/>
              <w:rPr>
                <w:rFonts w:ascii="宋体" w:hAnsi="宋体"/>
                <w:color w:val="auto"/>
                <w:szCs w:val="21"/>
                <w:highlight w:val="none"/>
              </w:rPr>
            </w:pPr>
          </w:p>
        </w:tc>
        <w:tc>
          <w:tcPr>
            <w:tcW w:w="1920" w:type="dxa"/>
            <w:tcBorders>
              <w:tl2br w:val="nil"/>
              <w:tr2bl w:val="nil"/>
            </w:tcBorders>
            <w:vAlign w:val="center"/>
          </w:tcPr>
          <w:p w14:paraId="0973A30D">
            <w:pPr>
              <w:jc w:val="center"/>
              <w:rPr>
                <w:rFonts w:ascii="宋体" w:hAnsi="宋体"/>
                <w:color w:val="auto"/>
                <w:szCs w:val="21"/>
                <w:highlight w:val="none"/>
              </w:rPr>
            </w:pPr>
          </w:p>
        </w:tc>
        <w:tc>
          <w:tcPr>
            <w:tcW w:w="1412" w:type="dxa"/>
            <w:tcBorders>
              <w:tl2br w:val="nil"/>
              <w:tr2bl w:val="nil"/>
            </w:tcBorders>
            <w:vAlign w:val="center"/>
          </w:tcPr>
          <w:p w14:paraId="4E983130">
            <w:pPr>
              <w:jc w:val="center"/>
              <w:rPr>
                <w:rFonts w:ascii="宋体" w:hAnsi="宋体"/>
                <w:color w:val="auto"/>
                <w:szCs w:val="21"/>
                <w:highlight w:val="none"/>
              </w:rPr>
            </w:pPr>
          </w:p>
        </w:tc>
        <w:tc>
          <w:tcPr>
            <w:tcW w:w="867" w:type="dxa"/>
            <w:tcBorders>
              <w:tl2br w:val="nil"/>
              <w:tr2bl w:val="nil"/>
            </w:tcBorders>
            <w:vAlign w:val="center"/>
          </w:tcPr>
          <w:p w14:paraId="009CC417">
            <w:pPr>
              <w:jc w:val="center"/>
              <w:rPr>
                <w:rFonts w:ascii="宋体" w:hAnsi="宋体"/>
                <w:color w:val="auto"/>
                <w:szCs w:val="21"/>
                <w:highlight w:val="none"/>
              </w:rPr>
            </w:pPr>
          </w:p>
        </w:tc>
      </w:tr>
      <w:tr w14:paraId="72A58C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527C176">
            <w:pPr>
              <w:jc w:val="center"/>
              <w:rPr>
                <w:rFonts w:ascii="宋体" w:hAnsi="宋体"/>
                <w:color w:val="auto"/>
                <w:szCs w:val="21"/>
                <w:highlight w:val="none"/>
              </w:rPr>
            </w:pPr>
          </w:p>
        </w:tc>
        <w:tc>
          <w:tcPr>
            <w:tcW w:w="1590" w:type="dxa"/>
            <w:tcBorders>
              <w:tl2br w:val="nil"/>
              <w:tr2bl w:val="nil"/>
            </w:tcBorders>
            <w:vAlign w:val="center"/>
          </w:tcPr>
          <w:p w14:paraId="00BEF83E">
            <w:pPr>
              <w:jc w:val="center"/>
              <w:rPr>
                <w:rFonts w:ascii="宋体" w:hAnsi="宋体"/>
                <w:color w:val="auto"/>
                <w:szCs w:val="21"/>
                <w:highlight w:val="none"/>
              </w:rPr>
            </w:pPr>
          </w:p>
        </w:tc>
        <w:tc>
          <w:tcPr>
            <w:tcW w:w="1755" w:type="dxa"/>
            <w:tcBorders>
              <w:tl2br w:val="nil"/>
              <w:tr2bl w:val="nil"/>
            </w:tcBorders>
            <w:vAlign w:val="center"/>
          </w:tcPr>
          <w:p w14:paraId="4E729C05">
            <w:pPr>
              <w:jc w:val="center"/>
              <w:rPr>
                <w:rFonts w:ascii="宋体" w:hAnsi="宋体"/>
                <w:color w:val="auto"/>
                <w:szCs w:val="21"/>
                <w:highlight w:val="none"/>
              </w:rPr>
            </w:pPr>
          </w:p>
        </w:tc>
        <w:tc>
          <w:tcPr>
            <w:tcW w:w="1920" w:type="dxa"/>
            <w:tcBorders>
              <w:tl2br w:val="nil"/>
              <w:tr2bl w:val="nil"/>
            </w:tcBorders>
            <w:vAlign w:val="center"/>
          </w:tcPr>
          <w:p w14:paraId="58D57C40">
            <w:pPr>
              <w:jc w:val="center"/>
              <w:rPr>
                <w:rFonts w:ascii="宋体" w:hAnsi="宋体"/>
                <w:color w:val="auto"/>
                <w:szCs w:val="21"/>
                <w:highlight w:val="none"/>
              </w:rPr>
            </w:pPr>
          </w:p>
        </w:tc>
        <w:tc>
          <w:tcPr>
            <w:tcW w:w="1412" w:type="dxa"/>
            <w:tcBorders>
              <w:tl2br w:val="nil"/>
              <w:tr2bl w:val="nil"/>
            </w:tcBorders>
            <w:vAlign w:val="center"/>
          </w:tcPr>
          <w:p w14:paraId="7A0A6ECD">
            <w:pPr>
              <w:jc w:val="center"/>
              <w:rPr>
                <w:rFonts w:ascii="宋体" w:hAnsi="宋体"/>
                <w:color w:val="auto"/>
                <w:szCs w:val="21"/>
                <w:highlight w:val="none"/>
              </w:rPr>
            </w:pPr>
          </w:p>
        </w:tc>
        <w:tc>
          <w:tcPr>
            <w:tcW w:w="867" w:type="dxa"/>
            <w:tcBorders>
              <w:tl2br w:val="nil"/>
              <w:tr2bl w:val="nil"/>
            </w:tcBorders>
            <w:vAlign w:val="center"/>
          </w:tcPr>
          <w:p w14:paraId="096697DA">
            <w:pPr>
              <w:jc w:val="center"/>
              <w:rPr>
                <w:rFonts w:ascii="宋体" w:hAnsi="宋体"/>
                <w:color w:val="auto"/>
                <w:szCs w:val="21"/>
                <w:highlight w:val="none"/>
              </w:rPr>
            </w:pPr>
          </w:p>
        </w:tc>
      </w:tr>
      <w:tr w14:paraId="31BF9E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5B4B173">
            <w:pPr>
              <w:jc w:val="center"/>
              <w:rPr>
                <w:rFonts w:ascii="宋体" w:hAnsi="宋体"/>
                <w:color w:val="auto"/>
                <w:szCs w:val="21"/>
                <w:highlight w:val="none"/>
              </w:rPr>
            </w:pPr>
          </w:p>
        </w:tc>
        <w:tc>
          <w:tcPr>
            <w:tcW w:w="1590" w:type="dxa"/>
            <w:tcBorders>
              <w:tl2br w:val="nil"/>
              <w:tr2bl w:val="nil"/>
            </w:tcBorders>
            <w:vAlign w:val="center"/>
          </w:tcPr>
          <w:p w14:paraId="7E4C2154">
            <w:pPr>
              <w:jc w:val="center"/>
              <w:rPr>
                <w:rFonts w:ascii="宋体" w:hAnsi="宋体"/>
                <w:color w:val="auto"/>
                <w:szCs w:val="21"/>
                <w:highlight w:val="none"/>
              </w:rPr>
            </w:pPr>
          </w:p>
        </w:tc>
        <w:tc>
          <w:tcPr>
            <w:tcW w:w="1755" w:type="dxa"/>
            <w:tcBorders>
              <w:tl2br w:val="nil"/>
              <w:tr2bl w:val="nil"/>
            </w:tcBorders>
            <w:vAlign w:val="center"/>
          </w:tcPr>
          <w:p w14:paraId="75A3E330">
            <w:pPr>
              <w:jc w:val="center"/>
              <w:rPr>
                <w:rFonts w:ascii="宋体" w:hAnsi="宋体"/>
                <w:color w:val="auto"/>
                <w:szCs w:val="21"/>
                <w:highlight w:val="none"/>
              </w:rPr>
            </w:pPr>
          </w:p>
        </w:tc>
        <w:tc>
          <w:tcPr>
            <w:tcW w:w="1920" w:type="dxa"/>
            <w:tcBorders>
              <w:tl2br w:val="nil"/>
              <w:tr2bl w:val="nil"/>
            </w:tcBorders>
            <w:vAlign w:val="center"/>
          </w:tcPr>
          <w:p w14:paraId="608063B9">
            <w:pPr>
              <w:jc w:val="center"/>
              <w:rPr>
                <w:rFonts w:ascii="宋体" w:hAnsi="宋体"/>
                <w:color w:val="auto"/>
                <w:szCs w:val="21"/>
                <w:highlight w:val="none"/>
              </w:rPr>
            </w:pPr>
          </w:p>
        </w:tc>
        <w:tc>
          <w:tcPr>
            <w:tcW w:w="1412" w:type="dxa"/>
            <w:tcBorders>
              <w:tl2br w:val="nil"/>
              <w:tr2bl w:val="nil"/>
            </w:tcBorders>
            <w:vAlign w:val="center"/>
          </w:tcPr>
          <w:p w14:paraId="67AD193D">
            <w:pPr>
              <w:jc w:val="center"/>
              <w:rPr>
                <w:rFonts w:ascii="宋体" w:hAnsi="宋体"/>
                <w:color w:val="auto"/>
                <w:szCs w:val="21"/>
                <w:highlight w:val="none"/>
              </w:rPr>
            </w:pPr>
          </w:p>
        </w:tc>
        <w:tc>
          <w:tcPr>
            <w:tcW w:w="867" w:type="dxa"/>
            <w:tcBorders>
              <w:tl2br w:val="nil"/>
              <w:tr2bl w:val="nil"/>
            </w:tcBorders>
            <w:vAlign w:val="center"/>
          </w:tcPr>
          <w:p w14:paraId="33613CFF">
            <w:pPr>
              <w:jc w:val="center"/>
              <w:rPr>
                <w:rFonts w:ascii="宋体" w:hAnsi="宋体"/>
                <w:color w:val="auto"/>
                <w:szCs w:val="21"/>
                <w:highlight w:val="none"/>
              </w:rPr>
            </w:pPr>
          </w:p>
        </w:tc>
      </w:tr>
      <w:tr w14:paraId="2ADC4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1D7730B">
            <w:pPr>
              <w:jc w:val="center"/>
              <w:rPr>
                <w:rFonts w:ascii="宋体" w:hAnsi="宋体"/>
                <w:color w:val="auto"/>
                <w:szCs w:val="21"/>
                <w:highlight w:val="none"/>
              </w:rPr>
            </w:pPr>
          </w:p>
        </w:tc>
        <w:tc>
          <w:tcPr>
            <w:tcW w:w="1590" w:type="dxa"/>
            <w:tcBorders>
              <w:tl2br w:val="nil"/>
              <w:tr2bl w:val="nil"/>
            </w:tcBorders>
            <w:vAlign w:val="center"/>
          </w:tcPr>
          <w:p w14:paraId="0349CDEF">
            <w:pPr>
              <w:jc w:val="center"/>
              <w:rPr>
                <w:rFonts w:ascii="宋体" w:hAnsi="宋体"/>
                <w:color w:val="auto"/>
                <w:szCs w:val="21"/>
                <w:highlight w:val="none"/>
              </w:rPr>
            </w:pPr>
          </w:p>
        </w:tc>
        <w:tc>
          <w:tcPr>
            <w:tcW w:w="1755" w:type="dxa"/>
            <w:tcBorders>
              <w:tl2br w:val="nil"/>
              <w:tr2bl w:val="nil"/>
            </w:tcBorders>
            <w:vAlign w:val="center"/>
          </w:tcPr>
          <w:p w14:paraId="6400BCA8">
            <w:pPr>
              <w:jc w:val="center"/>
              <w:rPr>
                <w:rFonts w:ascii="宋体" w:hAnsi="宋体"/>
                <w:color w:val="auto"/>
                <w:szCs w:val="21"/>
                <w:highlight w:val="none"/>
              </w:rPr>
            </w:pPr>
          </w:p>
        </w:tc>
        <w:tc>
          <w:tcPr>
            <w:tcW w:w="1920" w:type="dxa"/>
            <w:tcBorders>
              <w:tl2br w:val="nil"/>
              <w:tr2bl w:val="nil"/>
            </w:tcBorders>
            <w:vAlign w:val="center"/>
          </w:tcPr>
          <w:p w14:paraId="7CAFC5D7">
            <w:pPr>
              <w:jc w:val="center"/>
              <w:rPr>
                <w:rFonts w:ascii="宋体" w:hAnsi="宋体"/>
                <w:color w:val="auto"/>
                <w:szCs w:val="21"/>
                <w:highlight w:val="none"/>
              </w:rPr>
            </w:pPr>
          </w:p>
        </w:tc>
        <w:tc>
          <w:tcPr>
            <w:tcW w:w="1412" w:type="dxa"/>
            <w:tcBorders>
              <w:tl2br w:val="nil"/>
              <w:tr2bl w:val="nil"/>
            </w:tcBorders>
            <w:vAlign w:val="center"/>
          </w:tcPr>
          <w:p w14:paraId="129C9BDF">
            <w:pPr>
              <w:jc w:val="center"/>
              <w:rPr>
                <w:rFonts w:ascii="宋体" w:hAnsi="宋体"/>
                <w:color w:val="auto"/>
                <w:szCs w:val="21"/>
                <w:highlight w:val="none"/>
              </w:rPr>
            </w:pPr>
          </w:p>
        </w:tc>
        <w:tc>
          <w:tcPr>
            <w:tcW w:w="867" w:type="dxa"/>
            <w:tcBorders>
              <w:tl2br w:val="nil"/>
              <w:tr2bl w:val="nil"/>
            </w:tcBorders>
            <w:vAlign w:val="center"/>
          </w:tcPr>
          <w:p w14:paraId="2EB364A1">
            <w:pPr>
              <w:jc w:val="center"/>
              <w:rPr>
                <w:rFonts w:ascii="宋体" w:hAnsi="宋体"/>
                <w:color w:val="auto"/>
                <w:szCs w:val="21"/>
                <w:highlight w:val="none"/>
              </w:rPr>
            </w:pPr>
          </w:p>
        </w:tc>
      </w:tr>
      <w:tr w14:paraId="39EE9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5040B5E">
            <w:pPr>
              <w:jc w:val="center"/>
              <w:rPr>
                <w:rFonts w:ascii="宋体" w:hAnsi="宋体"/>
                <w:color w:val="auto"/>
                <w:szCs w:val="21"/>
                <w:highlight w:val="none"/>
              </w:rPr>
            </w:pPr>
          </w:p>
        </w:tc>
        <w:tc>
          <w:tcPr>
            <w:tcW w:w="1590" w:type="dxa"/>
            <w:tcBorders>
              <w:tl2br w:val="nil"/>
              <w:tr2bl w:val="nil"/>
            </w:tcBorders>
            <w:vAlign w:val="center"/>
          </w:tcPr>
          <w:p w14:paraId="5D3F6887">
            <w:pPr>
              <w:jc w:val="center"/>
              <w:rPr>
                <w:rFonts w:ascii="宋体" w:hAnsi="宋体"/>
                <w:color w:val="auto"/>
                <w:szCs w:val="21"/>
                <w:highlight w:val="none"/>
              </w:rPr>
            </w:pPr>
          </w:p>
        </w:tc>
        <w:tc>
          <w:tcPr>
            <w:tcW w:w="1755" w:type="dxa"/>
            <w:tcBorders>
              <w:tl2br w:val="nil"/>
              <w:tr2bl w:val="nil"/>
            </w:tcBorders>
            <w:vAlign w:val="center"/>
          </w:tcPr>
          <w:p w14:paraId="61FD51B1">
            <w:pPr>
              <w:jc w:val="center"/>
              <w:rPr>
                <w:rFonts w:ascii="宋体" w:hAnsi="宋体"/>
                <w:color w:val="auto"/>
                <w:szCs w:val="21"/>
                <w:highlight w:val="none"/>
              </w:rPr>
            </w:pPr>
          </w:p>
        </w:tc>
        <w:tc>
          <w:tcPr>
            <w:tcW w:w="1920" w:type="dxa"/>
            <w:tcBorders>
              <w:tl2br w:val="nil"/>
              <w:tr2bl w:val="nil"/>
            </w:tcBorders>
            <w:vAlign w:val="center"/>
          </w:tcPr>
          <w:p w14:paraId="7AE1B0BE">
            <w:pPr>
              <w:jc w:val="center"/>
              <w:rPr>
                <w:rFonts w:ascii="宋体" w:hAnsi="宋体"/>
                <w:color w:val="auto"/>
                <w:szCs w:val="21"/>
                <w:highlight w:val="none"/>
              </w:rPr>
            </w:pPr>
          </w:p>
        </w:tc>
        <w:tc>
          <w:tcPr>
            <w:tcW w:w="1412" w:type="dxa"/>
            <w:tcBorders>
              <w:tl2br w:val="nil"/>
              <w:tr2bl w:val="nil"/>
            </w:tcBorders>
            <w:vAlign w:val="center"/>
          </w:tcPr>
          <w:p w14:paraId="6EA41D00">
            <w:pPr>
              <w:jc w:val="center"/>
              <w:rPr>
                <w:rFonts w:ascii="宋体" w:hAnsi="宋体"/>
                <w:color w:val="auto"/>
                <w:szCs w:val="21"/>
                <w:highlight w:val="none"/>
              </w:rPr>
            </w:pPr>
          </w:p>
        </w:tc>
        <w:tc>
          <w:tcPr>
            <w:tcW w:w="867" w:type="dxa"/>
            <w:tcBorders>
              <w:tl2br w:val="nil"/>
              <w:tr2bl w:val="nil"/>
            </w:tcBorders>
            <w:vAlign w:val="center"/>
          </w:tcPr>
          <w:p w14:paraId="0AC4C810">
            <w:pPr>
              <w:jc w:val="center"/>
              <w:rPr>
                <w:rFonts w:ascii="宋体" w:hAnsi="宋体"/>
                <w:color w:val="auto"/>
                <w:szCs w:val="21"/>
                <w:highlight w:val="none"/>
              </w:rPr>
            </w:pPr>
          </w:p>
        </w:tc>
      </w:tr>
      <w:tr w14:paraId="6322E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5FC28FD">
            <w:pPr>
              <w:jc w:val="center"/>
              <w:rPr>
                <w:rFonts w:ascii="宋体" w:hAnsi="宋体"/>
                <w:color w:val="auto"/>
                <w:szCs w:val="21"/>
                <w:highlight w:val="none"/>
              </w:rPr>
            </w:pPr>
          </w:p>
        </w:tc>
        <w:tc>
          <w:tcPr>
            <w:tcW w:w="1590" w:type="dxa"/>
            <w:tcBorders>
              <w:tl2br w:val="nil"/>
              <w:tr2bl w:val="nil"/>
            </w:tcBorders>
            <w:vAlign w:val="center"/>
          </w:tcPr>
          <w:p w14:paraId="440E27E4">
            <w:pPr>
              <w:jc w:val="center"/>
              <w:rPr>
                <w:rFonts w:ascii="宋体" w:hAnsi="宋体"/>
                <w:color w:val="auto"/>
                <w:szCs w:val="21"/>
                <w:highlight w:val="none"/>
              </w:rPr>
            </w:pPr>
          </w:p>
        </w:tc>
        <w:tc>
          <w:tcPr>
            <w:tcW w:w="1755" w:type="dxa"/>
            <w:tcBorders>
              <w:tl2br w:val="nil"/>
              <w:tr2bl w:val="nil"/>
            </w:tcBorders>
            <w:vAlign w:val="center"/>
          </w:tcPr>
          <w:p w14:paraId="2DD7F2B1">
            <w:pPr>
              <w:jc w:val="center"/>
              <w:rPr>
                <w:rFonts w:ascii="宋体" w:hAnsi="宋体"/>
                <w:color w:val="auto"/>
                <w:szCs w:val="21"/>
                <w:highlight w:val="none"/>
              </w:rPr>
            </w:pPr>
          </w:p>
        </w:tc>
        <w:tc>
          <w:tcPr>
            <w:tcW w:w="1920" w:type="dxa"/>
            <w:tcBorders>
              <w:tl2br w:val="nil"/>
              <w:tr2bl w:val="nil"/>
            </w:tcBorders>
            <w:vAlign w:val="center"/>
          </w:tcPr>
          <w:p w14:paraId="2F35D866">
            <w:pPr>
              <w:jc w:val="center"/>
              <w:rPr>
                <w:rFonts w:ascii="宋体" w:hAnsi="宋体"/>
                <w:color w:val="auto"/>
                <w:szCs w:val="21"/>
                <w:highlight w:val="none"/>
              </w:rPr>
            </w:pPr>
          </w:p>
        </w:tc>
        <w:tc>
          <w:tcPr>
            <w:tcW w:w="1412" w:type="dxa"/>
            <w:tcBorders>
              <w:tl2br w:val="nil"/>
              <w:tr2bl w:val="nil"/>
            </w:tcBorders>
            <w:vAlign w:val="center"/>
          </w:tcPr>
          <w:p w14:paraId="1B682006">
            <w:pPr>
              <w:jc w:val="center"/>
              <w:rPr>
                <w:rFonts w:ascii="宋体" w:hAnsi="宋体"/>
                <w:color w:val="auto"/>
                <w:szCs w:val="21"/>
                <w:highlight w:val="none"/>
              </w:rPr>
            </w:pPr>
          </w:p>
        </w:tc>
        <w:tc>
          <w:tcPr>
            <w:tcW w:w="867" w:type="dxa"/>
            <w:tcBorders>
              <w:tl2br w:val="nil"/>
              <w:tr2bl w:val="nil"/>
            </w:tcBorders>
            <w:vAlign w:val="center"/>
          </w:tcPr>
          <w:p w14:paraId="6CC780F1">
            <w:pPr>
              <w:jc w:val="center"/>
              <w:rPr>
                <w:rFonts w:ascii="宋体" w:hAnsi="宋体"/>
                <w:color w:val="auto"/>
                <w:szCs w:val="21"/>
                <w:highlight w:val="none"/>
              </w:rPr>
            </w:pPr>
          </w:p>
        </w:tc>
      </w:tr>
      <w:tr w14:paraId="23708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BF7990A">
            <w:pPr>
              <w:jc w:val="center"/>
              <w:rPr>
                <w:rFonts w:ascii="宋体" w:hAnsi="宋体"/>
                <w:color w:val="auto"/>
                <w:szCs w:val="21"/>
                <w:highlight w:val="none"/>
              </w:rPr>
            </w:pPr>
          </w:p>
        </w:tc>
        <w:tc>
          <w:tcPr>
            <w:tcW w:w="1590" w:type="dxa"/>
            <w:tcBorders>
              <w:tl2br w:val="nil"/>
              <w:tr2bl w:val="nil"/>
            </w:tcBorders>
            <w:vAlign w:val="center"/>
          </w:tcPr>
          <w:p w14:paraId="50665233">
            <w:pPr>
              <w:jc w:val="center"/>
              <w:rPr>
                <w:rFonts w:ascii="宋体" w:hAnsi="宋体"/>
                <w:color w:val="auto"/>
                <w:szCs w:val="21"/>
                <w:highlight w:val="none"/>
              </w:rPr>
            </w:pPr>
          </w:p>
        </w:tc>
        <w:tc>
          <w:tcPr>
            <w:tcW w:w="1755" w:type="dxa"/>
            <w:tcBorders>
              <w:tl2br w:val="nil"/>
              <w:tr2bl w:val="nil"/>
            </w:tcBorders>
            <w:vAlign w:val="center"/>
          </w:tcPr>
          <w:p w14:paraId="5CD0988F">
            <w:pPr>
              <w:jc w:val="center"/>
              <w:rPr>
                <w:rFonts w:ascii="宋体" w:hAnsi="宋体"/>
                <w:color w:val="auto"/>
                <w:szCs w:val="21"/>
                <w:highlight w:val="none"/>
              </w:rPr>
            </w:pPr>
          </w:p>
        </w:tc>
        <w:tc>
          <w:tcPr>
            <w:tcW w:w="1920" w:type="dxa"/>
            <w:tcBorders>
              <w:tl2br w:val="nil"/>
              <w:tr2bl w:val="nil"/>
            </w:tcBorders>
            <w:vAlign w:val="center"/>
          </w:tcPr>
          <w:p w14:paraId="27E66D53">
            <w:pPr>
              <w:jc w:val="center"/>
              <w:rPr>
                <w:rFonts w:ascii="宋体" w:hAnsi="宋体"/>
                <w:color w:val="auto"/>
                <w:szCs w:val="21"/>
                <w:highlight w:val="none"/>
              </w:rPr>
            </w:pPr>
          </w:p>
        </w:tc>
        <w:tc>
          <w:tcPr>
            <w:tcW w:w="1412" w:type="dxa"/>
            <w:tcBorders>
              <w:tl2br w:val="nil"/>
              <w:tr2bl w:val="nil"/>
            </w:tcBorders>
            <w:vAlign w:val="center"/>
          </w:tcPr>
          <w:p w14:paraId="60C1141B">
            <w:pPr>
              <w:jc w:val="center"/>
              <w:rPr>
                <w:rFonts w:ascii="宋体" w:hAnsi="宋体"/>
                <w:color w:val="auto"/>
                <w:szCs w:val="21"/>
                <w:highlight w:val="none"/>
              </w:rPr>
            </w:pPr>
          </w:p>
        </w:tc>
        <w:tc>
          <w:tcPr>
            <w:tcW w:w="867" w:type="dxa"/>
            <w:tcBorders>
              <w:tl2br w:val="nil"/>
              <w:tr2bl w:val="nil"/>
            </w:tcBorders>
            <w:vAlign w:val="center"/>
          </w:tcPr>
          <w:p w14:paraId="266DA247">
            <w:pPr>
              <w:jc w:val="center"/>
              <w:rPr>
                <w:rFonts w:ascii="宋体" w:hAnsi="宋体"/>
                <w:color w:val="auto"/>
                <w:szCs w:val="21"/>
                <w:highlight w:val="none"/>
              </w:rPr>
            </w:pPr>
          </w:p>
        </w:tc>
      </w:tr>
      <w:tr w14:paraId="166CBE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B36BA14">
            <w:pPr>
              <w:jc w:val="center"/>
              <w:rPr>
                <w:rFonts w:ascii="宋体" w:hAnsi="宋体"/>
                <w:color w:val="auto"/>
                <w:szCs w:val="21"/>
                <w:highlight w:val="none"/>
              </w:rPr>
            </w:pPr>
          </w:p>
        </w:tc>
        <w:tc>
          <w:tcPr>
            <w:tcW w:w="1590" w:type="dxa"/>
            <w:tcBorders>
              <w:tl2br w:val="nil"/>
              <w:tr2bl w:val="nil"/>
            </w:tcBorders>
            <w:vAlign w:val="center"/>
          </w:tcPr>
          <w:p w14:paraId="63F704A1">
            <w:pPr>
              <w:jc w:val="center"/>
              <w:rPr>
                <w:rFonts w:ascii="宋体" w:hAnsi="宋体"/>
                <w:color w:val="auto"/>
                <w:szCs w:val="21"/>
                <w:highlight w:val="none"/>
              </w:rPr>
            </w:pPr>
          </w:p>
        </w:tc>
        <w:tc>
          <w:tcPr>
            <w:tcW w:w="1755" w:type="dxa"/>
            <w:tcBorders>
              <w:tl2br w:val="nil"/>
              <w:tr2bl w:val="nil"/>
            </w:tcBorders>
            <w:vAlign w:val="center"/>
          </w:tcPr>
          <w:p w14:paraId="0CBC7D2B">
            <w:pPr>
              <w:jc w:val="center"/>
              <w:rPr>
                <w:rFonts w:ascii="宋体" w:hAnsi="宋体"/>
                <w:color w:val="auto"/>
                <w:szCs w:val="21"/>
                <w:highlight w:val="none"/>
              </w:rPr>
            </w:pPr>
          </w:p>
        </w:tc>
        <w:tc>
          <w:tcPr>
            <w:tcW w:w="1920" w:type="dxa"/>
            <w:tcBorders>
              <w:tl2br w:val="nil"/>
              <w:tr2bl w:val="nil"/>
            </w:tcBorders>
            <w:vAlign w:val="center"/>
          </w:tcPr>
          <w:p w14:paraId="138730F9">
            <w:pPr>
              <w:jc w:val="center"/>
              <w:rPr>
                <w:rFonts w:ascii="宋体" w:hAnsi="宋体"/>
                <w:color w:val="auto"/>
                <w:szCs w:val="21"/>
                <w:highlight w:val="none"/>
              </w:rPr>
            </w:pPr>
          </w:p>
        </w:tc>
        <w:tc>
          <w:tcPr>
            <w:tcW w:w="1412" w:type="dxa"/>
            <w:tcBorders>
              <w:tl2br w:val="nil"/>
              <w:tr2bl w:val="nil"/>
            </w:tcBorders>
            <w:vAlign w:val="center"/>
          </w:tcPr>
          <w:p w14:paraId="6C1924E8">
            <w:pPr>
              <w:jc w:val="center"/>
              <w:rPr>
                <w:rFonts w:ascii="宋体" w:hAnsi="宋体"/>
                <w:color w:val="auto"/>
                <w:szCs w:val="21"/>
                <w:highlight w:val="none"/>
              </w:rPr>
            </w:pPr>
          </w:p>
        </w:tc>
        <w:tc>
          <w:tcPr>
            <w:tcW w:w="867" w:type="dxa"/>
            <w:tcBorders>
              <w:tl2br w:val="nil"/>
              <w:tr2bl w:val="nil"/>
            </w:tcBorders>
            <w:vAlign w:val="center"/>
          </w:tcPr>
          <w:p w14:paraId="05A3E2A0">
            <w:pPr>
              <w:jc w:val="center"/>
              <w:rPr>
                <w:rFonts w:ascii="宋体" w:hAnsi="宋体"/>
                <w:color w:val="auto"/>
                <w:szCs w:val="21"/>
                <w:highlight w:val="none"/>
              </w:rPr>
            </w:pPr>
          </w:p>
        </w:tc>
      </w:tr>
      <w:tr w14:paraId="5D0E8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F45C3B5">
            <w:pPr>
              <w:jc w:val="center"/>
              <w:rPr>
                <w:rFonts w:ascii="宋体" w:hAnsi="宋体"/>
                <w:color w:val="auto"/>
                <w:szCs w:val="21"/>
                <w:highlight w:val="none"/>
              </w:rPr>
            </w:pPr>
          </w:p>
        </w:tc>
        <w:tc>
          <w:tcPr>
            <w:tcW w:w="1590" w:type="dxa"/>
            <w:tcBorders>
              <w:tl2br w:val="nil"/>
              <w:tr2bl w:val="nil"/>
            </w:tcBorders>
            <w:vAlign w:val="center"/>
          </w:tcPr>
          <w:p w14:paraId="20EBDBA0">
            <w:pPr>
              <w:jc w:val="center"/>
              <w:rPr>
                <w:rFonts w:ascii="宋体" w:hAnsi="宋体"/>
                <w:color w:val="auto"/>
                <w:szCs w:val="21"/>
                <w:highlight w:val="none"/>
              </w:rPr>
            </w:pPr>
          </w:p>
        </w:tc>
        <w:tc>
          <w:tcPr>
            <w:tcW w:w="1755" w:type="dxa"/>
            <w:tcBorders>
              <w:tl2br w:val="nil"/>
              <w:tr2bl w:val="nil"/>
            </w:tcBorders>
            <w:vAlign w:val="center"/>
          </w:tcPr>
          <w:p w14:paraId="5E9FB650">
            <w:pPr>
              <w:jc w:val="center"/>
              <w:rPr>
                <w:rFonts w:ascii="宋体" w:hAnsi="宋体"/>
                <w:color w:val="auto"/>
                <w:szCs w:val="21"/>
                <w:highlight w:val="none"/>
              </w:rPr>
            </w:pPr>
          </w:p>
        </w:tc>
        <w:tc>
          <w:tcPr>
            <w:tcW w:w="1920" w:type="dxa"/>
            <w:tcBorders>
              <w:tl2br w:val="nil"/>
              <w:tr2bl w:val="nil"/>
            </w:tcBorders>
            <w:vAlign w:val="center"/>
          </w:tcPr>
          <w:p w14:paraId="55FF98C8">
            <w:pPr>
              <w:jc w:val="center"/>
              <w:rPr>
                <w:rFonts w:ascii="宋体" w:hAnsi="宋体"/>
                <w:color w:val="auto"/>
                <w:szCs w:val="21"/>
                <w:highlight w:val="none"/>
              </w:rPr>
            </w:pPr>
          </w:p>
        </w:tc>
        <w:tc>
          <w:tcPr>
            <w:tcW w:w="1412" w:type="dxa"/>
            <w:tcBorders>
              <w:tl2br w:val="nil"/>
              <w:tr2bl w:val="nil"/>
            </w:tcBorders>
            <w:vAlign w:val="center"/>
          </w:tcPr>
          <w:p w14:paraId="7102C4C7">
            <w:pPr>
              <w:jc w:val="center"/>
              <w:rPr>
                <w:rFonts w:ascii="宋体" w:hAnsi="宋体"/>
                <w:color w:val="auto"/>
                <w:szCs w:val="21"/>
                <w:highlight w:val="none"/>
              </w:rPr>
            </w:pPr>
          </w:p>
        </w:tc>
        <w:tc>
          <w:tcPr>
            <w:tcW w:w="867" w:type="dxa"/>
            <w:tcBorders>
              <w:tl2br w:val="nil"/>
              <w:tr2bl w:val="nil"/>
            </w:tcBorders>
            <w:vAlign w:val="center"/>
          </w:tcPr>
          <w:p w14:paraId="4E37EC98">
            <w:pPr>
              <w:jc w:val="center"/>
              <w:rPr>
                <w:rFonts w:ascii="宋体" w:hAnsi="宋体"/>
                <w:color w:val="auto"/>
                <w:szCs w:val="21"/>
                <w:highlight w:val="none"/>
              </w:rPr>
            </w:pPr>
          </w:p>
        </w:tc>
      </w:tr>
      <w:tr w14:paraId="3A9C9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B789FC4">
            <w:pPr>
              <w:jc w:val="center"/>
              <w:rPr>
                <w:rFonts w:ascii="宋体" w:hAnsi="宋体"/>
                <w:color w:val="auto"/>
                <w:szCs w:val="21"/>
                <w:highlight w:val="none"/>
              </w:rPr>
            </w:pPr>
          </w:p>
        </w:tc>
        <w:tc>
          <w:tcPr>
            <w:tcW w:w="1590" w:type="dxa"/>
            <w:tcBorders>
              <w:tl2br w:val="nil"/>
              <w:tr2bl w:val="nil"/>
            </w:tcBorders>
            <w:vAlign w:val="center"/>
          </w:tcPr>
          <w:p w14:paraId="3784D182">
            <w:pPr>
              <w:jc w:val="center"/>
              <w:rPr>
                <w:rFonts w:ascii="宋体" w:hAnsi="宋体"/>
                <w:color w:val="auto"/>
                <w:szCs w:val="21"/>
                <w:highlight w:val="none"/>
              </w:rPr>
            </w:pPr>
          </w:p>
        </w:tc>
        <w:tc>
          <w:tcPr>
            <w:tcW w:w="1755" w:type="dxa"/>
            <w:tcBorders>
              <w:tl2br w:val="nil"/>
              <w:tr2bl w:val="nil"/>
            </w:tcBorders>
            <w:vAlign w:val="center"/>
          </w:tcPr>
          <w:p w14:paraId="4EB1AD80">
            <w:pPr>
              <w:jc w:val="center"/>
              <w:rPr>
                <w:rFonts w:ascii="宋体" w:hAnsi="宋体"/>
                <w:color w:val="auto"/>
                <w:szCs w:val="21"/>
                <w:highlight w:val="none"/>
              </w:rPr>
            </w:pPr>
          </w:p>
        </w:tc>
        <w:tc>
          <w:tcPr>
            <w:tcW w:w="1920" w:type="dxa"/>
            <w:tcBorders>
              <w:tl2br w:val="nil"/>
              <w:tr2bl w:val="nil"/>
            </w:tcBorders>
            <w:vAlign w:val="center"/>
          </w:tcPr>
          <w:p w14:paraId="771178AE">
            <w:pPr>
              <w:jc w:val="center"/>
              <w:rPr>
                <w:rFonts w:ascii="宋体" w:hAnsi="宋体"/>
                <w:color w:val="auto"/>
                <w:szCs w:val="21"/>
                <w:highlight w:val="none"/>
              </w:rPr>
            </w:pPr>
          </w:p>
        </w:tc>
        <w:tc>
          <w:tcPr>
            <w:tcW w:w="1412" w:type="dxa"/>
            <w:tcBorders>
              <w:tl2br w:val="nil"/>
              <w:tr2bl w:val="nil"/>
            </w:tcBorders>
            <w:vAlign w:val="center"/>
          </w:tcPr>
          <w:p w14:paraId="4B68ED30">
            <w:pPr>
              <w:jc w:val="center"/>
              <w:rPr>
                <w:rFonts w:ascii="宋体" w:hAnsi="宋体"/>
                <w:color w:val="auto"/>
                <w:szCs w:val="21"/>
                <w:highlight w:val="none"/>
              </w:rPr>
            </w:pPr>
          </w:p>
        </w:tc>
        <w:tc>
          <w:tcPr>
            <w:tcW w:w="867" w:type="dxa"/>
            <w:tcBorders>
              <w:tl2br w:val="nil"/>
              <w:tr2bl w:val="nil"/>
            </w:tcBorders>
            <w:vAlign w:val="center"/>
          </w:tcPr>
          <w:p w14:paraId="665930C6">
            <w:pPr>
              <w:jc w:val="center"/>
              <w:rPr>
                <w:rFonts w:ascii="宋体" w:hAnsi="宋体"/>
                <w:color w:val="auto"/>
                <w:szCs w:val="21"/>
                <w:highlight w:val="none"/>
              </w:rPr>
            </w:pPr>
          </w:p>
        </w:tc>
      </w:tr>
    </w:tbl>
    <w:p w14:paraId="40B75D19">
      <w:pPr>
        <w:rPr>
          <w:rFonts w:ascii="宋体" w:hAnsi="宋体"/>
          <w:color w:val="auto"/>
          <w:szCs w:val="21"/>
          <w:highlight w:val="none"/>
        </w:rPr>
      </w:pPr>
    </w:p>
    <w:p w14:paraId="71A089ED">
      <w:pPr>
        <w:rPr>
          <w:rFonts w:ascii="宋体" w:hAnsi="宋体"/>
          <w:color w:val="auto"/>
          <w:szCs w:val="21"/>
          <w:highlight w:val="none"/>
        </w:rPr>
      </w:pPr>
      <w:r>
        <w:rPr>
          <w:rFonts w:hint="eastAsia" w:ascii="宋体" w:hAnsi="宋体"/>
          <w:color w:val="auto"/>
          <w:szCs w:val="21"/>
          <w:highlight w:val="none"/>
        </w:rPr>
        <w:t>投标人代表签字：</w:t>
      </w:r>
    </w:p>
    <w:p w14:paraId="71325DC0">
      <w:pPr>
        <w:rPr>
          <w:rFonts w:ascii="宋体" w:hAnsi="宋体"/>
          <w:color w:val="auto"/>
          <w:szCs w:val="21"/>
          <w:highlight w:val="none"/>
        </w:rPr>
      </w:pPr>
      <w:r>
        <w:rPr>
          <w:rFonts w:hint="eastAsia" w:ascii="宋体" w:hAnsi="宋体"/>
          <w:color w:val="auto"/>
          <w:szCs w:val="21"/>
          <w:highlight w:val="none"/>
        </w:rPr>
        <w:t>投标人盖章：</w:t>
      </w:r>
    </w:p>
    <w:p w14:paraId="75C28C34">
      <w:pPr>
        <w:rPr>
          <w:rFonts w:ascii="宋体" w:hAnsi="宋体"/>
          <w:color w:val="auto"/>
          <w:szCs w:val="21"/>
          <w:highlight w:val="none"/>
        </w:rPr>
      </w:pPr>
    </w:p>
    <w:p w14:paraId="51B8CB3E">
      <w:pPr>
        <w:rPr>
          <w:rFonts w:ascii="宋体" w:hAnsi="宋体"/>
          <w:color w:val="auto"/>
          <w:szCs w:val="21"/>
          <w:highlight w:val="none"/>
        </w:rPr>
      </w:pPr>
      <w:r>
        <w:rPr>
          <w:rFonts w:hint="eastAsia" w:ascii="宋体" w:hAnsi="宋体"/>
          <w:color w:val="auto"/>
          <w:szCs w:val="21"/>
          <w:highlight w:val="none"/>
        </w:rPr>
        <w:t>注：</w:t>
      </w:r>
    </w:p>
    <w:p w14:paraId="2BF88987">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7787146A">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14:paraId="0C9C8020">
      <w:pPr>
        <w:adjustRightInd/>
        <w:snapToGrid/>
        <w:spacing w:line="276" w:lineRule="auto"/>
        <w:rPr>
          <w:color w:val="auto"/>
          <w:highlight w:val="none"/>
        </w:rPr>
      </w:pPr>
    </w:p>
    <w:p w14:paraId="28FA4D19">
      <w:pPr>
        <w:adjustRightInd/>
        <w:snapToGrid/>
        <w:spacing w:line="276" w:lineRule="auto"/>
        <w:rPr>
          <w:color w:val="auto"/>
          <w:highlight w:val="none"/>
        </w:rPr>
      </w:pPr>
    </w:p>
    <w:p w14:paraId="3059F21F">
      <w:pPr>
        <w:adjustRightInd/>
        <w:snapToGrid/>
        <w:spacing w:line="276" w:lineRule="auto"/>
        <w:rPr>
          <w:color w:val="auto"/>
          <w:highlight w:val="none"/>
        </w:rPr>
      </w:pPr>
      <w:r>
        <w:rPr>
          <w:color w:val="auto"/>
          <w:highlight w:val="none"/>
        </w:rPr>
        <w:br w:type="page"/>
      </w:r>
      <w:bookmarkStart w:id="243" w:name="_Toc32183"/>
    </w:p>
    <w:p w14:paraId="72AFC380">
      <w:pPr>
        <w:pStyle w:val="4"/>
        <w:jc w:val="center"/>
        <w:rPr>
          <w:color w:val="auto"/>
          <w:highlight w:val="none"/>
        </w:rPr>
      </w:pPr>
      <w:bookmarkStart w:id="244" w:name="_Toc19276"/>
      <w:bookmarkStart w:id="245" w:name="_Toc25391"/>
      <w:r>
        <w:rPr>
          <w:rFonts w:hint="eastAsia"/>
          <w:color w:val="auto"/>
          <w:highlight w:val="none"/>
        </w:rPr>
        <w:t>十二、业绩表</w:t>
      </w:r>
      <w:bookmarkEnd w:id="244"/>
      <w:bookmarkEnd w:id="245"/>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3DA5F5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53850973">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3620E5CE">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2D5213D7">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77BE27AA">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5AC4FC61">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43B7F960">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645C3BC6">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77586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AA6AE4A">
            <w:pPr>
              <w:jc w:val="center"/>
              <w:rPr>
                <w:rFonts w:ascii="宋体" w:hAnsi="宋体" w:cs="宋体"/>
                <w:bCs/>
                <w:color w:val="auto"/>
                <w:szCs w:val="21"/>
                <w:highlight w:val="none"/>
              </w:rPr>
            </w:pPr>
          </w:p>
        </w:tc>
        <w:tc>
          <w:tcPr>
            <w:tcW w:w="1140" w:type="dxa"/>
            <w:tcBorders>
              <w:tl2br w:val="nil"/>
              <w:tr2bl w:val="nil"/>
            </w:tcBorders>
            <w:vAlign w:val="center"/>
          </w:tcPr>
          <w:p w14:paraId="1F4C61B0">
            <w:pPr>
              <w:rPr>
                <w:rFonts w:ascii="宋体" w:hAnsi="宋体" w:cs="宋体"/>
                <w:bCs/>
                <w:color w:val="auto"/>
                <w:szCs w:val="21"/>
                <w:highlight w:val="none"/>
              </w:rPr>
            </w:pPr>
          </w:p>
        </w:tc>
        <w:tc>
          <w:tcPr>
            <w:tcW w:w="1178" w:type="dxa"/>
            <w:tcBorders>
              <w:tl2br w:val="nil"/>
              <w:tr2bl w:val="nil"/>
            </w:tcBorders>
            <w:vAlign w:val="center"/>
          </w:tcPr>
          <w:p w14:paraId="651C50F7">
            <w:pPr>
              <w:rPr>
                <w:rFonts w:ascii="宋体" w:hAnsi="宋体" w:cs="宋体"/>
                <w:bCs/>
                <w:color w:val="auto"/>
                <w:szCs w:val="21"/>
                <w:highlight w:val="none"/>
              </w:rPr>
            </w:pPr>
          </w:p>
        </w:tc>
        <w:tc>
          <w:tcPr>
            <w:tcW w:w="1365" w:type="dxa"/>
            <w:tcBorders>
              <w:tl2br w:val="nil"/>
              <w:tr2bl w:val="nil"/>
            </w:tcBorders>
            <w:vAlign w:val="center"/>
          </w:tcPr>
          <w:p w14:paraId="617BA084">
            <w:pPr>
              <w:rPr>
                <w:rFonts w:ascii="宋体" w:hAnsi="宋体" w:cs="宋体"/>
                <w:bCs/>
                <w:color w:val="auto"/>
                <w:szCs w:val="21"/>
                <w:highlight w:val="none"/>
              </w:rPr>
            </w:pPr>
          </w:p>
        </w:tc>
        <w:tc>
          <w:tcPr>
            <w:tcW w:w="1815" w:type="dxa"/>
            <w:tcBorders>
              <w:tl2br w:val="nil"/>
              <w:tr2bl w:val="nil"/>
            </w:tcBorders>
            <w:vAlign w:val="center"/>
          </w:tcPr>
          <w:p w14:paraId="2D086D25">
            <w:pPr>
              <w:rPr>
                <w:rFonts w:ascii="宋体" w:hAnsi="宋体" w:cs="宋体"/>
                <w:bCs/>
                <w:color w:val="auto"/>
                <w:szCs w:val="21"/>
                <w:highlight w:val="none"/>
              </w:rPr>
            </w:pPr>
          </w:p>
        </w:tc>
        <w:tc>
          <w:tcPr>
            <w:tcW w:w="1207" w:type="dxa"/>
            <w:tcBorders>
              <w:tl2br w:val="nil"/>
              <w:tr2bl w:val="nil"/>
            </w:tcBorders>
            <w:vAlign w:val="center"/>
          </w:tcPr>
          <w:p w14:paraId="5A020AEC">
            <w:pPr>
              <w:rPr>
                <w:rFonts w:ascii="宋体" w:hAnsi="宋体" w:cs="宋体"/>
                <w:bCs/>
                <w:color w:val="auto"/>
                <w:szCs w:val="21"/>
                <w:highlight w:val="none"/>
              </w:rPr>
            </w:pPr>
          </w:p>
        </w:tc>
        <w:tc>
          <w:tcPr>
            <w:tcW w:w="765" w:type="dxa"/>
            <w:tcBorders>
              <w:tl2br w:val="nil"/>
              <w:tr2bl w:val="nil"/>
            </w:tcBorders>
            <w:vAlign w:val="center"/>
          </w:tcPr>
          <w:p w14:paraId="78C998E8">
            <w:pPr>
              <w:rPr>
                <w:rFonts w:ascii="宋体" w:hAnsi="宋体" w:cs="宋体"/>
                <w:bCs/>
                <w:color w:val="auto"/>
                <w:szCs w:val="21"/>
                <w:highlight w:val="none"/>
              </w:rPr>
            </w:pPr>
          </w:p>
        </w:tc>
      </w:tr>
      <w:tr w14:paraId="2A4C5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D31E4B4">
            <w:pPr>
              <w:jc w:val="center"/>
              <w:rPr>
                <w:rFonts w:ascii="宋体" w:hAnsi="宋体" w:cs="宋体"/>
                <w:bCs/>
                <w:color w:val="auto"/>
                <w:szCs w:val="21"/>
                <w:highlight w:val="none"/>
              </w:rPr>
            </w:pPr>
          </w:p>
        </w:tc>
        <w:tc>
          <w:tcPr>
            <w:tcW w:w="1140" w:type="dxa"/>
            <w:tcBorders>
              <w:tl2br w:val="nil"/>
              <w:tr2bl w:val="nil"/>
            </w:tcBorders>
            <w:vAlign w:val="center"/>
          </w:tcPr>
          <w:p w14:paraId="70DE20F7">
            <w:pPr>
              <w:rPr>
                <w:rFonts w:ascii="宋体" w:hAnsi="宋体" w:cs="宋体"/>
                <w:bCs/>
                <w:color w:val="auto"/>
                <w:szCs w:val="21"/>
                <w:highlight w:val="none"/>
              </w:rPr>
            </w:pPr>
          </w:p>
        </w:tc>
        <w:tc>
          <w:tcPr>
            <w:tcW w:w="1178" w:type="dxa"/>
            <w:tcBorders>
              <w:tl2br w:val="nil"/>
              <w:tr2bl w:val="nil"/>
            </w:tcBorders>
            <w:vAlign w:val="center"/>
          </w:tcPr>
          <w:p w14:paraId="2F7FA5C8">
            <w:pPr>
              <w:rPr>
                <w:rFonts w:ascii="宋体" w:hAnsi="宋体" w:cs="宋体"/>
                <w:bCs/>
                <w:color w:val="auto"/>
                <w:szCs w:val="21"/>
                <w:highlight w:val="none"/>
              </w:rPr>
            </w:pPr>
          </w:p>
        </w:tc>
        <w:tc>
          <w:tcPr>
            <w:tcW w:w="1365" w:type="dxa"/>
            <w:tcBorders>
              <w:tl2br w:val="nil"/>
              <w:tr2bl w:val="nil"/>
            </w:tcBorders>
            <w:vAlign w:val="center"/>
          </w:tcPr>
          <w:p w14:paraId="70A56000">
            <w:pPr>
              <w:rPr>
                <w:rFonts w:ascii="宋体" w:hAnsi="宋体" w:cs="宋体"/>
                <w:bCs/>
                <w:color w:val="auto"/>
                <w:szCs w:val="21"/>
                <w:highlight w:val="none"/>
              </w:rPr>
            </w:pPr>
          </w:p>
        </w:tc>
        <w:tc>
          <w:tcPr>
            <w:tcW w:w="1815" w:type="dxa"/>
            <w:tcBorders>
              <w:tl2br w:val="nil"/>
              <w:tr2bl w:val="nil"/>
            </w:tcBorders>
            <w:vAlign w:val="center"/>
          </w:tcPr>
          <w:p w14:paraId="79C231AE">
            <w:pPr>
              <w:rPr>
                <w:rFonts w:ascii="宋体" w:hAnsi="宋体" w:cs="宋体"/>
                <w:bCs/>
                <w:color w:val="auto"/>
                <w:szCs w:val="21"/>
                <w:highlight w:val="none"/>
              </w:rPr>
            </w:pPr>
          </w:p>
        </w:tc>
        <w:tc>
          <w:tcPr>
            <w:tcW w:w="1207" w:type="dxa"/>
            <w:tcBorders>
              <w:tl2br w:val="nil"/>
              <w:tr2bl w:val="nil"/>
            </w:tcBorders>
            <w:vAlign w:val="center"/>
          </w:tcPr>
          <w:p w14:paraId="6FF4E939">
            <w:pPr>
              <w:rPr>
                <w:rFonts w:ascii="宋体" w:hAnsi="宋体" w:cs="宋体"/>
                <w:bCs/>
                <w:color w:val="auto"/>
                <w:szCs w:val="21"/>
                <w:highlight w:val="none"/>
              </w:rPr>
            </w:pPr>
          </w:p>
        </w:tc>
        <w:tc>
          <w:tcPr>
            <w:tcW w:w="765" w:type="dxa"/>
            <w:tcBorders>
              <w:tl2br w:val="nil"/>
              <w:tr2bl w:val="nil"/>
            </w:tcBorders>
            <w:vAlign w:val="center"/>
          </w:tcPr>
          <w:p w14:paraId="1C43254E">
            <w:pPr>
              <w:rPr>
                <w:rFonts w:ascii="宋体" w:hAnsi="宋体" w:cs="宋体"/>
                <w:bCs/>
                <w:color w:val="auto"/>
                <w:szCs w:val="21"/>
                <w:highlight w:val="none"/>
              </w:rPr>
            </w:pPr>
          </w:p>
        </w:tc>
      </w:tr>
      <w:tr w14:paraId="4A152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DDF3974">
            <w:pPr>
              <w:jc w:val="center"/>
              <w:rPr>
                <w:rFonts w:ascii="宋体" w:hAnsi="宋体" w:cs="宋体"/>
                <w:bCs/>
                <w:color w:val="auto"/>
                <w:szCs w:val="21"/>
                <w:highlight w:val="none"/>
              </w:rPr>
            </w:pPr>
          </w:p>
        </w:tc>
        <w:tc>
          <w:tcPr>
            <w:tcW w:w="1140" w:type="dxa"/>
            <w:tcBorders>
              <w:tl2br w:val="nil"/>
              <w:tr2bl w:val="nil"/>
            </w:tcBorders>
            <w:vAlign w:val="center"/>
          </w:tcPr>
          <w:p w14:paraId="5C7BA2DF">
            <w:pPr>
              <w:rPr>
                <w:rFonts w:ascii="宋体" w:hAnsi="宋体" w:cs="宋体"/>
                <w:bCs/>
                <w:color w:val="auto"/>
                <w:szCs w:val="21"/>
                <w:highlight w:val="none"/>
              </w:rPr>
            </w:pPr>
          </w:p>
        </w:tc>
        <w:tc>
          <w:tcPr>
            <w:tcW w:w="1178" w:type="dxa"/>
            <w:tcBorders>
              <w:tl2br w:val="nil"/>
              <w:tr2bl w:val="nil"/>
            </w:tcBorders>
            <w:vAlign w:val="center"/>
          </w:tcPr>
          <w:p w14:paraId="73F18996">
            <w:pPr>
              <w:rPr>
                <w:rFonts w:ascii="宋体" w:hAnsi="宋体" w:cs="宋体"/>
                <w:bCs/>
                <w:color w:val="auto"/>
                <w:szCs w:val="21"/>
                <w:highlight w:val="none"/>
              </w:rPr>
            </w:pPr>
          </w:p>
        </w:tc>
        <w:tc>
          <w:tcPr>
            <w:tcW w:w="1365" w:type="dxa"/>
            <w:tcBorders>
              <w:tl2br w:val="nil"/>
              <w:tr2bl w:val="nil"/>
            </w:tcBorders>
            <w:vAlign w:val="center"/>
          </w:tcPr>
          <w:p w14:paraId="7F3B4AA0">
            <w:pPr>
              <w:rPr>
                <w:rFonts w:ascii="宋体" w:hAnsi="宋体" w:cs="宋体"/>
                <w:bCs/>
                <w:color w:val="auto"/>
                <w:szCs w:val="21"/>
                <w:highlight w:val="none"/>
              </w:rPr>
            </w:pPr>
          </w:p>
        </w:tc>
        <w:tc>
          <w:tcPr>
            <w:tcW w:w="1815" w:type="dxa"/>
            <w:tcBorders>
              <w:tl2br w:val="nil"/>
              <w:tr2bl w:val="nil"/>
            </w:tcBorders>
            <w:vAlign w:val="center"/>
          </w:tcPr>
          <w:p w14:paraId="4CCAECF4">
            <w:pPr>
              <w:rPr>
                <w:rFonts w:ascii="宋体" w:hAnsi="宋体" w:cs="宋体"/>
                <w:bCs/>
                <w:color w:val="auto"/>
                <w:szCs w:val="21"/>
                <w:highlight w:val="none"/>
              </w:rPr>
            </w:pPr>
          </w:p>
        </w:tc>
        <w:tc>
          <w:tcPr>
            <w:tcW w:w="1207" w:type="dxa"/>
            <w:tcBorders>
              <w:tl2br w:val="nil"/>
              <w:tr2bl w:val="nil"/>
            </w:tcBorders>
            <w:vAlign w:val="center"/>
          </w:tcPr>
          <w:p w14:paraId="4124B60B">
            <w:pPr>
              <w:rPr>
                <w:rFonts w:ascii="宋体" w:hAnsi="宋体" w:cs="宋体"/>
                <w:bCs/>
                <w:color w:val="auto"/>
                <w:szCs w:val="21"/>
                <w:highlight w:val="none"/>
              </w:rPr>
            </w:pPr>
          </w:p>
        </w:tc>
        <w:tc>
          <w:tcPr>
            <w:tcW w:w="765" w:type="dxa"/>
            <w:tcBorders>
              <w:tl2br w:val="nil"/>
              <w:tr2bl w:val="nil"/>
            </w:tcBorders>
            <w:vAlign w:val="center"/>
          </w:tcPr>
          <w:p w14:paraId="4F1E155A">
            <w:pPr>
              <w:rPr>
                <w:rFonts w:ascii="宋体" w:hAnsi="宋体" w:cs="宋体"/>
                <w:bCs/>
                <w:color w:val="auto"/>
                <w:szCs w:val="21"/>
                <w:highlight w:val="none"/>
              </w:rPr>
            </w:pPr>
          </w:p>
        </w:tc>
      </w:tr>
      <w:tr w14:paraId="471C6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FC056D8">
            <w:pPr>
              <w:jc w:val="center"/>
              <w:rPr>
                <w:rFonts w:ascii="宋体" w:hAnsi="宋体" w:cs="宋体"/>
                <w:bCs/>
                <w:color w:val="auto"/>
                <w:szCs w:val="21"/>
                <w:highlight w:val="none"/>
              </w:rPr>
            </w:pPr>
          </w:p>
        </w:tc>
        <w:tc>
          <w:tcPr>
            <w:tcW w:w="1140" w:type="dxa"/>
            <w:tcBorders>
              <w:tl2br w:val="nil"/>
              <w:tr2bl w:val="nil"/>
            </w:tcBorders>
            <w:vAlign w:val="center"/>
          </w:tcPr>
          <w:p w14:paraId="0CF7FB56">
            <w:pPr>
              <w:rPr>
                <w:rFonts w:ascii="宋体" w:hAnsi="宋体" w:cs="宋体"/>
                <w:bCs/>
                <w:color w:val="auto"/>
                <w:szCs w:val="21"/>
                <w:highlight w:val="none"/>
              </w:rPr>
            </w:pPr>
          </w:p>
        </w:tc>
        <w:tc>
          <w:tcPr>
            <w:tcW w:w="1178" w:type="dxa"/>
            <w:tcBorders>
              <w:tl2br w:val="nil"/>
              <w:tr2bl w:val="nil"/>
            </w:tcBorders>
            <w:vAlign w:val="center"/>
          </w:tcPr>
          <w:p w14:paraId="01B2F702">
            <w:pPr>
              <w:rPr>
                <w:rFonts w:ascii="宋体" w:hAnsi="宋体" w:cs="宋体"/>
                <w:bCs/>
                <w:color w:val="auto"/>
                <w:szCs w:val="21"/>
                <w:highlight w:val="none"/>
              </w:rPr>
            </w:pPr>
          </w:p>
        </w:tc>
        <w:tc>
          <w:tcPr>
            <w:tcW w:w="1365" w:type="dxa"/>
            <w:tcBorders>
              <w:tl2br w:val="nil"/>
              <w:tr2bl w:val="nil"/>
            </w:tcBorders>
            <w:vAlign w:val="center"/>
          </w:tcPr>
          <w:p w14:paraId="1494B46B">
            <w:pPr>
              <w:rPr>
                <w:rFonts w:ascii="宋体" w:hAnsi="宋体" w:cs="宋体"/>
                <w:bCs/>
                <w:color w:val="auto"/>
                <w:szCs w:val="21"/>
                <w:highlight w:val="none"/>
              </w:rPr>
            </w:pPr>
          </w:p>
        </w:tc>
        <w:tc>
          <w:tcPr>
            <w:tcW w:w="1815" w:type="dxa"/>
            <w:tcBorders>
              <w:tl2br w:val="nil"/>
              <w:tr2bl w:val="nil"/>
            </w:tcBorders>
            <w:vAlign w:val="center"/>
          </w:tcPr>
          <w:p w14:paraId="24D115F4">
            <w:pPr>
              <w:rPr>
                <w:rFonts w:ascii="宋体" w:hAnsi="宋体" w:cs="宋体"/>
                <w:bCs/>
                <w:color w:val="auto"/>
                <w:szCs w:val="21"/>
                <w:highlight w:val="none"/>
              </w:rPr>
            </w:pPr>
          </w:p>
        </w:tc>
        <w:tc>
          <w:tcPr>
            <w:tcW w:w="1207" w:type="dxa"/>
            <w:tcBorders>
              <w:tl2br w:val="nil"/>
              <w:tr2bl w:val="nil"/>
            </w:tcBorders>
            <w:vAlign w:val="center"/>
          </w:tcPr>
          <w:p w14:paraId="67CACC02">
            <w:pPr>
              <w:rPr>
                <w:rFonts w:ascii="宋体" w:hAnsi="宋体" w:cs="宋体"/>
                <w:bCs/>
                <w:color w:val="auto"/>
                <w:szCs w:val="21"/>
                <w:highlight w:val="none"/>
              </w:rPr>
            </w:pPr>
          </w:p>
        </w:tc>
        <w:tc>
          <w:tcPr>
            <w:tcW w:w="765" w:type="dxa"/>
            <w:tcBorders>
              <w:tl2br w:val="nil"/>
              <w:tr2bl w:val="nil"/>
            </w:tcBorders>
            <w:vAlign w:val="center"/>
          </w:tcPr>
          <w:p w14:paraId="49F4632F">
            <w:pPr>
              <w:rPr>
                <w:rFonts w:ascii="宋体" w:hAnsi="宋体" w:cs="宋体"/>
                <w:bCs/>
                <w:color w:val="auto"/>
                <w:szCs w:val="21"/>
                <w:highlight w:val="none"/>
              </w:rPr>
            </w:pPr>
          </w:p>
        </w:tc>
      </w:tr>
      <w:tr w14:paraId="4B29C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54FA843">
            <w:pPr>
              <w:jc w:val="center"/>
              <w:rPr>
                <w:rFonts w:ascii="宋体" w:hAnsi="宋体" w:cs="宋体"/>
                <w:bCs/>
                <w:color w:val="auto"/>
                <w:szCs w:val="21"/>
                <w:highlight w:val="none"/>
              </w:rPr>
            </w:pPr>
          </w:p>
        </w:tc>
        <w:tc>
          <w:tcPr>
            <w:tcW w:w="1140" w:type="dxa"/>
            <w:tcBorders>
              <w:tl2br w:val="nil"/>
              <w:tr2bl w:val="nil"/>
            </w:tcBorders>
            <w:vAlign w:val="center"/>
          </w:tcPr>
          <w:p w14:paraId="45A076FA">
            <w:pPr>
              <w:rPr>
                <w:rFonts w:ascii="宋体" w:hAnsi="宋体" w:cs="宋体"/>
                <w:bCs/>
                <w:color w:val="auto"/>
                <w:szCs w:val="21"/>
                <w:highlight w:val="none"/>
              </w:rPr>
            </w:pPr>
          </w:p>
        </w:tc>
        <w:tc>
          <w:tcPr>
            <w:tcW w:w="1178" w:type="dxa"/>
            <w:tcBorders>
              <w:tl2br w:val="nil"/>
              <w:tr2bl w:val="nil"/>
            </w:tcBorders>
            <w:vAlign w:val="center"/>
          </w:tcPr>
          <w:p w14:paraId="22E0206B">
            <w:pPr>
              <w:rPr>
                <w:rFonts w:ascii="宋体" w:hAnsi="宋体" w:cs="宋体"/>
                <w:bCs/>
                <w:color w:val="auto"/>
                <w:szCs w:val="21"/>
                <w:highlight w:val="none"/>
              </w:rPr>
            </w:pPr>
          </w:p>
        </w:tc>
        <w:tc>
          <w:tcPr>
            <w:tcW w:w="1365" w:type="dxa"/>
            <w:tcBorders>
              <w:tl2br w:val="nil"/>
              <w:tr2bl w:val="nil"/>
            </w:tcBorders>
            <w:vAlign w:val="center"/>
          </w:tcPr>
          <w:p w14:paraId="7117EB83">
            <w:pPr>
              <w:rPr>
                <w:rFonts w:ascii="宋体" w:hAnsi="宋体" w:cs="宋体"/>
                <w:bCs/>
                <w:color w:val="auto"/>
                <w:szCs w:val="21"/>
                <w:highlight w:val="none"/>
              </w:rPr>
            </w:pPr>
          </w:p>
        </w:tc>
        <w:tc>
          <w:tcPr>
            <w:tcW w:w="1815" w:type="dxa"/>
            <w:tcBorders>
              <w:tl2br w:val="nil"/>
              <w:tr2bl w:val="nil"/>
            </w:tcBorders>
            <w:vAlign w:val="center"/>
          </w:tcPr>
          <w:p w14:paraId="79814BCD">
            <w:pPr>
              <w:rPr>
                <w:rFonts w:ascii="宋体" w:hAnsi="宋体" w:cs="宋体"/>
                <w:bCs/>
                <w:color w:val="auto"/>
                <w:szCs w:val="21"/>
                <w:highlight w:val="none"/>
              </w:rPr>
            </w:pPr>
          </w:p>
        </w:tc>
        <w:tc>
          <w:tcPr>
            <w:tcW w:w="1207" w:type="dxa"/>
            <w:tcBorders>
              <w:tl2br w:val="nil"/>
              <w:tr2bl w:val="nil"/>
            </w:tcBorders>
            <w:vAlign w:val="center"/>
          </w:tcPr>
          <w:p w14:paraId="074EA397">
            <w:pPr>
              <w:rPr>
                <w:rFonts w:ascii="宋体" w:hAnsi="宋体" w:cs="宋体"/>
                <w:bCs/>
                <w:color w:val="auto"/>
                <w:szCs w:val="21"/>
                <w:highlight w:val="none"/>
              </w:rPr>
            </w:pPr>
          </w:p>
        </w:tc>
        <w:tc>
          <w:tcPr>
            <w:tcW w:w="765" w:type="dxa"/>
            <w:tcBorders>
              <w:tl2br w:val="nil"/>
              <w:tr2bl w:val="nil"/>
            </w:tcBorders>
            <w:vAlign w:val="center"/>
          </w:tcPr>
          <w:p w14:paraId="71D96503">
            <w:pPr>
              <w:rPr>
                <w:rFonts w:ascii="宋体" w:hAnsi="宋体" w:cs="宋体"/>
                <w:bCs/>
                <w:color w:val="auto"/>
                <w:szCs w:val="21"/>
                <w:highlight w:val="none"/>
              </w:rPr>
            </w:pPr>
          </w:p>
        </w:tc>
      </w:tr>
      <w:tr w14:paraId="24D6D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E132F3A">
            <w:pPr>
              <w:jc w:val="center"/>
              <w:rPr>
                <w:rFonts w:ascii="宋体" w:hAnsi="宋体" w:cs="宋体"/>
                <w:bCs/>
                <w:color w:val="auto"/>
                <w:szCs w:val="21"/>
                <w:highlight w:val="none"/>
              </w:rPr>
            </w:pPr>
          </w:p>
        </w:tc>
        <w:tc>
          <w:tcPr>
            <w:tcW w:w="1140" w:type="dxa"/>
            <w:tcBorders>
              <w:tl2br w:val="nil"/>
              <w:tr2bl w:val="nil"/>
            </w:tcBorders>
            <w:vAlign w:val="center"/>
          </w:tcPr>
          <w:p w14:paraId="26F83FDE">
            <w:pPr>
              <w:rPr>
                <w:rFonts w:ascii="宋体" w:hAnsi="宋体" w:cs="宋体"/>
                <w:bCs/>
                <w:color w:val="auto"/>
                <w:szCs w:val="21"/>
                <w:highlight w:val="none"/>
              </w:rPr>
            </w:pPr>
          </w:p>
        </w:tc>
        <w:tc>
          <w:tcPr>
            <w:tcW w:w="1178" w:type="dxa"/>
            <w:tcBorders>
              <w:tl2br w:val="nil"/>
              <w:tr2bl w:val="nil"/>
            </w:tcBorders>
            <w:vAlign w:val="center"/>
          </w:tcPr>
          <w:p w14:paraId="22FBC858">
            <w:pPr>
              <w:rPr>
                <w:rFonts w:ascii="宋体" w:hAnsi="宋体" w:cs="宋体"/>
                <w:bCs/>
                <w:color w:val="auto"/>
                <w:szCs w:val="21"/>
                <w:highlight w:val="none"/>
              </w:rPr>
            </w:pPr>
          </w:p>
        </w:tc>
        <w:tc>
          <w:tcPr>
            <w:tcW w:w="1365" w:type="dxa"/>
            <w:tcBorders>
              <w:tl2br w:val="nil"/>
              <w:tr2bl w:val="nil"/>
            </w:tcBorders>
            <w:vAlign w:val="center"/>
          </w:tcPr>
          <w:p w14:paraId="0E1FA09B">
            <w:pPr>
              <w:rPr>
                <w:rFonts w:ascii="宋体" w:hAnsi="宋体" w:cs="宋体"/>
                <w:bCs/>
                <w:color w:val="auto"/>
                <w:szCs w:val="21"/>
                <w:highlight w:val="none"/>
              </w:rPr>
            </w:pPr>
          </w:p>
        </w:tc>
        <w:tc>
          <w:tcPr>
            <w:tcW w:w="1815" w:type="dxa"/>
            <w:tcBorders>
              <w:tl2br w:val="nil"/>
              <w:tr2bl w:val="nil"/>
            </w:tcBorders>
            <w:vAlign w:val="center"/>
          </w:tcPr>
          <w:p w14:paraId="1B19E121">
            <w:pPr>
              <w:rPr>
                <w:rFonts w:ascii="宋体" w:hAnsi="宋体" w:cs="宋体"/>
                <w:bCs/>
                <w:color w:val="auto"/>
                <w:szCs w:val="21"/>
                <w:highlight w:val="none"/>
              </w:rPr>
            </w:pPr>
          </w:p>
        </w:tc>
        <w:tc>
          <w:tcPr>
            <w:tcW w:w="1207" w:type="dxa"/>
            <w:tcBorders>
              <w:tl2br w:val="nil"/>
              <w:tr2bl w:val="nil"/>
            </w:tcBorders>
            <w:vAlign w:val="center"/>
          </w:tcPr>
          <w:p w14:paraId="2FE3FA0D">
            <w:pPr>
              <w:rPr>
                <w:rFonts w:ascii="宋体" w:hAnsi="宋体" w:cs="宋体"/>
                <w:bCs/>
                <w:color w:val="auto"/>
                <w:szCs w:val="21"/>
                <w:highlight w:val="none"/>
              </w:rPr>
            </w:pPr>
          </w:p>
        </w:tc>
        <w:tc>
          <w:tcPr>
            <w:tcW w:w="765" w:type="dxa"/>
            <w:tcBorders>
              <w:tl2br w:val="nil"/>
              <w:tr2bl w:val="nil"/>
            </w:tcBorders>
            <w:vAlign w:val="center"/>
          </w:tcPr>
          <w:p w14:paraId="3108C102">
            <w:pPr>
              <w:rPr>
                <w:rFonts w:ascii="宋体" w:hAnsi="宋体" w:cs="宋体"/>
                <w:bCs/>
                <w:color w:val="auto"/>
                <w:szCs w:val="21"/>
                <w:highlight w:val="none"/>
              </w:rPr>
            </w:pPr>
          </w:p>
        </w:tc>
      </w:tr>
      <w:tr w14:paraId="36283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2B0401E">
            <w:pPr>
              <w:jc w:val="center"/>
              <w:rPr>
                <w:rFonts w:ascii="宋体" w:hAnsi="宋体" w:cs="宋体"/>
                <w:bCs/>
                <w:color w:val="auto"/>
                <w:szCs w:val="21"/>
                <w:highlight w:val="none"/>
              </w:rPr>
            </w:pPr>
          </w:p>
        </w:tc>
        <w:tc>
          <w:tcPr>
            <w:tcW w:w="1140" w:type="dxa"/>
            <w:tcBorders>
              <w:tl2br w:val="nil"/>
              <w:tr2bl w:val="nil"/>
            </w:tcBorders>
            <w:vAlign w:val="center"/>
          </w:tcPr>
          <w:p w14:paraId="7B65DB76">
            <w:pPr>
              <w:rPr>
                <w:rFonts w:ascii="宋体" w:hAnsi="宋体" w:cs="宋体"/>
                <w:bCs/>
                <w:color w:val="auto"/>
                <w:szCs w:val="21"/>
                <w:highlight w:val="none"/>
              </w:rPr>
            </w:pPr>
          </w:p>
        </w:tc>
        <w:tc>
          <w:tcPr>
            <w:tcW w:w="1178" w:type="dxa"/>
            <w:tcBorders>
              <w:tl2br w:val="nil"/>
              <w:tr2bl w:val="nil"/>
            </w:tcBorders>
            <w:vAlign w:val="center"/>
          </w:tcPr>
          <w:p w14:paraId="72ED4FBD">
            <w:pPr>
              <w:rPr>
                <w:rFonts w:ascii="宋体" w:hAnsi="宋体" w:cs="宋体"/>
                <w:bCs/>
                <w:color w:val="auto"/>
                <w:szCs w:val="21"/>
                <w:highlight w:val="none"/>
              </w:rPr>
            </w:pPr>
          </w:p>
        </w:tc>
        <w:tc>
          <w:tcPr>
            <w:tcW w:w="1365" w:type="dxa"/>
            <w:tcBorders>
              <w:tl2br w:val="nil"/>
              <w:tr2bl w:val="nil"/>
            </w:tcBorders>
            <w:vAlign w:val="center"/>
          </w:tcPr>
          <w:p w14:paraId="265BAE22">
            <w:pPr>
              <w:rPr>
                <w:rFonts w:ascii="宋体" w:hAnsi="宋体" w:cs="宋体"/>
                <w:bCs/>
                <w:color w:val="auto"/>
                <w:szCs w:val="21"/>
                <w:highlight w:val="none"/>
              </w:rPr>
            </w:pPr>
          </w:p>
        </w:tc>
        <w:tc>
          <w:tcPr>
            <w:tcW w:w="1815" w:type="dxa"/>
            <w:tcBorders>
              <w:tl2br w:val="nil"/>
              <w:tr2bl w:val="nil"/>
            </w:tcBorders>
            <w:vAlign w:val="center"/>
          </w:tcPr>
          <w:p w14:paraId="421F32AE">
            <w:pPr>
              <w:rPr>
                <w:rFonts w:ascii="宋体" w:hAnsi="宋体" w:cs="宋体"/>
                <w:bCs/>
                <w:color w:val="auto"/>
                <w:szCs w:val="21"/>
                <w:highlight w:val="none"/>
              </w:rPr>
            </w:pPr>
          </w:p>
        </w:tc>
        <w:tc>
          <w:tcPr>
            <w:tcW w:w="1207" w:type="dxa"/>
            <w:tcBorders>
              <w:tl2br w:val="nil"/>
              <w:tr2bl w:val="nil"/>
            </w:tcBorders>
            <w:vAlign w:val="center"/>
          </w:tcPr>
          <w:p w14:paraId="2A2B1073">
            <w:pPr>
              <w:rPr>
                <w:rFonts w:ascii="宋体" w:hAnsi="宋体" w:cs="宋体"/>
                <w:bCs/>
                <w:color w:val="auto"/>
                <w:szCs w:val="21"/>
                <w:highlight w:val="none"/>
              </w:rPr>
            </w:pPr>
          </w:p>
        </w:tc>
        <w:tc>
          <w:tcPr>
            <w:tcW w:w="765" w:type="dxa"/>
            <w:tcBorders>
              <w:tl2br w:val="nil"/>
              <w:tr2bl w:val="nil"/>
            </w:tcBorders>
            <w:vAlign w:val="center"/>
          </w:tcPr>
          <w:p w14:paraId="4F44102F">
            <w:pPr>
              <w:rPr>
                <w:rFonts w:ascii="宋体" w:hAnsi="宋体" w:cs="宋体"/>
                <w:bCs/>
                <w:color w:val="auto"/>
                <w:szCs w:val="21"/>
                <w:highlight w:val="none"/>
              </w:rPr>
            </w:pPr>
          </w:p>
        </w:tc>
      </w:tr>
      <w:tr w14:paraId="57342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49F2246">
            <w:pPr>
              <w:jc w:val="center"/>
              <w:rPr>
                <w:rFonts w:ascii="宋体" w:hAnsi="宋体" w:cs="宋体"/>
                <w:bCs/>
                <w:color w:val="auto"/>
                <w:szCs w:val="21"/>
                <w:highlight w:val="none"/>
              </w:rPr>
            </w:pPr>
          </w:p>
        </w:tc>
        <w:tc>
          <w:tcPr>
            <w:tcW w:w="1140" w:type="dxa"/>
            <w:tcBorders>
              <w:tl2br w:val="nil"/>
              <w:tr2bl w:val="nil"/>
            </w:tcBorders>
            <w:vAlign w:val="center"/>
          </w:tcPr>
          <w:p w14:paraId="6CE2E33D">
            <w:pPr>
              <w:rPr>
                <w:rFonts w:ascii="宋体" w:hAnsi="宋体" w:cs="宋体"/>
                <w:bCs/>
                <w:color w:val="auto"/>
                <w:szCs w:val="21"/>
                <w:highlight w:val="none"/>
              </w:rPr>
            </w:pPr>
          </w:p>
        </w:tc>
        <w:tc>
          <w:tcPr>
            <w:tcW w:w="1178" w:type="dxa"/>
            <w:tcBorders>
              <w:tl2br w:val="nil"/>
              <w:tr2bl w:val="nil"/>
            </w:tcBorders>
            <w:vAlign w:val="center"/>
          </w:tcPr>
          <w:p w14:paraId="111D65EB">
            <w:pPr>
              <w:rPr>
                <w:rFonts w:ascii="宋体" w:hAnsi="宋体" w:cs="宋体"/>
                <w:bCs/>
                <w:color w:val="auto"/>
                <w:szCs w:val="21"/>
                <w:highlight w:val="none"/>
              </w:rPr>
            </w:pPr>
          </w:p>
        </w:tc>
        <w:tc>
          <w:tcPr>
            <w:tcW w:w="1365" w:type="dxa"/>
            <w:tcBorders>
              <w:tl2br w:val="nil"/>
              <w:tr2bl w:val="nil"/>
            </w:tcBorders>
            <w:vAlign w:val="center"/>
          </w:tcPr>
          <w:p w14:paraId="3C309A0D">
            <w:pPr>
              <w:rPr>
                <w:rFonts w:ascii="宋体" w:hAnsi="宋体" w:cs="宋体"/>
                <w:bCs/>
                <w:color w:val="auto"/>
                <w:szCs w:val="21"/>
                <w:highlight w:val="none"/>
              </w:rPr>
            </w:pPr>
          </w:p>
        </w:tc>
        <w:tc>
          <w:tcPr>
            <w:tcW w:w="1815" w:type="dxa"/>
            <w:tcBorders>
              <w:tl2br w:val="nil"/>
              <w:tr2bl w:val="nil"/>
            </w:tcBorders>
            <w:vAlign w:val="center"/>
          </w:tcPr>
          <w:p w14:paraId="0F4DE277">
            <w:pPr>
              <w:rPr>
                <w:rFonts w:ascii="宋体" w:hAnsi="宋体" w:cs="宋体"/>
                <w:bCs/>
                <w:color w:val="auto"/>
                <w:szCs w:val="21"/>
                <w:highlight w:val="none"/>
              </w:rPr>
            </w:pPr>
          </w:p>
        </w:tc>
        <w:tc>
          <w:tcPr>
            <w:tcW w:w="1207" w:type="dxa"/>
            <w:tcBorders>
              <w:tl2br w:val="nil"/>
              <w:tr2bl w:val="nil"/>
            </w:tcBorders>
            <w:vAlign w:val="center"/>
          </w:tcPr>
          <w:p w14:paraId="7012D7CE">
            <w:pPr>
              <w:rPr>
                <w:rFonts w:ascii="宋体" w:hAnsi="宋体" w:cs="宋体"/>
                <w:bCs/>
                <w:color w:val="auto"/>
                <w:szCs w:val="21"/>
                <w:highlight w:val="none"/>
              </w:rPr>
            </w:pPr>
          </w:p>
        </w:tc>
        <w:tc>
          <w:tcPr>
            <w:tcW w:w="765" w:type="dxa"/>
            <w:tcBorders>
              <w:tl2br w:val="nil"/>
              <w:tr2bl w:val="nil"/>
            </w:tcBorders>
            <w:vAlign w:val="center"/>
          </w:tcPr>
          <w:p w14:paraId="0FCFAE32">
            <w:pPr>
              <w:rPr>
                <w:rFonts w:ascii="宋体" w:hAnsi="宋体" w:cs="宋体"/>
                <w:bCs/>
                <w:color w:val="auto"/>
                <w:szCs w:val="21"/>
                <w:highlight w:val="none"/>
              </w:rPr>
            </w:pPr>
          </w:p>
        </w:tc>
      </w:tr>
      <w:tr w14:paraId="1B9BA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DCC53B7">
            <w:pPr>
              <w:jc w:val="center"/>
              <w:rPr>
                <w:rFonts w:ascii="宋体" w:hAnsi="宋体" w:cs="宋体"/>
                <w:bCs/>
                <w:color w:val="auto"/>
                <w:szCs w:val="21"/>
                <w:highlight w:val="none"/>
              </w:rPr>
            </w:pPr>
          </w:p>
        </w:tc>
        <w:tc>
          <w:tcPr>
            <w:tcW w:w="1140" w:type="dxa"/>
            <w:tcBorders>
              <w:tl2br w:val="nil"/>
              <w:tr2bl w:val="nil"/>
            </w:tcBorders>
            <w:vAlign w:val="center"/>
          </w:tcPr>
          <w:p w14:paraId="29F87778">
            <w:pPr>
              <w:rPr>
                <w:rFonts w:ascii="宋体" w:hAnsi="宋体" w:cs="宋体"/>
                <w:bCs/>
                <w:color w:val="auto"/>
                <w:szCs w:val="21"/>
                <w:highlight w:val="none"/>
              </w:rPr>
            </w:pPr>
          </w:p>
        </w:tc>
        <w:tc>
          <w:tcPr>
            <w:tcW w:w="1178" w:type="dxa"/>
            <w:tcBorders>
              <w:tl2br w:val="nil"/>
              <w:tr2bl w:val="nil"/>
            </w:tcBorders>
            <w:vAlign w:val="center"/>
          </w:tcPr>
          <w:p w14:paraId="0CEC2F18">
            <w:pPr>
              <w:rPr>
                <w:rFonts w:ascii="宋体" w:hAnsi="宋体" w:cs="宋体"/>
                <w:bCs/>
                <w:color w:val="auto"/>
                <w:szCs w:val="21"/>
                <w:highlight w:val="none"/>
              </w:rPr>
            </w:pPr>
          </w:p>
        </w:tc>
        <w:tc>
          <w:tcPr>
            <w:tcW w:w="1365" w:type="dxa"/>
            <w:tcBorders>
              <w:tl2br w:val="nil"/>
              <w:tr2bl w:val="nil"/>
            </w:tcBorders>
            <w:vAlign w:val="center"/>
          </w:tcPr>
          <w:p w14:paraId="310BC995">
            <w:pPr>
              <w:rPr>
                <w:rFonts w:ascii="宋体" w:hAnsi="宋体" w:cs="宋体"/>
                <w:bCs/>
                <w:color w:val="auto"/>
                <w:szCs w:val="21"/>
                <w:highlight w:val="none"/>
              </w:rPr>
            </w:pPr>
          </w:p>
        </w:tc>
        <w:tc>
          <w:tcPr>
            <w:tcW w:w="1815" w:type="dxa"/>
            <w:tcBorders>
              <w:tl2br w:val="nil"/>
              <w:tr2bl w:val="nil"/>
            </w:tcBorders>
            <w:vAlign w:val="center"/>
          </w:tcPr>
          <w:p w14:paraId="413698B7">
            <w:pPr>
              <w:rPr>
                <w:rFonts w:ascii="宋体" w:hAnsi="宋体" w:cs="宋体"/>
                <w:bCs/>
                <w:color w:val="auto"/>
                <w:szCs w:val="21"/>
                <w:highlight w:val="none"/>
              </w:rPr>
            </w:pPr>
          </w:p>
        </w:tc>
        <w:tc>
          <w:tcPr>
            <w:tcW w:w="1207" w:type="dxa"/>
            <w:tcBorders>
              <w:tl2br w:val="nil"/>
              <w:tr2bl w:val="nil"/>
            </w:tcBorders>
            <w:vAlign w:val="center"/>
          </w:tcPr>
          <w:p w14:paraId="5650B81F">
            <w:pPr>
              <w:rPr>
                <w:rFonts w:ascii="宋体" w:hAnsi="宋体" w:cs="宋体"/>
                <w:bCs/>
                <w:color w:val="auto"/>
                <w:szCs w:val="21"/>
                <w:highlight w:val="none"/>
              </w:rPr>
            </w:pPr>
          </w:p>
        </w:tc>
        <w:tc>
          <w:tcPr>
            <w:tcW w:w="765" w:type="dxa"/>
            <w:tcBorders>
              <w:tl2br w:val="nil"/>
              <w:tr2bl w:val="nil"/>
            </w:tcBorders>
            <w:vAlign w:val="center"/>
          </w:tcPr>
          <w:p w14:paraId="1DE93D38">
            <w:pPr>
              <w:rPr>
                <w:rFonts w:ascii="宋体" w:hAnsi="宋体" w:cs="宋体"/>
                <w:bCs/>
                <w:color w:val="auto"/>
                <w:szCs w:val="21"/>
                <w:highlight w:val="none"/>
              </w:rPr>
            </w:pPr>
          </w:p>
        </w:tc>
      </w:tr>
      <w:tr w14:paraId="46C09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1728F81">
            <w:pPr>
              <w:jc w:val="center"/>
              <w:rPr>
                <w:rFonts w:ascii="宋体" w:hAnsi="宋体" w:cs="宋体"/>
                <w:bCs/>
                <w:color w:val="auto"/>
                <w:szCs w:val="21"/>
                <w:highlight w:val="none"/>
              </w:rPr>
            </w:pPr>
          </w:p>
        </w:tc>
        <w:tc>
          <w:tcPr>
            <w:tcW w:w="1140" w:type="dxa"/>
            <w:tcBorders>
              <w:tl2br w:val="nil"/>
              <w:tr2bl w:val="nil"/>
            </w:tcBorders>
            <w:vAlign w:val="center"/>
          </w:tcPr>
          <w:p w14:paraId="28F0226B">
            <w:pPr>
              <w:rPr>
                <w:rFonts w:ascii="宋体" w:hAnsi="宋体" w:cs="宋体"/>
                <w:bCs/>
                <w:color w:val="auto"/>
                <w:szCs w:val="21"/>
                <w:highlight w:val="none"/>
              </w:rPr>
            </w:pPr>
          </w:p>
        </w:tc>
        <w:tc>
          <w:tcPr>
            <w:tcW w:w="1178" w:type="dxa"/>
            <w:tcBorders>
              <w:tl2br w:val="nil"/>
              <w:tr2bl w:val="nil"/>
            </w:tcBorders>
            <w:vAlign w:val="center"/>
          </w:tcPr>
          <w:p w14:paraId="65F097EB">
            <w:pPr>
              <w:rPr>
                <w:rFonts w:ascii="宋体" w:hAnsi="宋体" w:cs="宋体"/>
                <w:bCs/>
                <w:color w:val="auto"/>
                <w:szCs w:val="21"/>
                <w:highlight w:val="none"/>
              </w:rPr>
            </w:pPr>
          </w:p>
        </w:tc>
        <w:tc>
          <w:tcPr>
            <w:tcW w:w="1365" w:type="dxa"/>
            <w:tcBorders>
              <w:tl2br w:val="nil"/>
              <w:tr2bl w:val="nil"/>
            </w:tcBorders>
            <w:vAlign w:val="center"/>
          </w:tcPr>
          <w:p w14:paraId="4573E1ED">
            <w:pPr>
              <w:rPr>
                <w:rFonts w:ascii="宋体" w:hAnsi="宋体" w:cs="宋体"/>
                <w:bCs/>
                <w:color w:val="auto"/>
                <w:szCs w:val="21"/>
                <w:highlight w:val="none"/>
              </w:rPr>
            </w:pPr>
          </w:p>
        </w:tc>
        <w:tc>
          <w:tcPr>
            <w:tcW w:w="1815" w:type="dxa"/>
            <w:tcBorders>
              <w:tl2br w:val="nil"/>
              <w:tr2bl w:val="nil"/>
            </w:tcBorders>
            <w:vAlign w:val="center"/>
          </w:tcPr>
          <w:p w14:paraId="1E418680">
            <w:pPr>
              <w:rPr>
                <w:rFonts w:ascii="宋体" w:hAnsi="宋体" w:cs="宋体"/>
                <w:bCs/>
                <w:color w:val="auto"/>
                <w:szCs w:val="21"/>
                <w:highlight w:val="none"/>
              </w:rPr>
            </w:pPr>
          </w:p>
        </w:tc>
        <w:tc>
          <w:tcPr>
            <w:tcW w:w="1207" w:type="dxa"/>
            <w:tcBorders>
              <w:tl2br w:val="nil"/>
              <w:tr2bl w:val="nil"/>
            </w:tcBorders>
            <w:vAlign w:val="center"/>
          </w:tcPr>
          <w:p w14:paraId="6F0950A2">
            <w:pPr>
              <w:rPr>
                <w:rFonts w:ascii="宋体" w:hAnsi="宋体" w:cs="宋体"/>
                <w:bCs/>
                <w:color w:val="auto"/>
                <w:szCs w:val="21"/>
                <w:highlight w:val="none"/>
              </w:rPr>
            </w:pPr>
          </w:p>
        </w:tc>
        <w:tc>
          <w:tcPr>
            <w:tcW w:w="765" w:type="dxa"/>
            <w:tcBorders>
              <w:tl2br w:val="nil"/>
              <w:tr2bl w:val="nil"/>
            </w:tcBorders>
            <w:vAlign w:val="center"/>
          </w:tcPr>
          <w:p w14:paraId="5E0587FB">
            <w:pPr>
              <w:rPr>
                <w:rFonts w:ascii="宋体" w:hAnsi="宋体" w:cs="宋体"/>
                <w:bCs/>
                <w:color w:val="auto"/>
                <w:szCs w:val="21"/>
                <w:highlight w:val="none"/>
              </w:rPr>
            </w:pPr>
          </w:p>
        </w:tc>
      </w:tr>
      <w:tr w14:paraId="58461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03BD247">
            <w:pPr>
              <w:jc w:val="center"/>
              <w:rPr>
                <w:rFonts w:ascii="宋体" w:hAnsi="宋体" w:cs="宋体"/>
                <w:bCs/>
                <w:color w:val="auto"/>
                <w:szCs w:val="21"/>
                <w:highlight w:val="none"/>
              </w:rPr>
            </w:pPr>
          </w:p>
        </w:tc>
        <w:tc>
          <w:tcPr>
            <w:tcW w:w="1140" w:type="dxa"/>
            <w:tcBorders>
              <w:tl2br w:val="nil"/>
              <w:tr2bl w:val="nil"/>
            </w:tcBorders>
            <w:vAlign w:val="center"/>
          </w:tcPr>
          <w:p w14:paraId="7632D6AC">
            <w:pPr>
              <w:rPr>
                <w:rFonts w:ascii="宋体" w:hAnsi="宋体" w:cs="宋体"/>
                <w:bCs/>
                <w:color w:val="auto"/>
                <w:szCs w:val="21"/>
                <w:highlight w:val="none"/>
              </w:rPr>
            </w:pPr>
          </w:p>
        </w:tc>
        <w:tc>
          <w:tcPr>
            <w:tcW w:w="1178" w:type="dxa"/>
            <w:tcBorders>
              <w:tl2br w:val="nil"/>
              <w:tr2bl w:val="nil"/>
            </w:tcBorders>
            <w:vAlign w:val="center"/>
          </w:tcPr>
          <w:p w14:paraId="57301944">
            <w:pPr>
              <w:rPr>
                <w:rFonts w:ascii="宋体" w:hAnsi="宋体" w:cs="宋体"/>
                <w:bCs/>
                <w:color w:val="auto"/>
                <w:szCs w:val="21"/>
                <w:highlight w:val="none"/>
              </w:rPr>
            </w:pPr>
          </w:p>
        </w:tc>
        <w:tc>
          <w:tcPr>
            <w:tcW w:w="1365" w:type="dxa"/>
            <w:tcBorders>
              <w:tl2br w:val="nil"/>
              <w:tr2bl w:val="nil"/>
            </w:tcBorders>
            <w:vAlign w:val="center"/>
          </w:tcPr>
          <w:p w14:paraId="73BA7CF2">
            <w:pPr>
              <w:rPr>
                <w:rFonts w:ascii="宋体" w:hAnsi="宋体" w:cs="宋体"/>
                <w:bCs/>
                <w:color w:val="auto"/>
                <w:szCs w:val="21"/>
                <w:highlight w:val="none"/>
              </w:rPr>
            </w:pPr>
          </w:p>
        </w:tc>
        <w:tc>
          <w:tcPr>
            <w:tcW w:w="1815" w:type="dxa"/>
            <w:tcBorders>
              <w:tl2br w:val="nil"/>
              <w:tr2bl w:val="nil"/>
            </w:tcBorders>
            <w:vAlign w:val="center"/>
          </w:tcPr>
          <w:p w14:paraId="60CB67C8">
            <w:pPr>
              <w:rPr>
                <w:rFonts w:ascii="宋体" w:hAnsi="宋体" w:cs="宋体"/>
                <w:bCs/>
                <w:color w:val="auto"/>
                <w:szCs w:val="21"/>
                <w:highlight w:val="none"/>
              </w:rPr>
            </w:pPr>
          </w:p>
        </w:tc>
        <w:tc>
          <w:tcPr>
            <w:tcW w:w="1207" w:type="dxa"/>
            <w:tcBorders>
              <w:tl2br w:val="nil"/>
              <w:tr2bl w:val="nil"/>
            </w:tcBorders>
            <w:vAlign w:val="center"/>
          </w:tcPr>
          <w:p w14:paraId="1D8BDA41">
            <w:pPr>
              <w:rPr>
                <w:rFonts w:ascii="宋体" w:hAnsi="宋体" w:cs="宋体"/>
                <w:bCs/>
                <w:color w:val="auto"/>
                <w:szCs w:val="21"/>
                <w:highlight w:val="none"/>
              </w:rPr>
            </w:pPr>
          </w:p>
        </w:tc>
        <w:tc>
          <w:tcPr>
            <w:tcW w:w="765" w:type="dxa"/>
            <w:tcBorders>
              <w:tl2br w:val="nil"/>
              <w:tr2bl w:val="nil"/>
            </w:tcBorders>
            <w:vAlign w:val="center"/>
          </w:tcPr>
          <w:p w14:paraId="4C95D41F">
            <w:pPr>
              <w:rPr>
                <w:rFonts w:ascii="宋体" w:hAnsi="宋体" w:cs="宋体"/>
                <w:bCs/>
                <w:color w:val="auto"/>
                <w:szCs w:val="21"/>
                <w:highlight w:val="none"/>
              </w:rPr>
            </w:pPr>
          </w:p>
        </w:tc>
      </w:tr>
    </w:tbl>
    <w:p w14:paraId="32757D2E">
      <w:pPr>
        <w:pStyle w:val="34"/>
        <w:rPr>
          <w:rFonts w:ascii="宋体" w:hAnsi="宋体"/>
          <w:color w:val="auto"/>
          <w:szCs w:val="21"/>
          <w:highlight w:val="none"/>
        </w:rPr>
      </w:pPr>
    </w:p>
    <w:p w14:paraId="0AC41C11">
      <w:pPr>
        <w:pStyle w:val="34"/>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74BA759D">
      <w:pPr>
        <w:rPr>
          <w:color w:val="auto"/>
          <w:highlight w:val="none"/>
        </w:rPr>
      </w:pPr>
    </w:p>
    <w:p w14:paraId="51A1C9D9">
      <w:pPr>
        <w:rPr>
          <w:color w:val="auto"/>
          <w:highlight w:val="none"/>
        </w:rPr>
      </w:pPr>
    </w:p>
    <w:p w14:paraId="79B5C367">
      <w:pPr>
        <w:rPr>
          <w:color w:val="auto"/>
          <w:highlight w:val="none"/>
        </w:rPr>
      </w:pPr>
    </w:p>
    <w:p w14:paraId="38660B7C">
      <w:pPr>
        <w:rPr>
          <w:color w:val="auto"/>
          <w:highlight w:val="none"/>
        </w:rPr>
      </w:pPr>
    </w:p>
    <w:p w14:paraId="717AC448">
      <w:pPr>
        <w:rPr>
          <w:color w:val="auto"/>
          <w:highlight w:val="none"/>
        </w:rPr>
      </w:pPr>
    </w:p>
    <w:p w14:paraId="3C162BD7">
      <w:pPr>
        <w:rPr>
          <w:color w:val="auto"/>
          <w:highlight w:val="none"/>
        </w:rPr>
      </w:pPr>
    </w:p>
    <w:p w14:paraId="10D44E17">
      <w:pPr>
        <w:rPr>
          <w:color w:val="auto"/>
          <w:highlight w:val="none"/>
        </w:rPr>
      </w:pPr>
    </w:p>
    <w:p w14:paraId="11FFDDA6">
      <w:pPr>
        <w:rPr>
          <w:color w:val="auto"/>
          <w:highlight w:val="none"/>
        </w:rPr>
      </w:pPr>
    </w:p>
    <w:p w14:paraId="197CCC62">
      <w:pPr>
        <w:rPr>
          <w:color w:val="auto"/>
          <w:highlight w:val="none"/>
        </w:rPr>
      </w:pPr>
    </w:p>
    <w:p w14:paraId="7387E789">
      <w:pPr>
        <w:rPr>
          <w:color w:val="auto"/>
          <w:highlight w:val="none"/>
        </w:rPr>
      </w:pPr>
    </w:p>
    <w:p w14:paraId="52FD4F63">
      <w:pPr>
        <w:rPr>
          <w:color w:val="auto"/>
          <w:highlight w:val="none"/>
        </w:rPr>
      </w:pPr>
    </w:p>
    <w:p w14:paraId="492EC70C">
      <w:pPr>
        <w:rPr>
          <w:color w:val="auto"/>
          <w:highlight w:val="none"/>
        </w:rPr>
      </w:pPr>
    </w:p>
    <w:p w14:paraId="24339071">
      <w:pPr>
        <w:rPr>
          <w:color w:val="auto"/>
          <w:highlight w:val="none"/>
        </w:rPr>
      </w:pPr>
    </w:p>
    <w:p w14:paraId="7D1D9435">
      <w:pPr>
        <w:rPr>
          <w:color w:val="auto"/>
          <w:highlight w:val="none"/>
        </w:rPr>
      </w:pPr>
    </w:p>
    <w:p w14:paraId="1F0AC4BF">
      <w:pPr>
        <w:pStyle w:val="7"/>
        <w:rPr>
          <w:color w:val="auto"/>
          <w:highlight w:val="none"/>
        </w:rPr>
      </w:pPr>
    </w:p>
    <w:p w14:paraId="4AED6B37">
      <w:pPr>
        <w:pStyle w:val="7"/>
        <w:ind w:left="0"/>
        <w:rPr>
          <w:color w:val="auto"/>
          <w:highlight w:val="none"/>
        </w:rPr>
      </w:pPr>
    </w:p>
    <w:p w14:paraId="1B8BF84F">
      <w:pPr>
        <w:pStyle w:val="4"/>
        <w:jc w:val="center"/>
        <w:rPr>
          <w:rFonts w:ascii="黑体" w:eastAsia="黑体"/>
          <w:color w:val="auto"/>
          <w:szCs w:val="28"/>
          <w:highlight w:val="none"/>
        </w:rPr>
      </w:pPr>
      <w:bookmarkStart w:id="246" w:name="_Toc20520"/>
      <w:bookmarkStart w:id="247" w:name="_Toc14688"/>
      <w:r>
        <w:rPr>
          <w:rFonts w:hint="eastAsia"/>
          <w:color w:val="auto"/>
          <w:highlight w:val="none"/>
        </w:rPr>
        <w:t>第三章技术文件</w:t>
      </w:r>
      <w:bookmarkEnd w:id="243"/>
      <w:bookmarkEnd w:id="246"/>
      <w:bookmarkEnd w:id="247"/>
    </w:p>
    <w:p w14:paraId="0D58DB41">
      <w:pPr>
        <w:pStyle w:val="4"/>
        <w:jc w:val="center"/>
        <w:rPr>
          <w:color w:val="auto"/>
          <w:highlight w:val="none"/>
        </w:rPr>
      </w:pPr>
      <w:bookmarkStart w:id="248" w:name="_Toc7092"/>
      <w:bookmarkStart w:id="249" w:name="_Toc13097"/>
      <w:r>
        <w:rPr>
          <w:rFonts w:hint="eastAsia"/>
          <w:color w:val="auto"/>
          <w:highlight w:val="none"/>
        </w:rPr>
        <w:t>一、技术规格偏离表</w:t>
      </w:r>
      <w:bookmarkEnd w:id="248"/>
      <w:bookmarkEnd w:id="249"/>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6469D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0E1DBDCF">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28CC71CE">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55FDBA43">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3FDDE101">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1090BF54">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63495496">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3AB95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8817B14">
            <w:pPr>
              <w:jc w:val="center"/>
              <w:rPr>
                <w:rFonts w:ascii="宋体" w:hAnsi="宋体" w:cs="宋体"/>
                <w:color w:val="auto"/>
                <w:szCs w:val="21"/>
                <w:highlight w:val="none"/>
              </w:rPr>
            </w:pPr>
          </w:p>
        </w:tc>
        <w:tc>
          <w:tcPr>
            <w:tcW w:w="1623" w:type="dxa"/>
            <w:tcBorders>
              <w:tl2br w:val="nil"/>
              <w:tr2bl w:val="nil"/>
            </w:tcBorders>
            <w:vAlign w:val="center"/>
          </w:tcPr>
          <w:p w14:paraId="2DC7F88B">
            <w:pPr>
              <w:jc w:val="center"/>
              <w:rPr>
                <w:rFonts w:ascii="宋体" w:hAnsi="宋体" w:cs="宋体"/>
                <w:color w:val="auto"/>
                <w:szCs w:val="21"/>
                <w:highlight w:val="none"/>
              </w:rPr>
            </w:pPr>
          </w:p>
        </w:tc>
        <w:tc>
          <w:tcPr>
            <w:tcW w:w="1815" w:type="dxa"/>
            <w:tcBorders>
              <w:tl2br w:val="nil"/>
              <w:tr2bl w:val="nil"/>
            </w:tcBorders>
            <w:vAlign w:val="center"/>
          </w:tcPr>
          <w:p w14:paraId="16916817">
            <w:pPr>
              <w:jc w:val="center"/>
              <w:rPr>
                <w:rFonts w:ascii="宋体" w:hAnsi="宋体" w:cs="宋体"/>
                <w:color w:val="auto"/>
                <w:szCs w:val="21"/>
                <w:highlight w:val="none"/>
              </w:rPr>
            </w:pPr>
          </w:p>
        </w:tc>
        <w:tc>
          <w:tcPr>
            <w:tcW w:w="1590" w:type="dxa"/>
            <w:tcBorders>
              <w:tl2br w:val="nil"/>
              <w:tr2bl w:val="nil"/>
            </w:tcBorders>
            <w:vAlign w:val="center"/>
          </w:tcPr>
          <w:p w14:paraId="0F5D247E">
            <w:pPr>
              <w:jc w:val="center"/>
              <w:rPr>
                <w:rFonts w:ascii="宋体" w:hAnsi="宋体" w:cs="宋体"/>
                <w:color w:val="auto"/>
                <w:szCs w:val="21"/>
                <w:highlight w:val="none"/>
              </w:rPr>
            </w:pPr>
          </w:p>
        </w:tc>
        <w:tc>
          <w:tcPr>
            <w:tcW w:w="1260" w:type="dxa"/>
            <w:tcBorders>
              <w:tl2br w:val="nil"/>
              <w:tr2bl w:val="nil"/>
            </w:tcBorders>
            <w:vAlign w:val="center"/>
          </w:tcPr>
          <w:p w14:paraId="7FBC332B">
            <w:pPr>
              <w:jc w:val="center"/>
              <w:rPr>
                <w:rFonts w:ascii="宋体" w:hAnsi="宋体" w:cs="宋体"/>
                <w:color w:val="auto"/>
                <w:szCs w:val="21"/>
                <w:highlight w:val="none"/>
              </w:rPr>
            </w:pPr>
          </w:p>
        </w:tc>
        <w:tc>
          <w:tcPr>
            <w:tcW w:w="1200" w:type="dxa"/>
            <w:tcBorders>
              <w:tl2br w:val="nil"/>
              <w:tr2bl w:val="nil"/>
            </w:tcBorders>
            <w:vAlign w:val="center"/>
          </w:tcPr>
          <w:p w14:paraId="104D259C">
            <w:pPr>
              <w:jc w:val="center"/>
              <w:rPr>
                <w:rFonts w:ascii="宋体" w:hAnsi="宋体" w:cs="宋体"/>
                <w:color w:val="auto"/>
                <w:szCs w:val="21"/>
                <w:highlight w:val="none"/>
              </w:rPr>
            </w:pPr>
          </w:p>
        </w:tc>
      </w:tr>
      <w:tr w14:paraId="642FF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1656CD0">
            <w:pPr>
              <w:jc w:val="center"/>
              <w:rPr>
                <w:rFonts w:ascii="宋体" w:hAnsi="宋体" w:cs="宋体"/>
                <w:color w:val="auto"/>
                <w:szCs w:val="21"/>
                <w:highlight w:val="none"/>
              </w:rPr>
            </w:pPr>
          </w:p>
        </w:tc>
        <w:tc>
          <w:tcPr>
            <w:tcW w:w="1623" w:type="dxa"/>
            <w:tcBorders>
              <w:tl2br w:val="nil"/>
              <w:tr2bl w:val="nil"/>
            </w:tcBorders>
            <w:vAlign w:val="center"/>
          </w:tcPr>
          <w:p w14:paraId="71B6A463">
            <w:pPr>
              <w:jc w:val="center"/>
              <w:rPr>
                <w:rFonts w:ascii="宋体" w:hAnsi="宋体" w:cs="宋体"/>
                <w:color w:val="auto"/>
                <w:szCs w:val="21"/>
                <w:highlight w:val="none"/>
              </w:rPr>
            </w:pPr>
          </w:p>
        </w:tc>
        <w:tc>
          <w:tcPr>
            <w:tcW w:w="1815" w:type="dxa"/>
            <w:tcBorders>
              <w:tl2br w:val="nil"/>
              <w:tr2bl w:val="nil"/>
            </w:tcBorders>
            <w:vAlign w:val="center"/>
          </w:tcPr>
          <w:p w14:paraId="51268571">
            <w:pPr>
              <w:jc w:val="center"/>
              <w:rPr>
                <w:rFonts w:ascii="宋体" w:hAnsi="宋体" w:cs="宋体"/>
                <w:color w:val="auto"/>
                <w:szCs w:val="21"/>
                <w:highlight w:val="none"/>
              </w:rPr>
            </w:pPr>
          </w:p>
        </w:tc>
        <w:tc>
          <w:tcPr>
            <w:tcW w:w="1590" w:type="dxa"/>
            <w:tcBorders>
              <w:tl2br w:val="nil"/>
              <w:tr2bl w:val="nil"/>
            </w:tcBorders>
            <w:vAlign w:val="center"/>
          </w:tcPr>
          <w:p w14:paraId="024FFE1B">
            <w:pPr>
              <w:jc w:val="center"/>
              <w:rPr>
                <w:rFonts w:ascii="宋体" w:hAnsi="宋体" w:cs="宋体"/>
                <w:color w:val="auto"/>
                <w:szCs w:val="21"/>
                <w:highlight w:val="none"/>
              </w:rPr>
            </w:pPr>
          </w:p>
        </w:tc>
        <w:tc>
          <w:tcPr>
            <w:tcW w:w="1260" w:type="dxa"/>
            <w:tcBorders>
              <w:tl2br w:val="nil"/>
              <w:tr2bl w:val="nil"/>
            </w:tcBorders>
            <w:vAlign w:val="center"/>
          </w:tcPr>
          <w:p w14:paraId="4927A310">
            <w:pPr>
              <w:jc w:val="center"/>
              <w:rPr>
                <w:rFonts w:ascii="宋体" w:hAnsi="宋体" w:cs="宋体"/>
                <w:color w:val="auto"/>
                <w:szCs w:val="21"/>
                <w:highlight w:val="none"/>
              </w:rPr>
            </w:pPr>
          </w:p>
        </w:tc>
        <w:tc>
          <w:tcPr>
            <w:tcW w:w="1200" w:type="dxa"/>
            <w:tcBorders>
              <w:tl2br w:val="nil"/>
              <w:tr2bl w:val="nil"/>
            </w:tcBorders>
            <w:vAlign w:val="center"/>
          </w:tcPr>
          <w:p w14:paraId="1E8E9287">
            <w:pPr>
              <w:jc w:val="center"/>
              <w:rPr>
                <w:rFonts w:ascii="宋体" w:hAnsi="宋体" w:cs="宋体"/>
                <w:color w:val="auto"/>
                <w:szCs w:val="21"/>
                <w:highlight w:val="none"/>
              </w:rPr>
            </w:pPr>
          </w:p>
        </w:tc>
      </w:tr>
      <w:tr w14:paraId="71169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2ACA865">
            <w:pPr>
              <w:jc w:val="center"/>
              <w:rPr>
                <w:rFonts w:ascii="宋体" w:hAnsi="宋体" w:cs="宋体"/>
                <w:color w:val="auto"/>
                <w:szCs w:val="21"/>
                <w:highlight w:val="none"/>
              </w:rPr>
            </w:pPr>
          </w:p>
        </w:tc>
        <w:tc>
          <w:tcPr>
            <w:tcW w:w="1623" w:type="dxa"/>
            <w:tcBorders>
              <w:tl2br w:val="nil"/>
              <w:tr2bl w:val="nil"/>
            </w:tcBorders>
            <w:vAlign w:val="center"/>
          </w:tcPr>
          <w:p w14:paraId="1732DD2C">
            <w:pPr>
              <w:jc w:val="center"/>
              <w:rPr>
                <w:rFonts w:ascii="宋体" w:hAnsi="宋体" w:cs="宋体"/>
                <w:color w:val="auto"/>
                <w:szCs w:val="21"/>
                <w:highlight w:val="none"/>
              </w:rPr>
            </w:pPr>
          </w:p>
        </w:tc>
        <w:tc>
          <w:tcPr>
            <w:tcW w:w="1815" w:type="dxa"/>
            <w:tcBorders>
              <w:tl2br w:val="nil"/>
              <w:tr2bl w:val="nil"/>
            </w:tcBorders>
            <w:vAlign w:val="center"/>
          </w:tcPr>
          <w:p w14:paraId="7E4824DF">
            <w:pPr>
              <w:jc w:val="center"/>
              <w:rPr>
                <w:rFonts w:ascii="宋体" w:hAnsi="宋体" w:cs="宋体"/>
                <w:color w:val="auto"/>
                <w:szCs w:val="21"/>
                <w:highlight w:val="none"/>
              </w:rPr>
            </w:pPr>
          </w:p>
        </w:tc>
        <w:tc>
          <w:tcPr>
            <w:tcW w:w="1590" w:type="dxa"/>
            <w:tcBorders>
              <w:tl2br w:val="nil"/>
              <w:tr2bl w:val="nil"/>
            </w:tcBorders>
            <w:vAlign w:val="center"/>
          </w:tcPr>
          <w:p w14:paraId="3704D650">
            <w:pPr>
              <w:jc w:val="center"/>
              <w:rPr>
                <w:rFonts w:ascii="宋体" w:hAnsi="宋体" w:cs="宋体"/>
                <w:color w:val="auto"/>
                <w:szCs w:val="21"/>
                <w:highlight w:val="none"/>
              </w:rPr>
            </w:pPr>
          </w:p>
        </w:tc>
        <w:tc>
          <w:tcPr>
            <w:tcW w:w="1260" w:type="dxa"/>
            <w:tcBorders>
              <w:tl2br w:val="nil"/>
              <w:tr2bl w:val="nil"/>
            </w:tcBorders>
            <w:vAlign w:val="center"/>
          </w:tcPr>
          <w:p w14:paraId="7DB34912">
            <w:pPr>
              <w:jc w:val="center"/>
              <w:rPr>
                <w:rFonts w:ascii="宋体" w:hAnsi="宋体" w:cs="宋体"/>
                <w:color w:val="auto"/>
                <w:szCs w:val="21"/>
                <w:highlight w:val="none"/>
              </w:rPr>
            </w:pPr>
          </w:p>
        </w:tc>
        <w:tc>
          <w:tcPr>
            <w:tcW w:w="1200" w:type="dxa"/>
            <w:tcBorders>
              <w:tl2br w:val="nil"/>
              <w:tr2bl w:val="nil"/>
            </w:tcBorders>
            <w:vAlign w:val="center"/>
          </w:tcPr>
          <w:p w14:paraId="77ECA0F8">
            <w:pPr>
              <w:jc w:val="center"/>
              <w:rPr>
                <w:rFonts w:ascii="宋体" w:hAnsi="宋体" w:cs="宋体"/>
                <w:color w:val="auto"/>
                <w:szCs w:val="21"/>
                <w:highlight w:val="none"/>
              </w:rPr>
            </w:pPr>
          </w:p>
        </w:tc>
      </w:tr>
      <w:tr w14:paraId="05E6F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8EE9BCB">
            <w:pPr>
              <w:jc w:val="center"/>
              <w:rPr>
                <w:rFonts w:ascii="宋体" w:hAnsi="宋体" w:cs="宋体"/>
                <w:color w:val="auto"/>
                <w:szCs w:val="21"/>
                <w:highlight w:val="none"/>
              </w:rPr>
            </w:pPr>
          </w:p>
        </w:tc>
        <w:tc>
          <w:tcPr>
            <w:tcW w:w="1623" w:type="dxa"/>
            <w:tcBorders>
              <w:tl2br w:val="nil"/>
              <w:tr2bl w:val="nil"/>
            </w:tcBorders>
            <w:vAlign w:val="center"/>
          </w:tcPr>
          <w:p w14:paraId="61606E3F">
            <w:pPr>
              <w:jc w:val="center"/>
              <w:rPr>
                <w:rFonts w:ascii="宋体" w:hAnsi="宋体" w:cs="宋体"/>
                <w:color w:val="auto"/>
                <w:szCs w:val="21"/>
                <w:highlight w:val="none"/>
              </w:rPr>
            </w:pPr>
          </w:p>
        </w:tc>
        <w:tc>
          <w:tcPr>
            <w:tcW w:w="1815" w:type="dxa"/>
            <w:tcBorders>
              <w:tl2br w:val="nil"/>
              <w:tr2bl w:val="nil"/>
            </w:tcBorders>
            <w:vAlign w:val="center"/>
          </w:tcPr>
          <w:p w14:paraId="5BB740BF">
            <w:pPr>
              <w:jc w:val="center"/>
              <w:rPr>
                <w:rFonts w:ascii="宋体" w:hAnsi="宋体" w:cs="宋体"/>
                <w:color w:val="auto"/>
                <w:szCs w:val="21"/>
                <w:highlight w:val="none"/>
              </w:rPr>
            </w:pPr>
          </w:p>
        </w:tc>
        <w:tc>
          <w:tcPr>
            <w:tcW w:w="1590" w:type="dxa"/>
            <w:tcBorders>
              <w:tl2br w:val="nil"/>
              <w:tr2bl w:val="nil"/>
            </w:tcBorders>
            <w:vAlign w:val="center"/>
          </w:tcPr>
          <w:p w14:paraId="094D9A6B">
            <w:pPr>
              <w:jc w:val="center"/>
              <w:rPr>
                <w:rFonts w:ascii="宋体" w:hAnsi="宋体" w:cs="宋体"/>
                <w:color w:val="auto"/>
                <w:szCs w:val="21"/>
                <w:highlight w:val="none"/>
              </w:rPr>
            </w:pPr>
          </w:p>
        </w:tc>
        <w:tc>
          <w:tcPr>
            <w:tcW w:w="1260" w:type="dxa"/>
            <w:tcBorders>
              <w:tl2br w:val="nil"/>
              <w:tr2bl w:val="nil"/>
            </w:tcBorders>
            <w:vAlign w:val="center"/>
          </w:tcPr>
          <w:p w14:paraId="035E500C">
            <w:pPr>
              <w:jc w:val="center"/>
              <w:rPr>
                <w:rFonts w:ascii="宋体" w:hAnsi="宋体" w:cs="宋体"/>
                <w:color w:val="auto"/>
                <w:szCs w:val="21"/>
                <w:highlight w:val="none"/>
              </w:rPr>
            </w:pPr>
          </w:p>
        </w:tc>
        <w:tc>
          <w:tcPr>
            <w:tcW w:w="1200" w:type="dxa"/>
            <w:tcBorders>
              <w:tl2br w:val="nil"/>
              <w:tr2bl w:val="nil"/>
            </w:tcBorders>
            <w:vAlign w:val="center"/>
          </w:tcPr>
          <w:p w14:paraId="3DCDC57E">
            <w:pPr>
              <w:jc w:val="center"/>
              <w:rPr>
                <w:rFonts w:ascii="宋体" w:hAnsi="宋体" w:cs="宋体"/>
                <w:color w:val="auto"/>
                <w:szCs w:val="21"/>
                <w:highlight w:val="none"/>
              </w:rPr>
            </w:pPr>
          </w:p>
        </w:tc>
      </w:tr>
      <w:tr w14:paraId="3F335B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98E8BB9">
            <w:pPr>
              <w:jc w:val="center"/>
              <w:rPr>
                <w:rFonts w:ascii="宋体" w:hAnsi="宋体" w:cs="宋体"/>
                <w:color w:val="auto"/>
                <w:szCs w:val="21"/>
                <w:highlight w:val="none"/>
              </w:rPr>
            </w:pPr>
          </w:p>
        </w:tc>
        <w:tc>
          <w:tcPr>
            <w:tcW w:w="1623" w:type="dxa"/>
            <w:tcBorders>
              <w:tl2br w:val="nil"/>
              <w:tr2bl w:val="nil"/>
            </w:tcBorders>
            <w:vAlign w:val="center"/>
          </w:tcPr>
          <w:p w14:paraId="52461417">
            <w:pPr>
              <w:jc w:val="center"/>
              <w:rPr>
                <w:rFonts w:ascii="宋体" w:hAnsi="宋体" w:cs="宋体"/>
                <w:color w:val="auto"/>
                <w:szCs w:val="21"/>
                <w:highlight w:val="none"/>
              </w:rPr>
            </w:pPr>
          </w:p>
        </w:tc>
        <w:tc>
          <w:tcPr>
            <w:tcW w:w="1815" w:type="dxa"/>
            <w:tcBorders>
              <w:tl2br w:val="nil"/>
              <w:tr2bl w:val="nil"/>
            </w:tcBorders>
            <w:vAlign w:val="center"/>
          </w:tcPr>
          <w:p w14:paraId="1292785C">
            <w:pPr>
              <w:jc w:val="center"/>
              <w:rPr>
                <w:rFonts w:ascii="宋体" w:hAnsi="宋体" w:cs="宋体"/>
                <w:color w:val="auto"/>
                <w:szCs w:val="21"/>
                <w:highlight w:val="none"/>
              </w:rPr>
            </w:pPr>
          </w:p>
        </w:tc>
        <w:tc>
          <w:tcPr>
            <w:tcW w:w="1590" w:type="dxa"/>
            <w:tcBorders>
              <w:tl2br w:val="nil"/>
              <w:tr2bl w:val="nil"/>
            </w:tcBorders>
            <w:vAlign w:val="center"/>
          </w:tcPr>
          <w:p w14:paraId="3E643DDA">
            <w:pPr>
              <w:jc w:val="center"/>
              <w:rPr>
                <w:rFonts w:ascii="宋体" w:hAnsi="宋体" w:cs="宋体"/>
                <w:color w:val="auto"/>
                <w:szCs w:val="21"/>
                <w:highlight w:val="none"/>
              </w:rPr>
            </w:pPr>
          </w:p>
        </w:tc>
        <w:tc>
          <w:tcPr>
            <w:tcW w:w="1260" w:type="dxa"/>
            <w:tcBorders>
              <w:tl2br w:val="nil"/>
              <w:tr2bl w:val="nil"/>
            </w:tcBorders>
            <w:vAlign w:val="center"/>
          </w:tcPr>
          <w:p w14:paraId="7DA19426">
            <w:pPr>
              <w:jc w:val="center"/>
              <w:rPr>
                <w:rFonts w:ascii="宋体" w:hAnsi="宋体" w:cs="宋体"/>
                <w:color w:val="auto"/>
                <w:szCs w:val="21"/>
                <w:highlight w:val="none"/>
              </w:rPr>
            </w:pPr>
          </w:p>
        </w:tc>
        <w:tc>
          <w:tcPr>
            <w:tcW w:w="1200" w:type="dxa"/>
            <w:tcBorders>
              <w:tl2br w:val="nil"/>
              <w:tr2bl w:val="nil"/>
            </w:tcBorders>
            <w:vAlign w:val="center"/>
          </w:tcPr>
          <w:p w14:paraId="14614E21">
            <w:pPr>
              <w:jc w:val="center"/>
              <w:rPr>
                <w:rFonts w:ascii="宋体" w:hAnsi="宋体" w:cs="宋体"/>
                <w:color w:val="auto"/>
                <w:szCs w:val="21"/>
                <w:highlight w:val="none"/>
              </w:rPr>
            </w:pPr>
          </w:p>
        </w:tc>
      </w:tr>
      <w:tr w14:paraId="692E54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1F292F1">
            <w:pPr>
              <w:jc w:val="center"/>
              <w:rPr>
                <w:rFonts w:ascii="宋体" w:hAnsi="宋体" w:cs="宋体"/>
                <w:color w:val="auto"/>
                <w:szCs w:val="21"/>
                <w:highlight w:val="none"/>
              </w:rPr>
            </w:pPr>
          </w:p>
        </w:tc>
        <w:tc>
          <w:tcPr>
            <w:tcW w:w="1623" w:type="dxa"/>
            <w:tcBorders>
              <w:tl2br w:val="nil"/>
              <w:tr2bl w:val="nil"/>
            </w:tcBorders>
            <w:vAlign w:val="center"/>
          </w:tcPr>
          <w:p w14:paraId="0098A7FE">
            <w:pPr>
              <w:jc w:val="center"/>
              <w:rPr>
                <w:rFonts w:ascii="宋体" w:hAnsi="宋体" w:cs="宋体"/>
                <w:color w:val="auto"/>
                <w:szCs w:val="21"/>
                <w:highlight w:val="none"/>
              </w:rPr>
            </w:pPr>
          </w:p>
        </w:tc>
        <w:tc>
          <w:tcPr>
            <w:tcW w:w="1815" w:type="dxa"/>
            <w:tcBorders>
              <w:tl2br w:val="nil"/>
              <w:tr2bl w:val="nil"/>
            </w:tcBorders>
            <w:vAlign w:val="center"/>
          </w:tcPr>
          <w:p w14:paraId="530DD1BC">
            <w:pPr>
              <w:jc w:val="center"/>
              <w:rPr>
                <w:rFonts w:ascii="宋体" w:hAnsi="宋体" w:cs="宋体"/>
                <w:color w:val="auto"/>
                <w:szCs w:val="21"/>
                <w:highlight w:val="none"/>
              </w:rPr>
            </w:pPr>
          </w:p>
        </w:tc>
        <w:tc>
          <w:tcPr>
            <w:tcW w:w="1590" w:type="dxa"/>
            <w:tcBorders>
              <w:tl2br w:val="nil"/>
              <w:tr2bl w:val="nil"/>
            </w:tcBorders>
            <w:vAlign w:val="center"/>
          </w:tcPr>
          <w:p w14:paraId="68DCA216">
            <w:pPr>
              <w:jc w:val="center"/>
              <w:rPr>
                <w:rFonts w:ascii="宋体" w:hAnsi="宋体" w:cs="宋体"/>
                <w:color w:val="auto"/>
                <w:szCs w:val="21"/>
                <w:highlight w:val="none"/>
              </w:rPr>
            </w:pPr>
          </w:p>
        </w:tc>
        <w:tc>
          <w:tcPr>
            <w:tcW w:w="1260" w:type="dxa"/>
            <w:tcBorders>
              <w:tl2br w:val="nil"/>
              <w:tr2bl w:val="nil"/>
            </w:tcBorders>
            <w:vAlign w:val="center"/>
          </w:tcPr>
          <w:p w14:paraId="1D3341C9">
            <w:pPr>
              <w:jc w:val="center"/>
              <w:rPr>
                <w:rFonts w:ascii="宋体" w:hAnsi="宋体" w:cs="宋体"/>
                <w:color w:val="auto"/>
                <w:szCs w:val="21"/>
                <w:highlight w:val="none"/>
              </w:rPr>
            </w:pPr>
          </w:p>
        </w:tc>
        <w:tc>
          <w:tcPr>
            <w:tcW w:w="1200" w:type="dxa"/>
            <w:tcBorders>
              <w:tl2br w:val="nil"/>
              <w:tr2bl w:val="nil"/>
            </w:tcBorders>
            <w:vAlign w:val="center"/>
          </w:tcPr>
          <w:p w14:paraId="669BC12C">
            <w:pPr>
              <w:jc w:val="center"/>
              <w:rPr>
                <w:rFonts w:ascii="宋体" w:hAnsi="宋体" w:cs="宋体"/>
                <w:color w:val="auto"/>
                <w:szCs w:val="21"/>
                <w:highlight w:val="none"/>
              </w:rPr>
            </w:pPr>
          </w:p>
        </w:tc>
      </w:tr>
      <w:tr w14:paraId="0E480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8A86AA3">
            <w:pPr>
              <w:jc w:val="center"/>
              <w:rPr>
                <w:rFonts w:ascii="宋体" w:hAnsi="宋体" w:cs="宋体"/>
                <w:color w:val="auto"/>
                <w:szCs w:val="21"/>
                <w:highlight w:val="none"/>
              </w:rPr>
            </w:pPr>
          </w:p>
        </w:tc>
        <w:tc>
          <w:tcPr>
            <w:tcW w:w="1623" w:type="dxa"/>
            <w:tcBorders>
              <w:tl2br w:val="nil"/>
              <w:tr2bl w:val="nil"/>
            </w:tcBorders>
            <w:vAlign w:val="center"/>
          </w:tcPr>
          <w:p w14:paraId="46D75760">
            <w:pPr>
              <w:jc w:val="center"/>
              <w:rPr>
                <w:rFonts w:ascii="宋体" w:hAnsi="宋体" w:cs="宋体"/>
                <w:color w:val="auto"/>
                <w:szCs w:val="21"/>
                <w:highlight w:val="none"/>
              </w:rPr>
            </w:pPr>
          </w:p>
        </w:tc>
        <w:tc>
          <w:tcPr>
            <w:tcW w:w="1815" w:type="dxa"/>
            <w:tcBorders>
              <w:tl2br w:val="nil"/>
              <w:tr2bl w:val="nil"/>
            </w:tcBorders>
            <w:vAlign w:val="center"/>
          </w:tcPr>
          <w:p w14:paraId="5EF9910F">
            <w:pPr>
              <w:jc w:val="center"/>
              <w:rPr>
                <w:rFonts w:ascii="宋体" w:hAnsi="宋体" w:cs="宋体"/>
                <w:color w:val="auto"/>
                <w:szCs w:val="21"/>
                <w:highlight w:val="none"/>
              </w:rPr>
            </w:pPr>
          </w:p>
        </w:tc>
        <w:tc>
          <w:tcPr>
            <w:tcW w:w="1590" w:type="dxa"/>
            <w:tcBorders>
              <w:tl2br w:val="nil"/>
              <w:tr2bl w:val="nil"/>
            </w:tcBorders>
            <w:vAlign w:val="center"/>
          </w:tcPr>
          <w:p w14:paraId="06F8964E">
            <w:pPr>
              <w:jc w:val="center"/>
              <w:rPr>
                <w:rFonts w:ascii="宋体" w:hAnsi="宋体" w:cs="宋体"/>
                <w:color w:val="auto"/>
                <w:szCs w:val="21"/>
                <w:highlight w:val="none"/>
              </w:rPr>
            </w:pPr>
          </w:p>
        </w:tc>
        <w:tc>
          <w:tcPr>
            <w:tcW w:w="1260" w:type="dxa"/>
            <w:tcBorders>
              <w:tl2br w:val="nil"/>
              <w:tr2bl w:val="nil"/>
            </w:tcBorders>
            <w:vAlign w:val="center"/>
          </w:tcPr>
          <w:p w14:paraId="3AAC4F0F">
            <w:pPr>
              <w:jc w:val="center"/>
              <w:rPr>
                <w:rFonts w:ascii="宋体" w:hAnsi="宋体" w:cs="宋体"/>
                <w:color w:val="auto"/>
                <w:szCs w:val="21"/>
                <w:highlight w:val="none"/>
              </w:rPr>
            </w:pPr>
          </w:p>
        </w:tc>
        <w:tc>
          <w:tcPr>
            <w:tcW w:w="1200" w:type="dxa"/>
            <w:tcBorders>
              <w:tl2br w:val="nil"/>
              <w:tr2bl w:val="nil"/>
            </w:tcBorders>
            <w:vAlign w:val="center"/>
          </w:tcPr>
          <w:p w14:paraId="247BF5CE">
            <w:pPr>
              <w:jc w:val="center"/>
              <w:rPr>
                <w:rFonts w:ascii="宋体" w:hAnsi="宋体" w:cs="宋体"/>
                <w:color w:val="auto"/>
                <w:szCs w:val="21"/>
                <w:highlight w:val="none"/>
              </w:rPr>
            </w:pPr>
          </w:p>
        </w:tc>
      </w:tr>
      <w:tr w14:paraId="602A6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1B929FA">
            <w:pPr>
              <w:jc w:val="center"/>
              <w:rPr>
                <w:rFonts w:ascii="宋体" w:hAnsi="宋体" w:cs="宋体"/>
                <w:color w:val="auto"/>
                <w:szCs w:val="21"/>
                <w:highlight w:val="none"/>
              </w:rPr>
            </w:pPr>
          </w:p>
        </w:tc>
        <w:tc>
          <w:tcPr>
            <w:tcW w:w="1623" w:type="dxa"/>
            <w:tcBorders>
              <w:tl2br w:val="nil"/>
              <w:tr2bl w:val="nil"/>
            </w:tcBorders>
            <w:vAlign w:val="center"/>
          </w:tcPr>
          <w:p w14:paraId="10A58585">
            <w:pPr>
              <w:jc w:val="center"/>
              <w:rPr>
                <w:rFonts w:ascii="宋体" w:hAnsi="宋体" w:cs="宋体"/>
                <w:color w:val="auto"/>
                <w:szCs w:val="21"/>
                <w:highlight w:val="none"/>
              </w:rPr>
            </w:pPr>
          </w:p>
        </w:tc>
        <w:tc>
          <w:tcPr>
            <w:tcW w:w="1815" w:type="dxa"/>
            <w:tcBorders>
              <w:tl2br w:val="nil"/>
              <w:tr2bl w:val="nil"/>
            </w:tcBorders>
            <w:vAlign w:val="center"/>
          </w:tcPr>
          <w:p w14:paraId="601DCD89">
            <w:pPr>
              <w:jc w:val="center"/>
              <w:rPr>
                <w:rFonts w:ascii="宋体" w:hAnsi="宋体" w:cs="宋体"/>
                <w:color w:val="auto"/>
                <w:szCs w:val="21"/>
                <w:highlight w:val="none"/>
              </w:rPr>
            </w:pPr>
          </w:p>
        </w:tc>
        <w:tc>
          <w:tcPr>
            <w:tcW w:w="1590" w:type="dxa"/>
            <w:tcBorders>
              <w:tl2br w:val="nil"/>
              <w:tr2bl w:val="nil"/>
            </w:tcBorders>
            <w:vAlign w:val="center"/>
          </w:tcPr>
          <w:p w14:paraId="4A8EE058">
            <w:pPr>
              <w:jc w:val="center"/>
              <w:rPr>
                <w:rFonts w:ascii="宋体" w:hAnsi="宋体" w:cs="宋体"/>
                <w:color w:val="auto"/>
                <w:szCs w:val="21"/>
                <w:highlight w:val="none"/>
              </w:rPr>
            </w:pPr>
          </w:p>
        </w:tc>
        <w:tc>
          <w:tcPr>
            <w:tcW w:w="1260" w:type="dxa"/>
            <w:tcBorders>
              <w:tl2br w:val="nil"/>
              <w:tr2bl w:val="nil"/>
            </w:tcBorders>
            <w:vAlign w:val="center"/>
          </w:tcPr>
          <w:p w14:paraId="7854549A">
            <w:pPr>
              <w:jc w:val="center"/>
              <w:rPr>
                <w:rFonts w:ascii="宋体" w:hAnsi="宋体" w:cs="宋体"/>
                <w:color w:val="auto"/>
                <w:szCs w:val="21"/>
                <w:highlight w:val="none"/>
              </w:rPr>
            </w:pPr>
          </w:p>
        </w:tc>
        <w:tc>
          <w:tcPr>
            <w:tcW w:w="1200" w:type="dxa"/>
            <w:tcBorders>
              <w:tl2br w:val="nil"/>
              <w:tr2bl w:val="nil"/>
            </w:tcBorders>
            <w:vAlign w:val="center"/>
          </w:tcPr>
          <w:p w14:paraId="206D4D8D">
            <w:pPr>
              <w:jc w:val="center"/>
              <w:rPr>
                <w:rFonts w:ascii="宋体" w:hAnsi="宋体" w:cs="宋体"/>
                <w:color w:val="auto"/>
                <w:szCs w:val="21"/>
                <w:highlight w:val="none"/>
              </w:rPr>
            </w:pPr>
          </w:p>
        </w:tc>
      </w:tr>
      <w:tr w14:paraId="27EEF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45F31AF">
            <w:pPr>
              <w:jc w:val="center"/>
              <w:rPr>
                <w:rFonts w:ascii="宋体" w:hAnsi="宋体" w:cs="宋体"/>
                <w:color w:val="auto"/>
                <w:szCs w:val="21"/>
                <w:highlight w:val="none"/>
              </w:rPr>
            </w:pPr>
          </w:p>
        </w:tc>
        <w:tc>
          <w:tcPr>
            <w:tcW w:w="1623" w:type="dxa"/>
            <w:tcBorders>
              <w:tl2br w:val="nil"/>
              <w:tr2bl w:val="nil"/>
            </w:tcBorders>
            <w:vAlign w:val="center"/>
          </w:tcPr>
          <w:p w14:paraId="1F7F208A">
            <w:pPr>
              <w:jc w:val="center"/>
              <w:rPr>
                <w:rFonts w:ascii="宋体" w:hAnsi="宋体" w:cs="宋体"/>
                <w:color w:val="auto"/>
                <w:szCs w:val="21"/>
                <w:highlight w:val="none"/>
              </w:rPr>
            </w:pPr>
          </w:p>
        </w:tc>
        <w:tc>
          <w:tcPr>
            <w:tcW w:w="1815" w:type="dxa"/>
            <w:tcBorders>
              <w:tl2br w:val="nil"/>
              <w:tr2bl w:val="nil"/>
            </w:tcBorders>
            <w:vAlign w:val="center"/>
          </w:tcPr>
          <w:p w14:paraId="68F7E706">
            <w:pPr>
              <w:jc w:val="center"/>
              <w:rPr>
                <w:rFonts w:ascii="宋体" w:hAnsi="宋体" w:cs="宋体"/>
                <w:color w:val="auto"/>
                <w:szCs w:val="21"/>
                <w:highlight w:val="none"/>
              </w:rPr>
            </w:pPr>
          </w:p>
        </w:tc>
        <w:tc>
          <w:tcPr>
            <w:tcW w:w="1590" w:type="dxa"/>
            <w:tcBorders>
              <w:tl2br w:val="nil"/>
              <w:tr2bl w:val="nil"/>
            </w:tcBorders>
            <w:vAlign w:val="center"/>
          </w:tcPr>
          <w:p w14:paraId="5F1BFACE">
            <w:pPr>
              <w:jc w:val="center"/>
              <w:rPr>
                <w:rFonts w:ascii="宋体" w:hAnsi="宋体" w:cs="宋体"/>
                <w:color w:val="auto"/>
                <w:szCs w:val="21"/>
                <w:highlight w:val="none"/>
              </w:rPr>
            </w:pPr>
          </w:p>
        </w:tc>
        <w:tc>
          <w:tcPr>
            <w:tcW w:w="1260" w:type="dxa"/>
            <w:tcBorders>
              <w:tl2br w:val="nil"/>
              <w:tr2bl w:val="nil"/>
            </w:tcBorders>
            <w:vAlign w:val="center"/>
          </w:tcPr>
          <w:p w14:paraId="6E76099F">
            <w:pPr>
              <w:jc w:val="center"/>
              <w:rPr>
                <w:rFonts w:ascii="宋体" w:hAnsi="宋体" w:cs="宋体"/>
                <w:color w:val="auto"/>
                <w:szCs w:val="21"/>
                <w:highlight w:val="none"/>
              </w:rPr>
            </w:pPr>
          </w:p>
        </w:tc>
        <w:tc>
          <w:tcPr>
            <w:tcW w:w="1200" w:type="dxa"/>
            <w:tcBorders>
              <w:tl2br w:val="nil"/>
              <w:tr2bl w:val="nil"/>
            </w:tcBorders>
            <w:vAlign w:val="center"/>
          </w:tcPr>
          <w:p w14:paraId="3899B59D">
            <w:pPr>
              <w:jc w:val="center"/>
              <w:rPr>
                <w:rFonts w:ascii="宋体" w:hAnsi="宋体" w:cs="宋体"/>
                <w:color w:val="auto"/>
                <w:szCs w:val="21"/>
                <w:highlight w:val="none"/>
              </w:rPr>
            </w:pPr>
          </w:p>
        </w:tc>
      </w:tr>
      <w:tr w14:paraId="6DDBB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2B4630A">
            <w:pPr>
              <w:jc w:val="center"/>
              <w:rPr>
                <w:rFonts w:ascii="宋体" w:hAnsi="宋体" w:cs="宋体"/>
                <w:color w:val="auto"/>
                <w:szCs w:val="21"/>
                <w:highlight w:val="none"/>
              </w:rPr>
            </w:pPr>
          </w:p>
        </w:tc>
        <w:tc>
          <w:tcPr>
            <w:tcW w:w="1623" w:type="dxa"/>
            <w:tcBorders>
              <w:tl2br w:val="nil"/>
              <w:tr2bl w:val="nil"/>
            </w:tcBorders>
            <w:vAlign w:val="center"/>
          </w:tcPr>
          <w:p w14:paraId="7BA66FD9">
            <w:pPr>
              <w:jc w:val="center"/>
              <w:rPr>
                <w:rFonts w:ascii="宋体" w:hAnsi="宋体" w:cs="宋体"/>
                <w:color w:val="auto"/>
                <w:szCs w:val="21"/>
                <w:highlight w:val="none"/>
              </w:rPr>
            </w:pPr>
          </w:p>
        </w:tc>
        <w:tc>
          <w:tcPr>
            <w:tcW w:w="1815" w:type="dxa"/>
            <w:tcBorders>
              <w:tl2br w:val="nil"/>
              <w:tr2bl w:val="nil"/>
            </w:tcBorders>
            <w:vAlign w:val="center"/>
          </w:tcPr>
          <w:p w14:paraId="72E1A2AF">
            <w:pPr>
              <w:jc w:val="center"/>
              <w:rPr>
                <w:rFonts w:ascii="宋体" w:hAnsi="宋体" w:cs="宋体"/>
                <w:color w:val="auto"/>
                <w:szCs w:val="21"/>
                <w:highlight w:val="none"/>
              </w:rPr>
            </w:pPr>
          </w:p>
        </w:tc>
        <w:tc>
          <w:tcPr>
            <w:tcW w:w="1590" w:type="dxa"/>
            <w:tcBorders>
              <w:tl2br w:val="nil"/>
              <w:tr2bl w:val="nil"/>
            </w:tcBorders>
            <w:vAlign w:val="center"/>
          </w:tcPr>
          <w:p w14:paraId="2DE39C25">
            <w:pPr>
              <w:jc w:val="center"/>
              <w:rPr>
                <w:rFonts w:ascii="宋体" w:hAnsi="宋体" w:cs="宋体"/>
                <w:color w:val="auto"/>
                <w:szCs w:val="21"/>
                <w:highlight w:val="none"/>
              </w:rPr>
            </w:pPr>
          </w:p>
        </w:tc>
        <w:tc>
          <w:tcPr>
            <w:tcW w:w="1260" w:type="dxa"/>
            <w:tcBorders>
              <w:tl2br w:val="nil"/>
              <w:tr2bl w:val="nil"/>
            </w:tcBorders>
            <w:vAlign w:val="center"/>
          </w:tcPr>
          <w:p w14:paraId="2949144E">
            <w:pPr>
              <w:jc w:val="center"/>
              <w:rPr>
                <w:rFonts w:ascii="宋体" w:hAnsi="宋体" w:cs="宋体"/>
                <w:color w:val="auto"/>
                <w:szCs w:val="21"/>
                <w:highlight w:val="none"/>
              </w:rPr>
            </w:pPr>
          </w:p>
        </w:tc>
        <w:tc>
          <w:tcPr>
            <w:tcW w:w="1200" w:type="dxa"/>
            <w:tcBorders>
              <w:tl2br w:val="nil"/>
              <w:tr2bl w:val="nil"/>
            </w:tcBorders>
            <w:vAlign w:val="center"/>
          </w:tcPr>
          <w:p w14:paraId="36C36D4D">
            <w:pPr>
              <w:jc w:val="center"/>
              <w:rPr>
                <w:rFonts w:ascii="宋体" w:hAnsi="宋体" w:cs="宋体"/>
                <w:color w:val="auto"/>
                <w:szCs w:val="21"/>
                <w:highlight w:val="none"/>
              </w:rPr>
            </w:pPr>
          </w:p>
        </w:tc>
      </w:tr>
      <w:tr w14:paraId="3FC30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0579F8C">
            <w:pPr>
              <w:jc w:val="center"/>
              <w:rPr>
                <w:rFonts w:ascii="宋体" w:hAnsi="宋体" w:cs="宋体"/>
                <w:color w:val="auto"/>
                <w:szCs w:val="21"/>
                <w:highlight w:val="none"/>
              </w:rPr>
            </w:pPr>
          </w:p>
        </w:tc>
        <w:tc>
          <w:tcPr>
            <w:tcW w:w="1623" w:type="dxa"/>
            <w:tcBorders>
              <w:tl2br w:val="nil"/>
              <w:tr2bl w:val="nil"/>
            </w:tcBorders>
            <w:vAlign w:val="center"/>
          </w:tcPr>
          <w:p w14:paraId="75B7AA98">
            <w:pPr>
              <w:jc w:val="center"/>
              <w:rPr>
                <w:rFonts w:ascii="宋体" w:hAnsi="宋体" w:cs="宋体"/>
                <w:color w:val="auto"/>
                <w:szCs w:val="21"/>
                <w:highlight w:val="none"/>
              </w:rPr>
            </w:pPr>
          </w:p>
        </w:tc>
        <w:tc>
          <w:tcPr>
            <w:tcW w:w="1815" w:type="dxa"/>
            <w:tcBorders>
              <w:tl2br w:val="nil"/>
              <w:tr2bl w:val="nil"/>
            </w:tcBorders>
            <w:vAlign w:val="center"/>
          </w:tcPr>
          <w:p w14:paraId="7B421628">
            <w:pPr>
              <w:jc w:val="center"/>
              <w:rPr>
                <w:rFonts w:ascii="宋体" w:hAnsi="宋体" w:cs="宋体"/>
                <w:color w:val="auto"/>
                <w:szCs w:val="21"/>
                <w:highlight w:val="none"/>
              </w:rPr>
            </w:pPr>
          </w:p>
        </w:tc>
        <w:tc>
          <w:tcPr>
            <w:tcW w:w="1590" w:type="dxa"/>
            <w:tcBorders>
              <w:tl2br w:val="nil"/>
              <w:tr2bl w:val="nil"/>
            </w:tcBorders>
            <w:vAlign w:val="center"/>
          </w:tcPr>
          <w:p w14:paraId="5CEF6FA5">
            <w:pPr>
              <w:jc w:val="center"/>
              <w:rPr>
                <w:rFonts w:ascii="宋体" w:hAnsi="宋体" w:cs="宋体"/>
                <w:color w:val="auto"/>
                <w:szCs w:val="21"/>
                <w:highlight w:val="none"/>
              </w:rPr>
            </w:pPr>
          </w:p>
        </w:tc>
        <w:tc>
          <w:tcPr>
            <w:tcW w:w="1260" w:type="dxa"/>
            <w:tcBorders>
              <w:tl2br w:val="nil"/>
              <w:tr2bl w:val="nil"/>
            </w:tcBorders>
            <w:vAlign w:val="center"/>
          </w:tcPr>
          <w:p w14:paraId="503D3A3A">
            <w:pPr>
              <w:jc w:val="center"/>
              <w:rPr>
                <w:rFonts w:ascii="宋体" w:hAnsi="宋体" w:cs="宋体"/>
                <w:color w:val="auto"/>
                <w:szCs w:val="21"/>
                <w:highlight w:val="none"/>
              </w:rPr>
            </w:pPr>
          </w:p>
        </w:tc>
        <w:tc>
          <w:tcPr>
            <w:tcW w:w="1200" w:type="dxa"/>
            <w:tcBorders>
              <w:tl2br w:val="nil"/>
              <w:tr2bl w:val="nil"/>
            </w:tcBorders>
            <w:vAlign w:val="center"/>
          </w:tcPr>
          <w:p w14:paraId="1B0E6F7D">
            <w:pPr>
              <w:jc w:val="center"/>
              <w:rPr>
                <w:rFonts w:ascii="宋体" w:hAnsi="宋体" w:cs="宋体"/>
                <w:color w:val="auto"/>
                <w:szCs w:val="21"/>
                <w:highlight w:val="none"/>
              </w:rPr>
            </w:pPr>
          </w:p>
        </w:tc>
      </w:tr>
      <w:tr w14:paraId="492BD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8F5D181">
            <w:pPr>
              <w:jc w:val="center"/>
              <w:rPr>
                <w:rFonts w:ascii="宋体" w:hAnsi="宋体" w:cs="宋体"/>
                <w:color w:val="auto"/>
                <w:szCs w:val="21"/>
                <w:highlight w:val="none"/>
              </w:rPr>
            </w:pPr>
          </w:p>
        </w:tc>
        <w:tc>
          <w:tcPr>
            <w:tcW w:w="1623" w:type="dxa"/>
            <w:tcBorders>
              <w:tl2br w:val="nil"/>
              <w:tr2bl w:val="nil"/>
            </w:tcBorders>
            <w:vAlign w:val="center"/>
          </w:tcPr>
          <w:p w14:paraId="64163AE6">
            <w:pPr>
              <w:jc w:val="center"/>
              <w:rPr>
                <w:rFonts w:ascii="宋体" w:hAnsi="宋体" w:cs="宋体"/>
                <w:color w:val="auto"/>
                <w:szCs w:val="21"/>
                <w:highlight w:val="none"/>
              </w:rPr>
            </w:pPr>
          </w:p>
        </w:tc>
        <w:tc>
          <w:tcPr>
            <w:tcW w:w="1815" w:type="dxa"/>
            <w:tcBorders>
              <w:tl2br w:val="nil"/>
              <w:tr2bl w:val="nil"/>
            </w:tcBorders>
            <w:vAlign w:val="center"/>
          </w:tcPr>
          <w:p w14:paraId="5CE30E3D">
            <w:pPr>
              <w:jc w:val="center"/>
              <w:rPr>
                <w:rFonts w:ascii="宋体" w:hAnsi="宋体" w:cs="宋体"/>
                <w:color w:val="auto"/>
                <w:szCs w:val="21"/>
                <w:highlight w:val="none"/>
              </w:rPr>
            </w:pPr>
          </w:p>
        </w:tc>
        <w:tc>
          <w:tcPr>
            <w:tcW w:w="1590" w:type="dxa"/>
            <w:tcBorders>
              <w:tl2br w:val="nil"/>
              <w:tr2bl w:val="nil"/>
            </w:tcBorders>
            <w:vAlign w:val="center"/>
          </w:tcPr>
          <w:p w14:paraId="38E4F267">
            <w:pPr>
              <w:jc w:val="center"/>
              <w:rPr>
                <w:rFonts w:ascii="宋体" w:hAnsi="宋体" w:cs="宋体"/>
                <w:color w:val="auto"/>
                <w:szCs w:val="21"/>
                <w:highlight w:val="none"/>
              </w:rPr>
            </w:pPr>
          </w:p>
        </w:tc>
        <w:tc>
          <w:tcPr>
            <w:tcW w:w="1260" w:type="dxa"/>
            <w:tcBorders>
              <w:tl2br w:val="nil"/>
              <w:tr2bl w:val="nil"/>
            </w:tcBorders>
            <w:vAlign w:val="center"/>
          </w:tcPr>
          <w:p w14:paraId="208D1F42">
            <w:pPr>
              <w:jc w:val="center"/>
              <w:rPr>
                <w:rFonts w:ascii="宋体" w:hAnsi="宋体" w:cs="宋体"/>
                <w:color w:val="auto"/>
                <w:szCs w:val="21"/>
                <w:highlight w:val="none"/>
              </w:rPr>
            </w:pPr>
          </w:p>
        </w:tc>
        <w:tc>
          <w:tcPr>
            <w:tcW w:w="1200" w:type="dxa"/>
            <w:tcBorders>
              <w:tl2br w:val="nil"/>
              <w:tr2bl w:val="nil"/>
            </w:tcBorders>
            <w:vAlign w:val="center"/>
          </w:tcPr>
          <w:p w14:paraId="4C1232F0">
            <w:pPr>
              <w:jc w:val="center"/>
              <w:rPr>
                <w:rFonts w:ascii="宋体" w:hAnsi="宋体" w:cs="宋体"/>
                <w:color w:val="auto"/>
                <w:szCs w:val="21"/>
                <w:highlight w:val="none"/>
              </w:rPr>
            </w:pPr>
          </w:p>
        </w:tc>
      </w:tr>
      <w:tr w14:paraId="51C5C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6DA99BE">
            <w:pPr>
              <w:jc w:val="center"/>
              <w:rPr>
                <w:rFonts w:ascii="宋体" w:hAnsi="宋体" w:cs="宋体"/>
                <w:color w:val="auto"/>
                <w:szCs w:val="21"/>
                <w:highlight w:val="none"/>
              </w:rPr>
            </w:pPr>
          </w:p>
        </w:tc>
        <w:tc>
          <w:tcPr>
            <w:tcW w:w="1623" w:type="dxa"/>
            <w:tcBorders>
              <w:tl2br w:val="nil"/>
              <w:tr2bl w:val="nil"/>
            </w:tcBorders>
            <w:vAlign w:val="center"/>
          </w:tcPr>
          <w:p w14:paraId="4094468D">
            <w:pPr>
              <w:jc w:val="center"/>
              <w:rPr>
                <w:rFonts w:ascii="宋体" w:hAnsi="宋体" w:cs="宋体"/>
                <w:color w:val="auto"/>
                <w:szCs w:val="21"/>
                <w:highlight w:val="none"/>
              </w:rPr>
            </w:pPr>
          </w:p>
        </w:tc>
        <w:tc>
          <w:tcPr>
            <w:tcW w:w="1815" w:type="dxa"/>
            <w:tcBorders>
              <w:tl2br w:val="nil"/>
              <w:tr2bl w:val="nil"/>
            </w:tcBorders>
            <w:vAlign w:val="center"/>
          </w:tcPr>
          <w:p w14:paraId="0E65517D">
            <w:pPr>
              <w:jc w:val="center"/>
              <w:rPr>
                <w:rFonts w:ascii="宋体" w:hAnsi="宋体" w:cs="宋体"/>
                <w:color w:val="auto"/>
                <w:szCs w:val="21"/>
                <w:highlight w:val="none"/>
              </w:rPr>
            </w:pPr>
          </w:p>
        </w:tc>
        <w:tc>
          <w:tcPr>
            <w:tcW w:w="1590" w:type="dxa"/>
            <w:tcBorders>
              <w:tl2br w:val="nil"/>
              <w:tr2bl w:val="nil"/>
            </w:tcBorders>
            <w:vAlign w:val="center"/>
          </w:tcPr>
          <w:p w14:paraId="64064E15">
            <w:pPr>
              <w:jc w:val="center"/>
              <w:rPr>
                <w:rFonts w:ascii="宋体" w:hAnsi="宋体" w:cs="宋体"/>
                <w:color w:val="auto"/>
                <w:szCs w:val="21"/>
                <w:highlight w:val="none"/>
              </w:rPr>
            </w:pPr>
          </w:p>
        </w:tc>
        <w:tc>
          <w:tcPr>
            <w:tcW w:w="1260" w:type="dxa"/>
            <w:tcBorders>
              <w:tl2br w:val="nil"/>
              <w:tr2bl w:val="nil"/>
            </w:tcBorders>
            <w:vAlign w:val="center"/>
          </w:tcPr>
          <w:p w14:paraId="07A71BD0">
            <w:pPr>
              <w:jc w:val="center"/>
              <w:rPr>
                <w:rFonts w:ascii="宋体" w:hAnsi="宋体" w:cs="宋体"/>
                <w:color w:val="auto"/>
                <w:szCs w:val="21"/>
                <w:highlight w:val="none"/>
              </w:rPr>
            </w:pPr>
          </w:p>
        </w:tc>
        <w:tc>
          <w:tcPr>
            <w:tcW w:w="1200" w:type="dxa"/>
            <w:tcBorders>
              <w:tl2br w:val="nil"/>
              <w:tr2bl w:val="nil"/>
            </w:tcBorders>
            <w:vAlign w:val="center"/>
          </w:tcPr>
          <w:p w14:paraId="3FF43CE5">
            <w:pPr>
              <w:jc w:val="center"/>
              <w:rPr>
                <w:rFonts w:ascii="宋体" w:hAnsi="宋体" w:cs="宋体"/>
                <w:color w:val="auto"/>
                <w:szCs w:val="21"/>
                <w:highlight w:val="none"/>
              </w:rPr>
            </w:pPr>
          </w:p>
        </w:tc>
      </w:tr>
      <w:tr w14:paraId="18F2C4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75D1F89">
            <w:pPr>
              <w:jc w:val="center"/>
              <w:rPr>
                <w:rFonts w:ascii="宋体" w:hAnsi="宋体" w:cs="宋体"/>
                <w:color w:val="auto"/>
                <w:szCs w:val="21"/>
                <w:highlight w:val="none"/>
              </w:rPr>
            </w:pPr>
          </w:p>
        </w:tc>
        <w:tc>
          <w:tcPr>
            <w:tcW w:w="1623" w:type="dxa"/>
            <w:tcBorders>
              <w:tl2br w:val="nil"/>
              <w:tr2bl w:val="nil"/>
            </w:tcBorders>
            <w:vAlign w:val="center"/>
          </w:tcPr>
          <w:p w14:paraId="79F3FDB2">
            <w:pPr>
              <w:jc w:val="center"/>
              <w:rPr>
                <w:rFonts w:ascii="宋体" w:hAnsi="宋体" w:cs="宋体"/>
                <w:color w:val="auto"/>
                <w:szCs w:val="21"/>
                <w:highlight w:val="none"/>
              </w:rPr>
            </w:pPr>
          </w:p>
        </w:tc>
        <w:tc>
          <w:tcPr>
            <w:tcW w:w="1815" w:type="dxa"/>
            <w:tcBorders>
              <w:tl2br w:val="nil"/>
              <w:tr2bl w:val="nil"/>
            </w:tcBorders>
            <w:vAlign w:val="center"/>
          </w:tcPr>
          <w:p w14:paraId="6D5421C1">
            <w:pPr>
              <w:jc w:val="center"/>
              <w:rPr>
                <w:rFonts w:ascii="宋体" w:hAnsi="宋体" w:cs="宋体"/>
                <w:color w:val="auto"/>
                <w:szCs w:val="21"/>
                <w:highlight w:val="none"/>
              </w:rPr>
            </w:pPr>
          </w:p>
        </w:tc>
        <w:tc>
          <w:tcPr>
            <w:tcW w:w="1590" w:type="dxa"/>
            <w:tcBorders>
              <w:tl2br w:val="nil"/>
              <w:tr2bl w:val="nil"/>
            </w:tcBorders>
            <w:vAlign w:val="center"/>
          </w:tcPr>
          <w:p w14:paraId="2CA036CE">
            <w:pPr>
              <w:jc w:val="center"/>
              <w:rPr>
                <w:rFonts w:ascii="宋体" w:hAnsi="宋体" w:cs="宋体"/>
                <w:color w:val="auto"/>
                <w:szCs w:val="21"/>
                <w:highlight w:val="none"/>
              </w:rPr>
            </w:pPr>
          </w:p>
        </w:tc>
        <w:tc>
          <w:tcPr>
            <w:tcW w:w="1260" w:type="dxa"/>
            <w:tcBorders>
              <w:tl2br w:val="nil"/>
              <w:tr2bl w:val="nil"/>
            </w:tcBorders>
            <w:vAlign w:val="center"/>
          </w:tcPr>
          <w:p w14:paraId="2D4D2599">
            <w:pPr>
              <w:jc w:val="center"/>
              <w:rPr>
                <w:rFonts w:ascii="宋体" w:hAnsi="宋体" w:cs="宋体"/>
                <w:color w:val="auto"/>
                <w:szCs w:val="21"/>
                <w:highlight w:val="none"/>
              </w:rPr>
            </w:pPr>
          </w:p>
        </w:tc>
        <w:tc>
          <w:tcPr>
            <w:tcW w:w="1200" w:type="dxa"/>
            <w:tcBorders>
              <w:tl2br w:val="nil"/>
              <w:tr2bl w:val="nil"/>
            </w:tcBorders>
            <w:vAlign w:val="center"/>
          </w:tcPr>
          <w:p w14:paraId="30E84F7A">
            <w:pPr>
              <w:jc w:val="center"/>
              <w:rPr>
                <w:rFonts w:ascii="宋体" w:hAnsi="宋体" w:cs="宋体"/>
                <w:color w:val="auto"/>
                <w:szCs w:val="21"/>
                <w:highlight w:val="none"/>
              </w:rPr>
            </w:pPr>
          </w:p>
        </w:tc>
      </w:tr>
    </w:tbl>
    <w:p w14:paraId="729AF33C">
      <w:pPr>
        <w:rPr>
          <w:rFonts w:ascii="宋体" w:hAnsi="宋体"/>
          <w:color w:val="auto"/>
          <w:szCs w:val="21"/>
          <w:highlight w:val="none"/>
        </w:rPr>
      </w:pPr>
    </w:p>
    <w:p w14:paraId="6386FDA3">
      <w:pPr>
        <w:rPr>
          <w:color w:val="auto"/>
          <w:highlight w:val="none"/>
        </w:rPr>
      </w:pPr>
    </w:p>
    <w:p w14:paraId="5E4861DF">
      <w:pPr>
        <w:rPr>
          <w:rFonts w:ascii="宋体" w:hAnsi="宋体"/>
          <w:color w:val="auto"/>
          <w:szCs w:val="21"/>
          <w:highlight w:val="none"/>
        </w:rPr>
      </w:pPr>
      <w:r>
        <w:rPr>
          <w:rFonts w:hint="eastAsia" w:ascii="宋体" w:hAnsi="宋体"/>
          <w:color w:val="auto"/>
          <w:szCs w:val="21"/>
          <w:highlight w:val="none"/>
        </w:rPr>
        <w:t>投标人代表签字：</w:t>
      </w:r>
    </w:p>
    <w:p w14:paraId="0E868D59">
      <w:pPr>
        <w:rPr>
          <w:rFonts w:ascii="宋体" w:hAnsi="宋体"/>
          <w:color w:val="auto"/>
          <w:szCs w:val="21"/>
          <w:highlight w:val="none"/>
        </w:rPr>
      </w:pPr>
      <w:r>
        <w:rPr>
          <w:rFonts w:hint="eastAsia" w:ascii="宋体" w:hAnsi="宋体"/>
          <w:color w:val="auto"/>
          <w:szCs w:val="21"/>
          <w:highlight w:val="none"/>
        </w:rPr>
        <w:t>投标人盖章：</w:t>
      </w:r>
    </w:p>
    <w:p w14:paraId="11B1B3CC">
      <w:pPr>
        <w:ind w:firstLine="178" w:firstLineChars="85"/>
        <w:rPr>
          <w:rFonts w:ascii="宋体" w:hAnsi="宋体"/>
          <w:color w:val="auto"/>
          <w:szCs w:val="21"/>
          <w:highlight w:val="none"/>
        </w:rPr>
      </w:pPr>
    </w:p>
    <w:p w14:paraId="21861126">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注：投标人应对照招标文件技术要求，在“偏离情况”项中填写“无偏离”、“正偏离”或“负偏离”，逐条说明已对招标文件的技术内容做出了实质性的响应，并申明与招标文件的偏差和例外。</w:t>
      </w:r>
    </w:p>
    <w:p w14:paraId="561DC733">
      <w:pPr>
        <w:rPr>
          <w:rFonts w:ascii="宋体" w:hAnsi="宋体"/>
          <w:color w:val="auto"/>
          <w:szCs w:val="21"/>
          <w:highlight w:val="none"/>
        </w:rPr>
      </w:pPr>
    </w:p>
    <w:p w14:paraId="13796C18">
      <w:pPr>
        <w:rPr>
          <w:rFonts w:ascii="宋体" w:hAnsi="宋体"/>
          <w:color w:val="auto"/>
          <w:szCs w:val="21"/>
          <w:highlight w:val="none"/>
        </w:rPr>
      </w:pPr>
    </w:p>
    <w:p w14:paraId="5001487E">
      <w:pPr>
        <w:rPr>
          <w:rFonts w:ascii="宋体" w:hAnsi="宋体"/>
          <w:color w:val="auto"/>
          <w:szCs w:val="21"/>
          <w:highlight w:val="none"/>
        </w:rPr>
      </w:pPr>
    </w:p>
    <w:p w14:paraId="148C198F">
      <w:pPr>
        <w:adjustRightInd/>
        <w:snapToGrid/>
        <w:spacing w:line="276" w:lineRule="auto"/>
        <w:rPr>
          <w:color w:val="auto"/>
          <w:highlight w:val="none"/>
        </w:rPr>
      </w:pPr>
    </w:p>
    <w:p w14:paraId="6501F993">
      <w:pPr>
        <w:rPr>
          <w:rFonts w:ascii="黑体" w:eastAsia="黑体"/>
          <w:color w:val="auto"/>
          <w:sz w:val="28"/>
          <w:szCs w:val="28"/>
          <w:highlight w:val="none"/>
        </w:rPr>
      </w:pPr>
      <w:bookmarkStart w:id="250" w:name="_Toc17691"/>
      <w:r>
        <w:rPr>
          <w:rFonts w:hint="eastAsia" w:ascii="宋体" w:hAnsi="宋体"/>
          <w:color w:val="auto"/>
          <w:szCs w:val="21"/>
          <w:highlight w:val="none"/>
        </w:rPr>
        <w:br w:type="page"/>
      </w:r>
      <w:bookmarkEnd w:id="250"/>
      <w:bookmarkStart w:id="251" w:name="_Toc18668"/>
      <w:bookmarkStart w:id="252" w:name="_Toc26078"/>
      <w:bookmarkStart w:id="253" w:name="_Toc1274"/>
      <w:bookmarkStart w:id="254" w:name="_Toc4464"/>
      <w:bookmarkStart w:id="255" w:name="_Toc6080"/>
      <w:bookmarkStart w:id="256" w:name="_Toc4827"/>
    </w:p>
    <w:p w14:paraId="7CD55C74">
      <w:pPr>
        <w:pStyle w:val="4"/>
        <w:jc w:val="center"/>
        <w:rPr>
          <w:color w:val="auto"/>
          <w:highlight w:val="none"/>
        </w:rPr>
      </w:pPr>
      <w:bookmarkStart w:id="257" w:name="_Toc13461"/>
      <w:bookmarkStart w:id="258" w:name="_Toc10734"/>
      <w:r>
        <w:rPr>
          <w:rFonts w:hint="eastAsia"/>
          <w:color w:val="auto"/>
          <w:highlight w:val="none"/>
        </w:rPr>
        <w:t>二、重要技术参数（▲）响应表</w:t>
      </w:r>
      <w:bookmarkEnd w:id="251"/>
      <w:bookmarkEnd w:id="252"/>
      <w:bookmarkEnd w:id="253"/>
      <w:bookmarkEnd w:id="254"/>
      <w:bookmarkEnd w:id="255"/>
      <w:bookmarkEnd w:id="256"/>
      <w:bookmarkEnd w:id="257"/>
      <w:bookmarkEnd w:id="258"/>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404AC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B953356">
            <w:pPr>
              <w:pStyle w:val="5"/>
              <w:widowControl w:val="0"/>
              <w:overflowPunct w:val="0"/>
              <w:spacing w:line="240" w:lineRule="auto"/>
              <w:jc w:val="center"/>
              <w:rPr>
                <w:rFonts w:ascii="宋体" w:hAnsi="宋体" w:cs="宋体"/>
                <w:b w:val="0"/>
                <w:bCs w:val="0"/>
                <w:color w:val="auto"/>
                <w:sz w:val="21"/>
                <w:szCs w:val="21"/>
                <w:highlight w:val="none"/>
              </w:rPr>
            </w:pPr>
            <w:bookmarkStart w:id="259" w:name="_Toc27079"/>
            <w:bookmarkStart w:id="260" w:name="_Toc29642"/>
            <w:bookmarkStart w:id="261" w:name="_Toc29560"/>
            <w:r>
              <w:rPr>
                <w:rFonts w:hint="eastAsia" w:ascii="宋体" w:hAnsi="宋体" w:cs="宋体"/>
                <w:b w:val="0"/>
                <w:bCs w:val="0"/>
                <w:color w:val="auto"/>
                <w:sz w:val="21"/>
                <w:szCs w:val="21"/>
                <w:highlight w:val="none"/>
              </w:rPr>
              <w:t>序号</w:t>
            </w:r>
            <w:bookmarkEnd w:id="259"/>
            <w:bookmarkEnd w:id="260"/>
            <w:bookmarkEnd w:id="261"/>
          </w:p>
        </w:tc>
        <w:tc>
          <w:tcPr>
            <w:tcW w:w="2550" w:type="dxa"/>
            <w:tcBorders>
              <w:tl2br w:val="nil"/>
              <w:tr2bl w:val="nil"/>
            </w:tcBorders>
            <w:vAlign w:val="center"/>
          </w:tcPr>
          <w:p w14:paraId="6CD99AF6">
            <w:pPr>
              <w:pStyle w:val="5"/>
              <w:widowControl w:val="0"/>
              <w:overflowPunct w:val="0"/>
              <w:spacing w:line="240" w:lineRule="auto"/>
              <w:jc w:val="center"/>
              <w:rPr>
                <w:rFonts w:ascii="宋体" w:hAnsi="宋体" w:cs="宋体"/>
                <w:b w:val="0"/>
                <w:bCs w:val="0"/>
                <w:color w:val="auto"/>
                <w:sz w:val="21"/>
                <w:szCs w:val="21"/>
                <w:highlight w:val="none"/>
              </w:rPr>
            </w:pPr>
            <w:bookmarkStart w:id="262" w:name="_Toc21739"/>
            <w:bookmarkStart w:id="263" w:name="_Toc10045"/>
            <w:bookmarkStart w:id="264" w:name="_Toc4304"/>
            <w:bookmarkStart w:id="265" w:name="_Toc2700"/>
            <w:bookmarkStart w:id="266" w:name="_Toc22448"/>
            <w:bookmarkStart w:id="267" w:name="_Toc16872"/>
            <w:bookmarkStart w:id="268" w:name="_Toc27090"/>
            <w:bookmarkStart w:id="269" w:name="_Toc15368"/>
            <w:bookmarkStart w:id="270" w:name="_Toc14815"/>
            <w:bookmarkStart w:id="271" w:name="_Toc1016"/>
            <w:bookmarkStart w:id="272" w:name="_Toc12049"/>
            <w:bookmarkStart w:id="273" w:name="_Toc15903"/>
            <w:bookmarkStart w:id="274" w:name="_Toc26124"/>
            <w:bookmarkStart w:id="275" w:name="_Toc24662"/>
            <w:bookmarkStart w:id="276" w:name="_Toc21809"/>
            <w:bookmarkStart w:id="277" w:name="_Toc27442"/>
            <w:bookmarkStart w:id="278" w:name="_Toc22879"/>
            <w:bookmarkStart w:id="279" w:name="_Toc22917"/>
            <w:bookmarkStart w:id="280" w:name="_Toc7333"/>
            <w:bookmarkStart w:id="281" w:name="_Toc32531"/>
            <w:bookmarkStart w:id="282" w:name="_Toc19251"/>
            <w:bookmarkStart w:id="283" w:name="_Toc8490"/>
            <w:bookmarkStart w:id="284" w:name="_Toc8312"/>
            <w:r>
              <w:rPr>
                <w:rFonts w:hint="eastAsia" w:ascii="宋体" w:hAnsi="宋体" w:cs="宋体"/>
                <w:b w:val="0"/>
                <w:bCs w:val="0"/>
                <w:color w:val="auto"/>
                <w:sz w:val="21"/>
                <w:szCs w:val="21"/>
                <w:highlight w:val="none"/>
              </w:rPr>
              <w:t>重要技术参数评分条款（▲）</w:t>
            </w:r>
            <w:bookmarkEnd w:id="262"/>
            <w:bookmarkEnd w:id="263"/>
            <w:bookmarkEnd w:id="264"/>
            <w:bookmarkEnd w:id="265"/>
            <w:bookmarkEnd w:id="266"/>
            <w:bookmarkEnd w:id="267"/>
            <w:bookmarkEnd w:id="268"/>
            <w:bookmarkEnd w:id="269"/>
            <w:bookmarkEnd w:id="270"/>
            <w:bookmarkEnd w:id="271"/>
            <w:bookmarkEnd w:id="272"/>
            <w:bookmarkEnd w:id="273"/>
            <w:bookmarkEnd w:id="274"/>
          </w:p>
          <w:bookmarkEnd w:id="275"/>
          <w:bookmarkEnd w:id="276"/>
          <w:bookmarkEnd w:id="277"/>
          <w:bookmarkEnd w:id="278"/>
          <w:bookmarkEnd w:id="279"/>
          <w:bookmarkEnd w:id="280"/>
          <w:bookmarkEnd w:id="281"/>
          <w:bookmarkEnd w:id="282"/>
          <w:bookmarkEnd w:id="283"/>
          <w:bookmarkEnd w:id="284"/>
        </w:tc>
        <w:tc>
          <w:tcPr>
            <w:tcW w:w="2280" w:type="dxa"/>
            <w:tcBorders>
              <w:tl2br w:val="nil"/>
              <w:tr2bl w:val="nil"/>
            </w:tcBorders>
            <w:vAlign w:val="center"/>
          </w:tcPr>
          <w:p w14:paraId="18C45495">
            <w:pPr>
              <w:pStyle w:val="5"/>
              <w:widowControl w:val="0"/>
              <w:overflowPunct w:val="0"/>
              <w:spacing w:line="240" w:lineRule="auto"/>
              <w:jc w:val="center"/>
              <w:rPr>
                <w:rFonts w:ascii="宋体" w:hAnsi="宋体" w:cs="宋体"/>
                <w:b w:val="0"/>
                <w:bCs w:val="0"/>
                <w:color w:val="auto"/>
                <w:sz w:val="21"/>
                <w:szCs w:val="21"/>
                <w:highlight w:val="none"/>
              </w:rPr>
            </w:pPr>
            <w:bookmarkStart w:id="285" w:name="_Toc10122"/>
            <w:bookmarkStart w:id="286" w:name="_Toc22153"/>
            <w:bookmarkStart w:id="287" w:name="_Toc2408"/>
            <w:r>
              <w:rPr>
                <w:rFonts w:hint="eastAsia" w:ascii="宋体" w:hAnsi="宋体" w:cs="宋体"/>
                <w:b w:val="0"/>
                <w:bCs w:val="0"/>
                <w:color w:val="auto"/>
                <w:sz w:val="21"/>
                <w:szCs w:val="21"/>
                <w:highlight w:val="none"/>
              </w:rPr>
              <w:t>投标文件响应内容</w:t>
            </w:r>
            <w:bookmarkEnd w:id="285"/>
            <w:bookmarkEnd w:id="286"/>
            <w:bookmarkEnd w:id="287"/>
          </w:p>
        </w:tc>
        <w:tc>
          <w:tcPr>
            <w:tcW w:w="1109" w:type="dxa"/>
            <w:tcBorders>
              <w:tl2br w:val="nil"/>
              <w:tr2bl w:val="nil"/>
            </w:tcBorders>
            <w:vAlign w:val="center"/>
          </w:tcPr>
          <w:p w14:paraId="79558DF0">
            <w:pPr>
              <w:pStyle w:val="5"/>
              <w:widowControl w:val="0"/>
              <w:overflowPunct w:val="0"/>
              <w:spacing w:line="240" w:lineRule="auto"/>
              <w:jc w:val="center"/>
              <w:rPr>
                <w:rFonts w:ascii="宋体" w:hAnsi="宋体" w:cs="宋体"/>
                <w:b w:val="0"/>
                <w:bCs w:val="0"/>
                <w:color w:val="auto"/>
                <w:sz w:val="21"/>
                <w:szCs w:val="21"/>
                <w:highlight w:val="none"/>
              </w:rPr>
            </w:pPr>
            <w:bookmarkStart w:id="288" w:name="_Toc29838"/>
            <w:bookmarkStart w:id="289" w:name="_Toc16003"/>
            <w:bookmarkStart w:id="290" w:name="_Toc27285"/>
            <w:bookmarkStart w:id="291" w:name="_Toc17296"/>
            <w:bookmarkStart w:id="292" w:name="_Toc5563"/>
            <w:bookmarkStart w:id="293" w:name="_Toc17642"/>
            <w:bookmarkStart w:id="294" w:name="_Toc5992"/>
            <w:bookmarkStart w:id="295" w:name="_Toc1912"/>
            <w:bookmarkStart w:id="296" w:name="_Toc20820"/>
            <w:bookmarkStart w:id="297" w:name="_Toc1330"/>
            <w:bookmarkStart w:id="298" w:name="_Toc27185"/>
            <w:bookmarkStart w:id="299" w:name="_Toc20139"/>
            <w:bookmarkStart w:id="300" w:name="_Toc3701"/>
            <w:r>
              <w:rPr>
                <w:rFonts w:hint="eastAsia" w:ascii="宋体" w:hAnsi="宋体" w:cs="宋体"/>
                <w:b w:val="0"/>
                <w:bCs w:val="0"/>
                <w:color w:val="auto"/>
                <w:sz w:val="21"/>
                <w:szCs w:val="21"/>
                <w:highlight w:val="none"/>
              </w:rPr>
              <w:t>说明</w:t>
            </w:r>
            <w:bookmarkEnd w:id="288"/>
            <w:bookmarkEnd w:id="289"/>
            <w:bookmarkEnd w:id="290"/>
          </w:p>
        </w:tc>
        <w:tc>
          <w:tcPr>
            <w:tcW w:w="1591" w:type="dxa"/>
            <w:tcBorders>
              <w:tl2br w:val="nil"/>
              <w:tr2bl w:val="nil"/>
            </w:tcBorders>
            <w:vAlign w:val="center"/>
          </w:tcPr>
          <w:p w14:paraId="5BD886DB">
            <w:pPr>
              <w:pStyle w:val="5"/>
              <w:widowControl w:val="0"/>
              <w:overflowPunct w:val="0"/>
              <w:spacing w:line="240" w:lineRule="auto"/>
              <w:jc w:val="center"/>
              <w:rPr>
                <w:rFonts w:ascii="宋体" w:hAnsi="宋体" w:cs="宋体"/>
                <w:b w:val="0"/>
                <w:bCs w:val="0"/>
                <w:color w:val="auto"/>
                <w:sz w:val="21"/>
                <w:szCs w:val="21"/>
                <w:highlight w:val="none"/>
              </w:rPr>
            </w:pPr>
            <w:bookmarkStart w:id="301" w:name="_Toc857"/>
            <w:bookmarkStart w:id="302" w:name="_Toc19105"/>
            <w:bookmarkStart w:id="303" w:name="_Toc3520"/>
            <w:r>
              <w:rPr>
                <w:rFonts w:hint="eastAsia" w:ascii="宋体" w:hAnsi="宋体" w:cs="宋体"/>
                <w:b w:val="0"/>
                <w:bCs w:val="0"/>
                <w:color w:val="auto"/>
                <w:sz w:val="21"/>
                <w:szCs w:val="21"/>
                <w:highlight w:val="none"/>
              </w:rPr>
              <w:t>页码范围</w:t>
            </w:r>
            <w:bookmarkEnd w:id="291"/>
            <w:bookmarkEnd w:id="292"/>
            <w:bookmarkEnd w:id="293"/>
            <w:bookmarkEnd w:id="294"/>
            <w:bookmarkEnd w:id="295"/>
            <w:bookmarkEnd w:id="296"/>
            <w:bookmarkEnd w:id="297"/>
            <w:bookmarkEnd w:id="298"/>
            <w:bookmarkEnd w:id="299"/>
            <w:bookmarkEnd w:id="300"/>
            <w:bookmarkEnd w:id="301"/>
            <w:bookmarkEnd w:id="302"/>
            <w:bookmarkEnd w:id="303"/>
          </w:p>
        </w:tc>
      </w:tr>
      <w:tr w14:paraId="323BF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5F89324">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2C96D68">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5B893C2">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164B42C">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7CB9E85">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AAB8F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279C275">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40959E5">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7E002B3">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2D5215E">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CE5656C">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8F10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70F90EF">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6E35037">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0EBD6E2">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B605C2D">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90F300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E902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3B80E33">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6D2E4C4">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30E0348">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FAEC018">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DD6F680">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3382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4E1611F">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2DBF23D">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B8D0704">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CC27AFE">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D3D1ED5">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22F00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665A009">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930DA80">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4F1CC26">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D40C172">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939B9E8">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08736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8953E84">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4FF3699">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ED3550D">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D4321E8">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6999054">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DECF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07B4862">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72B1B5F">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9FD06FE">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CAB549B">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EE268A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7170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BE9B13C">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4392D0A">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673B153">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BA6586C">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FF61EF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AB8F3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F7367C5">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ABD330B">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0C54E05">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DA4E149">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21A4222">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1163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EC377BA">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ABFC6DC">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EE1BE40">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493CAF0">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38DB95B">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3A345B76">
      <w:pPr>
        <w:pStyle w:val="34"/>
        <w:rPr>
          <w:rFonts w:ascii="宋体" w:hAnsi="宋体"/>
          <w:color w:val="auto"/>
          <w:szCs w:val="21"/>
          <w:highlight w:val="none"/>
        </w:rPr>
      </w:pPr>
    </w:p>
    <w:p w14:paraId="62D9FF39">
      <w:pPr>
        <w:pStyle w:val="34"/>
        <w:rPr>
          <w:rFonts w:ascii="宋体" w:hAnsi="宋体"/>
          <w:color w:val="auto"/>
          <w:szCs w:val="21"/>
          <w:highlight w:val="none"/>
        </w:rPr>
      </w:pPr>
      <w:r>
        <w:rPr>
          <w:rFonts w:hint="eastAsia" w:ascii="宋体" w:hAnsi="宋体"/>
          <w:color w:val="auto"/>
          <w:szCs w:val="21"/>
          <w:highlight w:val="none"/>
        </w:rPr>
        <w:t>注：</w:t>
      </w:r>
    </w:p>
    <w:p w14:paraId="24125D5F">
      <w:pPr>
        <w:pStyle w:val="34"/>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468C1D1B">
      <w:pPr>
        <w:pStyle w:val="34"/>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569D41AF">
      <w:pPr>
        <w:pStyle w:val="34"/>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1235233F">
      <w:pPr>
        <w:pStyle w:val="34"/>
        <w:rPr>
          <w:rFonts w:ascii="宋体" w:hAnsi="宋体"/>
          <w:color w:val="auto"/>
          <w:szCs w:val="21"/>
          <w:highlight w:val="none"/>
        </w:rPr>
      </w:pPr>
    </w:p>
    <w:p w14:paraId="404003B6">
      <w:pPr>
        <w:pStyle w:val="34"/>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14:paraId="642B64B9">
      <w:pPr>
        <w:pStyle w:val="4"/>
        <w:jc w:val="center"/>
        <w:rPr>
          <w:color w:val="auto"/>
          <w:highlight w:val="none"/>
        </w:rPr>
      </w:pPr>
      <w:bookmarkStart w:id="304" w:name="_Toc27139"/>
      <w:bookmarkStart w:id="305" w:name="_Toc19349"/>
      <w:r>
        <w:rPr>
          <w:rFonts w:hint="eastAsia"/>
          <w:color w:val="auto"/>
          <w:highlight w:val="none"/>
        </w:rPr>
        <w:t>三、实质性条款（标记★）投标响应表</w:t>
      </w:r>
      <w:bookmarkEnd w:id="304"/>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58363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111FD4EF">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2424DC8D">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69E269CC">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15A0BFD6">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0618CC81">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738DB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114175E7">
            <w:pPr>
              <w:jc w:val="center"/>
              <w:rPr>
                <w:rFonts w:ascii="宋体" w:hAnsi="宋体" w:cs="宋体"/>
                <w:color w:val="auto"/>
                <w:sz w:val="24"/>
                <w:szCs w:val="24"/>
                <w:highlight w:val="none"/>
              </w:rPr>
            </w:pPr>
          </w:p>
        </w:tc>
        <w:tc>
          <w:tcPr>
            <w:tcW w:w="2398" w:type="dxa"/>
            <w:tcBorders>
              <w:tl2br w:val="nil"/>
              <w:tr2bl w:val="nil"/>
            </w:tcBorders>
            <w:vAlign w:val="center"/>
          </w:tcPr>
          <w:p w14:paraId="3248B57E">
            <w:pPr>
              <w:jc w:val="center"/>
              <w:rPr>
                <w:rFonts w:ascii="宋体" w:hAnsi="宋体" w:cs="宋体"/>
                <w:color w:val="auto"/>
                <w:sz w:val="24"/>
                <w:szCs w:val="24"/>
                <w:highlight w:val="none"/>
              </w:rPr>
            </w:pPr>
          </w:p>
        </w:tc>
        <w:tc>
          <w:tcPr>
            <w:tcW w:w="2399" w:type="dxa"/>
            <w:tcBorders>
              <w:tl2br w:val="nil"/>
              <w:tr2bl w:val="nil"/>
            </w:tcBorders>
            <w:vAlign w:val="center"/>
          </w:tcPr>
          <w:p w14:paraId="1199CFF9">
            <w:pPr>
              <w:jc w:val="center"/>
              <w:rPr>
                <w:rFonts w:ascii="宋体" w:hAnsi="宋体" w:cs="宋体"/>
                <w:color w:val="auto"/>
                <w:sz w:val="24"/>
                <w:szCs w:val="24"/>
                <w:highlight w:val="none"/>
              </w:rPr>
            </w:pPr>
          </w:p>
        </w:tc>
        <w:tc>
          <w:tcPr>
            <w:tcW w:w="1180" w:type="dxa"/>
            <w:tcBorders>
              <w:tl2br w:val="nil"/>
              <w:tr2bl w:val="nil"/>
            </w:tcBorders>
            <w:vAlign w:val="center"/>
          </w:tcPr>
          <w:p w14:paraId="2E701A35">
            <w:pPr>
              <w:jc w:val="center"/>
              <w:rPr>
                <w:rFonts w:ascii="宋体" w:hAnsi="宋体"/>
                <w:color w:val="auto"/>
                <w:sz w:val="24"/>
                <w:highlight w:val="none"/>
              </w:rPr>
            </w:pPr>
          </w:p>
        </w:tc>
        <w:tc>
          <w:tcPr>
            <w:tcW w:w="1867" w:type="dxa"/>
            <w:tcBorders>
              <w:tl2br w:val="nil"/>
              <w:tr2bl w:val="nil"/>
            </w:tcBorders>
            <w:vAlign w:val="center"/>
          </w:tcPr>
          <w:p w14:paraId="75108A32">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5C873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2EC3CA18">
            <w:pPr>
              <w:jc w:val="center"/>
              <w:rPr>
                <w:rFonts w:ascii="宋体" w:hAnsi="宋体" w:cs="宋体"/>
                <w:color w:val="auto"/>
                <w:sz w:val="24"/>
                <w:szCs w:val="24"/>
                <w:highlight w:val="none"/>
              </w:rPr>
            </w:pPr>
          </w:p>
        </w:tc>
        <w:tc>
          <w:tcPr>
            <w:tcW w:w="2398" w:type="dxa"/>
            <w:tcBorders>
              <w:tl2br w:val="nil"/>
              <w:tr2bl w:val="nil"/>
            </w:tcBorders>
            <w:vAlign w:val="center"/>
          </w:tcPr>
          <w:p w14:paraId="34E2D5E7">
            <w:pPr>
              <w:jc w:val="center"/>
              <w:rPr>
                <w:rFonts w:ascii="宋体" w:hAnsi="宋体" w:cs="宋体"/>
                <w:color w:val="auto"/>
                <w:sz w:val="24"/>
                <w:szCs w:val="24"/>
                <w:highlight w:val="none"/>
              </w:rPr>
            </w:pPr>
          </w:p>
        </w:tc>
        <w:tc>
          <w:tcPr>
            <w:tcW w:w="2399" w:type="dxa"/>
            <w:tcBorders>
              <w:tl2br w:val="nil"/>
              <w:tr2bl w:val="nil"/>
            </w:tcBorders>
            <w:vAlign w:val="center"/>
          </w:tcPr>
          <w:p w14:paraId="2B17D22D">
            <w:pPr>
              <w:jc w:val="center"/>
              <w:rPr>
                <w:rFonts w:ascii="宋体" w:hAnsi="宋体" w:cs="宋体"/>
                <w:color w:val="auto"/>
                <w:sz w:val="24"/>
                <w:szCs w:val="24"/>
                <w:highlight w:val="none"/>
              </w:rPr>
            </w:pPr>
          </w:p>
        </w:tc>
        <w:tc>
          <w:tcPr>
            <w:tcW w:w="1180" w:type="dxa"/>
            <w:tcBorders>
              <w:tl2br w:val="nil"/>
              <w:tr2bl w:val="nil"/>
            </w:tcBorders>
            <w:vAlign w:val="center"/>
          </w:tcPr>
          <w:p w14:paraId="461E7127">
            <w:pPr>
              <w:jc w:val="center"/>
              <w:rPr>
                <w:rFonts w:ascii="宋体" w:hAnsi="宋体"/>
                <w:color w:val="auto"/>
                <w:sz w:val="24"/>
                <w:highlight w:val="none"/>
              </w:rPr>
            </w:pPr>
          </w:p>
        </w:tc>
        <w:tc>
          <w:tcPr>
            <w:tcW w:w="1867" w:type="dxa"/>
            <w:tcBorders>
              <w:tl2br w:val="nil"/>
              <w:tr2bl w:val="nil"/>
            </w:tcBorders>
            <w:vAlign w:val="center"/>
          </w:tcPr>
          <w:p w14:paraId="3B158CD0">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72BC89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B4A3B5E">
            <w:pPr>
              <w:jc w:val="center"/>
              <w:rPr>
                <w:rFonts w:ascii="宋体" w:hAnsi="宋体" w:cs="宋体"/>
                <w:color w:val="auto"/>
                <w:sz w:val="24"/>
                <w:szCs w:val="24"/>
                <w:highlight w:val="none"/>
              </w:rPr>
            </w:pPr>
          </w:p>
        </w:tc>
        <w:tc>
          <w:tcPr>
            <w:tcW w:w="2398" w:type="dxa"/>
            <w:tcBorders>
              <w:tl2br w:val="nil"/>
              <w:tr2bl w:val="nil"/>
            </w:tcBorders>
            <w:vAlign w:val="center"/>
          </w:tcPr>
          <w:p w14:paraId="3CF8D5B6">
            <w:pPr>
              <w:jc w:val="center"/>
              <w:rPr>
                <w:rFonts w:ascii="宋体" w:hAnsi="宋体" w:cs="宋体"/>
                <w:color w:val="auto"/>
                <w:sz w:val="24"/>
                <w:szCs w:val="24"/>
                <w:highlight w:val="none"/>
              </w:rPr>
            </w:pPr>
          </w:p>
        </w:tc>
        <w:tc>
          <w:tcPr>
            <w:tcW w:w="2399" w:type="dxa"/>
            <w:tcBorders>
              <w:tl2br w:val="nil"/>
              <w:tr2bl w:val="nil"/>
            </w:tcBorders>
            <w:vAlign w:val="center"/>
          </w:tcPr>
          <w:p w14:paraId="311E6493">
            <w:pPr>
              <w:jc w:val="center"/>
              <w:rPr>
                <w:rFonts w:ascii="宋体" w:hAnsi="宋体" w:cs="宋体"/>
                <w:color w:val="auto"/>
                <w:sz w:val="24"/>
                <w:szCs w:val="24"/>
                <w:highlight w:val="none"/>
              </w:rPr>
            </w:pPr>
          </w:p>
        </w:tc>
        <w:tc>
          <w:tcPr>
            <w:tcW w:w="1180" w:type="dxa"/>
            <w:tcBorders>
              <w:tl2br w:val="nil"/>
              <w:tr2bl w:val="nil"/>
            </w:tcBorders>
            <w:vAlign w:val="center"/>
          </w:tcPr>
          <w:p w14:paraId="0AE0CDE1">
            <w:pPr>
              <w:jc w:val="center"/>
              <w:rPr>
                <w:rFonts w:ascii="宋体" w:hAnsi="宋体"/>
                <w:color w:val="auto"/>
                <w:sz w:val="24"/>
                <w:highlight w:val="none"/>
              </w:rPr>
            </w:pPr>
          </w:p>
        </w:tc>
        <w:tc>
          <w:tcPr>
            <w:tcW w:w="1867" w:type="dxa"/>
            <w:tcBorders>
              <w:tl2br w:val="nil"/>
              <w:tr2bl w:val="nil"/>
            </w:tcBorders>
            <w:vAlign w:val="center"/>
          </w:tcPr>
          <w:p w14:paraId="5D5DF2FC">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16088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30407AAD">
            <w:pPr>
              <w:jc w:val="center"/>
              <w:rPr>
                <w:rFonts w:ascii="宋体" w:hAnsi="宋体" w:cs="宋体"/>
                <w:color w:val="auto"/>
                <w:sz w:val="24"/>
                <w:szCs w:val="24"/>
                <w:highlight w:val="none"/>
              </w:rPr>
            </w:pPr>
          </w:p>
        </w:tc>
        <w:tc>
          <w:tcPr>
            <w:tcW w:w="2398" w:type="dxa"/>
            <w:tcBorders>
              <w:tl2br w:val="nil"/>
              <w:tr2bl w:val="nil"/>
            </w:tcBorders>
            <w:vAlign w:val="center"/>
          </w:tcPr>
          <w:p w14:paraId="5627C4C5">
            <w:pPr>
              <w:jc w:val="center"/>
              <w:rPr>
                <w:rFonts w:ascii="宋体" w:hAnsi="宋体" w:cs="宋体"/>
                <w:color w:val="auto"/>
                <w:sz w:val="24"/>
                <w:szCs w:val="24"/>
                <w:highlight w:val="none"/>
              </w:rPr>
            </w:pPr>
          </w:p>
        </w:tc>
        <w:tc>
          <w:tcPr>
            <w:tcW w:w="2399" w:type="dxa"/>
            <w:tcBorders>
              <w:tl2br w:val="nil"/>
              <w:tr2bl w:val="nil"/>
            </w:tcBorders>
            <w:vAlign w:val="center"/>
          </w:tcPr>
          <w:p w14:paraId="3C9281D4">
            <w:pPr>
              <w:jc w:val="center"/>
              <w:rPr>
                <w:rFonts w:ascii="宋体" w:hAnsi="宋体" w:cs="宋体"/>
                <w:color w:val="auto"/>
                <w:sz w:val="24"/>
                <w:szCs w:val="24"/>
                <w:highlight w:val="none"/>
              </w:rPr>
            </w:pPr>
          </w:p>
        </w:tc>
        <w:tc>
          <w:tcPr>
            <w:tcW w:w="1180" w:type="dxa"/>
            <w:tcBorders>
              <w:tl2br w:val="nil"/>
              <w:tr2bl w:val="nil"/>
            </w:tcBorders>
            <w:vAlign w:val="center"/>
          </w:tcPr>
          <w:p w14:paraId="693200FE">
            <w:pPr>
              <w:jc w:val="center"/>
              <w:rPr>
                <w:rFonts w:ascii="宋体" w:hAnsi="宋体"/>
                <w:color w:val="auto"/>
                <w:sz w:val="24"/>
                <w:highlight w:val="none"/>
              </w:rPr>
            </w:pPr>
          </w:p>
        </w:tc>
        <w:tc>
          <w:tcPr>
            <w:tcW w:w="1867" w:type="dxa"/>
            <w:tcBorders>
              <w:tl2br w:val="nil"/>
              <w:tr2bl w:val="nil"/>
            </w:tcBorders>
            <w:vAlign w:val="center"/>
          </w:tcPr>
          <w:p w14:paraId="5BE1EDD8">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71CB13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5621C956">
            <w:pPr>
              <w:jc w:val="center"/>
              <w:rPr>
                <w:rFonts w:ascii="宋体" w:hAnsi="宋体" w:cs="宋体"/>
                <w:color w:val="auto"/>
                <w:sz w:val="24"/>
                <w:szCs w:val="24"/>
                <w:highlight w:val="none"/>
              </w:rPr>
            </w:pPr>
          </w:p>
        </w:tc>
        <w:tc>
          <w:tcPr>
            <w:tcW w:w="2398" w:type="dxa"/>
            <w:tcBorders>
              <w:tl2br w:val="nil"/>
              <w:tr2bl w:val="nil"/>
            </w:tcBorders>
            <w:vAlign w:val="center"/>
          </w:tcPr>
          <w:p w14:paraId="564E1BFA">
            <w:pPr>
              <w:jc w:val="center"/>
              <w:rPr>
                <w:rFonts w:ascii="宋体" w:hAnsi="宋体" w:cs="宋体"/>
                <w:color w:val="auto"/>
                <w:sz w:val="24"/>
                <w:szCs w:val="24"/>
                <w:highlight w:val="none"/>
              </w:rPr>
            </w:pPr>
          </w:p>
        </w:tc>
        <w:tc>
          <w:tcPr>
            <w:tcW w:w="2399" w:type="dxa"/>
            <w:tcBorders>
              <w:tl2br w:val="nil"/>
              <w:tr2bl w:val="nil"/>
            </w:tcBorders>
            <w:vAlign w:val="center"/>
          </w:tcPr>
          <w:p w14:paraId="26567369">
            <w:pPr>
              <w:jc w:val="center"/>
              <w:rPr>
                <w:rFonts w:ascii="宋体" w:hAnsi="宋体" w:cs="宋体"/>
                <w:color w:val="auto"/>
                <w:sz w:val="24"/>
                <w:szCs w:val="24"/>
                <w:highlight w:val="none"/>
              </w:rPr>
            </w:pPr>
          </w:p>
        </w:tc>
        <w:tc>
          <w:tcPr>
            <w:tcW w:w="1180" w:type="dxa"/>
            <w:tcBorders>
              <w:tl2br w:val="nil"/>
              <w:tr2bl w:val="nil"/>
            </w:tcBorders>
            <w:vAlign w:val="center"/>
          </w:tcPr>
          <w:p w14:paraId="73F0E2A9">
            <w:pPr>
              <w:jc w:val="center"/>
              <w:rPr>
                <w:rFonts w:ascii="宋体" w:hAnsi="宋体"/>
                <w:color w:val="auto"/>
                <w:sz w:val="24"/>
                <w:highlight w:val="none"/>
              </w:rPr>
            </w:pPr>
          </w:p>
        </w:tc>
        <w:tc>
          <w:tcPr>
            <w:tcW w:w="1867" w:type="dxa"/>
            <w:tcBorders>
              <w:tl2br w:val="nil"/>
              <w:tr2bl w:val="nil"/>
            </w:tcBorders>
            <w:vAlign w:val="center"/>
          </w:tcPr>
          <w:p w14:paraId="797F36B6">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24721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164FB8B1">
            <w:pPr>
              <w:jc w:val="center"/>
              <w:rPr>
                <w:rFonts w:ascii="宋体" w:hAnsi="宋体" w:cs="宋体"/>
                <w:color w:val="auto"/>
                <w:sz w:val="24"/>
                <w:szCs w:val="24"/>
                <w:highlight w:val="none"/>
              </w:rPr>
            </w:pPr>
          </w:p>
        </w:tc>
        <w:tc>
          <w:tcPr>
            <w:tcW w:w="2398" w:type="dxa"/>
            <w:tcBorders>
              <w:tl2br w:val="nil"/>
              <w:tr2bl w:val="nil"/>
            </w:tcBorders>
            <w:vAlign w:val="center"/>
          </w:tcPr>
          <w:p w14:paraId="73AB4A4A">
            <w:pPr>
              <w:jc w:val="center"/>
              <w:rPr>
                <w:rFonts w:ascii="宋体" w:hAnsi="宋体" w:cs="宋体"/>
                <w:color w:val="auto"/>
                <w:sz w:val="24"/>
                <w:szCs w:val="24"/>
                <w:highlight w:val="none"/>
              </w:rPr>
            </w:pPr>
          </w:p>
        </w:tc>
        <w:tc>
          <w:tcPr>
            <w:tcW w:w="2399" w:type="dxa"/>
            <w:tcBorders>
              <w:tl2br w:val="nil"/>
              <w:tr2bl w:val="nil"/>
            </w:tcBorders>
            <w:vAlign w:val="center"/>
          </w:tcPr>
          <w:p w14:paraId="26F8F378">
            <w:pPr>
              <w:jc w:val="center"/>
              <w:rPr>
                <w:rFonts w:ascii="宋体" w:hAnsi="宋体" w:cs="宋体"/>
                <w:color w:val="auto"/>
                <w:sz w:val="24"/>
                <w:szCs w:val="24"/>
                <w:highlight w:val="none"/>
              </w:rPr>
            </w:pPr>
          </w:p>
        </w:tc>
        <w:tc>
          <w:tcPr>
            <w:tcW w:w="1180" w:type="dxa"/>
            <w:tcBorders>
              <w:tl2br w:val="nil"/>
              <w:tr2bl w:val="nil"/>
            </w:tcBorders>
            <w:vAlign w:val="center"/>
          </w:tcPr>
          <w:p w14:paraId="78FB86D1">
            <w:pPr>
              <w:jc w:val="center"/>
              <w:rPr>
                <w:rFonts w:ascii="宋体" w:hAnsi="宋体"/>
                <w:color w:val="auto"/>
                <w:sz w:val="24"/>
                <w:highlight w:val="none"/>
              </w:rPr>
            </w:pPr>
          </w:p>
        </w:tc>
        <w:tc>
          <w:tcPr>
            <w:tcW w:w="1867" w:type="dxa"/>
            <w:tcBorders>
              <w:tl2br w:val="nil"/>
              <w:tr2bl w:val="nil"/>
            </w:tcBorders>
            <w:vAlign w:val="center"/>
          </w:tcPr>
          <w:p w14:paraId="4E9B7E2E">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79652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0C45E00B">
            <w:pPr>
              <w:jc w:val="center"/>
              <w:rPr>
                <w:rFonts w:ascii="宋体" w:hAnsi="宋体" w:cs="宋体"/>
                <w:color w:val="auto"/>
                <w:sz w:val="24"/>
                <w:szCs w:val="24"/>
                <w:highlight w:val="none"/>
              </w:rPr>
            </w:pPr>
          </w:p>
        </w:tc>
        <w:tc>
          <w:tcPr>
            <w:tcW w:w="2398" w:type="dxa"/>
            <w:tcBorders>
              <w:tl2br w:val="nil"/>
              <w:tr2bl w:val="nil"/>
            </w:tcBorders>
            <w:vAlign w:val="center"/>
          </w:tcPr>
          <w:p w14:paraId="08D6E7CA">
            <w:pPr>
              <w:jc w:val="center"/>
              <w:rPr>
                <w:rFonts w:ascii="宋体" w:hAnsi="宋体" w:cs="宋体"/>
                <w:color w:val="auto"/>
                <w:sz w:val="24"/>
                <w:szCs w:val="24"/>
                <w:highlight w:val="none"/>
              </w:rPr>
            </w:pPr>
          </w:p>
        </w:tc>
        <w:tc>
          <w:tcPr>
            <w:tcW w:w="2399" w:type="dxa"/>
            <w:tcBorders>
              <w:tl2br w:val="nil"/>
              <w:tr2bl w:val="nil"/>
            </w:tcBorders>
            <w:vAlign w:val="center"/>
          </w:tcPr>
          <w:p w14:paraId="58535BCD">
            <w:pPr>
              <w:jc w:val="center"/>
              <w:rPr>
                <w:rFonts w:ascii="宋体" w:hAnsi="宋体" w:cs="宋体"/>
                <w:color w:val="auto"/>
                <w:sz w:val="24"/>
                <w:szCs w:val="24"/>
                <w:highlight w:val="none"/>
              </w:rPr>
            </w:pPr>
          </w:p>
        </w:tc>
        <w:tc>
          <w:tcPr>
            <w:tcW w:w="1180" w:type="dxa"/>
            <w:tcBorders>
              <w:tl2br w:val="nil"/>
              <w:tr2bl w:val="nil"/>
            </w:tcBorders>
            <w:vAlign w:val="center"/>
          </w:tcPr>
          <w:p w14:paraId="6F861134">
            <w:pPr>
              <w:jc w:val="center"/>
              <w:rPr>
                <w:rFonts w:ascii="宋体" w:hAnsi="宋体"/>
                <w:color w:val="auto"/>
                <w:sz w:val="24"/>
                <w:highlight w:val="none"/>
              </w:rPr>
            </w:pPr>
          </w:p>
        </w:tc>
        <w:tc>
          <w:tcPr>
            <w:tcW w:w="1867" w:type="dxa"/>
            <w:tcBorders>
              <w:tl2br w:val="nil"/>
              <w:tr2bl w:val="nil"/>
            </w:tcBorders>
            <w:vAlign w:val="center"/>
          </w:tcPr>
          <w:p w14:paraId="6B64C8C5">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5875D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06602304">
            <w:pPr>
              <w:jc w:val="center"/>
              <w:rPr>
                <w:rFonts w:ascii="宋体" w:hAnsi="宋体" w:cs="宋体"/>
                <w:color w:val="auto"/>
                <w:sz w:val="24"/>
                <w:szCs w:val="24"/>
                <w:highlight w:val="none"/>
              </w:rPr>
            </w:pPr>
          </w:p>
        </w:tc>
        <w:tc>
          <w:tcPr>
            <w:tcW w:w="2398" w:type="dxa"/>
            <w:tcBorders>
              <w:tl2br w:val="nil"/>
              <w:tr2bl w:val="nil"/>
            </w:tcBorders>
            <w:vAlign w:val="center"/>
          </w:tcPr>
          <w:p w14:paraId="198D870D">
            <w:pPr>
              <w:jc w:val="center"/>
              <w:rPr>
                <w:rFonts w:ascii="宋体" w:hAnsi="宋体" w:cs="宋体"/>
                <w:color w:val="auto"/>
                <w:sz w:val="24"/>
                <w:szCs w:val="24"/>
                <w:highlight w:val="none"/>
              </w:rPr>
            </w:pPr>
          </w:p>
        </w:tc>
        <w:tc>
          <w:tcPr>
            <w:tcW w:w="2399" w:type="dxa"/>
            <w:tcBorders>
              <w:tl2br w:val="nil"/>
              <w:tr2bl w:val="nil"/>
            </w:tcBorders>
            <w:vAlign w:val="center"/>
          </w:tcPr>
          <w:p w14:paraId="1546C860">
            <w:pPr>
              <w:jc w:val="center"/>
              <w:rPr>
                <w:rFonts w:ascii="宋体" w:hAnsi="宋体" w:cs="宋体"/>
                <w:color w:val="auto"/>
                <w:sz w:val="24"/>
                <w:szCs w:val="24"/>
                <w:highlight w:val="none"/>
              </w:rPr>
            </w:pPr>
          </w:p>
        </w:tc>
        <w:tc>
          <w:tcPr>
            <w:tcW w:w="1180" w:type="dxa"/>
            <w:tcBorders>
              <w:tl2br w:val="nil"/>
              <w:tr2bl w:val="nil"/>
            </w:tcBorders>
            <w:vAlign w:val="center"/>
          </w:tcPr>
          <w:p w14:paraId="2C4D86DF">
            <w:pPr>
              <w:jc w:val="center"/>
              <w:rPr>
                <w:rFonts w:ascii="宋体" w:hAnsi="宋体"/>
                <w:color w:val="auto"/>
                <w:sz w:val="24"/>
                <w:highlight w:val="none"/>
              </w:rPr>
            </w:pPr>
          </w:p>
        </w:tc>
        <w:tc>
          <w:tcPr>
            <w:tcW w:w="1867" w:type="dxa"/>
            <w:tcBorders>
              <w:tl2br w:val="nil"/>
              <w:tr2bl w:val="nil"/>
            </w:tcBorders>
            <w:vAlign w:val="center"/>
          </w:tcPr>
          <w:p w14:paraId="08C7541B">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0A518FD4">
      <w:pPr>
        <w:rPr>
          <w:rFonts w:ascii="宋体" w:hAnsi="宋体"/>
          <w:color w:val="auto"/>
          <w:szCs w:val="21"/>
          <w:highlight w:val="none"/>
        </w:rPr>
      </w:pPr>
    </w:p>
    <w:p w14:paraId="2C5691C3">
      <w:pPr>
        <w:rPr>
          <w:color w:val="auto"/>
          <w:highlight w:val="none"/>
        </w:rPr>
      </w:pPr>
    </w:p>
    <w:p w14:paraId="4D284587">
      <w:pPr>
        <w:rPr>
          <w:rFonts w:ascii="宋体" w:hAnsi="宋体"/>
          <w:color w:val="auto"/>
          <w:szCs w:val="21"/>
          <w:highlight w:val="none"/>
        </w:rPr>
      </w:pPr>
      <w:r>
        <w:rPr>
          <w:rFonts w:hint="eastAsia" w:ascii="宋体" w:hAnsi="宋体"/>
          <w:color w:val="auto"/>
          <w:szCs w:val="21"/>
          <w:highlight w:val="none"/>
        </w:rPr>
        <w:t>投标人代表签字：</w:t>
      </w:r>
    </w:p>
    <w:p w14:paraId="4583EF7B">
      <w:pPr>
        <w:rPr>
          <w:rFonts w:ascii="宋体" w:hAnsi="宋体"/>
          <w:color w:val="auto"/>
          <w:szCs w:val="21"/>
          <w:highlight w:val="none"/>
        </w:rPr>
      </w:pPr>
      <w:r>
        <w:rPr>
          <w:rFonts w:hint="eastAsia" w:ascii="宋体" w:hAnsi="宋体"/>
          <w:color w:val="auto"/>
          <w:szCs w:val="21"/>
          <w:highlight w:val="none"/>
        </w:rPr>
        <w:t>投标人盖章：</w:t>
      </w:r>
    </w:p>
    <w:p w14:paraId="50CBDF36">
      <w:pPr>
        <w:rPr>
          <w:color w:val="auto"/>
          <w:highlight w:val="none"/>
        </w:rPr>
      </w:pPr>
    </w:p>
    <w:p w14:paraId="6CA89C5B">
      <w:pPr>
        <w:rPr>
          <w:color w:val="auto"/>
          <w:highlight w:val="none"/>
        </w:rPr>
      </w:pPr>
    </w:p>
    <w:p w14:paraId="61E088FE">
      <w:pPr>
        <w:rPr>
          <w:color w:val="auto"/>
          <w:highlight w:val="none"/>
        </w:rPr>
      </w:pPr>
      <w:r>
        <w:rPr>
          <w:rFonts w:hint="eastAsia"/>
          <w:color w:val="auto"/>
          <w:highlight w:val="none"/>
        </w:rPr>
        <w:t>注：</w:t>
      </w:r>
    </w:p>
    <w:p w14:paraId="75258DD7">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70E9E4C1">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70E2FC26">
      <w:pPr>
        <w:ind w:firstLine="420" w:firstLineChars="200"/>
        <w:rPr>
          <w:color w:val="auto"/>
          <w:highlight w:val="none"/>
        </w:rPr>
      </w:pPr>
      <w:r>
        <w:rPr>
          <w:rFonts w:hint="eastAsia"/>
          <w:color w:val="auto"/>
          <w:highlight w:val="none"/>
        </w:rPr>
        <w:t>3、若招标文件未设定实质性条款的，可删除本格式。</w:t>
      </w:r>
    </w:p>
    <w:p w14:paraId="47F5839B">
      <w:pPr>
        <w:pStyle w:val="4"/>
        <w:jc w:val="center"/>
        <w:rPr>
          <w:color w:val="auto"/>
          <w:highlight w:val="none"/>
        </w:rPr>
      </w:pPr>
      <w:bookmarkStart w:id="306" w:name="_Toc21519"/>
      <w:r>
        <w:rPr>
          <w:rFonts w:hint="eastAsia"/>
          <w:color w:val="auto"/>
          <w:highlight w:val="none"/>
        </w:rPr>
        <w:t>四、项目技术方案</w:t>
      </w:r>
      <w:bookmarkEnd w:id="305"/>
      <w:bookmarkEnd w:id="306"/>
    </w:p>
    <w:p w14:paraId="0FFA461B">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1B1D769E">
      <w:pPr>
        <w:ind w:left="718" w:leftChars="200" w:hanging="298" w:hangingChars="142"/>
        <w:rPr>
          <w:rFonts w:ascii="宋体" w:hAnsi="宋体"/>
          <w:color w:val="auto"/>
          <w:szCs w:val="21"/>
          <w:highlight w:val="none"/>
        </w:rPr>
      </w:pPr>
    </w:p>
    <w:p w14:paraId="48DE95B0">
      <w:pPr>
        <w:ind w:left="718" w:leftChars="200" w:hanging="298" w:hangingChars="142"/>
        <w:rPr>
          <w:rFonts w:ascii="宋体" w:hAnsi="宋体"/>
          <w:color w:val="auto"/>
          <w:szCs w:val="21"/>
          <w:highlight w:val="none"/>
        </w:rPr>
      </w:pPr>
    </w:p>
    <w:p w14:paraId="4FEEC066">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1C00E67F">
      <w:pPr>
        <w:pStyle w:val="4"/>
        <w:jc w:val="center"/>
        <w:rPr>
          <w:color w:val="auto"/>
          <w:highlight w:val="none"/>
        </w:rPr>
      </w:pPr>
      <w:bookmarkStart w:id="307" w:name="_Toc16328"/>
      <w:bookmarkStart w:id="308" w:name="_Toc26880"/>
      <w:r>
        <w:rPr>
          <w:rFonts w:hint="eastAsia"/>
          <w:color w:val="auto"/>
          <w:highlight w:val="none"/>
        </w:rPr>
        <w:t>五、项目负责人及团队成员资料表</w:t>
      </w:r>
      <w:bookmarkEnd w:id="307"/>
      <w:bookmarkEnd w:id="308"/>
    </w:p>
    <w:p w14:paraId="67C7C5C8">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022BB139">
      <w:pPr>
        <w:rPr>
          <w:rFonts w:ascii="宋体" w:hAnsi="宋体"/>
          <w:color w:val="auto"/>
          <w:szCs w:val="21"/>
          <w:highlight w:val="none"/>
        </w:rPr>
      </w:pPr>
      <w:r>
        <w:rPr>
          <w:rFonts w:hint="eastAsia" w:ascii="宋体" w:hAnsi="宋体"/>
          <w:color w:val="auto"/>
          <w:szCs w:val="21"/>
          <w:highlight w:val="none"/>
        </w:rPr>
        <w:t>注：</w:t>
      </w:r>
    </w:p>
    <w:p w14:paraId="0848D57A">
      <w:pPr>
        <w:rPr>
          <w:rFonts w:ascii="宋体" w:hAnsi="宋体"/>
          <w:color w:val="auto"/>
          <w:szCs w:val="21"/>
          <w:highlight w:val="none"/>
        </w:rPr>
      </w:pPr>
      <w:r>
        <w:rPr>
          <w:rFonts w:hint="eastAsia" w:ascii="宋体" w:hAnsi="宋体"/>
          <w:color w:val="auto"/>
          <w:szCs w:val="21"/>
          <w:highlight w:val="none"/>
        </w:rPr>
        <w:t>1、证明资料须加盖公章。</w:t>
      </w:r>
    </w:p>
    <w:p w14:paraId="5906B579">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6F8BE7D0">
      <w:pPr>
        <w:ind w:firstLine="178" w:firstLineChars="85"/>
        <w:rPr>
          <w:rFonts w:ascii="宋体" w:hAnsi="宋体"/>
          <w:color w:val="auto"/>
          <w:szCs w:val="21"/>
          <w:highlight w:val="none"/>
        </w:rPr>
      </w:pPr>
    </w:p>
    <w:p w14:paraId="14808194">
      <w:pPr>
        <w:pStyle w:val="7"/>
        <w:rPr>
          <w:color w:val="auto"/>
          <w:highlight w:val="none"/>
        </w:rPr>
      </w:pPr>
    </w:p>
    <w:p w14:paraId="32ACB114">
      <w:pPr>
        <w:rPr>
          <w:rFonts w:ascii="黑体" w:eastAsia="黑体"/>
          <w:color w:val="auto"/>
          <w:sz w:val="28"/>
          <w:szCs w:val="28"/>
          <w:highlight w:val="none"/>
        </w:rPr>
      </w:pPr>
      <w:r>
        <w:rPr>
          <w:rFonts w:hint="eastAsia" w:ascii="宋体" w:hAnsi="宋体"/>
          <w:color w:val="auto"/>
          <w:szCs w:val="21"/>
          <w:highlight w:val="none"/>
        </w:rPr>
        <w:br w:type="page"/>
      </w:r>
    </w:p>
    <w:p w14:paraId="5A0863E9">
      <w:pPr>
        <w:pStyle w:val="4"/>
        <w:jc w:val="center"/>
        <w:rPr>
          <w:color w:val="auto"/>
          <w:highlight w:val="none"/>
        </w:rPr>
      </w:pPr>
      <w:bookmarkStart w:id="309" w:name="_Toc26980"/>
      <w:bookmarkStart w:id="310" w:name="_Toc15431"/>
      <w:r>
        <w:rPr>
          <w:rFonts w:hint="eastAsia"/>
          <w:color w:val="auto"/>
          <w:highlight w:val="none"/>
        </w:rPr>
        <w:t>六、投标货物明细一览表</w:t>
      </w:r>
      <w:bookmarkEnd w:id="309"/>
      <w:bookmarkEnd w:id="310"/>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37FC6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340B8D6D">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67ED85DE">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1D2E16C0">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0DCB7D25">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0511B194">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3D080A4D">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2F80AB79">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5690A954">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3C6F3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9591D74">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80BA45E">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4F0C00B">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966CA08">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3072DE6">
            <w:pPr>
              <w:pStyle w:val="9"/>
              <w:spacing w:line="300" w:lineRule="auto"/>
              <w:jc w:val="center"/>
              <w:rPr>
                <w:rFonts w:hAnsi="宋体" w:cs="宋体"/>
                <w:b w:val="0"/>
                <w:bCs/>
                <w:color w:val="auto"/>
                <w:szCs w:val="21"/>
                <w:highlight w:val="none"/>
              </w:rPr>
            </w:pPr>
          </w:p>
        </w:tc>
        <w:tc>
          <w:tcPr>
            <w:tcW w:w="738" w:type="dxa"/>
            <w:tcBorders>
              <w:tl2br w:val="nil"/>
              <w:tr2bl w:val="nil"/>
            </w:tcBorders>
          </w:tcPr>
          <w:p w14:paraId="4F37202B">
            <w:pPr>
              <w:pStyle w:val="9"/>
              <w:spacing w:line="300" w:lineRule="auto"/>
              <w:jc w:val="center"/>
              <w:rPr>
                <w:rFonts w:hAnsi="宋体" w:cs="宋体"/>
                <w:b w:val="0"/>
                <w:bCs/>
                <w:color w:val="auto"/>
                <w:szCs w:val="21"/>
                <w:highlight w:val="none"/>
              </w:rPr>
            </w:pPr>
          </w:p>
        </w:tc>
        <w:tc>
          <w:tcPr>
            <w:tcW w:w="1616" w:type="dxa"/>
            <w:tcBorders>
              <w:tl2br w:val="nil"/>
              <w:tr2bl w:val="nil"/>
            </w:tcBorders>
          </w:tcPr>
          <w:p w14:paraId="3C5A46AA">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D33641F">
            <w:pPr>
              <w:pStyle w:val="9"/>
              <w:spacing w:line="300" w:lineRule="auto"/>
              <w:jc w:val="center"/>
              <w:rPr>
                <w:rFonts w:hAnsi="宋体" w:cs="宋体"/>
                <w:b w:val="0"/>
                <w:bCs/>
                <w:color w:val="auto"/>
                <w:szCs w:val="21"/>
                <w:highlight w:val="none"/>
              </w:rPr>
            </w:pPr>
          </w:p>
        </w:tc>
      </w:tr>
      <w:tr w14:paraId="712296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5A14727">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D07D2D4">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409A386">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356CAAD">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4E4A228">
            <w:pPr>
              <w:pStyle w:val="9"/>
              <w:spacing w:line="300" w:lineRule="auto"/>
              <w:jc w:val="center"/>
              <w:rPr>
                <w:rFonts w:hAnsi="宋体" w:cs="宋体"/>
                <w:b w:val="0"/>
                <w:bCs/>
                <w:color w:val="auto"/>
                <w:szCs w:val="21"/>
                <w:highlight w:val="none"/>
              </w:rPr>
            </w:pPr>
          </w:p>
        </w:tc>
        <w:tc>
          <w:tcPr>
            <w:tcW w:w="738" w:type="dxa"/>
            <w:tcBorders>
              <w:tl2br w:val="nil"/>
              <w:tr2bl w:val="nil"/>
            </w:tcBorders>
          </w:tcPr>
          <w:p w14:paraId="2999E05C">
            <w:pPr>
              <w:pStyle w:val="9"/>
              <w:spacing w:line="300" w:lineRule="auto"/>
              <w:jc w:val="center"/>
              <w:rPr>
                <w:rFonts w:hAnsi="宋体" w:cs="宋体"/>
                <w:b w:val="0"/>
                <w:bCs/>
                <w:color w:val="auto"/>
                <w:szCs w:val="21"/>
                <w:highlight w:val="none"/>
              </w:rPr>
            </w:pPr>
          </w:p>
        </w:tc>
        <w:tc>
          <w:tcPr>
            <w:tcW w:w="1616" w:type="dxa"/>
            <w:tcBorders>
              <w:tl2br w:val="nil"/>
              <w:tr2bl w:val="nil"/>
            </w:tcBorders>
          </w:tcPr>
          <w:p w14:paraId="28B735B3">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56C0255">
            <w:pPr>
              <w:pStyle w:val="9"/>
              <w:spacing w:line="300" w:lineRule="auto"/>
              <w:jc w:val="center"/>
              <w:rPr>
                <w:rFonts w:hAnsi="宋体" w:cs="宋体"/>
                <w:b w:val="0"/>
                <w:bCs/>
                <w:color w:val="auto"/>
                <w:szCs w:val="21"/>
                <w:highlight w:val="none"/>
              </w:rPr>
            </w:pPr>
          </w:p>
        </w:tc>
      </w:tr>
      <w:tr w14:paraId="79DE7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6AC1452">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914AFBB">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600E21F">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ECBECE4">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CB6EC20">
            <w:pPr>
              <w:pStyle w:val="9"/>
              <w:spacing w:line="300" w:lineRule="auto"/>
              <w:jc w:val="center"/>
              <w:rPr>
                <w:rFonts w:hAnsi="宋体" w:cs="宋体"/>
                <w:b w:val="0"/>
                <w:bCs/>
                <w:color w:val="auto"/>
                <w:szCs w:val="21"/>
                <w:highlight w:val="none"/>
              </w:rPr>
            </w:pPr>
          </w:p>
        </w:tc>
        <w:tc>
          <w:tcPr>
            <w:tcW w:w="738" w:type="dxa"/>
            <w:tcBorders>
              <w:tl2br w:val="nil"/>
              <w:tr2bl w:val="nil"/>
            </w:tcBorders>
          </w:tcPr>
          <w:p w14:paraId="3058265F">
            <w:pPr>
              <w:pStyle w:val="9"/>
              <w:spacing w:line="300" w:lineRule="auto"/>
              <w:jc w:val="center"/>
              <w:rPr>
                <w:rFonts w:hAnsi="宋体" w:cs="宋体"/>
                <w:b w:val="0"/>
                <w:bCs/>
                <w:color w:val="auto"/>
                <w:szCs w:val="21"/>
                <w:highlight w:val="none"/>
              </w:rPr>
            </w:pPr>
          </w:p>
        </w:tc>
        <w:tc>
          <w:tcPr>
            <w:tcW w:w="1616" w:type="dxa"/>
            <w:tcBorders>
              <w:tl2br w:val="nil"/>
              <w:tr2bl w:val="nil"/>
            </w:tcBorders>
          </w:tcPr>
          <w:p w14:paraId="5308BF17">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5283D58">
            <w:pPr>
              <w:pStyle w:val="9"/>
              <w:spacing w:line="300" w:lineRule="auto"/>
              <w:jc w:val="center"/>
              <w:rPr>
                <w:rFonts w:hAnsi="宋体" w:cs="宋体"/>
                <w:b w:val="0"/>
                <w:bCs/>
                <w:color w:val="auto"/>
                <w:szCs w:val="21"/>
                <w:highlight w:val="none"/>
              </w:rPr>
            </w:pPr>
          </w:p>
        </w:tc>
      </w:tr>
      <w:tr w14:paraId="329AF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1D666D4">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F0D0E40">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1FD85DE">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652813B">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6AFF6F2">
            <w:pPr>
              <w:pStyle w:val="9"/>
              <w:spacing w:line="300" w:lineRule="auto"/>
              <w:jc w:val="center"/>
              <w:rPr>
                <w:rFonts w:hAnsi="宋体" w:cs="宋体"/>
                <w:b w:val="0"/>
                <w:bCs/>
                <w:color w:val="auto"/>
                <w:szCs w:val="21"/>
                <w:highlight w:val="none"/>
              </w:rPr>
            </w:pPr>
          </w:p>
        </w:tc>
        <w:tc>
          <w:tcPr>
            <w:tcW w:w="738" w:type="dxa"/>
            <w:tcBorders>
              <w:tl2br w:val="nil"/>
              <w:tr2bl w:val="nil"/>
            </w:tcBorders>
          </w:tcPr>
          <w:p w14:paraId="1B53E43E">
            <w:pPr>
              <w:pStyle w:val="9"/>
              <w:spacing w:line="300" w:lineRule="auto"/>
              <w:jc w:val="center"/>
              <w:rPr>
                <w:rFonts w:hAnsi="宋体" w:cs="宋体"/>
                <w:b w:val="0"/>
                <w:bCs/>
                <w:color w:val="auto"/>
                <w:szCs w:val="21"/>
                <w:highlight w:val="none"/>
              </w:rPr>
            </w:pPr>
          </w:p>
        </w:tc>
        <w:tc>
          <w:tcPr>
            <w:tcW w:w="1616" w:type="dxa"/>
            <w:tcBorders>
              <w:tl2br w:val="nil"/>
              <w:tr2bl w:val="nil"/>
            </w:tcBorders>
          </w:tcPr>
          <w:p w14:paraId="4EFFA4EF">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7DB6F13">
            <w:pPr>
              <w:pStyle w:val="9"/>
              <w:spacing w:line="300" w:lineRule="auto"/>
              <w:jc w:val="center"/>
              <w:rPr>
                <w:rFonts w:hAnsi="宋体" w:cs="宋体"/>
                <w:b w:val="0"/>
                <w:bCs/>
                <w:color w:val="auto"/>
                <w:szCs w:val="21"/>
                <w:highlight w:val="none"/>
              </w:rPr>
            </w:pPr>
          </w:p>
        </w:tc>
      </w:tr>
      <w:tr w14:paraId="41B02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845AC7A">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51E4028">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E6F4612">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BBA3255">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D3C6B2E">
            <w:pPr>
              <w:pStyle w:val="9"/>
              <w:spacing w:line="300" w:lineRule="auto"/>
              <w:jc w:val="center"/>
              <w:rPr>
                <w:rFonts w:hAnsi="宋体" w:cs="宋体"/>
                <w:b w:val="0"/>
                <w:bCs/>
                <w:color w:val="auto"/>
                <w:szCs w:val="21"/>
                <w:highlight w:val="none"/>
              </w:rPr>
            </w:pPr>
          </w:p>
        </w:tc>
        <w:tc>
          <w:tcPr>
            <w:tcW w:w="738" w:type="dxa"/>
            <w:tcBorders>
              <w:tl2br w:val="nil"/>
              <w:tr2bl w:val="nil"/>
            </w:tcBorders>
          </w:tcPr>
          <w:p w14:paraId="43164BE0">
            <w:pPr>
              <w:pStyle w:val="9"/>
              <w:spacing w:line="300" w:lineRule="auto"/>
              <w:jc w:val="center"/>
              <w:rPr>
                <w:rFonts w:hAnsi="宋体" w:cs="宋体"/>
                <w:b w:val="0"/>
                <w:bCs/>
                <w:color w:val="auto"/>
                <w:szCs w:val="21"/>
                <w:highlight w:val="none"/>
              </w:rPr>
            </w:pPr>
          </w:p>
        </w:tc>
        <w:tc>
          <w:tcPr>
            <w:tcW w:w="1616" w:type="dxa"/>
            <w:tcBorders>
              <w:tl2br w:val="nil"/>
              <w:tr2bl w:val="nil"/>
            </w:tcBorders>
          </w:tcPr>
          <w:p w14:paraId="68FCEC4A">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C0E65E8">
            <w:pPr>
              <w:pStyle w:val="9"/>
              <w:spacing w:line="300" w:lineRule="auto"/>
              <w:jc w:val="center"/>
              <w:rPr>
                <w:rFonts w:hAnsi="宋体" w:cs="宋体"/>
                <w:b w:val="0"/>
                <w:bCs/>
                <w:color w:val="auto"/>
                <w:szCs w:val="21"/>
                <w:highlight w:val="none"/>
              </w:rPr>
            </w:pPr>
          </w:p>
        </w:tc>
      </w:tr>
      <w:tr w14:paraId="56349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18ED452">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68DB6B2">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C3811F8">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7C7A4E7">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ED43613">
            <w:pPr>
              <w:pStyle w:val="9"/>
              <w:spacing w:line="300" w:lineRule="auto"/>
              <w:jc w:val="center"/>
              <w:rPr>
                <w:rFonts w:hAnsi="宋体" w:cs="宋体"/>
                <w:b w:val="0"/>
                <w:bCs/>
                <w:color w:val="auto"/>
                <w:szCs w:val="21"/>
                <w:highlight w:val="none"/>
              </w:rPr>
            </w:pPr>
          </w:p>
        </w:tc>
        <w:tc>
          <w:tcPr>
            <w:tcW w:w="738" w:type="dxa"/>
            <w:tcBorders>
              <w:tl2br w:val="nil"/>
              <w:tr2bl w:val="nil"/>
            </w:tcBorders>
          </w:tcPr>
          <w:p w14:paraId="685328EE">
            <w:pPr>
              <w:pStyle w:val="9"/>
              <w:spacing w:line="300" w:lineRule="auto"/>
              <w:jc w:val="center"/>
              <w:rPr>
                <w:rFonts w:hAnsi="宋体" w:cs="宋体"/>
                <w:b w:val="0"/>
                <w:bCs/>
                <w:color w:val="auto"/>
                <w:szCs w:val="21"/>
                <w:highlight w:val="none"/>
              </w:rPr>
            </w:pPr>
          </w:p>
        </w:tc>
        <w:tc>
          <w:tcPr>
            <w:tcW w:w="1616" w:type="dxa"/>
            <w:tcBorders>
              <w:tl2br w:val="nil"/>
              <w:tr2bl w:val="nil"/>
            </w:tcBorders>
          </w:tcPr>
          <w:p w14:paraId="63DE7498">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673C6CD">
            <w:pPr>
              <w:pStyle w:val="9"/>
              <w:spacing w:line="300" w:lineRule="auto"/>
              <w:jc w:val="center"/>
              <w:rPr>
                <w:rFonts w:hAnsi="宋体" w:cs="宋体"/>
                <w:b w:val="0"/>
                <w:bCs/>
                <w:color w:val="auto"/>
                <w:szCs w:val="21"/>
                <w:highlight w:val="none"/>
              </w:rPr>
            </w:pPr>
          </w:p>
        </w:tc>
      </w:tr>
      <w:tr w14:paraId="7C73C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6B1C0BB">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2A65B08">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E7D8F04">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6EA2C29">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0BEF237">
            <w:pPr>
              <w:pStyle w:val="9"/>
              <w:spacing w:line="300" w:lineRule="auto"/>
              <w:jc w:val="center"/>
              <w:rPr>
                <w:rFonts w:hAnsi="宋体" w:cs="宋体"/>
                <w:b w:val="0"/>
                <w:bCs/>
                <w:color w:val="auto"/>
                <w:szCs w:val="21"/>
                <w:highlight w:val="none"/>
              </w:rPr>
            </w:pPr>
          </w:p>
        </w:tc>
        <w:tc>
          <w:tcPr>
            <w:tcW w:w="738" w:type="dxa"/>
            <w:tcBorders>
              <w:tl2br w:val="nil"/>
              <w:tr2bl w:val="nil"/>
            </w:tcBorders>
          </w:tcPr>
          <w:p w14:paraId="5FAD1EBD">
            <w:pPr>
              <w:pStyle w:val="9"/>
              <w:spacing w:line="300" w:lineRule="auto"/>
              <w:jc w:val="center"/>
              <w:rPr>
                <w:rFonts w:hAnsi="宋体" w:cs="宋体"/>
                <w:b w:val="0"/>
                <w:bCs/>
                <w:color w:val="auto"/>
                <w:szCs w:val="21"/>
                <w:highlight w:val="none"/>
              </w:rPr>
            </w:pPr>
          </w:p>
        </w:tc>
        <w:tc>
          <w:tcPr>
            <w:tcW w:w="1616" w:type="dxa"/>
            <w:tcBorders>
              <w:tl2br w:val="nil"/>
              <w:tr2bl w:val="nil"/>
            </w:tcBorders>
          </w:tcPr>
          <w:p w14:paraId="33DE342A">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07E8214">
            <w:pPr>
              <w:pStyle w:val="9"/>
              <w:spacing w:line="300" w:lineRule="auto"/>
              <w:jc w:val="center"/>
              <w:rPr>
                <w:rFonts w:hAnsi="宋体" w:cs="宋体"/>
                <w:b w:val="0"/>
                <w:bCs/>
                <w:color w:val="auto"/>
                <w:szCs w:val="21"/>
                <w:highlight w:val="none"/>
              </w:rPr>
            </w:pPr>
          </w:p>
        </w:tc>
      </w:tr>
      <w:tr w14:paraId="08E6F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3904DE0">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A4DE2FF">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1C3D6E5">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488D07B">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4EC5DED">
            <w:pPr>
              <w:pStyle w:val="9"/>
              <w:spacing w:line="300" w:lineRule="auto"/>
              <w:jc w:val="center"/>
              <w:rPr>
                <w:rFonts w:hAnsi="宋体" w:cs="宋体"/>
                <w:b w:val="0"/>
                <w:bCs/>
                <w:color w:val="auto"/>
                <w:szCs w:val="21"/>
                <w:highlight w:val="none"/>
              </w:rPr>
            </w:pPr>
          </w:p>
        </w:tc>
        <w:tc>
          <w:tcPr>
            <w:tcW w:w="738" w:type="dxa"/>
            <w:tcBorders>
              <w:tl2br w:val="nil"/>
              <w:tr2bl w:val="nil"/>
            </w:tcBorders>
          </w:tcPr>
          <w:p w14:paraId="53483EA4">
            <w:pPr>
              <w:pStyle w:val="9"/>
              <w:spacing w:line="300" w:lineRule="auto"/>
              <w:jc w:val="center"/>
              <w:rPr>
                <w:rFonts w:hAnsi="宋体" w:cs="宋体"/>
                <w:b w:val="0"/>
                <w:bCs/>
                <w:color w:val="auto"/>
                <w:szCs w:val="21"/>
                <w:highlight w:val="none"/>
              </w:rPr>
            </w:pPr>
          </w:p>
        </w:tc>
        <w:tc>
          <w:tcPr>
            <w:tcW w:w="1616" w:type="dxa"/>
            <w:tcBorders>
              <w:tl2br w:val="nil"/>
              <w:tr2bl w:val="nil"/>
            </w:tcBorders>
          </w:tcPr>
          <w:p w14:paraId="473505D7">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72DED64">
            <w:pPr>
              <w:pStyle w:val="9"/>
              <w:spacing w:line="300" w:lineRule="auto"/>
              <w:jc w:val="center"/>
              <w:rPr>
                <w:rFonts w:hAnsi="宋体" w:cs="宋体"/>
                <w:b w:val="0"/>
                <w:bCs/>
                <w:color w:val="auto"/>
                <w:szCs w:val="21"/>
                <w:highlight w:val="none"/>
              </w:rPr>
            </w:pPr>
          </w:p>
        </w:tc>
      </w:tr>
      <w:tr w14:paraId="4BED8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EB055DC">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0DB78BF">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85F2B35">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B7C20AA">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7EC578C">
            <w:pPr>
              <w:pStyle w:val="9"/>
              <w:spacing w:line="300" w:lineRule="auto"/>
              <w:jc w:val="center"/>
              <w:rPr>
                <w:rFonts w:hAnsi="宋体" w:cs="宋体"/>
                <w:b w:val="0"/>
                <w:bCs/>
                <w:color w:val="auto"/>
                <w:szCs w:val="21"/>
                <w:highlight w:val="none"/>
              </w:rPr>
            </w:pPr>
          </w:p>
        </w:tc>
        <w:tc>
          <w:tcPr>
            <w:tcW w:w="738" w:type="dxa"/>
            <w:tcBorders>
              <w:tl2br w:val="nil"/>
              <w:tr2bl w:val="nil"/>
            </w:tcBorders>
          </w:tcPr>
          <w:p w14:paraId="792B10AF">
            <w:pPr>
              <w:pStyle w:val="9"/>
              <w:spacing w:line="300" w:lineRule="auto"/>
              <w:jc w:val="center"/>
              <w:rPr>
                <w:rFonts w:hAnsi="宋体" w:cs="宋体"/>
                <w:b w:val="0"/>
                <w:bCs/>
                <w:color w:val="auto"/>
                <w:szCs w:val="21"/>
                <w:highlight w:val="none"/>
              </w:rPr>
            </w:pPr>
          </w:p>
        </w:tc>
        <w:tc>
          <w:tcPr>
            <w:tcW w:w="1616" w:type="dxa"/>
            <w:tcBorders>
              <w:tl2br w:val="nil"/>
              <w:tr2bl w:val="nil"/>
            </w:tcBorders>
          </w:tcPr>
          <w:p w14:paraId="7B00ACBC">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5071001">
            <w:pPr>
              <w:pStyle w:val="9"/>
              <w:spacing w:line="300" w:lineRule="auto"/>
              <w:jc w:val="center"/>
              <w:rPr>
                <w:rFonts w:hAnsi="宋体" w:cs="宋体"/>
                <w:b w:val="0"/>
                <w:bCs/>
                <w:color w:val="auto"/>
                <w:szCs w:val="21"/>
                <w:highlight w:val="none"/>
              </w:rPr>
            </w:pPr>
          </w:p>
        </w:tc>
      </w:tr>
      <w:tr w14:paraId="4500E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3180433">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D373AE4">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FC2A514">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701C79E">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63FCDAB">
            <w:pPr>
              <w:pStyle w:val="9"/>
              <w:spacing w:line="300" w:lineRule="auto"/>
              <w:jc w:val="center"/>
              <w:rPr>
                <w:rFonts w:hAnsi="宋体" w:cs="宋体"/>
                <w:b w:val="0"/>
                <w:bCs/>
                <w:color w:val="auto"/>
                <w:szCs w:val="21"/>
                <w:highlight w:val="none"/>
              </w:rPr>
            </w:pPr>
          </w:p>
        </w:tc>
        <w:tc>
          <w:tcPr>
            <w:tcW w:w="738" w:type="dxa"/>
            <w:tcBorders>
              <w:tl2br w:val="nil"/>
              <w:tr2bl w:val="nil"/>
            </w:tcBorders>
          </w:tcPr>
          <w:p w14:paraId="5876CA42">
            <w:pPr>
              <w:pStyle w:val="9"/>
              <w:spacing w:line="300" w:lineRule="auto"/>
              <w:jc w:val="center"/>
              <w:rPr>
                <w:rFonts w:hAnsi="宋体" w:cs="宋体"/>
                <w:b w:val="0"/>
                <w:bCs/>
                <w:color w:val="auto"/>
                <w:szCs w:val="21"/>
                <w:highlight w:val="none"/>
              </w:rPr>
            </w:pPr>
          </w:p>
        </w:tc>
        <w:tc>
          <w:tcPr>
            <w:tcW w:w="1616" w:type="dxa"/>
            <w:tcBorders>
              <w:tl2br w:val="nil"/>
              <w:tr2bl w:val="nil"/>
            </w:tcBorders>
          </w:tcPr>
          <w:p w14:paraId="01D6E533">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9FDD7E3">
            <w:pPr>
              <w:pStyle w:val="9"/>
              <w:spacing w:line="300" w:lineRule="auto"/>
              <w:jc w:val="center"/>
              <w:rPr>
                <w:rFonts w:hAnsi="宋体" w:cs="宋体"/>
                <w:b w:val="0"/>
                <w:bCs/>
                <w:color w:val="auto"/>
                <w:szCs w:val="21"/>
                <w:highlight w:val="none"/>
              </w:rPr>
            </w:pPr>
          </w:p>
        </w:tc>
      </w:tr>
      <w:tr w14:paraId="32264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9CE2EE9">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E24233E">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DCBC6B7">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408E8F9">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D0D890F">
            <w:pPr>
              <w:pStyle w:val="9"/>
              <w:spacing w:line="300" w:lineRule="auto"/>
              <w:jc w:val="center"/>
              <w:rPr>
                <w:rFonts w:hAnsi="宋体" w:cs="宋体"/>
                <w:b w:val="0"/>
                <w:bCs/>
                <w:color w:val="auto"/>
                <w:szCs w:val="21"/>
                <w:highlight w:val="none"/>
              </w:rPr>
            </w:pPr>
          </w:p>
        </w:tc>
        <w:tc>
          <w:tcPr>
            <w:tcW w:w="738" w:type="dxa"/>
            <w:tcBorders>
              <w:tl2br w:val="nil"/>
              <w:tr2bl w:val="nil"/>
            </w:tcBorders>
          </w:tcPr>
          <w:p w14:paraId="789B161A">
            <w:pPr>
              <w:pStyle w:val="9"/>
              <w:spacing w:line="300" w:lineRule="auto"/>
              <w:jc w:val="center"/>
              <w:rPr>
                <w:rFonts w:hAnsi="宋体" w:cs="宋体"/>
                <w:b w:val="0"/>
                <w:bCs/>
                <w:color w:val="auto"/>
                <w:szCs w:val="21"/>
                <w:highlight w:val="none"/>
              </w:rPr>
            </w:pPr>
          </w:p>
        </w:tc>
        <w:tc>
          <w:tcPr>
            <w:tcW w:w="1616" w:type="dxa"/>
            <w:tcBorders>
              <w:tl2br w:val="nil"/>
              <w:tr2bl w:val="nil"/>
            </w:tcBorders>
          </w:tcPr>
          <w:p w14:paraId="6C88ADFF">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78C1CF1">
            <w:pPr>
              <w:pStyle w:val="9"/>
              <w:spacing w:line="300" w:lineRule="auto"/>
              <w:jc w:val="center"/>
              <w:rPr>
                <w:rFonts w:hAnsi="宋体" w:cs="宋体"/>
                <w:b w:val="0"/>
                <w:bCs/>
                <w:color w:val="auto"/>
                <w:szCs w:val="21"/>
                <w:highlight w:val="none"/>
              </w:rPr>
            </w:pPr>
          </w:p>
        </w:tc>
      </w:tr>
      <w:tr w14:paraId="06DE8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613F416">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DD8E663">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A6D90F1">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290D833">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9A02E63">
            <w:pPr>
              <w:pStyle w:val="9"/>
              <w:spacing w:line="300" w:lineRule="auto"/>
              <w:jc w:val="center"/>
              <w:rPr>
                <w:rFonts w:hAnsi="宋体" w:cs="宋体"/>
                <w:b w:val="0"/>
                <w:bCs/>
                <w:color w:val="auto"/>
                <w:szCs w:val="21"/>
                <w:highlight w:val="none"/>
              </w:rPr>
            </w:pPr>
          </w:p>
        </w:tc>
        <w:tc>
          <w:tcPr>
            <w:tcW w:w="738" w:type="dxa"/>
            <w:tcBorders>
              <w:tl2br w:val="nil"/>
              <w:tr2bl w:val="nil"/>
            </w:tcBorders>
          </w:tcPr>
          <w:p w14:paraId="44692244">
            <w:pPr>
              <w:pStyle w:val="9"/>
              <w:spacing w:line="300" w:lineRule="auto"/>
              <w:jc w:val="center"/>
              <w:rPr>
                <w:rFonts w:hAnsi="宋体" w:cs="宋体"/>
                <w:b w:val="0"/>
                <w:bCs/>
                <w:color w:val="auto"/>
                <w:szCs w:val="21"/>
                <w:highlight w:val="none"/>
              </w:rPr>
            </w:pPr>
          </w:p>
        </w:tc>
        <w:tc>
          <w:tcPr>
            <w:tcW w:w="1616" w:type="dxa"/>
            <w:tcBorders>
              <w:tl2br w:val="nil"/>
              <w:tr2bl w:val="nil"/>
            </w:tcBorders>
          </w:tcPr>
          <w:p w14:paraId="24721141">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D854DBB">
            <w:pPr>
              <w:pStyle w:val="9"/>
              <w:spacing w:line="300" w:lineRule="auto"/>
              <w:jc w:val="center"/>
              <w:rPr>
                <w:rFonts w:hAnsi="宋体" w:cs="宋体"/>
                <w:b w:val="0"/>
                <w:bCs/>
                <w:color w:val="auto"/>
                <w:szCs w:val="21"/>
                <w:highlight w:val="none"/>
              </w:rPr>
            </w:pPr>
          </w:p>
        </w:tc>
      </w:tr>
      <w:tr w14:paraId="70B5F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4462B25">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C92011D">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B020207">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4E70A59">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420506F">
            <w:pPr>
              <w:pStyle w:val="9"/>
              <w:spacing w:line="300" w:lineRule="auto"/>
              <w:jc w:val="center"/>
              <w:rPr>
                <w:rFonts w:hAnsi="宋体" w:cs="宋体"/>
                <w:b w:val="0"/>
                <w:bCs/>
                <w:color w:val="auto"/>
                <w:szCs w:val="21"/>
                <w:highlight w:val="none"/>
              </w:rPr>
            </w:pPr>
          </w:p>
        </w:tc>
        <w:tc>
          <w:tcPr>
            <w:tcW w:w="738" w:type="dxa"/>
            <w:tcBorders>
              <w:tl2br w:val="nil"/>
              <w:tr2bl w:val="nil"/>
            </w:tcBorders>
          </w:tcPr>
          <w:p w14:paraId="5C1D76BE">
            <w:pPr>
              <w:pStyle w:val="9"/>
              <w:spacing w:line="300" w:lineRule="auto"/>
              <w:jc w:val="center"/>
              <w:rPr>
                <w:rFonts w:hAnsi="宋体" w:cs="宋体"/>
                <w:b w:val="0"/>
                <w:bCs/>
                <w:color w:val="auto"/>
                <w:szCs w:val="21"/>
                <w:highlight w:val="none"/>
              </w:rPr>
            </w:pPr>
          </w:p>
        </w:tc>
        <w:tc>
          <w:tcPr>
            <w:tcW w:w="1616" w:type="dxa"/>
            <w:tcBorders>
              <w:tl2br w:val="nil"/>
              <w:tr2bl w:val="nil"/>
            </w:tcBorders>
          </w:tcPr>
          <w:p w14:paraId="1FF1AC5E">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CD6E649">
            <w:pPr>
              <w:pStyle w:val="9"/>
              <w:spacing w:line="300" w:lineRule="auto"/>
              <w:jc w:val="center"/>
              <w:rPr>
                <w:rFonts w:hAnsi="宋体" w:cs="宋体"/>
                <w:b w:val="0"/>
                <w:bCs/>
                <w:color w:val="auto"/>
                <w:szCs w:val="21"/>
                <w:highlight w:val="none"/>
              </w:rPr>
            </w:pPr>
          </w:p>
        </w:tc>
      </w:tr>
      <w:tr w14:paraId="0ABF0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00787E3">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C821506">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9F1DBA6">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3AA63AD">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52A1D8F">
            <w:pPr>
              <w:pStyle w:val="9"/>
              <w:spacing w:line="300" w:lineRule="auto"/>
              <w:jc w:val="center"/>
              <w:rPr>
                <w:rFonts w:hAnsi="宋体" w:cs="宋体"/>
                <w:b w:val="0"/>
                <w:bCs/>
                <w:color w:val="auto"/>
                <w:szCs w:val="21"/>
                <w:highlight w:val="none"/>
              </w:rPr>
            </w:pPr>
          </w:p>
        </w:tc>
        <w:tc>
          <w:tcPr>
            <w:tcW w:w="738" w:type="dxa"/>
            <w:tcBorders>
              <w:tl2br w:val="nil"/>
              <w:tr2bl w:val="nil"/>
            </w:tcBorders>
          </w:tcPr>
          <w:p w14:paraId="1181CB8A">
            <w:pPr>
              <w:pStyle w:val="9"/>
              <w:spacing w:line="300" w:lineRule="auto"/>
              <w:jc w:val="center"/>
              <w:rPr>
                <w:rFonts w:hAnsi="宋体" w:cs="宋体"/>
                <w:b w:val="0"/>
                <w:bCs/>
                <w:color w:val="auto"/>
                <w:szCs w:val="21"/>
                <w:highlight w:val="none"/>
              </w:rPr>
            </w:pPr>
          </w:p>
        </w:tc>
        <w:tc>
          <w:tcPr>
            <w:tcW w:w="1616" w:type="dxa"/>
            <w:tcBorders>
              <w:tl2br w:val="nil"/>
              <w:tr2bl w:val="nil"/>
            </w:tcBorders>
          </w:tcPr>
          <w:p w14:paraId="6082BFC4">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9E0FD64">
            <w:pPr>
              <w:pStyle w:val="9"/>
              <w:spacing w:line="300" w:lineRule="auto"/>
              <w:jc w:val="center"/>
              <w:rPr>
                <w:rFonts w:hAnsi="宋体" w:cs="宋体"/>
                <w:b w:val="0"/>
                <w:bCs/>
                <w:color w:val="auto"/>
                <w:szCs w:val="21"/>
                <w:highlight w:val="none"/>
              </w:rPr>
            </w:pPr>
          </w:p>
        </w:tc>
      </w:tr>
      <w:tr w14:paraId="1FC2E8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A89D1E8">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F398992">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0B115B1">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7D0D95F">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BB5E466">
            <w:pPr>
              <w:pStyle w:val="9"/>
              <w:spacing w:line="300" w:lineRule="auto"/>
              <w:jc w:val="center"/>
              <w:rPr>
                <w:rFonts w:hAnsi="宋体" w:cs="宋体"/>
                <w:b w:val="0"/>
                <w:bCs/>
                <w:color w:val="auto"/>
                <w:szCs w:val="21"/>
                <w:highlight w:val="none"/>
              </w:rPr>
            </w:pPr>
          </w:p>
        </w:tc>
        <w:tc>
          <w:tcPr>
            <w:tcW w:w="738" w:type="dxa"/>
            <w:tcBorders>
              <w:tl2br w:val="nil"/>
              <w:tr2bl w:val="nil"/>
            </w:tcBorders>
          </w:tcPr>
          <w:p w14:paraId="0D4A0A33">
            <w:pPr>
              <w:pStyle w:val="9"/>
              <w:spacing w:line="300" w:lineRule="auto"/>
              <w:jc w:val="center"/>
              <w:rPr>
                <w:rFonts w:hAnsi="宋体" w:cs="宋体"/>
                <w:b w:val="0"/>
                <w:bCs/>
                <w:color w:val="auto"/>
                <w:szCs w:val="21"/>
                <w:highlight w:val="none"/>
              </w:rPr>
            </w:pPr>
          </w:p>
        </w:tc>
        <w:tc>
          <w:tcPr>
            <w:tcW w:w="1616" w:type="dxa"/>
            <w:tcBorders>
              <w:tl2br w:val="nil"/>
              <w:tr2bl w:val="nil"/>
            </w:tcBorders>
          </w:tcPr>
          <w:p w14:paraId="4E3B384D">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25AEDEF">
            <w:pPr>
              <w:pStyle w:val="9"/>
              <w:spacing w:line="300" w:lineRule="auto"/>
              <w:jc w:val="center"/>
              <w:rPr>
                <w:rFonts w:hAnsi="宋体" w:cs="宋体"/>
                <w:b w:val="0"/>
                <w:bCs/>
                <w:color w:val="auto"/>
                <w:szCs w:val="21"/>
                <w:highlight w:val="none"/>
              </w:rPr>
            </w:pPr>
          </w:p>
        </w:tc>
      </w:tr>
    </w:tbl>
    <w:p w14:paraId="1AF7C92C">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2CABE751">
      <w:pPr>
        <w:rPr>
          <w:rFonts w:ascii="宋体" w:hAnsi="宋体" w:cs="Times New Roman"/>
          <w:color w:val="auto"/>
          <w:szCs w:val="21"/>
          <w:highlight w:val="none"/>
        </w:rPr>
      </w:pPr>
    </w:p>
    <w:p w14:paraId="579DADF7">
      <w:pPr>
        <w:rPr>
          <w:rFonts w:ascii="宋体" w:hAnsi="宋体" w:cs="Times New Roman"/>
          <w:color w:val="auto"/>
          <w:szCs w:val="21"/>
          <w:highlight w:val="none"/>
        </w:rPr>
      </w:pPr>
    </w:p>
    <w:p w14:paraId="2C0E7887">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4CA4AA90">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05DC2AA1">
      <w:pPr>
        <w:pStyle w:val="4"/>
        <w:jc w:val="center"/>
        <w:rPr>
          <w:color w:val="auto"/>
          <w:highlight w:val="none"/>
        </w:rPr>
      </w:pPr>
      <w:bookmarkStart w:id="311" w:name="_Toc21541"/>
      <w:bookmarkStart w:id="312" w:name="_Toc16710"/>
      <w:r>
        <w:rPr>
          <w:rFonts w:hint="eastAsia"/>
          <w:color w:val="auto"/>
          <w:highlight w:val="none"/>
        </w:rPr>
        <w:t>七、投标保证金汇入情况说明</w:t>
      </w:r>
      <w:bookmarkEnd w:id="311"/>
      <w:bookmarkEnd w:id="312"/>
    </w:p>
    <w:p w14:paraId="6CD1039D">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14:paraId="4A6DCF88">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w:t>
      </w:r>
      <w:r>
        <w:rPr>
          <w:rFonts w:hint="eastAsia" w:ascii="宋体" w:hAnsi="宋体"/>
          <w:color w:val="auto"/>
          <w:szCs w:val="21"/>
          <w:highlight w:val="none"/>
          <w:u w:val="single"/>
        </w:rPr>
        <w:t xml:space="preserve">    </w:t>
      </w:r>
      <w:r>
        <w:rPr>
          <w:rFonts w:hint="eastAsia" w:ascii="宋体" w:hAnsi="宋体"/>
          <w:color w:val="auto"/>
          <w:szCs w:val="21"/>
          <w:highlight w:val="none"/>
        </w:rPr>
        <w:t>（采购项目编号：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）的招标文件要求，于</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  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w:t>
      </w:r>
      <w:r>
        <w:rPr>
          <w:rFonts w:hint="eastAsia" w:ascii="宋体" w:hAnsi="宋体"/>
          <w:color w:val="auto"/>
          <w:szCs w:val="21"/>
          <w:highlight w:val="none"/>
          <w:u w:val="single"/>
        </w:rPr>
        <w:t xml:space="preserve">      </w:t>
      </w:r>
      <w:r>
        <w:rPr>
          <w:rFonts w:hint="eastAsia" w:ascii="宋体" w:hAnsi="宋体"/>
          <w:color w:val="auto"/>
          <w:szCs w:val="21"/>
          <w:highlight w:val="none"/>
        </w:rPr>
        <w:t>，帐号：</w:t>
      </w:r>
      <w:r>
        <w:rPr>
          <w:rFonts w:hint="eastAsia" w:ascii="宋体" w:hAnsi="宋体"/>
          <w:color w:val="auto"/>
          <w:szCs w:val="21"/>
          <w:highlight w:val="none"/>
          <w:u w:val="single"/>
        </w:rPr>
        <w:t xml:space="preserve">      </w:t>
      </w: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05EB41B0">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14:paraId="57A95251">
      <w:pPr>
        <w:ind w:firstLine="420" w:firstLineChars="200"/>
        <w:rPr>
          <w:rFonts w:ascii="宋体" w:hAnsi="宋体"/>
          <w:color w:val="auto"/>
          <w:szCs w:val="21"/>
          <w:highlight w:val="none"/>
        </w:rPr>
      </w:pPr>
      <w:r>
        <w:rPr>
          <w:rFonts w:hint="eastAsia" w:ascii="宋体" w:hAnsi="宋体"/>
          <w:color w:val="auto"/>
          <w:szCs w:val="21"/>
          <w:highlight w:val="none"/>
        </w:rPr>
        <w:t>汇出时间：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585D0980">
      <w:pPr>
        <w:ind w:firstLine="420" w:firstLineChars="200"/>
        <w:rPr>
          <w:rFonts w:ascii="宋体" w:hAnsi="宋体"/>
          <w:color w:val="auto"/>
          <w:szCs w:val="21"/>
          <w:highlight w:val="none"/>
        </w:rPr>
      </w:pPr>
      <w:r>
        <w:rPr>
          <w:rFonts w:hint="eastAsia" w:ascii="宋体" w:hAnsi="宋体"/>
          <w:color w:val="auto"/>
          <w:szCs w:val="21"/>
          <w:highlight w:val="none"/>
        </w:rPr>
        <w:t>汇款金额：</w:t>
      </w:r>
      <w:r>
        <w:rPr>
          <w:rFonts w:hint="eastAsia" w:ascii="宋体" w:hAnsi="宋体"/>
          <w:color w:val="auto"/>
          <w:szCs w:val="21"/>
          <w:highlight w:val="none"/>
          <w:u w:val="single"/>
        </w:rPr>
        <w:t xml:space="preserve">           </w:t>
      </w:r>
      <w:r>
        <w:rPr>
          <w:rFonts w:hint="eastAsia" w:ascii="宋体" w:hAnsi="宋体"/>
          <w:color w:val="auto"/>
          <w:szCs w:val="21"/>
          <w:highlight w:val="none"/>
        </w:rPr>
        <w:t>（大写）人民币（小写：￥</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14:paraId="27DF1E77">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14:paraId="0EE1FDE9">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14:paraId="2FC41746">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14:paraId="0FFFF8FC">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14:paraId="572B9BA9">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14:paraId="640681BD">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14:paraId="0EF3A422">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 xml:space="preserve">                                                        年 月 日</w:t>
      </w:r>
    </w:p>
    <w:p w14:paraId="47A866FA">
      <w:pPr>
        <w:rPr>
          <w:rFonts w:ascii="宋体" w:hAnsi="宋体"/>
          <w:color w:val="auto"/>
          <w:szCs w:val="21"/>
          <w:highlight w:val="none"/>
        </w:rPr>
      </w:pPr>
      <w:r>
        <w:rPr>
          <w:rFonts w:hint="eastAsia" w:ascii="宋体" w:hAnsi="宋体"/>
          <w:color w:val="auto"/>
          <w:szCs w:val="21"/>
          <w:highlight w:val="none"/>
        </w:rPr>
        <w:t>单位名称：</w:t>
      </w:r>
    </w:p>
    <w:p w14:paraId="23A50E15">
      <w:pPr>
        <w:rPr>
          <w:rFonts w:ascii="宋体" w:hAnsi="宋体"/>
          <w:color w:val="auto"/>
          <w:szCs w:val="21"/>
          <w:highlight w:val="none"/>
        </w:rPr>
      </w:pPr>
      <w:r>
        <w:rPr>
          <w:rFonts w:hint="eastAsia" w:ascii="宋体" w:hAnsi="宋体"/>
          <w:color w:val="auto"/>
          <w:szCs w:val="21"/>
          <w:highlight w:val="none"/>
        </w:rPr>
        <w:t>单位地址：</w:t>
      </w:r>
    </w:p>
    <w:p w14:paraId="0B8A6E80">
      <w:pPr>
        <w:rPr>
          <w:rFonts w:ascii="宋体" w:hAnsi="宋体"/>
          <w:color w:val="auto"/>
          <w:szCs w:val="21"/>
          <w:highlight w:val="none"/>
        </w:rPr>
      </w:pPr>
      <w:r>
        <w:rPr>
          <w:rFonts w:hint="eastAsia" w:ascii="宋体" w:hAnsi="宋体"/>
          <w:color w:val="auto"/>
          <w:szCs w:val="21"/>
          <w:highlight w:val="none"/>
        </w:rPr>
        <w:t>联系人：</w:t>
      </w:r>
    </w:p>
    <w:p w14:paraId="67322B91">
      <w:pPr>
        <w:rPr>
          <w:rFonts w:ascii="宋体" w:hAnsi="宋体"/>
          <w:color w:val="auto"/>
          <w:szCs w:val="21"/>
          <w:highlight w:val="none"/>
        </w:rPr>
      </w:pPr>
      <w:r>
        <w:rPr>
          <w:rFonts w:hint="eastAsia" w:ascii="宋体" w:hAnsi="宋体"/>
          <w:color w:val="auto"/>
          <w:szCs w:val="21"/>
          <w:highlight w:val="none"/>
        </w:rPr>
        <w:t xml:space="preserve">单位电话： </w:t>
      </w:r>
    </w:p>
    <w:p w14:paraId="4E63C47D">
      <w:pPr>
        <w:rPr>
          <w:rFonts w:ascii="宋体" w:hAnsi="宋体"/>
          <w:color w:val="auto"/>
          <w:szCs w:val="21"/>
          <w:highlight w:val="none"/>
        </w:rPr>
      </w:pPr>
      <w:r>
        <w:rPr>
          <w:rFonts w:hint="eastAsia" w:ascii="宋体" w:hAnsi="宋体"/>
          <w:color w:val="auto"/>
          <w:szCs w:val="21"/>
          <w:highlight w:val="none"/>
        </w:rPr>
        <w:t>联系人手机：</w:t>
      </w:r>
    </w:p>
    <w:p w14:paraId="40642ACB">
      <w:pPr>
        <w:rPr>
          <w:rFonts w:ascii="宋体" w:hAnsi="宋体"/>
          <w:color w:val="auto"/>
          <w:szCs w:val="21"/>
          <w:highlight w:val="none"/>
        </w:rPr>
      </w:pPr>
    </w:p>
    <w:p w14:paraId="15B593E0">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14:paraId="52546EEE">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14:paraId="63F0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14:paraId="33970F5B">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14:paraId="6C566977">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14:paraId="0D756FBD">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14:paraId="3C07FDD2">
      <w:pPr>
        <w:rPr>
          <w:rFonts w:ascii="黑体" w:eastAsia="黑体"/>
          <w:color w:val="auto"/>
          <w:sz w:val="28"/>
          <w:szCs w:val="28"/>
          <w:highlight w:val="none"/>
        </w:rPr>
      </w:pPr>
      <w:r>
        <w:rPr>
          <w:rFonts w:hint="eastAsia" w:ascii="宋体" w:hAnsi="宋体"/>
          <w:color w:val="auto"/>
          <w:szCs w:val="21"/>
          <w:highlight w:val="none"/>
        </w:rPr>
        <w:br w:type="page"/>
      </w:r>
    </w:p>
    <w:p w14:paraId="7010FDEE">
      <w:pPr>
        <w:pStyle w:val="4"/>
        <w:jc w:val="center"/>
        <w:rPr>
          <w:color w:val="auto"/>
          <w:highlight w:val="none"/>
        </w:rPr>
      </w:pPr>
      <w:bookmarkStart w:id="313" w:name="_Toc26855"/>
      <w:bookmarkStart w:id="314" w:name="_Toc24545"/>
      <w:r>
        <w:rPr>
          <w:rFonts w:hint="eastAsia"/>
          <w:color w:val="auto"/>
          <w:highlight w:val="none"/>
        </w:rPr>
        <w:t>八、采购投标担保函</w:t>
      </w:r>
      <w:bookmarkEnd w:id="313"/>
      <w:bookmarkEnd w:id="314"/>
    </w:p>
    <w:p w14:paraId="0D34F4D6">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14:paraId="1C666355">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14:paraId="449106C2">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14:paraId="408F6245">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14:paraId="273AA86B">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498181DE">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14:paraId="322695C8">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1．中标后投标人无正当理由不与采购人或者采购代理机构签订《采购合同》；</w:t>
      </w:r>
    </w:p>
    <w:p w14:paraId="2000AF32">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14:paraId="671185E3">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14:paraId="1420AB57">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3FF4FF21">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400ACDF2">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14:paraId="14F8E9C5">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3950C934">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4FCB92BE">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14:paraId="720D34CD">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72F64DC6">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14:paraId="09E2A1F9">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14:paraId="0DD07AC6">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14:paraId="1B16B7F8">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2FAC985F">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14:paraId="39B3F9C9">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14:paraId="3BF48E23">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14:paraId="6724245F">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14:paraId="1F224FEB">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40908FD5">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0813B012">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1F4F7A8B">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32CBF4A8">
      <w:pPr>
        <w:spacing w:line="480" w:lineRule="auto"/>
        <w:jc w:val="right"/>
        <w:rPr>
          <w:rFonts w:ascii="宋体" w:hAnsi="宋体" w:cs="宋体"/>
          <w:color w:val="auto"/>
          <w:szCs w:val="21"/>
          <w:highlight w:val="none"/>
        </w:rPr>
      </w:pPr>
    </w:p>
    <w:p w14:paraId="2A7752F1">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6613B63E">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14:paraId="60CFD980">
      <w:pPr>
        <w:rPr>
          <w:rFonts w:ascii="宋体" w:hAnsi="宋体"/>
          <w:color w:val="auto"/>
          <w:szCs w:val="21"/>
          <w:highlight w:val="none"/>
        </w:rPr>
      </w:pPr>
    </w:p>
    <w:p w14:paraId="12B9D36A">
      <w:pPr>
        <w:rPr>
          <w:rFonts w:ascii="宋体" w:hAnsi="宋体"/>
          <w:b/>
          <w:bCs/>
          <w:color w:val="auto"/>
          <w:szCs w:val="21"/>
          <w:highlight w:val="none"/>
        </w:rPr>
      </w:pPr>
      <w:r>
        <w:rPr>
          <w:rFonts w:hint="eastAsia" w:ascii="宋体" w:hAnsi="宋体"/>
          <w:b/>
          <w:bCs/>
          <w:color w:val="auto"/>
          <w:szCs w:val="21"/>
          <w:highlight w:val="none"/>
        </w:rPr>
        <w:t>注：</w:t>
      </w:r>
    </w:p>
    <w:p w14:paraId="62740A80">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14:paraId="3FF6D75A">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14:paraId="19B5BCC0">
      <w:pPr>
        <w:rPr>
          <w:rFonts w:ascii="黑体" w:eastAsia="黑体"/>
          <w:color w:val="auto"/>
          <w:sz w:val="30"/>
          <w:szCs w:val="30"/>
          <w:highlight w:val="none"/>
        </w:rPr>
      </w:pPr>
      <w:r>
        <w:rPr>
          <w:rFonts w:hint="eastAsia" w:ascii="宋体" w:hAnsi="宋体"/>
          <w:color w:val="auto"/>
          <w:szCs w:val="21"/>
          <w:highlight w:val="none"/>
        </w:rPr>
        <w:br w:type="page"/>
      </w:r>
    </w:p>
    <w:p w14:paraId="4261A844">
      <w:pPr>
        <w:pStyle w:val="4"/>
        <w:jc w:val="center"/>
        <w:rPr>
          <w:color w:val="auto"/>
          <w:highlight w:val="none"/>
        </w:rPr>
      </w:pPr>
      <w:bookmarkStart w:id="315" w:name="_Toc6961"/>
      <w:r>
        <w:rPr>
          <w:rFonts w:hint="eastAsia"/>
          <w:color w:val="auto"/>
          <w:highlight w:val="none"/>
        </w:rPr>
        <w:t>九、采购履约担保函</w:t>
      </w:r>
      <w:bookmarkEnd w:id="315"/>
    </w:p>
    <w:p w14:paraId="469EE0A5">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2E4D82F7">
      <w:pPr>
        <w:rPr>
          <w:rFonts w:ascii="宋体" w:hAnsi="宋体" w:cs="宋体"/>
          <w:color w:val="auto"/>
          <w:szCs w:val="21"/>
          <w:highlight w:val="none"/>
        </w:rPr>
      </w:pPr>
      <w:r>
        <w:rPr>
          <w:rFonts w:hint="eastAsia" w:ascii="宋体" w:hAnsi="宋体" w:cs="宋体"/>
          <w:color w:val="auto"/>
          <w:szCs w:val="21"/>
          <w:highlight w:val="none"/>
        </w:rPr>
        <w:t>（采购人）：</w:t>
      </w:r>
    </w:p>
    <w:p w14:paraId="650DACC1">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14:paraId="08BD503B">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5D1C172B">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22C12BBA">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1CCDCDCA">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487D67AF">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71C16F8F">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6C4273EC">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52570551">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3D72CE47">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0A81EA2A">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400DDCE6">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0055AD0D">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3183001A">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35B923C7">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3FF6E46E">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0BE4A6D2">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10488BD9">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0F9F72B3">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0246A87E">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20108D73">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44F9D7E9">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7B9A8018">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23085E79">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534A97A0">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6065F905">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12A04784">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02B10854">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454A2B4F">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50AB1B07">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266FE870">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459BFDD4">
      <w:pPr>
        <w:rPr>
          <w:rFonts w:ascii="宋体" w:hAnsi="宋体" w:cs="宋体"/>
          <w:color w:val="auto"/>
          <w:szCs w:val="21"/>
          <w:highlight w:val="none"/>
        </w:rPr>
      </w:pPr>
    </w:p>
    <w:p w14:paraId="10018817">
      <w:pPr>
        <w:rPr>
          <w:rFonts w:ascii="宋体" w:hAnsi="宋体" w:cs="宋体"/>
          <w:color w:val="auto"/>
          <w:szCs w:val="21"/>
          <w:highlight w:val="none"/>
        </w:rPr>
      </w:pPr>
    </w:p>
    <w:p w14:paraId="6223BA18">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6E663AAC">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6A65EFD3">
      <w:pPr>
        <w:rPr>
          <w:rFonts w:ascii="宋体" w:hAnsi="宋体"/>
          <w:color w:val="auto"/>
          <w:szCs w:val="21"/>
          <w:highlight w:val="none"/>
        </w:rPr>
      </w:pPr>
      <w:r>
        <w:rPr>
          <w:rFonts w:hint="eastAsia" w:ascii="宋体" w:hAnsi="宋体"/>
          <w:color w:val="auto"/>
          <w:szCs w:val="21"/>
          <w:highlight w:val="none"/>
        </w:rPr>
        <w:t>注：</w:t>
      </w:r>
    </w:p>
    <w:p w14:paraId="18B5099B">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09A9E5D8">
      <w:pPr>
        <w:pStyle w:val="7"/>
        <w:rPr>
          <w:color w:val="auto"/>
          <w:highlight w:val="none"/>
        </w:rPr>
      </w:pPr>
    </w:p>
    <w:p w14:paraId="77BC09E8">
      <w:pPr>
        <w:rPr>
          <w:color w:val="auto"/>
          <w:highlight w:val="none"/>
        </w:rPr>
      </w:pPr>
      <w:r>
        <w:rPr>
          <w:color w:val="auto"/>
          <w:highlight w:val="none"/>
        </w:rPr>
        <w:br w:type="page"/>
      </w:r>
    </w:p>
    <w:p w14:paraId="7B9DCE82">
      <w:pPr>
        <w:pStyle w:val="4"/>
        <w:jc w:val="center"/>
        <w:rPr>
          <w:color w:val="auto"/>
          <w:highlight w:val="none"/>
        </w:rPr>
      </w:pPr>
      <w:bookmarkStart w:id="316" w:name="_Toc26772"/>
      <w:bookmarkStart w:id="317" w:name="_Toc26782"/>
      <w:r>
        <w:rPr>
          <w:rFonts w:hint="eastAsia"/>
          <w:color w:val="auto"/>
          <w:highlight w:val="none"/>
        </w:rPr>
        <w:t>第四章唱标信封（单独封装）</w:t>
      </w:r>
      <w:bookmarkEnd w:id="316"/>
      <w:bookmarkEnd w:id="317"/>
    </w:p>
    <w:p w14:paraId="01AC3F51">
      <w:pPr>
        <w:ind w:firstLine="420" w:firstLineChars="200"/>
        <w:rPr>
          <w:color w:val="auto"/>
          <w:highlight w:val="none"/>
        </w:rPr>
      </w:pPr>
      <w:r>
        <w:rPr>
          <w:rFonts w:hint="eastAsia"/>
          <w:color w:val="auto"/>
          <w:highlight w:val="none"/>
        </w:rPr>
        <w:t>（1）开标一览表；</w:t>
      </w:r>
    </w:p>
    <w:p w14:paraId="25C933E0">
      <w:pPr>
        <w:ind w:firstLine="420" w:firstLineChars="200"/>
        <w:rPr>
          <w:color w:val="auto"/>
          <w:highlight w:val="none"/>
        </w:rPr>
      </w:pPr>
      <w:r>
        <w:rPr>
          <w:rFonts w:hint="eastAsia"/>
          <w:color w:val="auto"/>
          <w:highlight w:val="none"/>
        </w:rPr>
        <w:t>（2）法人代表授权书及被授权代表身份证（复印件加盖公章）；</w:t>
      </w:r>
    </w:p>
    <w:p w14:paraId="2C74A8A6">
      <w:pPr>
        <w:ind w:firstLine="420" w:firstLineChars="200"/>
        <w:rPr>
          <w:color w:val="auto"/>
          <w:highlight w:val="none"/>
        </w:rPr>
      </w:pPr>
      <w:r>
        <w:rPr>
          <w:rFonts w:hint="eastAsia"/>
          <w:color w:val="auto"/>
          <w:highlight w:val="none"/>
        </w:rPr>
        <w:t>（3）投标保证金汇入情况说明及投标保证金汇款底单（复印件加盖公章），或《采购投标担保函》复印件。</w:t>
      </w:r>
    </w:p>
    <w:p w14:paraId="0B78A534">
      <w:pPr>
        <w:rPr>
          <w:color w:val="auto"/>
          <w:highlight w:val="none"/>
        </w:rPr>
      </w:pPr>
    </w:p>
    <w:p w14:paraId="215C162E">
      <w:pPr>
        <w:rPr>
          <w:color w:val="auto"/>
          <w:highlight w:val="none"/>
        </w:rPr>
      </w:pPr>
    </w:p>
    <w:p w14:paraId="2571EC55">
      <w:pPr>
        <w:rPr>
          <w:color w:val="auto"/>
          <w:highlight w:val="none"/>
        </w:rPr>
      </w:pPr>
    </w:p>
    <w:p w14:paraId="0AD1535C">
      <w:pPr>
        <w:rPr>
          <w:color w:val="auto"/>
          <w:highlight w:val="none"/>
        </w:rPr>
      </w:pPr>
    </w:p>
    <w:p w14:paraId="76DB79D5">
      <w:pPr>
        <w:rPr>
          <w:color w:val="auto"/>
          <w:highlight w:val="none"/>
        </w:rPr>
      </w:pPr>
    </w:p>
    <w:p w14:paraId="1DFDA107">
      <w:pPr>
        <w:rPr>
          <w:color w:val="auto"/>
          <w:highlight w:val="none"/>
        </w:rPr>
      </w:pPr>
    </w:p>
    <w:p w14:paraId="092C19FE">
      <w:pPr>
        <w:rPr>
          <w:color w:val="auto"/>
          <w:highlight w:val="none"/>
        </w:rPr>
      </w:pPr>
    </w:p>
    <w:p w14:paraId="1088395C">
      <w:pPr>
        <w:rPr>
          <w:color w:val="auto"/>
          <w:highlight w:val="none"/>
        </w:rPr>
      </w:pPr>
    </w:p>
    <w:p w14:paraId="164D32EB">
      <w:pPr>
        <w:rPr>
          <w:color w:val="auto"/>
          <w:highlight w:val="none"/>
        </w:rPr>
      </w:pPr>
    </w:p>
    <w:p w14:paraId="668AD40B">
      <w:pPr>
        <w:rPr>
          <w:color w:val="auto"/>
          <w:highlight w:val="none"/>
        </w:rPr>
      </w:pPr>
    </w:p>
    <w:p w14:paraId="4B01710B">
      <w:pPr>
        <w:rPr>
          <w:color w:val="auto"/>
          <w:highlight w:val="none"/>
        </w:rPr>
      </w:pPr>
    </w:p>
    <w:p w14:paraId="10450A03">
      <w:pPr>
        <w:rPr>
          <w:color w:val="auto"/>
          <w:highlight w:val="none"/>
        </w:rPr>
      </w:pPr>
    </w:p>
    <w:p w14:paraId="4C99865C">
      <w:pPr>
        <w:rPr>
          <w:color w:val="auto"/>
          <w:highlight w:val="none"/>
        </w:rPr>
      </w:pPr>
      <w:bookmarkStart w:id="318" w:name="_Toc11182"/>
    </w:p>
    <w:p w14:paraId="5805D1F8">
      <w:pPr>
        <w:rPr>
          <w:color w:val="auto"/>
          <w:highlight w:val="none"/>
        </w:rPr>
      </w:pPr>
    </w:p>
    <w:p w14:paraId="6C6E3BC1">
      <w:pPr>
        <w:rPr>
          <w:color w:val="auto"/>
          <w:highlight w:val="none"/>
        </w:rPr>
      </w:pPr>
    </w:p>
    <w:p w14:paraId="1BC5D011">
      <w:pPr>
        <w:rPr>
          <w:color w:val="auto"/>
          <w:highlight w:val="none"/>
        </w:rPr>
      </w:pPr>
    </w:p>
    <w:p w14:paraId="3FE3EBF8">
      <w:pPr>
        <w:rPr>
          <w:color w:val="auto"/>
          <w:highlight w:val="none"/>
        </w:rPr>
      </w:pPr>
    </w:p>
    <w:p w14:paraId="36AE06D8">
      <w:pPr>
        <w:rPr>
          <w:color w:val="auto"/>
          <w:highlight w:val="none"/>
        </w:rPr>
      </w:pPr>
    </w:p>
    <w:p w14:paraId="71B7053C">
      <w:pPr>
        <w:rPr>
          <w:color w:val="auto"/>
          <w:highlight w:val="none"/>
        </w:rPr>
      </w:pPr>
    </w:p>
    <w:p w14:paraId="16CE87D9">
      <w:pPr>
        <w:pStyle w:val="7"/>
        <w:rPr>
          <w:color w:val="auto"/>
          <w:highlight w:val="none"/>
        </w:rPr>
      </w:pPr>
    </w:p>
    <w:p w14:paraId="60231EA3">
      <w:pPr>
        <w:rPr>
          <w:color w:val="auto"/>
          <w:highlight w:val="none"/>
        </w:rPr>
      </w:pPr>
    </w:p>
    <w:p w14:paraId="62C24348">
      <w:pPr>
        <w:pStyle w:val="7"/>
        <w:rPr>
          <w:color w:val="auto"/>
          <w:highlight w:val="none"/>
        </w:rPr>
      </w:pPr>
    </w:p>
    <w:p w14:paraId="4C90A287">
      <w:pPr>
        <w:rPr>
          <w:color w:val="auto"/>
          <w:highlight w:val="none"/>
        </w:rPr>
      </w:pPr>
    </w:p>
    <w:p w14:paraId="6EE5B825">
      <w:pPr>
        <w:pStyle w:val="7"/>
        <w:rPr>
          <w:color w:val="auto"/>
          <w:highlight w:val="none"/>
        </w:rPr>
      </w:pPr>
    </w:p>
    <w:p w14:paraId="7A9185F5">
      <w:pPr>
        <w:rPr>
          <w:color w:val="auto"/>
          <w:highlight w:val="none"/>
        </w:rPr>
      </w:pPr>
    </w:p>
    <w:p w14:paraId="487AB1D5">
      <w:pPr>
        <w:pStyle w:val="7"/>
        <w:rPr>
          <w:color w:val="auto"/>
          <w:highlight w:val="none"/>
        </w:rPr>
      </w:pPr>
    </w:p>
    <w:p w14:paraId="2F4D210F">
      <w:pPr>
        <w:rPr>
          <w:color w:val="auto"/>
          <w:highlight w:val="none"/>
        </w:rPr>
      </w:pPr>
    </w:p>
    <w:p w14:paraId="080B34AC">
      <w:pPr>
        <w:pStyle w:val="4"/>
        <w:jc w:val="center"/>
        <w:rPr>
          <w:color w:val="auto"/>
          <w:highlight w:val="none"/>
        </w:rPr>
      </w:pPr>
      <w:bookmarkStart w:id="319" w:name="_Toc2710"/>
      <w:bookmarkStart w:id="320" w:name="_Toc22736"/>
      <w:r>
        <w:rPr>
          <w:rFonts w:hint="eastAsia"/>
          <w:color w:val="auto"/>
          <w:highlight w:val="none"/>
        </w:rPr>
        <w:t>第五章联合体共同投标协议书（如有需要）</w:t>
      </w:r>
      <w:bookmarkEnd w:id="319"/>
      <w:bookmarkEnd w:id="320"/>
    </w:p>
    <w:p w14:paraId="37386E3A">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5064EFDF">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2D948370">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35BE64E5">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5D5DB70F">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537D42C6">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462B55EB">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671E3F30">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74816D36">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5E60F59E">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7F337531">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53F70A94">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36460E29">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7FB7CDAB">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150E0C81">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6DE4989A">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08AFB09C">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1B5D9343">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408E4963">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42AFF508">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18"/>
    <w:p w14:paraId="633C468E">
      <w:pPr>
        <w:pStyle w:val="7"/>
        <w:ind w:left="0"/>
        <w:rPr>
          <w:color w:val="auto"/>
          <w:highlight w:val="none"/>
        </w:rPr>
      </w:pPr>
    </w:p>
    <w:p w14:paraId="0E31EA99">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3B62002A">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73B23113">
      <w:pPr>
        <w:rPr>
          <w:rFonts w:ascii="宋体" w:hAnsi="宋体" w:cs="宋体"/>
          <w:color w:val="auto"/>
          <w:szCs w:val="21"/>
          <w:highlight w:val="none"/>
        </w:rPr>
      </w:pPr>
    </w:p>
    <w:p w14:paraId="5C069EF0">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29D5714D">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69118597">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4BDFEA01">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4DE433A4">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11C8DA84">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3E9F46B5">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6894B3C7">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294D6B10">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37D7975B">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20224587">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217BE6B7">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005BB9D4">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70165656">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09409992">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2E9D0C66">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5ACC6386">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3DA20E91">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1C9B7278">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06FA8C20">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5DD06B04">
      <w:pPr>
        <w:rPr>
          <w:rFonts w:ascii="宋体" w:hAnsi="宋体" w:cs="宋体"/>
          <w:color w:val="auto"/>
          <w:szCs w:val="21"/>
          <w:highlight w:val="none"/>
        </w:rPr>
      </w:pPr>
      <w:r>
        <w:rPr>
          <w:rFonts w:hint="eastAsia" w:ascii="宋体" w:hAnsi="宋体" w:cs="宋体"/>
          <w:color w:val="auto"/>
          <w:szCs w:val="21"/>
          <w:highlight w:val="none"/>
        </w:rPr>
        <w:t>……</w:t>
      </w:r>
    </w:p>
    <w:p w14:paraId="072BC025">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58F60BB4">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7987FFE9">
      <w:pPr>
        <w:rPr>
          <w:rFonts w:ascii="宋体" w:hAnsi="宋体" w:cs="宋体"/>
          <w:color w:val="auto"/>
          <w:szCs w:val="21"/>
          <w:highlight w:val="none"/>
        </w:rPr>
      </w:pPr>
    </w:p>
    <w:p w14:paraId="5FAC02D4">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77A7A0C2">
      <w:pPr>
        <w:rPr>
          <w:rFonts w:ascii="宋体" w:hAnsi="宋体" w:cs="宋体"/>
          <w:color w:val="auto"/>
          <w:szCs w:val="21"/>
          <w:highlight w:val="none"/>
        </w:rPr>
      </w:pPr>
      <w:r>
        <w:rPr>
          <w:rFonts w:hint="eastAsia" w:ascii="宋体" w:hAnsi="宋体" w:cs="宋体"/>
          <w:color w:val="auto"/>
          <w:szCs w:val="21"/>
          <w:highlight w:val="none"/>
        </w:rPr>
        <w:t>日期：</w:t>
      </w:r>
    </w:p>
    <w:p w14:paraId="74321C7C">
      <w:pPr>
        <w:rPr>
          <w:rFonts w:ascii="宋体" w:hAnsi="宋体" w:cs="宋体"/>
          <w:color w:val="auto"/>
          <w:szCs w:val="21"/>
          <w:highlight w:val="none"/>
        </w:rPr>
      </w:pPr>
      <w:r>
        <w:rPr>
          <w:rFonts w:hint="eastAsia" w:ascii="宋体" w:hAnsi="宋体" w:cs="宋体"/>
          <w:color w:val="auto"/>
          <w:szCs w:val="21"/>
          <w:highlight w:val="none"/>
        </w:rPr>
        <w:t xml:space="preserve">   </w:t>
      </w:r>
    </w:p>
    <w:p w14:paraId="6E1D0DB4">
      <w:pPr>
        <w:pStyle w:val="7"/>
        <w:rPr>
          <w:color w:val="auto"/>
          <w:sz w:val="21"/>
          <w:szCs w:val="21"/>
          <w:highlight w:val="none"/>
        </w:rPr>
      </w:pPr>
    </w:p>
    <w:p w14:paraId="32CF15DF">
      <w:pPr>
        <w:rPr>
          <w:rFonts w:ascii="宋体" w:hAnsi="宋体" w:cs="宋体"/>
          <w:color w:val="auto"/>
          <w:szCs w:val="21"/>
          <w:highlight w:val="none"/>
        </w:rPr>
      </w:pPr>
    </w:p>
    <w:p w14:paraId="07A79862">
      <w:pPr>
        <w:pStyle w:val="7"/>
        <w:rPr>
          <w:color w:val="auto"/>
          <w:highlight w:val="none"/>
        </w:rPr>
      </w:pPr>
    </w:p>
    <w:p w14:paraId="5E58D59A">
      <w:pPr>
        <w:rPr>
          <w:rFonts w:ascii="宋体" w:hAnsi="宋体" w:cs="宋体"/>
          <w:color w:val="auto"/>
          <w:szCs w:val="21"/>
          <w:highlight w:val="none"/>
        </w:rPr>
      </w:pPr>
      <w:r>
        <w:rPr>
          <w:rFonts w:hint="eastAsia" w:ascii="宋体" w:hAnsi="宋体" w:cs="宋体"/>
          <w:color w:val="auto"/>
          <w:szCs w:val="21"/>
          <w:highlight w:val="none"/>
        </w:rPr>
        <w:t>质疑函制作说明：</w:t>
      </w:r>
    </w:p>
    <w:p w14:paraId="54C68A87">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11CE9B45">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DD1F804">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1E5931F9">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52925619">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1C84A2B8">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266129AA">
      <w:pPr>
        <w:pStyle w:val="7"/>
        <w:rPr>
          <w:color w:val="auto"/>
          <w:highlight w:val="none"/>
        </w:rPr>
      </w:pPr>
    </w:p>
    <w:p w14:paraId="67DC6258">
      <w:pPr>
        <w:rPr>
          <w:color w:val="auto"/>
          <w:highlight w:val="none"/>
        </w:rPr>
      </w:pPr>
    </w:p>
    <w:p w14:paraId="19942E73">
      <w:pPr>
        <w:pStyle w:val="7"/>
        <w:rPr>
          <w:color w:val="auto"/>
          <w:highlight w:val="none"/>
        </w:rPr>
      </w:pPr>
    </w:p>
    <w:p w14:paraId="3E432843">
      <w:pPr>
        <w:pStyle w:val="22"/>
        <w:ind w:firstLine="240"/>
        <w:rPr>
          <w:color w:val="auto"/>
          <w:highlight w:val="none"/>
        </w:rPr>
      </w:pPr>
    </w:p>
    <w:p w14:paraId="0AA5C1C6">
      <w:pPr>
        <w:pStyle w:val="22"/>
        <w:ind w:firstLine="240"/>
        <w:rPr>
          <w:color w:val="auto"/>
          <w:highlight w:val="none"/>
        </w:rPr>
      </w:pPr>
    </w:p>
    <w:p w14:paraId="63670F46">
      <w:pPr>
        <w:pStyle w:val="22"/>
        <w:ind w:firstLine="240"/>
        <w:rPr>
          <w:color w:val="auto"/>
          <w:highlight w:val="none"/>
        </w:rPr>
      </w:pPr>
    </w:p>
    <w:p w14:paraId="08231BD3">
      <w:pPr>
        <w:pStyle w:val="22"/>
        <w:ind w:firstLine="240"/>
        <w:rPr>
          <w:color w:val="auto"/>
          <w:highlight w:val="none"/>
        </w:rPr>
      </w:pPr>
    </w:p>
    <w:p w14:paraId="45B18160">
      <w:pPr>
        <w:pStyle w:val="22"/>
        <w:ind w:firstLine="240"/>
        <w:rPr>
          <w:color w:val="auto"/>
          <w:highlight w:val="none"/>
        </w:rPr>
      </w:pPr>
    </w:p>
    <w:p w14:paraId="67ED898C">
      <w:pPr>
        <w:pStyle w:val="22"/>
        <w:ind w:firstLine="240"/>
        <w:rPr>
          <w:color w:val="auto"/>
          <w:highlight w:val="none"/>
        </w:rPr>
      </w:pPr>
    </w:p>
    <w:p w14:paraId="57069830">
      <w:pPr>
        <w:pStyle w:val="22"/>
        <w:ind w:firstLine="240"/>
        <w:rPr>
          <w:color w:val="auto"/>
          <w:highlight w:val="none"/>
        </w:rPr>
      </w:pPr>
    </w:p>
    <w:p w14:paraId="2B601170">
      <w:pPr>
        <w:pStyle w:val="22"/>
        <w:ind w:firstLine="240"/>
        <w:rPr>
          <w:color w:val="auto"/>
          <w:highlight w:val="none"/>
        </w:rPr>
      </w:pPr>
    </w:p>
    <w:p w14:paraId="30E36A84">
      <w:pPr>
        <w:pStyle w:val="22"/>
        <w:ind w:firstLine="240"/>
        <w:rPr>
          <w:color w:val="auto"/>
          <w:highlight w:val="none"/>
        </w:rPr>
      </w:pPr>
    </w:p>
    <w:p w14:paraId="7CC78B9E">
      <w:pPr>
        <w:pStyle w:val="22"/>
        <w:ind w:firstLine="240"/>
        <w:rPr>
          <w:color w:val="auto"/>
          <w:highlight w:val="none"/>
        </w:rPr>
      </w:pPr>
    </w:p>
    <w:p w14:paraId="58327E4E">
      <w:pPr>
        <w:pStyle w:val="22"/>
        <w:ind w:firstLine="240"/>
        <w:rPr>
          <w:color w:val="auto"/>
          <w:highlight w:val="none"/>
        </w:rPr>
      </w:pPr>
    </w:p>
    <w:p w14:paraId="7A148E9C">
      <w:pPr>
        <w:pStyle w:val="22"/>
        <w:ind w:firstLine="240"/>
        <w:rPr>
          <w:color w:val="auto"/>
          <w:highlight w:val="none"/>
        </w:rPr>
      </w:pPr>
    </w:p>
    <w:p w14:paraId="035309E0">
      <w:pPr>
        <w:pStyle w:val="22"/>
        <w:ind w:firstLine="240"/>
        <w:rPr>
          <w:color w:val="auto"/>
          <w:highlight w:val="none"/>
        </w:rPr>
      </w:pPr>
    </w:p>
    <w:p w14:paraId="48FE6937">
      <w:pPr>
        <w:jc w:val="both"/>
        <w:rPr>
          <w:rFonts w:ascii="黑体" w:hAnsi="黑体" w:eastAsia="黑体" w:cs="黑体"/>
          <w:color w:val="auto"/>
          <w:sz w:val="36"/>
          <w:szCs w:val="36"/>
          <w:highlight w:val="none"/>
        </w:rPr>
      </w:pPr>
    </w:p>
    <w:p w14:paraId="5D961A85">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3"/>
        <w:tblW w:w="4998" w:type="pct"/>
        <w:tblInd w:w="0" w:type="dxa"/>
        <w:tblLayout w:type="fixed"/>
        <w:tblCellMar>
          <w:top w:w="0" w:type="dxa"/>
          <w:left w:w="108" w:type="dxa"/>
          <w:bottom w:w="0" w:type="dxa"/>
          <w:right w:w="108" w:type="dxa"/>
        </w:tblCellMar>
      </w:tblPr>
      <w:tblGrid>
        <w:gridCol w:w="2769"/>
        <w:gridCol w:w="2355"/>
        <w:gridCol w:w="1015"/>
        <w:gridCol w:w="2380"/>
      </w:tblGrid>
      <w:tr w14:paraId="30C1DDCB">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6C6B4">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0C561">
            <w:pPr>
              <w:jc w:val="center"/>
              <w:rPr>
                <w:rFonts w:ascii="宋体" w:hAnsi="宋体" w:cs="宋体"/>
                <w:color w:val="auto"/>
                <w:sz w:val="28"/>
                <w:szCs w:val="28"/>
                <w:highlight w:val="none"/>
              </w:rPr>
            </w:pPr>
          </w:p>
        </w:tc>
      </w:tr>
      <w:tr w14:paraId="33E2BB04">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55E6F">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FA09D">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8A89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F9BCD">
            <w:pPr>
              <w:jc w:val="center"/>
              <w:rPr>
                <w:rFonts w:ascii="宋体" w:hAnsi="宋体" w:cs="宋体"/>
                <w:color w:val="auto"/>
                <w:sz w:val="28"/>
                <w:szCs w:val="28"/>
                <w:highlight w:val="none"/>
              </w:rPr>
            </w:pPr>
          </w:p>
        </w:tc>
      </w:tr>
      <w:tr w14:paraId="1B65AE88">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A4F20">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851AC">
            <w:pPr>
              <w:jc w:val="center"/>
              <w:rPr>
                <w:rFonts w:ascii="宋体" w:hAnsi="宋体" w:cs="宋体"/>
                <w:color w:val="auto"/>
                <w:sz w:val="28"/>
                <w:szCs w:val="28"/>
                <w:highlight w:val="none"/>
              </w:rPr>
            </w:pPr>
          </w:p>
        </w:tc>
      </w:tr>
      <w:tr w14:paraId="55788D4F">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6BE01">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48F12">
            <w:pPr>
              <w:jc w:val="center"/>
              <w:rPr>
                <w:rFonts w:ascii="宋体" w:hAnsi="宋体" w:cs="宋体"/>
                <w:color w:val="auto"/>
                <w:sz w:val="28"/>
                <w:szCs w:val="28"/>
                <w:highlight w:val="none"/>
              </w:rPr>
            </w:pPr>
          </w:p>
        </w:tc>
      </w:tr>
      <w:tr w14:paraId="3AC928A6">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776BF">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AE5AB">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02279">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65A00">
            <w:pPr>
              <w:jc w:val="center"/>
              <w:rPr>
                <w:rFonts w:ascii="宋体" w:hAnsi="宋体" w:cs="宋体"/>
                <w:color w:val="auto"/>
                <w:sz w:val="28"/>
                <w:szCs w:val="28"/>
                <w:highlight w:val="none"/>
              </w:rPr>
            </w:pPr>
          </w:p>
        </w:tc>
      </w:tr>
      <w:tr w14:paraId="1B3BD0CA">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0D7B">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ECDDB">
            <w:pPr>
              <w:jc w:val="center"/>
              <w:rPr>
                <w:rFonts w:ascii="宋体" w:hAnsi="宋体" w:cs="宋体"/>
                <w:color w:val="auto"/>
                <w:sz w:val="28"/>
                <w:szCs w:val="28"/>
                <w:highlight w:val="none"/>
              </w:rPr>
            </w:pPr>
          </w:p>
        </w:tc>
      </w:tr>
      <w:tr w14:paraId="55563080">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BADD5">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04FFA">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211035E4">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841FC">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23144C42">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2670BC10">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0155704F">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21EDC050">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5DA002E8">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CD7F3">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79BF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人民币300元/份</w:t>
            </w:r>
          </w:p>
        </w:tc>
      </w:tr>
    </w:tbl>
    <w:p w14:paraId="54A87917">
      <w:pPr>
        <w:pStyle w:val="22"/>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AAEB4">
    <w:pPr>
      <w:pStyle w:val="1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88D274">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888D274">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2C6C2">
    <w:pPr>
      <w:pStyle w:val="12"/>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445AC5"/>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8445AC5"/>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54812">
    <w:pPr>
      <w:pStyle w:val="1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4EB2F9">
                          <w:pPr>
                            <w:pStyle w:val="1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24EB2F9">
                    <w:pPr>
                      <w:pStyle w:val="12"/>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77079AD">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677079AD">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A21F3">
    <w:pPr>
      <w:pStyle w:val="1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B02A6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DB02A6F"/>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6D6C623">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46D6C623">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CD5CE">
    <w:pPr>
      <w:pStyle w:val="1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CBB9FD">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76</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ECBB9FD">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76</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40BF0B6">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640BF0B6">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ABA1B">
    <w:pPr>
      <w:pStyle w:val="1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581C3B">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76</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45581C3B">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76</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4DB4D"/>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5B4DB4D"/>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73AA868">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473AA868">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2ED8B">
    <w:pPr>
      <w:pStyle w:val="13"/>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96A78">
    <w:pPr>
      <w:pStyle w:val="13"/>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F73DC5D7"/>
    <w:multiLevelType w:val="singleLevel"/>
    <w:tmpl w:val="F73DC5D7"/>
    <w:lvl w:ilvl="0" w:tentative="0">
      <w:start w:val="1"/>
      <w:numFmt w:val="decimal"/>
      <w:suff w:val="nothing"/>
      <w:lvlText w:val="（%1）"/>
      <w:lvlJc w:val="left"/>
    </w:lvl>
  </w:abstractNum>
  <w:abstractNum w:abstractNumId="4">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206CABF7"/>
    <w:multiLevelType w:val="singleLevel"/>
    <w:tmpl w:val="206CABF7"/>
    <w:lvl w:ilvl="0" w:tentative="0">
      <w:start w:val="1"/>
      <w:numFmt w:val="decimal"/>
      <w:suff w:val="nothing"/>
      <w:lvlText w:val="（%1）"/>
      <w:lvlJc w:val="left"/>
    </w:lvl>
  </w:abstractNum>
  <w:abstractNum w:abstractNumId="7">
    <w:nsid w:val="22532AD9"/>
    <w:multiLevelType w:val="singleLevel"/>
    <w:tmpl w:val="22532AD9"/>
    <w:lvl w:ilvl="0" w:tentative="0">
      <w:start w:val="1"/>
      <w:numFmt w:val="decimal"/>
      <w:lvlText w:val="%1)"/>
      <w:lvlJc w:val="left"/>
      <w:pPr>
        <w:tabs>
          <w:tab w:val="left" w:pos="312"/>
        </w:tabs>
      </w:pPr>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36C59FA"/>
    <w:multiLevelType w:val="singleLevel"/>
    <w:tmpl w:val="636C59FA"/>
    <w:lvl w:ilvl="0" w:tentative="0">
      <w:start w:val="1"/>
      <w:numFmt w:val="decimal"/>
      <w:lvlText w:val="%1)"/>
      <w:lvlJc w:val="left"/>
      <w:pPr>
        <w:tabs>
          <w:tab w:val="left" w:pos="312"/>
        </w:tabs>
      </w:p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7"/>
  </w:num>
  <w:num w:numId="4">
    <w:abstractNumId w:val="11"/>
  </w:num>
  <w:num w:numId="5">
    <w:abstractNumId w:val="5"/>
  </w:num>
  <w:num w:numId="6">
    <w:abstractNumId w:val="10"/>
  </w:num>
  <w:num w:numId="7">
    <w:abstractNumId w:val="6"/>
  </w:num>
  <w:num w:numId="8">
    <w:abstractNumId w:val="3"/>
  </w:num>
  <w:num w:numId="9">
    <w:abstractNumId w:val="1"/>
  </w:num>
  <w:num w:numId="10">
    <w:abstractNumId w:val="2"/>
  </w:num>
  <w:num w:numId="11">
    <w:abstractNumId w:val="4"/>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cumentProtection w:enforcement="0"/>
  <w:defaultTabStop w:val="720"/>
  <w:drawingGridHorizontalSpacing w:val="110"/>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158f6a91-3556-42a1-8468-d5450b3eaad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27CF9"/>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413"/>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2A14"/>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00F51"/>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885DE6"/>
    <w:rsid w:val="01B40242"/>
    <w:rsid w:val="01B938AA"/>
    <w:rsid w:val="01E74B6E"/>
    <w:rsid w:val="02126CDB"/>
    <w:rsid w:val="021832B7"/>
    <w:rsid w:val="024E2E49"/>
    <w:rsid w:val="02A741FD"/>
    <w:rsid w:val="02C16E5D"/>
    <w:rsid w:val="02D964CF"/>
    <w:rsid w:val="0340787C"/>
    <w:rsid w:val="03571669"/>
    <w:rsid w:val="03707410"/>
    <w:rsid w:val="037F03E3"/>
    <w:rsid w:val="03A0770F"/>
    <w:rsid w:val="03A27BF9"/>
    <w:rsid w:val="03A448B8"/>
    <w:rsid w:val="03A4578A"/>
    <w:rsid w:val="03AD071E"/>
    <w:rsid w:val="03D10969"/>
    <w:rsid w:val="03D4145E"/>
    <w:rsid w:val="0494604F"/>
    <w:rsid w:val="04DF1036"/>
    <w:rsid w:val="050F6021"/>
    <w:rsid w:val="05A97DEC"/>
    <w:rsid w:val="05C81981"/>
    <w:rsid w:val="065A32ED"/>
    <w:rsid w:val="06BC41F2"/>
    <w:rsid w:val="06DF3DBD"/>
    <w:rsid w:val="070122F3"/>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0A2859"/>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D890E47"/>
    <w:rsid w:val="0DC64A00"/>
    <w:rsid w:val="0DFC60BA"/>
    <w:rsid w:val="0E4249F1"/>
    <w:rsid w:val="0E7B4FF1"/>
    <w:rsid w:val="0F6C5A53"/>
    <w:rsid w:val="0F7C5FF6"/>
    <w:rsid w:val="0FC63FBD"/>
    <w:rsid w:val="100A0F53"/>
    <w:rsid w:val="106C564D"/>
    <w:rsid w:val="107B7B8F"/>
    <w:rsid w:val="107C67CE"/>
    <w:rsid w:val="1080523F"/>
    <w:rsid w:val="108F06C9"/>
    <w:rsid w:val="109D68CB"/>
    <w:rsid w:val="10A949B8"/>
    <w:rsid w:val="10C54639"/>
    <w:rsid w:val="11200D07"/>
    <w:rsid w:val="11DA73AF"/>
    <w:rsid w:val="11F62F4A"/>
    <w:rsid w:val="123346DD"/>
    <w:rsid w:val="1285542E"/>
    <w:rsid w:val="12C60D80"/>
    <w:rsid w:val="131867D4"/>
    <w:rsid w:val="131F7A3A"/>
    <w:rsid w:val="132645D0"/>
    <w:rsid w:val="13455ABC"/>
    <w:rsid w:val="1370322B"/>
    <w:rsid w:val="13767449"/>
    <w:rsid w:val="13B27845"/>
    <w:rsid w:val="13BE469F"/>
    <w:rsid w:val="13F87121"/>
    <w:rsid w:val="13F90428"/>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071845"/>
    <w:rsid w:val="17680CAB"/>
    <w:rsid w:val="176E4128"/>
    <w:rsid w:val="1783371F"/>
    <w:rsid w:val="17E62B67"/>
    <w:rsid w:val="180C0192"/>
    <w:rsid w:val="180F4499"/>
    <w:rsid w:val="18221ECE"/>
    <w:rsid w:val="190B7894"/>
    <w:rsid w:val="19A2789F"/>
    <w:rsid w:val="1A460CF5"/>
    <w:rsid w:val="1A7F297D"/>
    <w:rsid w:val="1AA55BE0"/>
    <w:rsid w:val="1AB16AC1"/>
    <w:rsid w:val="1B034A52"/>
    <w:rsid w:val="1B1F34AD"/>
    <w:rsid w:val="1B8D5DC6"/>
    <w:rsid w:val="1BFE1D3B"/>
    <w:rsid w:val="1C2775EC"/>
    <w:rsid w:val="1C750ECE"/>
    <w:rsid w:val="1CA22168"/>
    <w:rsid w:val="1D0836D7"/>
    <w:rsid w:val="1D196139"/>
    <w:rsid w:val="1DB85900"/>
    <w:rsid w:val="1DF051AF"/>
    <w:rsid w:val="1E010AF7"/>
    <w:rsid w:val="1E0178EB"/>
    <w:rsid w:val="1E301173"/>
    <w:rsid w:val="1E38333E"/>
    <w:rsid w:val="1E5C7612"/>
    <w:rsid w:val="1EA40BB4"/>
    <w:rsid w:val="1F43381C"/>
    <w:rsid w:val="1F691E82"/>
    <w:rsid w:val="1FA4148D"/>
    <w:rsid w:val="20121621"/>
    <w:rsid w:val="201A421D"/>
    <w:rsid w:val="20341172"/>
    <w:rsid w:val="204E554F"/>
    <w:rsid w:val="20590035"/>
    <w:rsid w:val="20C35213"/>
    <w:rsid w:val="20FC799E"/>
    <w:rsid w:val="22154DDD"/>
    <w:rsid w:val="22213E42"/>
    <w:rsid w:val="22336873"/>
    <w:rsid w:val="23175889"/>
    <w:rsid w:val="238C2182"/>
    <w:rsid w:val="238D507B"/>
    <w:rsid w:val="239015D1"/>
    <w:rsid w:val="23BB4E7D"/>
    <w:rsid w:val="23C172D6"/>
    <w:rsid w:val="23F04F64"/>
    <w:rsid w:val="23F72C32"/>
    <w:rsid w:val="247051F5"/>
    <w:rsid w:val="24814CBE"/>
    <w:rsid w:val="24AC168B"/>
    <w:rsid w:val="25004EF6"/>
    <w:rsid w:val="258C3BEC"/>
    <w:rsid w:val="25E576CC"/>
    <w:rsid w:val="260E3862"/>
    <w:rsid w:val="262569FC"/>
    <w:rsid w:val="26344C98"/>
    <w:rsid w:val="26F56CE2"/>
    <w:rsid w:val="26FA1B4F"/>
    <w:rsid w:val="27295937"/>
    <w:rsid w:val="27435D49"/>
    <w:rsid w:val="278F7911"/>
    <w:rsid w:val="27A34F71"/>
    <w:rsid w:val="27B36A67"/>
    <w:rsid w:val="27EB0D9B"/>
    <w:rsid w:val="286602C8"/>
    <w:rsid w:val="28665C95"/>
    <w:rsid w:val="28A64522"/>
    <w:rsid w:val="28CC5B40"/>
    <w:rsid w:val="290B3EB9"/>
    <w:rsid w:val="291418C2"/>
    <w:rsid w:val="2950768C"/>
    <w:rsid w:val="29794227"/>
    <w:rsid w:val="297A5FC4"/>
    <w:rsid w:val="2A1113BC"/>
    <w:rsid w:val="2A8B79F9"/>
    <w:rsid w:val="2A8D4F8F"/>
    <w:rsid w:val="2A911082"/>
    <w:rsid w:val="2A917B34"/>
    <w:rsid w:val="2AE3766F"/>
    <w:rsid w:val="2B7E4054"/>
    <w:rsid w:val="2BE91804"/>
    <w:rsid w:val="2BEC2B5B"/>
    <w:rsid w:val="2BF22742"/>
    <w:rsid w:val="2C987C56"/>
    <w:rsid w:val="2CFF149A"/>
    <w:rsid w:val="2D1413BC"/>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A038C"/>
    <w:rsid w:val="308C7755"/>
    <w:rsid w:val="30FF27D2"/>
    <w:rsid w:val="31170995"/>
    <w:rsid w:val="31264A30"/>
    <w:rsid w:val="31372D40"/>
    <w:rsid w:val="31884E67"/>
    <w:rsid w:val="31A0275E"/>
    <w:rsid w:val="31B7357A"/>
    <w:rsid w:val="31ED6B08"/>
    <w:rsid w:val="31F915C9"/>
    <w:rsid w:val="321449A9"/>
    <w:rsid w:val="32610CE6"/>
    <w:rsid w:val="32631A32"/>
    <w:rsid w:val="328464CE"/>
    <w:rsid w:val="32AB70C5"/>
    <w:rsid w:val="32AD56ED"/>
    <w:rsid w:val="32C83D5A"/>
    <w:rsid w:val="32D0540D"/>
    <w:rsid w:val="32DC33E0"/>
    <w:rsid w:val="335D0AF5"/>
    <w:rsid w:val="3370088C"/>
    <w:rsid w:val="33A3154A"/>
    <w:rsid w:val="33DC2F78"/>
    <w:rsid w:val="3428227C"/>
    <w:rsid w:val="35260F83"/>
    <w:rsid w:val="352944D8"/>
    <w:rsid w:val="35602226"/>
    <w:rsid w:val="356B72E7"/>
    <w:rsid w:val="3572424F"/>
    <w:rsid w:val="357A56AB"/>
    <w:rsid w:val="35FC3844"/>
    <w:rsid w:val="366061FD"/>
    <w:rsid w:val="36723877"/>
    <w:rsid w:val="36794DEF"/>
    <w:rsid w:val="36AD519D"/>
    <w:rsid w:val="36B57705"/>
    <w:rsid w:val="374F1A0B"/>
    <w:rsid w:val="37A103ED"/>
    <w:rsid w:val="37EA5E6E"/>
    <w:rsid w:val="37F77C8B"/>
    <w:rsid w:val="37FF016F"/>
    <w:rsid w:val="38427C0B"/>
    <w:rsid w:val="387C5ABE"/>
    <w:rsid w:val="389B3A1E"/>
    <w:rsid w:val="389E0191"/>
    <w:rsid w:val="38EB6119"/>
    <w:rsid w:val="394C3792"/>
    <w:rsid w:val="39DE33DA"/>
    <w:rsid w:val="39FA5B4A"/>
    <w:rsid w:val="39FE0BE9"/>
    <w:rsid w:val="3A3C1AAF"/>
    <w:rsid w:val="3A424C25"/>
    <w:rsid w:val="3A4B7CC1"/>
    <w:rsid w:val="3A51228C"/>
    <w:rsid w:val="3A552E60"/>
    <w:rsid w:val="3A58524E"/>
    <w:rsid w:val="3A5D642F"/>
    <w:rsid w:val="3AB210FC"/>
    <w:rsid w:val="3ACE216B"/>
    <w:rsid w:val="3AD95C13"/>
    <w:rsid w:val="3B261E51"/>
    <w:rsid w:val="3B973F88"/>
    <w:rsid w:val="3BCD72F7"/>
    <w:rsid w:val="3BF267D2"/>
    <w:rsid w:val="3C414142"/>
    <w:rsid w:val="3C6C2B88"/>
    <w:rsid w:val="3CC34D7A"/>
    <w:rsid w:val="3CE114D9"/>
    <w:rsid w:val="3CF737A2"/>
    <w:rsid w:val="3CF7509A"/>
    <w:rsid w:val="3D10295A"/>
    <w:rsid w:val="3D3D4210"/>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302F1"/>
    <w:rsid w:val="40E743E5"/>
    <w:rsid w:val="4110038E"/>
    <w:rsid w:val="41734CBA"/>
    <w:rsid w:val="41836C0B"/>
    <w:rsid w:val="41B51F6B"/>
    <w:rsid w:val="41C01B53"/>
    <w:rsid w:val="41DD7057"/>
    <w:rsid w:val="420F7A65"/>
    <w:rsid w:val="4216611A"/>
    <w:rsid w:val="423E300F"/>
    <w:rsid w:val="425656C8"/>
    <w:rsid w:val="4257273C"/>
    <w:rsid w:val="425D7213"/>
    <w:rsid w:val="42677B61"/>
    <w:rsid w:val="42756DB0"/>
    <w:rsid w:val="42B21AD2"/>
    <w:rsid w:val="42FD694D"/>
    <w:rsid w:val="434A6D8F"/>
    <w:rsid w:val="43D55863"/>
    <w:rsid w:val="43FA5777"/>
    <w:rsid w:val="44044D92"/>
    <w:rsid w:val="44134364"/>
    <w:rsid w:val="441C1611"/>
    <w:rsid w:val="443C440B"/>
    <w:rsid w:val="443F7DBF"/>
    <w:rsid w:val="44514F52"/>
    <w:rsid w:val="4470096F"/>
    <w:rsid w:val="448965CB"/>
    <w:rsid w:val="44B35566"/>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C525AA"/>
    <w:rsid w:val="48F303D7"/>
    <w:rsid w:val="492837FF"/>
    <w:rsid w:val="492B5FF4"/>
    <w:rsid w:val="492E6A57"/>
    <w:rsid w:val="49385671"/>
    <w:rsid w:val="49B86103"/>
    <w:rsid w:val="49CD5977"/>
    <w:rsid w:val="4A0030EE"/>
    <w:rsid w:val="4AC36065"/>
    <w:rsid w:val="4B1926BD"/>
    <w:rsid w:val="4B560086"/>
    <w:rsid w:val="4B7501F5"/>
    <w:rsid w:val="4B8C2DEB"/>
    <w:rsid w:val="4BFA3C9F"/>
    <w:rsid w:val="4C0E3379"/>
    <w:rsid w:val="4C107F48"/>
    <w:rsid w:val="4C3277BC"/>
    <w:rsid w:val="4C686851"/>
    <w:rsid w:val="4CB25875"/>
    <w:rsid w:val="4CC353EB"/>
    <w:rsid w:val="4CEA1FD2"/>
    <w:rsid w:val="4CF36F3C"/>
    <w:rsid w:val="4CF428DD"/>
    <w:rsid w:val="4D4F67BA"/>
    <w:rsid w:val="4D603399"/>
    <w:rsid w:val="4D867EE1"/>
    <w:rsid w:val="4DBC4C65"/>
    <w:rsid w:val="4DF6568D"/>
    <w:rsid w:val="4E2E1A80"/>
    <w:rsid w:val="4E550010"/>
    <w:rsid w:val="4E5F14CB"/>
    <w:rsid w:val="4EBA5055"/>
    <w:rsid w:val="4F086370"/>
    <w:rsid w:val="4F3705F8"/>
    <w:rsid w:val="4F651D09"/>
    <w:rsid w:val="4FAC3540"/>
    <w:rsid w:val="4FBB12F4"/>
    <w:rsid w:val="4FCF1583"/>
    <w:rsid w:val="4FFA7625"/>
    <w:rsid w:val="501B0BF9"/>
    <w:rsid w:val="50547451"/>
    <w:rsid w:val="507D2599"/>
    <w:rsid w:val="5096229D"/>
    <w:rsid w:val="50B44FCE"/>
    <w:rsid w:val="50DC4184"/>
    <w:rsid w:val="51475B39"/>
    <w:rsid w:val="514C3EA7"/>
    <w:rsid w:val="519849E5"/>
    <w:rsid w:val="51B36892"/>
    <w:rsid w:val="52506DA7"/>
    <w:rsid w:val="526F57A8"/>
    <w:rsid w:val="533B2B84"/>
    <w:rsid w:val="537A7243"/>
    <w:rsid w:val="539C1B81"/>
    <w:rsid w:val="53AA6184"/>
    <w:rsid w:val="53AE750F"/>
    <w:rsid w:val="53CA212D"/>
    <w:rsid w:val="53EB0895"/>
    <w:rsid w:val="53F263AD"/>
    <w:rsid w:val="54693932"/>
    <w:rsid w:val="549A6BFA"/>
    <w:rsid w:val="54CA3D8B"/>
    <w:rsid w:val="54DA0AFD"/>
    <w:rsid w:val="54E72921"/>
    <w:rsid w:val="55806F07"/>
    <w:rsid w:val="55BF31A9"/>
    <w:rsid w:val="55FA2961"/>
    <w:rsid w:val="565E3E0E"/>
    <w:rsid w:val="565E7F4F"/>
    <w:rsid w:val="56775789"/>
    <w:rsid w:val="56857D06"/>
    <w:rsid w:val="56914056"/>
    <w:rsid w:val="569F0E63"/>
    <w:rsid w:val="56DB613D"/>
    <w:rsid w:val="56F5149D"/>
    <w:rsid w:val="573810DA"/>
    <w:rsid w:val="57FC2169"/>
    <w:rsid w:val="58096275"/>
    <w:rsid w:val="580E4560"/>
    <w:rsid w:val="581C04F1"/>
    <w:rsid w:val="582E6EF7"/>
    <w:rsid w:val="58434392"/>
    <w:rsid w:val="584E30E6"/>
    <w:rsid w:val="59014D02"/>
    <w:rsid w:val="597B384D"/>
    <w:rsid w:val="598E16EC"/>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BD229A8"/>
    <w:rsid w:val="5C1D18D2"/>
    <w:rsid w:val="5C1D2403"/>
    <w:rsid w:val="5C286807"/>
    <w:rsid w:val="5C446BC8"/>
    <w:rsid w:val="5C4C687B"/>
    <w:rsid w:val="5C564D67"/>
    <w:rsid w:val="5C6413B5"/>
    <w:rsid w:val="5C7C2768"/>
    <w:rsid w:val="5CB23AE6"/>
    <w:rsid w:val="5CF55792"/>
    <w:rsid w:val="5CFD533A"/>
    <w:rsid w:val="5D893B14"/>
    <w:rsid w:val="5D9F3D30"/>
    <w:rsid w:val="5E2810D5"/>
    <w:rsid w:val="5E2B7D62"/>
    <w:rsid w:val="5E71411E"/>
    <w:rsid w:val="5EA06921"/>
    <w:rsid w:val="5EB6049E"/>
    <w:rsid w:val="5EBC56A2"/>
    <w:rsid w:val="5ED5006A"/>
    <w:rsid w:val="5F576E4B"/>
    <w:rsid w:val="5F5D4EDE"/>
    <w:rsid w:val="5F7A2C30"/>
    <w:rsid w:val="5FBE370A"/>
    <w:rsid w:val="60292845"/>
    <w:rsid w:val="60B16EF7"/>
    <w:rsid w:val="61027308"/>
    <w:rsid w:val="612E1A5D"/>
    <w:rsid w:val="61816046"/>
    <w:rsid w:val="62182687"/>
    <w:rsid w:val="623627B6"/>
    <w:rsid w:val="62391564"/>
    <w:rsid w:val="62816669"/>
    <w:rsid w:val="62BA0953"/>
    <w:rsid w:val="62D03A7C"/>
    <w:rsid w:val="62F16BCB"/>
    <w:rsid w:val="62F648FE"/>
    <w:rsid w:val="63341DB1"/>
    <w:rsid w:val="63447612"/>
    <w:rsid w:val="63907004"/>
    <w:rsid w:val="63A10995"/>
    <w:rsid w:val="63C23EFA"/>
    <w:rsid w:val="64255BC3"/>
    <w:rsid w:val="643A070A"/>
    <w:rsid w:val="644C573D"/>
    <w:rsid w:val="648667A7"/>
    <w:rsid w:val="64C00563"/>
    <w:rsid w:val="64DB383A"/>
    <w:rsid w:val="65032F85"/>
    <w:rsid w:val="65136B50"/>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074192"/>
    <w:rsid w:val="692B2E4A"/>
    <w:rsid w:val="694303FB"/>
    <w:rsid w:val="696A0B34"/>
    <w:rsid w:val="698D6A17"/>
    <w:rsid w:val="69A233E7"/>
    <w:rsid w:val="69EE3535"/>
    <w:rsid w:val="69F954C1"/>
    <w:rsid w:val="6A1A20CB"/>
    <w:rsid w:val="6A2031B6"/>
    <w:rsid w:val="6A440C53"/>
    <w:rsid w:val="6AC61F6F"/>
    <w:rsid w:val="6ADE74F0"/>
    <w:rsid w:val="6B1002C0"/>
    <w:rsid w:val="6B1F5CFA"/>
    <w:rsid w:val="6B723594"/>
    <w:rsid w:val="6B805156"/>
    <w:rsid w:val="6BD50977"/>
    <w:rsid w:val="6BD81195"/>
    <w:rsid w:val="6BEA2A9B"/>
    <w:rsid w:val="6C9C0875"/>
    <w:rsid w:val="6C9D1F03"/>
    <w:rsid w:val="6CAA3931"/>
    <w:rsid w:val="6D3933CA"/>
    <w:rsid w:val="6D7B61EC"/>
    <w:rsid w:val="6DC3266E"/>
    <w:rsid w:val="6DD049FF"/>
    <w:rsid w:val="6DED694C"/>
    <w:rsid w:val="6E09491E"/>
    <w:rsid w:val="6E0D3655"/>
    <w:rsid w:val="6E5D7B7F"/>
    <w:rsid w:val="6E5F4465"/>
    <w:rsid w:val="6E8C54DA"/>
    <w:rsid w:val="6E9C28B4"/>
    <w:rsid w:val="6EF10568"/>
    <w:rsid w:val="6EF11E03"/>
    <w:rsid w:val="6F111C62"/>
    <w:rsid w:val="6F2176E5"/>
    <w:rsid w:val="6F3053CA"/>
    <w:rsid w:val="6F592303"/>
    <w:rsid w:val="6F5F5B74"/>
    <w:rsid w:val="6F9B1C65"/>
    <w:rsid w:val="6FA41D2C"/>
    <w:rsid w:val="6FBA40D9"/>
    <w:rsid w:val="6FD47A25"/>
    <w:rsid w:val="6FF44026"/>
    <w:rsid w:val="6FFB146E"/>
    <w:rsid w:val="701A5C74"/>
    <w:rsid w:val="70230BCC"/>
    <w:rsid w:val="706516C3"/>
    <w:rsid w:val="70864A71"/>
    <w:rsid w:val="70896E68"/>
    <w:rsid w:val="714079A1"/>
    <w:rsid w:val="71434811"/>
    <w:rsid w:val="714556B4"/>
    <w:rsid w:val="715B60E9"/>
    <w:rsid w:val="71687D4A"/>
    <w:rsid w:val="71723BD4"/>
    <w:rsid w:val="71E96309"/>
    <w:rsid w:val="71EA1FED"/>
    <w:rsid w:val="72284A0C"/>
    <w:rsid w:val="72C16204"/>
    <w:rsid w:val="730313F6"/>
    <w:rsid w:val="731E1007"/>
    <w:rsid w:val="73370D24"/>
    <w:rsid w:val="7359268C"/>
    <w:rsid w:val="73797DFD"/>
    <w:rsid w:val="739503EB"/>
    <w:rsid w:val="73A05B28"/>
    <w:rsid w:val="73C07D69"/>
    <w:rsid w:val="749E2255"/>
    <w:rsid w:val="74B42AE4"/>
    <w:rsid w:val="750A429D"/>
    <w:rsid w:val="75167F59"/>
    <w:rsid w:val="754D77D2"/>
    <w:rsid w:val="755D38A7"/>
    <w:rsid w:val="755F5A0F"/>
    <w:rsid w:val="75614792"/>
    <w:rsid w:val="756E5849"/>
    <w:rsid w:val="75784473"/>
    <w:rsid w:val="757E044C"/>
    <w:rsid w:val="75977BC3"/>
    <w:rsid w:val="759C54AC"/>
    <w:rsid w:val="75B161B3"/>
    <w:rsid w:val="75E470E3"/>
    <w:rsid w:val="76690B0A"/>
    <w:rsid w:val="76736B32"/>
    <w:rsid w:val="76E3765E"/>
    <w:rsid w:val="76FC2AFA"/>
    <w:rsid w:val="773F0836"/>
    <w:rsid w:val="77653671"/>
    <w:rsid w:val="777D65C8"/>
    <w:rsid w:val="778546CC"/>
    <w:rsid w:val="77B56730"/>
    <w:rsid w:val="77C04A8B"/>
    <w:rsid w:val="77D85DB3"/>
    <w:rsid w:val="780252A0"/>
    <w:rsid w:val="78027772"/>
    <w:rsid w:val="78A50513"/>
    <w:rsid w:val="793B7339"/>
    <w:rsid w:val="796518DD"/>
    <w:rsid w:val="796E0C55"/>
    <w:rsid w:val="79AA0532"/>
    <w:rsid w:val="79C17E21"/>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5E03C9"/>
    <w:rsid w:val="7C8E3CCF"/>
    <w:rsid w:val="7CA54112"/>
    <w:rsid w:val="7CD772C5"/>
    <w:rsid w:val="7CE50CE4"/>
    <w:rsid w:val="7D2177E3"/>
    <w:rsid w:val="7D2E5ABF"/>
    <w:rsid w:val="7D9E3C29"/>
    <w:rsid w:val="7E2142A2"/>
    <w:rsid w:val="7E4F5384"/>
    <w:rsid w:val="7E5A6DFA"/>
    <w:rsid w:val="7E7B0BF2"/>
    <w:rsid w:val="7E7C7A78"/>
    <w:rsid w:val="7E8D75B6"/>
    <w:rsid w:val="7EB2417D"/>
    <w:rsid w:val="7EE67601"/>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outlineLvl w:val="2"/>
    </w:pPr>
    <w:rPr>
      <w:b/>
      <w:bCs/>
      <w:sz w:val="28"/>
      <w:szCs w:val="32"/>
    </w:rPr>
  </w:style>
  <w:style w:type="paragraph" w:styleId="5">
    <w:name w:val="heading 4"/>
    <w:basedOn w:val="1"/>
    <w:next w:val="1"/>
    <w:link w:val="35"/>
    <w:unhideWhenUsed/>
    <w:qFormat/>
    <w:uiPriority w:val="9"/>
    <w:pPr>
      <w:keepNext/>
      <w:keepLines/>
      <w:outlineLvl w:val="3"/>
    </w:pPr>
    <w:rPr>
      <w:rFonts w:asciiTheme="majorHAnsi" w:hAnsiTheme="majorHAns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cs="宋体"/>
      <w:sz w:val="24"/>
      <w:lang w:val="zh-CN" w:bidi="zh-CN"/>
    </w:rPr>
  </w:style>
  <w:style w:type="paragraph" w:styleId="8">
    <w:name w:val="toc 3"/>
    <w:basedOn w:val="1"/>
    <w:next w:val="1"/>
    <w:unhideWhenUsed/>
    <w:qFormat/>
    <w:uiPriority w:val="39"/>
    <w:pPr>
      <w:tabs>
        <w:tab w:val="right" w:leader="dot" w:pos="8296"/>
      </w:tabs>
      <w:ind w:left="838" w:leftChars="381"/>
    </w:pPr>
    <w:rPr>
      <w:szCs w:val="21"/>
    </w:rPr>
  </w:style>
  <w:style w:type="paragraph" w:styleId="9">
    <w:name w:val="Plain Text"/>
    <w:basedOn w:val="1"/>
    <w:link w:val="46"/>
    <w:qFormat/>
    <w:uiPriority w:val="0"/>
    <w:pPr>
      <w:widowControl w:val="0"/>
      <w:adjustRightInd/>
      <w:snapToGrid/>
      <w:jc w:val="both"/>
    </w:pPr>
    <w:rPr>
      <w:rFonts w:ascii="宋体" w:hAnsi="Courier New" w:cs="Times New Roman"/>
      <w:b/>
      <w:kern w:val="2"/>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9"/>
    <w:semiHidden/>
    <w:unhideWhenUsed/>
    <w:qFormat/>
    <w:uiPriority w:val="99"/>
    <w:rPr>
      <w:sz w:val="18"/>
      <w:szCs w:val="18"/>
    </w:rPr>
  </w:style>
  <w:style w:type="paragraph" w:styleId="12">
    <w:name w:val="footer"/>
    <w:basedOn w:val="1"/>
    <w:link w:val="48"/>
    <w:unhideWhenUsed/>
    <w:qFormat/>
    <w:uiPriority w:val="99"/>
    <w:pPr>
      <w:tabs>
        <w:tab w:val="center" w:pos="4153"/>
        <w:tab w:val="right" w:pos="8306"/>
      </w:tabs>
    </w:pPr>
    <w:rPr>
      <w:sz w:val="18"/>
      <w:szCs w:val="18"/>
    </w:rPr>
  </w:style>
  <w:style w:type="paragraph" w:styleId="13">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rPr>
      <w:sz w:val="18"/>
    </w:rPr>
  </w:style>
  <w:style w:type="paragraph" w:styleId="19">
    <w:name w:val="toc 6"/>
    <w:basedOn w:val="1"/>
    <w:next w:val="1"/>
    <w:qFormat/>
    <w:uiPriority w:val="0"/>
    <w:pPr>
      <w:ind w:left="1200"/>
    </w:pPr>
    <w:rPr>
      <w:rFonts w:ascii="Calibri" w:cs="Calibri"/>
      <w:sz w:val="18"/>
      <w:szCs w:val="18"/>
    </w:rPr>
  </w:style>
  <w:style w:type="paragraph" w:styleId="20">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1">
    <w:name w:val="Normal (Web)"/>
    <w:basedOn w:val="1"/>
    <w:link w:val="51"/>
    <w:qFormat/>
    <w:uiPriority w:val="0"/>
    <w:pPr>
      <w:widowControl w:val="0"/>
      <w:adjustRightInd/>
      <w:snapToGrid/>
      <w:jc w:val="both"/>
    </w:pPr>
    <w:rPr>
      <w:rFonts w:asciiTheme="minorHAnsi" w:hAnsiTheme="minorHAnsi"/>
      <w:kern w:val="2"/>
      <w:sz w:val="24"/>
      <w:szCs w:val="24"/>
    </w:rPr>
  </w:style>
  <w:style w:type="paragraph" w:styleId="22">
    <w:name w:val="Body Text First Indent"/>
    <w:basedOn w:val="7"/>
    <w:next w:val="19"/>
    <w:unhideWhenUsed/>
    <w:qFormat/>
    <w:uiPriority w:val="99"/>
    <w:pPr>
      <w:ind w:firstLine="420" w:firstLineChars="100"/>
    </w:pPr>
    <w:rPr>
      <w:rFonts w:ascii="Times New Roman" w:hAnsi="Times New Roman" w:cs="Times New Roman"/>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1">
    <w:name w:val="表格文字"/>
    <w:basedOn w:val="1"/>
    <w:qFormat/>
    <w:uiPriority w:val="0"/>
    <w:pPr>
      <w:adjustRightInd/>
      <w:spacing w:before="25" w:after="25"/>
    </w:pPr>
    <w:rPr>
      <w:rFonts w:ascii="Times New Roman"/>
      <w:bCs/>
      <w:spacing w:val="10"/>
      <w:szCs w:val="20"/>
    </w:rPr>
  </w:style>
  <w:style w:type="character" w:customStyle="1" w:styleId="32">
    <w:name w:val="标题 2 Char"/>
    <w:basedOn w:val="25"/>
    <w:link w:val="3"/>
    <w:qFormat/>
    <w:uiPriority w:val="9"/>
    <w:rPr>
      <w:rFonts w:asciiTheme="majorHAnsi" w:hAnsiTheme="majorHAnsi" w:eastAsiaTheme="majorEastAsia" w:cstheme="majorBidi"/>
      <w:b/>
      <w:bCs/>
      <w:sz w:val="32"/>
      <w:szCs w:val="32"/>
    </w:rPr>
  </w:style>
  <w:style w:type="character" w:customStyle="1" w:styleId="33">
    <w:name w:val="标题 3 Char"/>
    <w:basedOn w:val="25"/>
    <w:link w:val="4"/>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Char"/>
    <w:basedOn w:val="25"/>
    <w:link w:val="5"/>
    <w:qFormat/>
    <w:uiPriority w:val="9"/>
    <w:rPr>
      <w:rFonts w:eastAsia="宋体" w:asciiTheme="majorHAnsi" w:hAnsiTheme="majorHAns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next w:val="1"/>
    <w:link w:val="36"/>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4"/>
    <w:link w:val="4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Char1"/>
    <w:basedOn w:val="25"/>
    <w:link w:val="9"/>
    <w:semiHidden/>
    <w:qFormat/>
    <w:uiPriority w:val="99"/>
    <w:rPr>
      <w:rFonts w:ascii="宋体" w:hAnsi="Courier New" w:eastAsia="宋体" w:cs="Courier New"/>
      <w:sz w:val="21"/>
      <w:szCs w:val="21"/>
    </w:rPr>
  </w:style>
  <w:style w:type="character" w:customStyle="1" w:styleId="47">
    <w:name w:val="页眉 Char"/>
    <w:basedOn w:val="25"/>
    <w:link w:val="13"/>
    <w:qFormat/>
    <w:uiPriority w:val="99"/>
    <w:rPr>
      <w:rFonts w:ascii="Tahoma" w:hAnsi="Tahoma"/>
      <w:sz w:val="18"/>
      <w:szCs w:val="18"/>
    </w:rPr>
  </w:style>
  <w:style w:type="character" w:customStyle="1" w:styleId="48">
    <w:name w:val="页脚 Char"/>
    <w:basedOn w:val="25"/>
    <w:link w:val="12"/>
    <w:qFormat/>
    <w:uiPriority w:val="99"/>
    <w:rPr>
      <w:rFonts w:ascii="Tahoma" w:hAnsi="Tahoma"/>
      <w:sz w:val="18"/>
      <w:szCs w:val="18"/>
    </w:rPr>
  </w:style>
  <w:style w:type="character" w:customStyle="1" w:styleId="49">
    <w:name w:val="批注框文本 Char"/>
    <w:basedOn w:val="25"/>
    <w:link w:val="11"/>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1">
    <w:name w:val="普通(网站) Char"/>
    <w:link w:val="21"/>
    <w:qFormat/>
    <w:uiPriority w:val="0"/>
    <w:rPr>
      <w:rFonts w:eastAsia="宋体"/>
      <w:kern w:val="2"/>
      <w:sz w:val="24"/>
      <w:szCs w:val="24"/>
    </w:rPr>
  </w:style>
  <w:style w:type="paragraph" w:customStyle="1" w:styleId="5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7"/>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75</Pages>
  <Words>1425</Words>
  <Characters>1577</Characters>
  <Lines>283</Lines>
  <Paragraphs>79</Paragraphs>
  <TotalTime>10</TotalTime>
  <ScaleCrop>false</ScaleCrop>
  <LinksUpToDate>false</LinksUpToDate>
  <CharactersWithSpaces>1674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2024-11-27T02:27:00Z</dcterms:created>
  <dc:creator>Admin</dc:creator>
  <cp:keywords>文件格式版本</cp:keywords>
  <cp:lastModifiedBy>Opt</cp:lastModifiedBy>
  <cp:lastPrinted>2021-04-23T09:50:00Z</cp:lastPrinted>
  <dcterms:modified xsi:type="dcterms:W3CDTF">2024-11-27T07:49:19Z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A39D8B98285F4F339D030765F088CB04_13</vt:lpwstr>
  </property>
</Properties>
</file>