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441900018-2024-00629</w:t>
      </w:r>
    </w:p>
    <w:p>
      <w:pPr>
        <w:pStyle w:val="null3"/>
        <w:jc w:val="center"/>
        <w:outlineLvl w:val="3"/>
      </w:pPr>
      <w:r>
        <w:rPr>
          <w:sz w:val="24"/>
          <w:b/>
        </w:rPr>
        <w:t>采购项目编号：</w:t>
      </w:r>
      <w:r>
        <w:rPr>
          <w:sz w:val="24"/>
          <w:b/>
        </w:rPr>
        <w:t>441900018-2024-00629</w:t>
      </w:r>
    </w:p>
    <w:p>
      <w:pPr>
        <w:pStyle w:val="null3"/>
        <w:jc w:val="center"/>
        <w:outlineLvl w:val="3"/>
      </w:pPr>
      <w:r>
        <w:rPr>
          <w:sz w:val="24"/>
          <w:b/>
        </w:rPr>
        <w:t>项目名称：</w:t>
      </w:r>
      <w:r>
        <w:rPr>
          <w:sz w:val="24"/>
          <w:b/>
        </w:rPr>
        <w:t>2024年常平镇镇管排站冬修服务项目</w:t>
      </w:r>
    </w:p>
    <w:p>
      <w:pPr>
        <w:pStyle w:val="null3"/>
        <w:jc w:val="center"/>
        <w:outlineLvl w:val="3"/>
      </w:pPr>
      <w:r>
        <w:rPr>
          <w:sz w:val="24"/>
          <w:b/>
        </w:rPr>
        <w:t>采购人：</w:t>
      </w:r>
      <w:r>
        <w:rPr>
          <w:sz w:val="24"/>
          <w:b/>
        </w:rPr>
        <w:t>东莞市常平镇水务工程运营中心</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广东政通招标有限公司</w:t>
      </w:r>
      <w:r>
        <w:rPr/>
        <w:t>受</w:t>
      </w:r>
      <w:r>
        <w:rPr/>
        <w:t>东莞市常平镇水务工程运营中心</w:t>
      </w:r>
      <w:r>
        <w:rPr/>
        <w:t>的委托，采用</w:t>
      </w:r>
      <w:r>
        <w:rPr/>
        <w:t>公开招标</w:t>
      </w:r>
      <w:r>
        <w:rPr/>
        <w:t>方式组织采购</w:t>
      </w:r>
      <w:r>
        <w:rPr/>
        <w:t>2024年常平镇镇管排站冬修服务项目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2024年常平镇镇管排站冬修服务项目</w:t>
      </w:r>
    </w:p>
    <w:p>
      <w:pPr>
        <w:pStyle w:val="null3"/>
        <w:ind w:firstLine="480"/>
      </w:pPr>
      <w:r>
        <w:rPr/>
        <w:t>采购计划编号：</w:t>
      </w:r>
      <w:r>
        <w:rPr/>
        <w:t>441900018-2024-00629</w:t>
      </w:r>
    </w:p>
    <w:p>
      <w:pPr>
        <w:pStyle w:val="null3"/>
        <w:ind w:firstLine="480"/>
      </w:pPr>
      <w:r>
        <w:rPr/>
        <w:t>采购项目编号：</w:t>
      </w:r>
      <w:r>
        <w:rPr/>
        <w:t>441900018-2024-00629</w:t>
      </w:r>
    </w:p>
    <w:p>
      <w:pPr>
        <w:pStyle w:val="null3"/>
        <w:ind w:firstLine="480"/>
      </w:pPr>
      <w:r>
        <w:rPr/>
        <w:t>采购方式：</w:t>
      </w:r>
      <w:r>
        <w:rPr/>
        <w:t>公开招标</w:t>
      </w:r>
    </w:p>
    <w:p>
      <w:pPr>
        <w:pStyle w:val="null3"/>
        <w:ind w:firstLine="480"/>
      </w:pPr>
      <w:r>
        <w:rPr/>
        <w:t>预算金额：</w:t>
      </w:r>
      <w:r>
        <w:rPr/>
        <w:t>2,293,294.01</w:t>
      </w:r>
      <w:r>
        <w:rPr/>
        <w:t>元</w:t>
      </w:r>
    </w:p>
    <w:p>
      <w:pPr>
        <w:pStyle w:val="null3"/>
        <w:outlineLvl w:val="3"/>
      </w:pPr>
      <w:r>
        <w:rPr>
          <w:sz w:val="24"/>
          <w:b/>
        </w:rPr>
        <w:t>2.项目内容及需求情况（采购项目技术规格、参数及要求）</w:t>
      </w:r>
    </w:p>
    <w:p>
      <w:pPr>
        <w:pStyle w:val="null3"/>
      </w:pPr>
      <w:r>
        <w:rPr/>
        <w:t>采购包1(2024年常平镇镇管排站冬修服务项目):</w:t>
      </w:r>
    </w:p>
    <w:p>
      <w:pPr>
        <w:pStyle w:val="null3"/>
      </w:pPr>
      <w:r>
        <w:rPr/>
        <w:t>采购包预算金额：2,293,294.01元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2024年常平镇镇管排站冬修服务项目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2,293,294.01</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合同履行期限：本项目分两期实施，每期60天（日历日）完成维修调试，每期质量保修期为2年,且不少于2个汛期。保修期从每期验收合格之日起算。</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w:t>
      </w:r>
    </w:p>
    <w:p>
      <w:pPr>
        <w:pStyle w:val="null3"/>
      </w:pPr>
      <w:r>
        <w:rPr/>
        <w:t>3）具有良好的商业信誉和健全的财务会计制度：投标（响应）文件中提供《资格条件承诺函》。</w:t>
      </w:r>
    </w:p>
    <w:p>
      <w:pPr>
        <w:pStyle w:val="null3"/>
      </w:pPr>
      <w:r>
        <w:rPr/>
        <w:t>4）履行合同所必需的设备和专业技术能力：投标（响应）文件中提供《资格条件承诺函》。</w:t>
      </w:r>
    </w:p>
    <w:p>
      <w:pPr>
        <w:pStyle w:val="null3"/>
      </w:pPr>
      <w:r>
        <w:rPr/>
        <w:t>5）参加采购活动前3年内，在经营活动中没有重大违法记录：投标（响应）文件中提供《资格条件承诺函》。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采购包1（2024年常平镇镇管排站冬修服务项目）：</w:t>
      </w:r>
      <w:r>
        <w:rPr/>
        <w:t>本项目整体专门面向中小企业采购。供应商须符合本项目采购标的对应行业（本项目行业为：其他未列明行业）的政策划分标准。监狱企业、残疾人福利单位视同小型、微型企业。（注：中小企业以供应商填写的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采购包1（2024年常平镇镇管排站冬修服务项目）：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投标人须具备有效期内的水利水电工程施工总承包乙级（或以上）资质或市政公用工程施工总承包乙级（或以上）资质【或更换前的水利水电工程施工总承包叁级（或以上）资质或市政公用工程施工总承包叁级（或以上）资质】，并同时具备有效期内的安全生产许可证。（注：提供上述有效证书复印件并加盖投标人公章。）</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东莞市常平镇水务工程运营中心</w:t>
      </w:r>
    </w:p>
    <w:p>
      <w:pPr>
        <w:pStyle w:val="null3"/>
        <w:ind w:firstLine="480"/>
      </w:pPr>
      <w:r>
        <w:rPr/>
        <w:t xml:space="preserve"> 地址：</w:t>
      </w:r>
      <w:r>
        <w:rPr/>
        <w:t>东莞市常平镇桔园街二巷1号</w:t>
      </w:r>
    </w:p>
    <w:p>
      <w:pPr>
        <w:pStyle w:val="null3"/>
        <w:ind w:firstLine="480"/>
      </w:pPr>
      <w:r>
        <w:rPr/>
        <w:t xml:space="preserve"> 联系方式：</w:t>
      </w:r>
      <w:r>
        <w:rPr/>
        <w:t>0769-83399970</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2024年常平镇镇管排站冬修服务项目</w:t>
      </w:r>
    </w:p>
    <w:p>
      <w:pPr>
        <w:pStyle w:val="null3"/>
      </w:pPr>
      <w:r>
        <w:rPr/>
        <w:t>采购包1（2024年常平镇镇管排站冬修服务项目）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本项目分两期实施，每期60天（日历日）完成维修调试，每期质量保修期为2年,且不少于2个汛期。保修期从每期验收合格之日起算。</w:t>
            </w:r>
          </w:p>
        </w:tc>
      </w:tr>
      <w:tr>
        <w:tc>
          <w:tcPr>
            <w:tcW w:type="dxa" w:w="4153"/>
          </w:tcPr>
          <w:p>
            <w:pPr>
              <w:pStyle w:val="null3"/>
            </w:pPr>
            <w:r>
              <w:rPr/>
              <w:t>标的提供的地点</w:t>
            </w:r>
          </w:p>
        </w:tc>
        <w:tc>
          <w:tcPr>
            <w:tcW w:type="dxa" w:w="4153"/>
          </w:tcPr>
          <w:p>
            <w:pPr>
              <w:pStyle w:val="null3"/>
            </w:pPr>
            <w:r>
              <w:rPr/>
              <w:t>东莞市常平镇</w:t>
            </w:r>
          </w:p>
        </w:tc>
      </w:tr>
      <w:tr>
        <w:tc>
          <w:tcPr>
            <w:tcW w:type="dxa" w:w="4153"/>
          </w:tcPr>
          <w:p>
            <w:pPr>
              <w:pStyle w:val="null3"/>
            </w:pPr>
            <w:r>
              <w:rPr/>
              <w:t>付款方式</w:t>
            </w:r>
          </w:p>
        </w:tc>
        <w:tc>
          <w:tcPr>
            <w:tcW w:type="dxa" w:w="4153"/>
          </w:tcPr>
          <w:p>
            <w:pPr>
              <w:pStyle w:val="null3"/>
            </w:pPr>
            <w:r>
              <w:rPr/>
              <w:t>1期：支付比例100%,1、合同内按照每期项目完工，经采购人确认后，支付已完成数量对应价款的60%。 2、 每期维修服务验收合格并向采购人移交全部维修服务资料(含完整的设计变更和洽商资料)后，支付至每期结算总价的80%。 3、每度过一个汛期，质保期满一年，支付至每期结算总价的90%。 4、每度过第二个汛期，质保期满二年，并且结算完毕（含结算承诺书）后支付至每期结算总价的100% 5、采购人在每次支付服务费前，中标人应向采购人提出请款申请，经采购人审批同意后按照镇支付部门要求提供相关请款资料和有效的增值税普通发票，如中标人未提前提供符合要求的请款报告、资料或等额合格发票的，采购人有权顺延付款时间而不承担违约责任。如果中标人怠于或者拒绝提供资料或者办理手续的，则因此产生的付款迟延的责任全部由中标人承担。 6、本项目资金来源为财政性资金，采购人在规定的付款时间为向相关支付部门提出办理支付申请手续的时间（不含政府支付部门审核的时间），在规定时间内提出支付申请手续后即视为采购人已经按期支付。如因政策或付款流程影响，拨款未能及时到位，采购人不承担逾期付款的责任，且中标人不得以此为由而不履行本合同约定的义务。否则，采购人有权按约定追究中标人的违约责任。</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1期：1、甲乙双方成立项目验收小组，按国家有关规定、规范、本项目用户需求书及本合同的有关规定进行验收。必要时邀请相关专业人员或机构参与验收。 2、对验收不合格的部分，乙方应在甲方规定时间内及时整改完善直至合格。 3、严格执行《水利水电建设工程验收规程》等国家相关法律法规验收规范，依据国家相关标准规定进行机组启动试验，对启动试验过程中出现的问题和存在的缺陷，应及时处理和消除。 4、检修完工后，应及时提交检修文件、记录等完工资料进行归档，完工资料一般应包含： （1）检修作业指导书、技术方案、维修方案，安全、环保、消防等技术措施； （2）安全、技术交底记录，专题会议纪要； （3）技术改造相关技术资料； （4）缺陷处理一览表及有关设备缺陷处理的技术资料； （5）检测维修记录、质量见证点记录等检修和试验记录； （6）设备分解和隐蔽项目检查的图片和影像资料启动前验收和启动试运行资料；</w:t>
            </w:r>
          </w:p>
        </w:tc>
      </w:tr>
      <w:tr>
        <w:tc>
          <w:tcPr>
            <w:tcW w:type="dxa" w:w="4153"/>
          </w:tcPr>
          <w:p>
            <w:pPr>
              <w:pStyle w:val="null3"/>
            </w:pPr>
            <w:r>
              <w:rPr/>
              <w:t>履约保证金</w:t>
            </w:r>
          </w:p>
        </w:tc>
        <w:tc>
          <w:tcPr>
            <w:tcW w:type="dxa" w:w="4153"/>
          </w:tcPr>
          <w:p>
            <w:pPr>
              <w:pStyle w:val="null3"/>
            </w:pPr>
            <w:r>
              <w:rPr/>
              <w:t>收取比例：5%,说明：中标人应在领取中标通知书之后签订合同之前递交履约保证金，履约保证金可采用保证金（银行转账、电汇）方式，或采用履约保函方式。 履约保证金在合同期满后或产品验收合格后，中标人向采购人提交退回履约保证金的申请、履约保证金汇款凭证复印件、采购合同、采购项目验收报告原件、中标通知书复印件，前往采购人办理履约保证金退还手续。</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1、报价要求，（1）投标报价采取打包报价的方式，投标报价包括设备及所需附件、包装、运费、安装调试、税费、资料、质保期、保险费及合同实施过程中的不可预见费用等全部费用。 （2）最终根据采购人确认的实际工作量进行结算</w:t>
            </w:r>
          </w:p>
          <w:p>
            <w:pPr>
              <w:pStyle w:val="null3"/>
            </w:pPr>
            <w:r>
              <w:rPr/>
              <w:t>2、合同条款，投标人实质响应合同条款</w:t>
            </w:r>
          </w:p>
          <w:p>
            <w:pPr>
              <w:pStyle w:val="null3"/>
            </w:pPr>
            <w:r>
              <w:rPr/>
              <w:t>3、质量保修期，从维修服务验收合格之日起，质量保修期为2年,且不少于2个汛期。质保期要求如下： ①在质保期内由中标人负责对设备进行维护保养，排除故障，无偿提供非操作不当及非外部原因造成的部件、配件的更换。质保期内，所有维修服务均为上门服务，由此产生的费用均不再收取（质保期内，由中标人免费提供必要的备品备件及服务）。 ②故障保修响应时间为：2小时内响应到用户现场。如果故障在检修8小时后仍无法排除，中标人应在24小时内提供不低于故障产品规格型号档次的备用产品供用户使用，直至故障产品修复。对于重大紧急故障，中标人技术人员在2小时内到达最终用户现场免费服务。 ③质保期内，中标人须每月派人上门按照国家现行的有关维修保养规范进行系统、全面的维修和保养，检查各系统的各功能和情况是否正常使用，发现问题及时处理，每次检测均要书面记录，并经双方签字认可，留作存档备查。 ④中标人不能在限期内按以上要求替代、维修问题设备，采购人有权自行修复，费用由中标人支付</w:t>
            </w:r>
          </w:p>
          <w:p>
            <w:pPr>
              <w:pStyle w:val="null3"/>
            </w:pPr>
            <w:r>
              <w:rPr/>
              <w:t>4、其他要求，投标人应充分结合本招标文件上下文了解项目招标需求、采购文件未尽事宜，将在合同签订或项目执行过程中双方协商确定，投标人须无条件满足采购单位的合理要求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2024年常平镇镇管排站冬修服务项目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2,293,294.01</w:t>
            </w:r>
          </w:p>
        </w:tc>
        <w:tc>
          <w:tcPr>
            <w:tcW w:type="dxa" w:w="933"/>
          </w:tcPr>
          <w:p>
            <w:pPr>
              <w:pStyle w:val="null3"/>
              <w:jc w:val="right"/>
            </w:pPr>
            <w:r>
              <w:rPr/>
              <w:t>2,293,294.01</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2024年常平镇镇管排站冬修服务项目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w:t>
            </w:r>
            <w:r>
              <w:rPr>
                <w:sz w:val="24"/>
                <w:b/>
              </w:rPr>
              <w:t>服务内容</w:t>
            </w:r>
          </w:p>
          <w:p>
            <w:pPr>
              <w:pStyle w:val="null3"/>
              <w:ind w:firstLine="420"/>
              <w:jc w:val="both"/>
            </w:pPr>
            <w:r>
              <w:rPr>
                <w:sz w:val="21"/>
              </w:rPr>
              <w:t>根据招标文件要求和国家、省、市有关技术规范，对服务范围内的设备进行维修，具体包括：</w:t>
            </w:r>
          </w:p>
          <w:p>
            <w:pPr>
              <w:pStyle w:val="null3"/>
              <w:ind w:firstLine="420"/>
              <w:jc w:val="both"/>
            </w:pPr>
            <w:r>
              <w:rPr>
                <w:sz w:val="21"/>
              </w:rPr>
              <w:t>1、服务范围内的设备移交前的维修和验收工作；</w:t>
            </w:r>
          </w:p>
          <w:p>
            <w:pPr>
              <w:pStyle w:val="null3"/>
              <w:ind w:firstLine="420"/>
              <w:jc w:val="both"/>
            </w:pPr>
            <w:r>
              <w:rPr>
                <w:sz w:val="21"/>
              </w:rPr>
              <w:t>2、设备设施的异常维修、易损零配件更换；</w:t>
            </w:r>
          </w:p>
          <w:p>
            <w:pPr>
              <w:pStyle w:val="null3"/>
              <w:ind w:firstLine="420"/>
              <w:jc w:val="both"/>
            </w:pPr>
            <w:r>
              <w:rPr>
                <w:sz w:val="21"/>
              </w:rPr>
              <w:t>3、设备设施的安装、调试、验收；</w:t>
            </w:r>
          </w:p>
          <w:p>
            <w:pPr>
              <w:pStyle w:val="null3"/>
              <w:ind w:firstLine="420"/>
              <w:jc w:val="both"/>
            </w:pPr>
            <w:r>
              <w:rPr>
                <w:sz w:val="21"/>
              </w:rPr>
              <w:t>4、完善所有机电设备的作业指导书；</w:t>
            </w:r>
          </w:p>
          <w:p>
            <w:pPr>
              <w:pStyle w:val="null3"/>
              <w:ind w:firstLine="420"/>
              <w:jc w:val="both"/>
            </w:pPr>
            <w:r>
              <w:rPr>
                <w:sz w:val="21"/>
              </w:rPr>
              <w:t>5、国家、省、市或行业规范要求实施的安全检测或试验等。</w:t>
            </w:r>
          </w:p>
          <w:p>
            <w:pPr>
              <w:pStyle w:val="null3"/>
              <w:ind w:firstLine="420"/>
              <w:jc w:val="both"/>
            </w:pPr>
            <w:r>
              <w:rPr>
                <w:sz w:val="21"/>
              </w:rPr>
              <w:t>6、新增拦污栅按国家、省、市或水利行业钢闸门规范要求制作与安装。</w:t>
            </w:r>
          </w:p>
          <w:p>
            <w:pPr>
              <w:pStyle w:val="null3"/>
              <w:ind w:firstLine="420"/>
              <w:jc w:val="both"/>
            </w:pPr>
            <w:r>
              <w:rPr>
                <w:sz w:val="21"/>
              </w:rPr>
              <w:t>7、</w:t>
            </w:r>
            <w:r>
              <w:rPr>
                <w:sz w:val="21"/>
              </w:rPr>
              <w:t>采购</w:t>
            </w:r>
            <w:r>
              <w:rPr>
                <w:sz w:val="21"/>
              </w:rPr>
              <w:t>文件和合同要求的其他工作。</w:t>
            </w:r>
          </w:p>
          <w:p>
            <w:pPr>
              <w:pStyle w:val="null3"/>
              <w:ind w:firstLine="420"/>
              <w:jc w:val="both"/>
            </w:pPr>
            <w:r>
              <w:rPr>
                <w:sz w:val="21"/>
              </w:rPr>
              <w:t>注：服务范围内的机电设备的维修费用、易损零配件更换费用均包含在投标总价内，不另行增加费用。</w:t>
            </w:r>
          </w:p>
          <w:p>
            <w:pPr>
              <w:pStyle w:val="null3"/>
              <w:outlineLvl w:val="3"/>
            </w:pPr>
            <w:r>
              <w:rPr>
                <w:sz w:val="24"/>
                <w:b/>
              </w:rPr>
              <w:t>二</w:t>
            </w:r>
            <w:r>
              <w:rPr>
                <w:sz w:val="24"/>
                <w:b/>
              </w:rPr>
              <w:t>、</w:t>
            </w:r>
            <w:r>
              <w:rPr>
                <w:sz w:val="24"/>
                <w:b/>
              </w:rPr>
              <w:t>检修工艺质量一般要求</w:t>
            </w:r>
          </w:p>
          <w:p>
            <w:pPr>
              <w:pStyle w:val="null3"/>
              <w:ind w:firstLine="420"/>
              <w:jc w:val="both"/>
            </w:pPr>
            <w:r>
              <w:rPr>
                <w:sz w:val="21"/>
              </w:rPr>
              <w:t>设备解体、检查、修理和复装的整个过程中，应按照作业指导书进行，应建立适合设备分解、检查、修理、安装、试验、验收等过程的技术检验、技术记录（含影像）和管理程序，能详细反映本次检查维修的全过程，为分析和评价检修成果提供证据。记录应保持整洁、字迹清晰，数据真实，测量分析准确、标志明确、签字齐全，应做到完整、正确、简明、实用。</w:t>
            </w:r>
          </w:p>
          <w:p>
            <w:pPr>
              <w:pStyle w:val="null3"/>
              <w:ind w:firstLine="420"/>
              <w:jc w:val="both"/>
            </w:pPr>
            <w:r>
              <w:rPr>
                <w:sz w:val="21"/>
              </w:rPr>
              <w:t>1、检修前，编制泵组检修作业指导书，主要包括职责权限，危险点分析及预控，现场平面布置及现场作业定置管理图，人员、工器具、备品备件、材料及图纸等资源准备，检修现场作业工序、工艺质量要求、质检点和检修记录等内容；编制设备检修</w:t>
            </w:r>
            <w:r>
              <w:rPr>
                <w:sz w:val="21"/>
              </w:rPr>
              <w:t>维修</w:t>
            </w:r>
            <w:r>
              <w:rPr>
                <w:sz w:val="21"/>
              </w:rPr>
              <w:t>方案，包括检修进度计划、检修安全、环保、消防等技术措施，向检修工作成员进行安全、技术交底。</w:t>
            </w:r>
          </w:p>
          <w:p>
            <w:pPr>
              <w:pStyle w:val="null3"/>
              <w:ind w:firstLine="420"/>
              <w:jc w:val="both"/>
            </w:pPr>
            <w:r>
              <w:rPr>
                <w:sz w:val="21"/>
              </w:rPr>
              <w:t>2、采购的备品配件、材料、工器具等应进行现场验收，形成记录。未经检验或检验不合格的不得使用。检修人员到现场拆卸设备，应带全所需的工机具与零星耗用材料，专用工器具、安全防护用品、备品备件、材料、仪器仪表、试验设备应检查、试验合格，作业人员应具备相应资质。并应注意现场的安全设施 (如脚手架、平台、围栏等) 是否完整。做到工序、工艺正确，使用工具、仪器、材料正确。</w:t>
            </w:r>
          </w:p>
          <w:p>
            <w:pPr>
              <w:pStyle w:val="null3"/>
              <w:ind w:firstLine="420"/>
              <w:jc w:val="both"/>
            </w:pPr>
            <w:r>
              <w:rPr>
                <w:sz w:val="21"/>
              </w:rPr>
              <w:t>3、加强现场联系，确认断电可靠，接地保护已投入</w:t>
            </w:r>
            <w:r>
              <w:rPr>
                <w:sz w:val="21"/>
              </w:rPr>
              <w:t>。</w:t>
            </w:r>
          </w:p>
          <w:p>
            <w:pPr>
              <w:pStyle w:val="null3"/>
              <w:ind w:firstLine="420"/>
              <w:jc w:val="both"/>
            </w:pPr>
            <w:r>
              <w:rPr>
                <w:sz w:val="21"/>
              </w:rPr>
              <w:t>4、泵组检修时，检修场地应考虑检修部件放置后的承载能力，场地光线充足，部件放置时地面应垫有木板，精密部件应做好防锈、防尘措施及垫有毛毡或胶皮。</w:t>
            </w:r>
          </w:p>
          <w:p>
            <w:pPr>
              <w:pStyle w:val="null3"/>
              <w:ind w:firstLine="420"/>
              <w:jc w:val="both"/>
            </w:pPr>
            <w:r>
              <w:rPr>
                <w:sz w:val="21"/>
              </w:rPr>
              <w:t>5、进入机组内部时，与工作无关的物品不应带入。</w:t>
            </w:r>
          </w:p>
          <w:p>
            <w:pPr>
              <w:pStyle w:val="null3"/>
              <w:ind w:firstLine="420"/>
              <w:jc w:val="both"/>
            </w:pPr>
            <w:r>
              <w:rPr>
                <w:sz w:val="21"/>
              </w:rPr>
              <w:t>6、在零部件拆卸前，首先检查所拆部件原始测试数据及配合处的记号是否正确、详细，尤其注意第一次解体的设备，应做好各部套之间的位置记号，没有记号或记号不清晰时应重新做好标记。对精密配合的零件，若无定位销钉，应在其结合面处互成90º方向上打明显的标记。配合尺寸应进行测量并做好记录，标记应具有唯一性。检查与相关设备和系统连接部分的分解、隔离是否适当。</w:t>
            </w:r>
          </w:p>
          <w:p>
            <w:pPr>
              <w:pStyle w:val="null3"/>
              <w:ind w:firstLine="420"/>
              <w:jc w:val="both"/>
            </w:pPr>
            <w:r>
              <w:rPr>
                <w:sz w:val="21"/>
              </w:rPr>
              <w:t>7、零部件分解拆卸时，应先拆销钉，后拆螺栓；装复时应先装销钉，后装螺栓。在拆卸零部件的过程中，发现异常和缺陷时应做好记录，可采取测绘、拍照、试验等方法，并进行重点检查，分析原因，根据检查结果作出修正。拆卸零部件时，不得直接锤击其加工面或易破损变形部位，必要时垫上铜皮或用铜棒敲击，在分开法兰和组合面止口时，扁铲、楔子等楔形工具不应打入过深，防止损坏密封面和结合面。</w:t>
            </w:r>
          </w:p>
          <w:p>
            <w:pPr>
              <w:pStyle w:val="null3"/>
              <w:ind w:firstLine="420"/>
              <w:jc w:val="both"/>
            </w:pPr>
            <w:r>
              <w:rPr>
                <w:sz w:val="21"/>
              </w:rPr>
              <w:t>8、部件分解后，应及时清洗零部件，检查零部件完整与否，如有缺损应进行更换或修复。同一部件拆卸的销钉、螺栓、螺母、垫圈需放在同一箱内或袋内，标签标示清楚，不宜互换。螺栓、螺母要清点数目，妥善保管，主要部件螺栓应进行无损探伤。拆卸的设备、零部件，应按检修现场定置摆放。</w:t>
            </w:r>
          </w:p>
          <w:p>
            <w:pPr>
              <w:pStyle w:val="null3"/>
              <w:ind w:firstLine="420"/>
              <w:jc w:val="both"/>
            </w:pPr>
            <w:r>
              <w:rPr>
                <w:sz w:val="21"/>
              </w:rPr>
              <w:t>9、轴颈、轴瓦、镜板等精加工面，以及联轴法兰和销孔面，应做好抗氧化、防锈蚀等防护措施。</w:t>
            </w:r>
          </w:p>
          <w:p>
            <w:pPr>
              <w:pStyle w:val="null3"/>
              <w:ind w:firstLine="420"/>
              <w:jc w:val="both"/>
            </w:pPr>
            <w:r>
              <w:rPr>
                <w:sz w:val="21"/>
              </w:rPr>
              <w:t>10、管阀拆卸前，先排余压，并注意排除残余水、油等介质流，与检修相关管路或基础拆除后露出的孔洞应及时进行有效封堵，并封好与系统连接的管道开口部分。</w:t>
            </w:r>
          </w:p>
          <w:p>
            <w:pPr>
              <w:pStyle w:val="null3"/>
              <w:ind w:firstLine="420"/>
              <w:jc w:val="both"/>
            </w:pPr>
            <w:r>
              <w:rPr>
                <w:sz w:val="21"/>
              </w:rPr>
              <w:t>11、各部件组合面、键和键槽、销钉和销钉孔、止口、螺栓和螺孔等修理后，应保持光滑，无高点和毛刺，不得改变其配合性质，安装前组合面应清扫干净。</w:t>
            </w:r>
          </w:p>
          <w:p>
            <w:pPr>
              <w:pStyle w:val="null3"/>
              <w:ind w:firstLine="420"/>
              <w:jc w:val="both"/>
            </w:pPr>
            <w:r>
              <w:rPr>
                <w:sz w:val="21"/>
              </w:rPr>
              <w:t>12、拆卸时各组合面加垫的厚度、密封条大小应做好记录，装复时采用原规格的垫片、盘根；对由密封件造成渗漏的应重新计算确定密封件规格型号。</w:t>
            </w:r>
          </w:p>
          <w:p>
            <w:pPr>
              <w:pStyle w:val="null3"/>
              <w:ind w:firstLine="420"/>
              <w:jc w:val="both"/>
            </w:pPr>
            <w:r>
              <w:rPr>
                <w:sz w:val="21"/>
              </w:rPr>
              <w:t>13、装复时，各组合面合缝间隙用0.05mm塞尺检查不能通过，允许有局部间隙，用0.1mm塞尺检查，深度不应超过组合面宽度的1/3，总长度不应超过周长的20%，组合螺栓及销钉周围不应有间隙，组合缝处的安装面错牙不宜超过0.10mm。</w:t>
            </w:r>
          </w:p>
          <w:p>
            <w:pPr>
              <w:pStyle w:val="null3"/>
              <w:ind w:firstLine="420"/>
              <w:jc w:val="both"/>
            </w:pPr>
            <w:r>
              <w:rPr>
                <w:sz w:val="21"/>
              </w:rPr>
              <w:t>14、装复时，易进水的或潮湿处的螺栓应涂以二硫化钼，各转动部分螺母应点焊或采取其他防松动措施。采取防松措施前，应逐个确认螺栓的坚固情况。</w:t>
            </w:r>
          </w:p>
          <w:p>
            <w:pPr>
              <w:pStyle w:val="null3"/>
              <w:ind w:firstLine="420"/>
              <w:jc w:val="both"/>
            </w:pPr>
            <w:r>
              <w:rPr>
                <w:sz w:val="21"/>
              </w:rPr>
              <w:t>15、装复管路切割密封垫时，其内径应稍比管路内径大，不得小于管路的内径。若密封垫直径较大需要拼接时，先削制接口，再黏结。</w:t>
            </w:r>
          </w:p>
          <w:p>
            <w:pPr>
              <w:pStyle w:val="null3"/>
              <w:ind w:firstLine="420"/>
              <w:jc w:val="both"/>
            </w:pPr>
            <w:r>
              <w:rPr>
                <w:sz w:val="21"/>
              </w:rPr>
              <w:t>16、各螺栓连接均应按规定拧紧，有预紧力要求的螺栓连接，装复时其预应力偏差不应大于规定值的±10%。若制造厂无明确要求时，预应力不应小于工作压力的2倍，且不大于材料屈服强度的3/4。细牙螺栓连接回装时，螺纹应涂润滑剂。螺栓连接应分次均匀紧固，采用热态拧紧的螺栓，紧固后应在室温下抽查20%左右螺栓的预紧度。</w:t>
            </w:r>
          </w:p>
          <w:p>
            <w:pPr>
              <w:pStyle w:val="null3"/>
              <w:ind w:firstLine="420"/>
              <w:jc w:val="both"/>
            </w:pPr>
            <w:r>
              <w:rPr>
                <w:sz w:val="21"/>
              </w:rPr>
              <w:t>17、冷却器应按设备制造厂设计要求的试验压力进行耐压试验，设计无规定时，试验水压力一般为工作压力的1.5倍，但不低于0.4MPa，保持压力60min，无渗漏现象；冷却器及其连接件严密性耐压试验，试验压力为1.25倍工作压力，保持30min无渗漏现象；冷却系统严密性试验，试验压力为工作压力，保持8h，无渗漏现象。</w:t>
            </w:r>
          </w:p>
          <w:p>
            <w:pPr>
              <w:pStyle w:val="null3"/>
              <w:ind w:firstLine="420"/>
              <w:jc w:val="both"/>
            </w:pPr>
            <w:r>
              <w:rPr>
                <w:sz w:val="21"/>
              </w:rPr>
              <w:t>18、起重用的钢丝绳、绳索、滑车等应在使用前进行检查、试验，钢丝绳的安全系数应按有关安全规程要求选用。</w:t>
            </w:r>
          </w:p>
          <w:p>
            <w:pPr>
              <w:pStyle w:val="null3"/>
              <w:ind w:firstLine="420"/>
              <w:jc w:val="both"/>
            </w:pPr>
            <w:r>
              <w:rPr>
                <w:sz w:val="21"/>
              </w:rPr>
              <w:t>19、零部件起吊前，应检查连接件是否拆卸完，起重工具的承载能力是否足够。</w:t>
            </w:r>
          </w:p>
          <w:p>
            <w:pPr>
              <w:pStyle w:val="null3"/>
              <w:ind w:firstLine="420"/>
              <w:jc w:val="both"/>
            </w:pPr>
            <w:r>
              <w:rPr>
                <w:sz w:val="21"/>
              </w:rPr>
              <w:t>20、在电动机内使用明火作业，如电焊、气焊、气割等，应办理动火工作票，并做好防火和防飞溅的安全保护措施，防止焊碴等杂物进入电动机内部。作业完成后，应仔细清理焊渣、熔珠等作业残留物，确认无火点。在转动部件上进行电焊时，接地线应可靠地接在转动部件施焊部位上，转子不安装接地线不应进行电焊作业。</w:t>
            </w:r>
          </w:p>
          <w:p>
            <w:pPr>
              <w:pStyle w:val="null3"/>
              <w:ind w:firstLine="420"/>
              <w:jc w:val="both"/>
            </w:pPr>
            <w:r>
              <w:rPr>
                <w:sz w:val="21"/>
              </w:rPr>
              <w:t>21、设备经过修理，符合工艺要求和质量标准，缺陷确已消除，经验收合格后才可进行复装，设备应在封闭前进行检查；复装应做到不损坏设备、不错装漏装零部件、不将杂物遗留在设备内；必要时应对关键部位、关键工序、工艺进行拍照或摄像。</w:t>
            </w:r>
          </w:p>
          <w:p>
            <w:pPr>
              <w:pStyle w:val="null3"/>
              <w:ind w:firstLine="420"/>
              <w:jc w:val="both"/>
            </w:pPr>
            <w:r>
              <w:rPr>
                <w:sz w:val="21"/>
              </w:rPr>
              <w:t>22、复装的零部件应做好防锈、防腐蚀措施并恢复标识，复装后应及时恢复设备原有罩壳、临时拆除的栏杆、平台等。</w:t>
            </w:r>
          </w:p>
          <w:p>
            <w:pPr>
              <w:pStyle w:val="null3"/>
              <w:ind w:firstLine="420"/>
              <w:jc w:val="both"/>
            </w:pPr>
            <w:r>
              <w:rPr>
                <w:sz w:val="21"/>
              </w:rPr>
              <w:t>23、检修中应做到文明</w:t>
            </w:r>
            <w:r>
              <w:rPr>
                <w:sz w:val="21"/>
              </w:rPr>
              <w:t>维修</w:t>
            </w:r>
            <w:r>
              <w:rPr>
                <w:sz w:val="21"/>
              </w:rPr>
              <w:t>（含整理、整顿、清扫、清洁、安全）等。</w:t>
            </w:r>
          </w:p>
          <w:p>
            <w:pPr>
              <w:pStyle w:val="null3"/>
              <w:ind w:firstLine="420"/>
              <w:jc w:val="both"/>
              <w:outlineLvl w:val="3"/>
            </w:pPr>
            <w:r>
              <w:rPr>
                <w:sz w:val="24"/>
                <w:b/>
              </w:rPr>
              <w:t>三</w:t>
            </w:r>
            <w:r>
              <w:rPr>
                <w:sz w:val="24"/>
                <w:b/>
              </w:rPr>
              <w:t>、</w:t>
            </w:r>
            <w:r>
              <w:rPr>
                <w:sz w:val="24"/>
                <w:b/>
              </w:rPr>
              <w:t>质量标准</w:t>
            </w:r>
          </w:p>
          <w:p>
            <w:pPr>
              <w:pStyle w:val="null3"/>
              <w:ind w:firstLine="420"/>
              <w:jc w:val="both"/>
            </w:pPr>
            <w:r>
              <w:rPr>
                <w:sz w:val="21"/>
              </w:rPr>
              <w:t>中华人民共和国水利行业标准</w:t>
            </w:r>
            <w:r>
              <w:rPr>
                <w:sz w:val="21"/>
              </w:rPr>
              <w:t>SL317—2015泵站设备安装及验收规范、东莞市水利水电勘测设计院设计要求。</w:t>
            </w:r>
          </w:p>
          <w:p>
            <w:pPr>
              <w:pStyle w:val="null3"/>
              <w:ind w:firstLine="420"/>
              <w:jc w:val="both"/>
            </w:pPr>
            <w:r>
              <w:rPr>
                <w:sz w:val="21"/>
              </w:rPr>
              <w:t>1、</w:t>
            </w:r>
            <w:r>
              <w:rPr>
                <w:sz w:val="21"/>
              </w:rPr>
              <w:t>中标人</w:t>
            </w:r>
            <w:r>
              <w:rPr>
                <w:sz w:val="21"/>
              </w:rPr>
              <w:t>应保证服务期间，维修养护工作质量符合《水利工程质量管理规定》、《水利工程管理考核办法》（水建管〔</w:t>
            </w:r>
            <w:r>
              <w:rPr>
                <w:sz w:val="21"/>
              </w:rPr>
              <w:t>2008〕187号）、《泵站技术管理规程》（SL255-2000）、《城镇排水管渠与泵站维护技术规程》（CJJ/T 68-2007）等文件中关于机电设备养护维修质量的相关规定。</w:t>
            </w:r>
          </w:p>
          <w:p>
            <w:pPr>
              <w:pStyle w:val="null3"/>
              <w:ind w:firstLine="210"/>
              <w:jc w:val="both"/>
            </w:pPr>
            <w:r>
              <w:rPr>
                <w:sz w:val="21"/>
              </w:rPr>
              <w:t xml:space="preserve">  </w:t>
            </w:r>
            <w:r>
              <w:rPr>
                <w:sz w:val="21"/>
              </w:rPr>
              <w:t>2、</w:t>
            </w:r>
            <w:r>
              <w:rPr>
                <w:sz w:val="21"/>
              </w:rPr>
              <w:t>中标人</w:t>
            </w:r>
            <w:r>
              <w:rPr>
                <w:sz w:val="21"/>
              </w:rPr>
              <w:t>应针对不同工作制定相应的质量保证手册，提出具体的质量保证措施，以书面形式报采购人审核备案。</w:t>
            </w:r>
          </w:p>
          <w:p>
            <w:pPr>
              <w:pStyle w:val="null3"/>
              <w:ind w:firstLine="420"/>
              <w:jc w:val="both"/>
            </w:pPr>
            <w:r>
              <w:rPr>
                <w:sz w:val="21"/>
              </w:rPr>
              <w:t>3、采购人和</w:t>
            </w:r>
            <w:r>
              <w:rPr>
                <w:sz w:val="21"/>
              </w:rPr>
              <w:t>中标人</w:t>
            </w:r>
            <w:r>
              <w:rPr>
                <w:sz w:val="21"/>
              </w:rPr>
              <w:t>可定期举行质量会议，建立高效的信息沟通制度，提升养护维修工作质量。</w:t>
            </w:r>
          </w:p>
          <w:p>
            <w:pPr>
              <w:pStyle w:val="null3"/>
              <w:ind w:firstLine="420"/>
              <w:jc w:val="both"/>
            </w:pPr>
            <w:r>
              <w:rPr>
                <w:sz w:val="21"/>
              </w:rPr>
              <w:t>4、国家、省、市有关水利工程运行维护质量方面的相关规定和要求。</w:t>
            </w:r>
          </w:p>
          <w:p>
            <w:pPr>
              <w:pStyle w:val="null3"/>
              <w:ind w:firstLine="420"/>
              <w:jc w:val="both"/>
            </w:pPr>
            <w:r>
              <w:rPr>
                <w:sz w:val="21"/>
              </w:rPr>
              <w:t>5、以上相关规定和标准若非最新规定或标准，按</w:t>
            </w:r>
            <w:r>
              <w:rPr>
                <w:sz w:val="21"/>
              </w:rPr>
              <w:t>国家、省、市</w:t>
            </w:r>
            <w:r>
              <w:rPr>
                <w:sz w:val="21"/>
              </w:rPr>
              <w:t>颁发的最新规定或标准执行。</w:t>
            </w:r>
          </w:p>
          <w:p>
            <w:pPr>
              <w:pStyle w:val="null3"/>
              <w:outlineLvl w:val="3"/>
            </w:pPr>
            <w:r>
              <w:rPr>
                <w:sz w:val="24"/>
                <w:b/>
              </w:rPr>
              <w:t>四</w:t>
            </w:r>
            <w:r>
              <w:rPr>
                <w:sz w:val="24"/>
                <w:b/>
              </w:rPr>
              <w:t>、</w:t>
            </w:r>
            <w:r>
              <w:rPr>
                <w:sz w:val="24"/>
                <w:b/>
              </w:rPr>
              <w:t>人员要求</w:t>
            </w:r>
          </w:p>
          <w:p>
            <w:pPr>
              <w:pStyle w:val="null3"/>
              <w:ind w:firstLine="420"/>
              <w:jc w:val="both"/>
            </w:pPr>
            <w:r>
              <w:rPr>
                <w:sz w:val="21"/>
              </w:rPr>
              <w:t>1、</w:t>
            </w:r>
            <w:r>
              <w:rPr>
                <w:sz w:val="21"/>
              </w:rPr>
              <w:t>中标人</w:t>
            </w:r>
            <w:r>
              <w:rPr>
                <w:sz w:val="21"/>
              </w:rPr>
              <w:t>须承诺经采购人确认同意后确定的具有相应资质的专业技术、管理及资料人员，在项目服务过程中应固定在</w:t>
            </w:r>
            <w:r>
              <w:rPr>
                <w:sz w:val="21"/>
              </w:rPr>
              <w:t>服务范围内</w:t>
            </w:r>
            <w:r>
              <w:rPr>
                <w:sz w:val="21"/>
              </w:rPr>
              <w:t>，未经采购人同意，</w:t>
            </w:r>
            <w:r>
              <w:rPr>
                <w:sz w:val="21"/>
              </w:rPr>
              <w:t>中标人</w:t>
            </w:r>
            <w:r>
              <w:rPr>
                <w:sz w:val="21"/>
              </w:rPr>
              <w:t>不得擅自调换和撤离；被确定的人员不得与其他项目重复使用。</w:t>
            </w:r>
          </w:p>
          <w:p>
            <w:pPr>
              <w:pStyle w:val="null3"/>
              <w:ind w:firstLine="420"/>
              <w:jc w:val="both"/>
            </w:pPr>
            <w:r>
              <w:rPr>
                <w:sz w:val="21"/>
              </w:rPr>
              <w:t>2、</w:t>
            </w:r>
            <w:r>
              <w:rPr>
                <w:sz w:val="21"/>
              </w:rPr>
              <w:t>中标人</w:t>
            </w:r>
            <w:r>
              <w:rPr>
                <w:sz w:val="21"/>
              </w:rPr>
              <w:t>须将负责本项目的技术人员等相关资格证书复印件并盖章交给采购人进行文件核查。</w:t>
            </w:r>
          </w:p>
          <w:p>
            <w:pPr>
              <w:pStyle w:val="null3"/>
              <w:ind w:firstLine="420"/>
              <w:jc w:val="both"/>
            </w:pPr>
            <w:r>
              <w:rPr>
                <w:sz w:val="21"/>
              </w:rPr>
              <w:t>3、</w:t>
            </w:r>
            <w:r>
              <w:rPr>
                <w:sz w:val="21"/>
              </w:rPr>
              <w:t>中标人</w:t>
            </w:r>
            <w:r>
              <w:rPr>
                <w:sz w:val="21"/>
              </w:rPr>
              <w:t>投入本项目的工作人员必须具备相应的资格</w:t>
            </w:r>
            <w:r>
              <w:rPr>
                <w:sz w:val="21"/>
              </w:rPr>
              <w:t>/资质，并保证上述资格/资质的真实和有效性，如高低压电工、电焊工、起重工等必须持有相应的特种作业操作证。</w:t>
            </w:r>
          </w:p>
          <w:p>
            <w:pPr>
              <w:pStyle w:val="null3"/>
              <w:spacing w:before="165"/>
              <w:ind w:left="120"/>
              <w:jc w:val="both"/>
              <w:outlineLvl w:val="3"/>
            </w:pPr>
            <w:r>
              <w:rPr>
                <w:sz w:val="24"/>
                <w:b/>
              </w:rPr>
              <w:t>五</w:t>
            </w:r>
            <w:r>
              <w:rPr>
                <w:sz w:val="24"/>
                <w:b/>
              </w:rPr>
              <w:t>、</w:t>
            </w:r>
            <w:r>
              <w:rPr>
                <w:sz w:val="24"/>
                <w:b/>
              </w:rPr>
              <w:t>安全管理要求</w:t>
            </w:r>
          </w:p>
          <w:p>
            <w:pPr>
              <w:pStyle w:val="null3"/>
              <w:ind w:firstLine="420"/>
              <w:jc w:val="both"/>
            </w:pPr>
            <w:r>
              <w:rPr>
                <w:sz w:val="21"/>
              </w:rPr>
              <w:t>1、</w:t>
            </w:r>
            <w:r>
              <w:rPr>
                <w:sz w:val="21"/>
              </w:rPr>
              <w:t>中标人</w:t>
            </w:r>
            <w:r>
              <w:rPr>
                <w:sz w:val="21"/>
              </w:rPr>
              <w:t>必须服从采购人的安全管理要求，</w:t>
            </w:r>
            <w:r>
              <w:rPr>
                <w:sz w:val="21"/>
              </w:rPr>
              <w:t>中标人</w:t>
            </w:r>
            <w:r>
              <w:rPr>
                <w:sz w:val="21"/>
              </w:rPr>
              <w:t>认为采购人的安全管理要求不当，应主动提出并暂停</w:t>
            </w:r>
            <w:r>
              <w:rPr>
                <w:sz w:val="21"/>
              </w:rPr>
              <w:t>维修</w:t>
            </w:r>
            <w:r>
              <w:rPr>
                <w:sz w:val="21"/>
              </w:rPr>
              <w:t>动作，待确认安全隐患消除后继续。</w:t>
            </w:r>
          </w:p>
          <w:p>
            <w:pPr>
              <w:pStyle w:val="null3"/>
              <w:ind w:firstLine="420"/>
              <w:jc w:val="both"/>
            </w:pPr>
            <w:r>
              <w:rPr>
                <w:sz w:val="21"/>
              </w:rPr>
              <w:t>2、</w:t>
            </w:r>
            <w:r>
              <w:rPr>
                <w:sz w:val="21"/>
              </w:rPr>
              <w:t>中标人</w:t>
            </w:r>
            <w:r>
              <w:rPr>
                <w:sz w:val="21"/>
              </w:rPr>
              <w:t>必须严格按照经批复的方案进行设备保养、检修，不得随意拆卸各种设备管线。</w:t>
            </w:r>
          </w:p>
          <w:p>
            <w:pPr>
              <w:pStyle w:val="null3"/>
              <w:ind w:firstLine="420"/>
              <w:jc w:val="both"/>
            </w:pPr>
            <w:r>
              <w:rPr>
                <w:sz w:val="21"/>
              </w:rPr>
              <w:t>3、</w:t>
            </w:r>
            <w:r>
              <w:rPr>
                <w:sz w:val="21"/>
              </w:rPr>
              <w:t>中标人</w:t>
            </w:r>
            <w:r>
              <w:rPr>
                <w:sz w:val="21"/>
              </w:rPr>
              <w:t>在实施保养、检修时，必须做好现场安全防护措施，保证</w:t>
            </w:r>
            <w:r>
              <w:rPr>
                <w:sz w:val="21"/>
              </w:rPr>
              <w:t>维修</w:t>
            </w:r>
            <w:r>
              <w:rPr>
                <w:sz w:val="21"/>
              </w:rPr>
              <w:t>场地安全、整洁，保证</w:t>
            </w:r>
            <w:r>
              <w:rPr>
                <w:sz w:val="21"/>
              </w:rPr>
              <w:t>维修</w:t>
            </w:r>
            <w:r>
              <w:rPr>
                <w:sz w:val="21"/>
              </w:rPr>
              <w:t>作业人员的人身安全。</w:t>
            </w:r>
          </w:p>
          <w:p>
            <w:pPr>
              <w:pStyle w:val="null3"/>
              <w:ind w:firstLine="420"/>
              <w:jc w:val="both"/>
            </w:pPr>
            <w:r>
              <w:rPr>
                <w:sz w:val="21"/>
              </w:rPr>
              <w:t>4、</w:t>
            </w:r>
            <w:r>
              <w:rPr>
                <w:sz w:val="21"/>
              </w:rPr>
              <w:t>中标人</w:t>
            </w:r>
            <w:r>
              <w:rPr>
                <w:sz w:val="21"/>
              </w:rPr>
              <w:t>在实施维护工作时，必须接受采购人的监督及服从采购人的工作安排。</w:t>
            </w:r>
          </w:p>
          <w:p>
            <w:pPr>
              <w:pStyle w:val="null3"/>
              <w:outlineLvl w:val="3"/>
            </w:pPr>
            <w:r>
              <w:rPr>
                <w:sz w:val="24"/>
                <w:b/>
              </w:rPr>
              <w:t>六</w:t>
            </w:r>
            <w:r>
              <w:rPr>
                <w:sz w:val="24"/>
                <w:b/>
              </w:rPr>
              <w:t>、</w:t>
            </w:r>
            <w:r>
              <w:rPr>
                <w:sz w:val="24"/>
                <w:b/>
              </w:rPr>
              <w:t>其他要求</w:t>
            </w:r>
          </w:p>
          <w:p>
            <w:pPr>
              <w:pStyle w:val="null3"/>
              <w:ind w:firstLine="420"/>
              <w:jc w:val="both"/>
            </w:pPr>
            <w:r>
              <w:rPr>
                <w:sz w:val="21"/>
              </w:rPr>
              <w:t>1</w:t>
            </w:r>
            <w:r>
              <w:rPr>
                <w:sz w:val="21"/>
              </w:rPr>
              <w:t>、</w:t>
            </w:r>
            <w:r>
              <w:rPr>
                <w:sz w:val="21"/>
              </w:rPr>
              <w:t>中标人</w:t>
            </w:r>
            <w:r>
              <w:rPr>
                <w:sz w:val="21"/>
              </w:rPr>
              <w:t>应做好相关养护维修资料的记录和整理工作，并在合同完成后向采购人提交</w:t>
            </w:r>
            <w:r>
              <w:rPr>
                <w:sz w:val="21"/>
              </w:rPr>
              <w:t>相关</w:t>
            </w:r>
            <w:r>
              <w:rPr>
                <w:sz w:val="21"/>
              </w:rPr>
              <w:t>的维护工作档案（包括电子版）。</w:t>
            </w:r>
          </w:p>
          <w:p>
            <w:pPr>
              <w:pStyle w:val="null3"/>
              <w:ind w:firstLine="440"/>
              <w:jc w:val="both"/>
            </w:pPr>
            <w:r>
              <w:rPr>
                <w:sz w:val="22"/>
              </w:rPr>
              <w:t>2、中标人在供货安装过程中必须采取足够的安全措施，确保维修的安全和项目的顺利进行，并自行负责相关安全责任。</w:t>
            </w:r>
          </w:p>
          <w:p>
            <w:pPr>
              <w:pStyle w:val="null3"/>
              <w:ind w:firstLine="440"/>
              <w:jc w:val="both"/>
            </w:pPr>
            <w:r>
              <w:rPr>
                <w:sz w:val="22"/>
              </w:rPr>
              <w:t>3、项目未尽事宜将在采购合同中另行约定，中标人需无条件同意采购单位基于为顺利完成本项目所提出的各项合理要求。</w:t>
            </w:r>
          </w:p>
          <w:p>
            <w:pPr>
              <w:pStyle w:val="null3"/>
              <w:ind w:firstLine="440"/>
              <w:jc w:val="both"/>
            </w:pPr>
            <w:r>
              <w:rPr>
                <w:sz w:val="22"/>
              </w:rPr>
              <w:t>4</w:t>
            </w:r>
            <w:r>
              <w:rPr>
                <w:sz w:val="22"/>
              </w:rPr>
              <w:t>、</w:t>
            </w:r>
            <w:r>
              <w:rPr>
                <w:sz w:val="22"/>
              </w:rPr>
              <w:t>采购</w:t>
            </w:r>
            <w:r>
              <w:rPr>
                <w:sz w:val="22"/>
              </w:rPr>
              <w:t>文件的技术规格中指出的工艺、材料和设备的标准以及参照的品牌或型号仅起说明作用，并没有任何限制性。</w:t>
            </w:r>
            <w:r>
              <w:rPr>
                <w:sz w:val="22"/>
              </w:rPr>
              <w:t>投标人</w:t>
            </w:r>
            <w:r>
              <w:rPr>
                <w:sz w:val="22"/>
              </w:rPr>
              <w:t>在投标中可以选用替代标准、品牌或型号，但这些替代要实质上满足或超过招标文件的要求。</w:t>
            </w:r>
          </w:p>
          <w:p>
            <w:pPr>
              <w:pStyle w:val="null3"/>
              <w:jc w:val="both"/>
            </w:pPr>
            <w:r>
              <w:rPr>
                <w:sz w:val="22"/>
              </w:rPr>
              <w:t>5、投标人需根据采购需求，在投标文件中制定切实可行的</w:t>
            </w:r>
            <w:r>
              <w:rPr>
                <w:sz w:val="22"/>
              </w:rPr>
              <w:t>维护方案</w:t>
            </w:r>
            <w:r>
              <w:rPr>
                <w:sz w:val="22"/>
              </w:rPr>
              <w:t>、</w:t>
            </w:r>
            <w:r>
              <w:rPr>
                <w:sz w:val="22"/>
              </w:rPr>
              <w:t>应急措施</w:t>
            </w:r>
            <w:r>
              <w:rPr>
                <w:sz w:val="22"/>
              </w:rPr>
              <w:t>、</w:t>
            </w:r>
            <w:r>
              <w:rPr>
                <w:sz w:val="22"/>
              </w:rPr>
              <w:t>服务承诺</w:t>
            </w:r>
            <w:r>
              <w:rPr>
                <w:sz w:val="22"/>
              </w:rPr>
              <w:t>、</w:t>
            </w:r>
            <w:r>
              <w:rPr>
                <w:sz w:val="22"/>
              </w:rPr>
              <w:t>项目管理制度</w:t>
            </w:r>
            <w:r>
              <w:rPr>
                <w:sz w:val="22"/>
              </w:rPr>
              <w:t>等。</w:t>
            </w:r>
          </w:p>
        </w:tc>
      </w:tr>
      <w:tr>
        <w:tc>
          <w:tcPr>
            <w:tcW w:type="dxa" w:w="2076"/>
          </w:tcPr>
          <w:p/>
        </w:tc>
        <w:tc>
          <w:tcPr>
            <w:tcW w:type="dxa" w:w="415"/>
          </w:tcPr>
          <w:p>
            <w:pPr>
              <w:pStyle w:val="null3"/>
            </w:pPr>
            <w:r>
              <w:rPr/>
              <w:t>2</w:t>
            </w:r>
          </w:p>
        </w:tc>
        <w:tc>
          <w:tcPr>
            <w:tcW w:type="dxa" w:w="5814"/>
          </w:tcPr>
          <w:p>
            <w:pPr>
              <w:pStyle w:val="null3"/>
              <w:jc w:val="both"/>
              <w:outlineLvl w:val="3"/>
            </w:pPr>
            <w:r>
              <w:rPr>
                <w:sz w:val="24"/>
                <w:b/>
              </w:rPr>
              <w:t>七</w:t>
            </w:r>
            <w:r>
              <w:rPr>
                <w:sz w:val="24"/>
                <w:b/>
              </w:rPr>
              <w:t>、</w:t>
            </w:r>
            <w:r>
              <w:rPr>
                <w:sz w:val="24"/>
                <w:b/>
              </w:rPr>
              <w:t>项目维修</w:t>
            </w:r>
            <w:r>
              <w:rPr>
                <w:sz w:val="24"/>
                <w:b/>
              </w:rPr>
              <w:t>清单</w:t>
            </w:r>
          </w:p>
          <w:tbl>
            <w:tblPr>
              <w:tblInd w:type="dxa" w:w="90"/>
              <w:tblBorders>
                <w:top w:val="none" w:color="000000" w:sz="4"/>
                <w:left w:val="none" w:color="000000" w:sz="4"/>
                <w:bottom w:val="none" w:color="000000" w:sz="4"/>
                <w:right w:val="none" w:color="000000" w:sz="4"/>
                <w:insideH w:val="none"/>
                <w:insideV w:val="none"/>
              </w:tblBorders>
            </w:tblPr>
            <w:tblGrid>
              <w:gridCol w:w="376"/>
              <w:gridCol w:w="1516"/>
              <w:gridCol w:w="2104"/>
              <w:gridCol w:w="376"/>
              <w:gridCol w:w="376"/>
              <w:gridCol w:w="818"/>
            </w:tblGrid>
            <w:tr>
              <w:tc>
                <w:tcPr>
                  <w:tcW w:type="dxa" w:w="3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维修项目</w:t>
                  </w:r>
                </w:p>
              </w:tc>
              <w:tc>
                <w:tcPr>
                  <w:tcW w:type="dxa" w:w="2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备注</w:t>
                  </w: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（第一期）</w:t>
                  </w: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一、猪头山排站（</w:t>
                  </w:r>
                  <w:r>
                    <w:rPr>
                      <w:sz w:val="21"/>
                      <w:b/>
                    </w:rPr>
                    <w:t xml:space="preserve">4台电机大修）  </w:t>
                  </w: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JSL138-12-180KW（4台） 3#-1、2、3、4</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现场拆解、吊装、回装</w:t>
                  </w:r>
                </w:p>
              </w:tc>
              <w:tc>
                <w:tcPr>
                  <w:tcW w:type="dxa" w:w="2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拆、装两次、吊装两次</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拆、装两次</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电机清洗、烘干、真空压力浸漆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含检测各部位零部件</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定子绝缘电阻检查、直流电阻检查、泄漏电流检查</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绕组三相直流电阻（标准：小于</w:t>
                  </w:r>
                  <w:r>
                    <w:rPr>
                      <w:sz w:val="21"/>
                    </w:rPr>
                    <w:t>±3%，任意一相的电阻与三个相的电阻平均值相比，相差不超过小于±3%）</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转子轴承位金属喷涂修复；</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金属喷涂修复</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清理</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端盖轴承室金属喷涂修复；</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金属喷涂修复</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检查调整</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检查引出线、接线端子绝缘是否良好，检查槽楔、线圈端部是否有松动；</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检查引出线、接线端子绝缘是否良好，检查槽楔、线圈端部是否有松动；</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转子动平衡试验；</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绕线、扩张、定型、包扎</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油料（</w:t>
                  </w:r>
                  <w:r>
                    <w:rPr>
                      <w:sz w:val="21"/>
                    </w:rPr>
                    <w:t>46井抗磨油）、填料</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水泵电机联接定位梢（新做）</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每套</w:t>
                  </w:r>
                  <w:r>
                    <w:rPr>
                      <w:sz w:val="21"/>
                    </w:rPr>
                    <w:t>6根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整机密封圈老化更换</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转子校动平衡检测、校正校正前后相关数据。</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油料（</w:t>
                  </w:r>
                  <w:r>
                    <w:rPr>
                      <w:sz w:val="21"/>
                    </w:rPr>
                    <w:t>46井抗磨油）、填料</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更换前、后轴承</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前端</w:t>
                  </w:r>
                  <w:r>
                    <w:rPr>
                      <w:sz w:val="21"/>
                    </w:rPr>
                    <w:t>NV320  后端6220  51224</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整机组装测试；</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空载试机</w:t>
                  </w:r>
                  <w:r>
                    <w:rPr>
                      <w:sz w:val="21"/>
                    </w:rPr>
                    <w:t>2小时，所有电阻、电压、电流比例平衡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外观翻新（喷漆）；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表面清洁：专业油漆处理。</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电机发热，线圈绝缘低，更换线圈</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烤干绝缘材料，对线圈侵漆、烘干后铁心内径、外径。</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往返运费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5T平板</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二</w:t>
                  </w:r>
                  <w:r>
                    <w:rPr>
                      <w:sz w:val="21"/>
                      <w:b/>
                    </w:rPr>
                    <w:t>、鸡嘴排站</w:t>
                  </w:r>
                  <w:r>
                    <w:rPr>
                      <w:sz w:val="21"/>
                      <w:b/>
                    </w:rPr>
                    <w:t>JSL14-12-250KW（1井电机检修）</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现场拆解、吊装、回装</w:t>
                  </w:r>
                </w:p>
              </w:tc>
              <w:tc>
                <w:tcPr>
                  <w:tcW w:type="dxa" w:w="2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拆、装两次、吊装两次</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拆、装两次</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电机清洗、烘干、真空压力浸漆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含检测各部位零部件</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定子绝缘电阻检查、直流电阻检查、泄漏电流检查</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绕组三相直流电阻（标准：小于</w:t>
                  </w:r>
                  <w:r>
                    <w:rPr>
                      <w:sz w:val="21"/>
                    </w:rPr>
                    <w:t>±3%，任意一相的电阻与三个相的电阻平均值相比，相差不超过小于±3%）</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转子轴承位金属喷涂修复；</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金属喷涂修复</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清理</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端盖轴承室金属喷涂修复；</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金属喷涂修复</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检查调整</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检查引出线、接线端子绝缘是否良好，检查槽楔、线圈端部是否有松动；</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检查引出线、接线端子绝缘是否良好，检查槽楔、线圈端部是否有松动；</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转子动平衡试验；</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绕线、扩张、定型、包扎</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油料（</w:t>
                  </w:r>
                  <w:r>
                    <w:rPr>
                      <w:sz w:val="21"/>
                    </w:rPr>
                    <w:t>46井抗磨油）、填料</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更换轴承盖</w:t>
                  </w:r>
                  <w:r>
                    <w:rPr>
                      <w:sz w:val="21"/>
                    </w:rPr>
                    <w:t>2个，更换油.管</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每套</w:t>
                  </w:r>
                  <w:r>
                    <w:rPr>
                      <w:sz w:val="21"/>
                    </w:rPr>
                    <w:t>6根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水泵电机联接定位梢（新做）</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转子校动平衡检测、校正校正前后相关数据。</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更换前、后轴承</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前端</w:t>
                  </w:r>
                  <w:r>
                    <w:rPr>
                      <w:sz w:val="21"/>
                    </w:rPr>
                    <w:t>NV324 后端6224  51226</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整机密封圈老化更换</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空载试机</w:t>
                  </w:r>
                  <w:r>
                    <w:rPr>
                      <w:sz w:val="21"/>
                    </w:rPr>
                    <w:t>2小时，所有电阻、电压、电流比例平衡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整机组装测试</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烤干绝缘材料，对线圈侵漆、烘干后铁心内径、外径。</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外观翻新（喷漆）；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表面清洁：专业油漆处理。</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往返运费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5T平板</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三、</w:t>
                  </w:r>
                  <w:r>
                    <w:rPr>
                      <w:sz w:val="21"/>
                      <w:b/>
                    </w:rPr>
                    <w:t>先建排站</w:t>
                  </w: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加装</w:t>
                  </w:r>
                  <w:r>
                    <w:rPr>
                      <w:sz w:val="21"/>
                      <w:b/>
                    </w:rPr>
                    <w:t>2台低位水泵</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开门口打水泥</w:t>
                  </w:r>
                </w:p>
              </w:tc>
              <w:tc>
                <w:tcPr>
                  <w:tcW w:type="dxa" w:w="2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1500*2000*20</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门宽</w:t>
                  </w:r>
                  <w:r>
                    <w:rPr>
                      <w:sz w:val="21"/>
                    </w:rPr>
                    <w:t>1.5高度2米</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恢复门口</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1500*2000*20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DN300镀锌管</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DN300*5</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法兰</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DN300国标</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90度弯头</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DN300*5</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300胶垫</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DN300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20螺丝8.8</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外六角螺丝</w:t>
                  </w:r>
                  <w:r>
                    <w:rPr>
                      <w:sz w:val="21"/>
                    </w:rPr>
                    <w:t>24*90  8.8级</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75平方水路线3+1</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YJV3*75+1*35</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80线管</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Φ110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线管弯头</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Φ110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80直筒</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Φ110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外墙清垃圾</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加装平台工字钢</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20井</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做平台</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6厘花纹板</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平台加工费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百艺油漆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13KG/桶</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天那水</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10KG/桶</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吊车费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35T</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直臂吊</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35T</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前池堵水</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做好恢复</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DN300水泵到基础</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C30栓</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3吨手拉葫芦</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3T</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龙门架</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20工字钢</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10厘板</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10厘平板</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DN50镀锌管6米</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DN50*3</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2台DN300水泵翻新</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除锈、喷漆</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不锈钢电箱</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304不锈钢电70*70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安装费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三百闸阀</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DN300排门</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JSL15-12-330KW电机检修（1号、2号）</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现场拆解、吊装、回装</w:t>
                  </w:r>
                </w:p>
              </w:tc>
              <w:tc>
                <w:tcPr>
                  <w:tcW w:type="dxa" w:w="2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拆、装两次、吊装两次</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拆、装两次</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电机清洗、烘干、真空压力浸漆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含检测各部位零部件</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定子绝缘电阻检查、直流电阻检查、泄漏电流检查</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绕组三相直流电阻（标准：小于</w:t>
                  </w:r>
                  <w:r>
                    <w:rPr>
                      <w:sz w:val="21"/>
                    </w:rPr>
                    <w:t>±3%，任意一相的电阻与三个相的电阻平均值相比，相差不超过小于±3%）</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转子轴承位金属喷涂修复；</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金属喷涂修复</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清理</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端盖轴承室金属喷涂修复；</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金属喷涂修复</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检查调整</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检查引出线、接线端子绝缘是否良好，检查槽楔、线圈端部是否有松动；</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检查引出线、接线端子绝缘是否良好，检查槽楔、线圈端部是否有松动；</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整机密封圈老化更换</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油料（</w:t>
                  </w:r>
                  <w:r>
                    <w:rPr>
                      <w:sz w:val="21"/>
                    </w:rPr>
                    <w:t>46井抗磨油）、填料</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水泵电机联接定位梢（新做）</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转子校动平衡检测、校正校正前后相关数据。</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更换前、后轴承</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前端</w:t>
                  </w:r>
                  <w:r>
                    <w:rPr>
                      <w:sz w:val="21"/>
                    </w:rPr>
                    <w:t>NV326、后轴承6226  51228</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转子动平衡试验；</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每套</w:t>
                  </w:r>
                  <w:r>
                    <w:rPr>
                      <w:sz w:val="21"/>
                    </w:rPr>
                    <w:t>6根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整机组装测试；</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空载试机</w:t>
                  </w:r>
                  <w:r>
                    <w:rPr>
                      <w:sz w:val="21"/>
                    </w:rPr>
                    <w:t>2小时，所有电阻、电压、电流比例平衡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外观翻新（喷漆）；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表面清洁：专业油漆处理。</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往返运费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5T平板</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四、</w:t>
                  </w:r>
                  <w:r>
                    <w:rPr>
                      <w:sz w:val="21"/>
                      <w:b/>
                    </w:rPr>
                    <w:t>金美桥排站</w:t>
                  </w: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JSL14-12-150KW  （1号电机大修）</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现场拆解、吊装、回装</w:t>
                  </w:r>
                </w:p>
              </w:tc>
              <w:tc>
                <w:tcPr>
                  <w:tcW w:type="dxa" w:w="2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拆、装两次、吊装两次</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拆、装两次</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电机清洗、烘干、真空压力浸漆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含检测各部位零部件</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定子绝缘电阻检查、直流电阻检查、泄漏电流检查</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绕组三相直流电阻（标准：小于</w:t>
                  </w:r>
                  <w:r>
                    <w:rPr>
                      <w:sz w:val="21"/>
                    </w:rPr>
                    <w:t>±3%，任意一相的电阻与三个相的电阻平均值相比，相差不超过小于±3%）</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转子轴承位金属喷涂修复；</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金属喷涂修复</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清理</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端盖轴承室金属喷涂修复；</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金属喷涂修复</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检查调整</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检查引出线、接线端子绝缘是否良好，检查槽楔、线圈端部是否有松动；</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检查引出线、接线端子绝缘是否良好，检查槽楔、线圈端部是否有松动；</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整机密封圈老化更换</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绕线、扩张、定型、包扎</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油料（</w:t>
                  </w:r>
                  <w:r>
                    <w:rPr>
                      <w:sz w:val="21"/>
                    </w:rPr>
                    <w:t>46井抗磨油）、填料</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转子动平衡试验；</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每套</w:t>
                  </w:r>
                  <w:r>
                    <w:rPr>
                      <w:sz w:val="21"/>
                    </w:rPr>
                    <w:t>6根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水泵电机联接定位梢（新做）</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转子校动平衡检测、校正校正前后相关数据。</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更换前、后轴承</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前端</w:t>
                  </w:r>
                  <w:r>
                    <w:rPr>
                      <w:sz w:val="21"/>
                    </w:rPr>
                    <w:t>NV320  后端6220  51222</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整机组装测试；</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空载试机</w:t>
                  </w:r>
                  <w:r>
                    <w:rPr>
                      <w:sz w:val="21"/>
                    </w:rPr>
                    <w:t>2小时，所有电阻、电压、电流比例平衡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外观翻新（喷漆）；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表面清洁：专业油漆处理。</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更换电机线圈</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烤干绝缘材料，对线圈侵漆、烘干后铁心内径、外径。</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往返运费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5T平板</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 xml:space="preserve"> </w:t>
                  </w:r>
                  <w:r>
                    <w:rPr>
                      <w:sz w:val="21"/>
                      <w:b/>
                    </w:rPr>
                    <w:t>五</w:t>
                  </w:r>
                  <w:r>
                    <w:rPr>
                      <w:sz w:val="21"/>
                      <w:b/>
                    </w:rPr>
                    <w:t>、新桥排站</w:t>
                  </w: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皮带输送机</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人字形尼龙皮带</w:t>
                  </w:r>
                </w:p>
              </w:tc>
              <w:tc>
                <w:tcPr>
                  <w:tcW w:type="dxa" w:w="2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800*10mm</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滚轮</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900mm</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驳口热接</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机头固定</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轴承座</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212</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调节丝杆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Φ22 8.8级</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碳钢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调试费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拆缷费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安装费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TL710-20/2150-710KW  1号（大修）</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电机拆解、回装</w:t>
                  </w:r>
                </w:p>
              </w:tc>
              <w:tc>
                <w:tcPr>
                  <w:tcW w:type="dxa" w:w="2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定子大修料</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更换线圈铜线及绝缘材</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1150</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定子线圈制作人工费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绕线、扩张、定型、包扎</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定子白坯烘干</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14小时人工费及电费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定子线圈</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浸漆、抽真空、加压人工费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测温元件组</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转子</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除锈蚀、重新喷底红丹漆及面漆</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转子</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线圈绝缘检查</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转子浸漆、烘干、动平衡、阻尼绕组</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检查及修复</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轴瓦</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磨损修复</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预防性测试</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a、直流电阻检测；b、绝缘电阻 检査；及吸收比检查；c、直流耐压测试；d、 介质损耗测试；e、交流耐压测试；</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电机回装、出厂测试</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空载电流及电机振动</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表面喷漆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表面清洁：专业油漆处理。</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往返运费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10T</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 xml:space="preserve"> </w:t>
                  </w:r>
                  <w:r>
                    <w:rPr>
                      <w:sz w:val="21"/>
                      <w:b/>
                    </w:rPr>
                    <w:t>六</w:t>
                  </w:r>
                  <w:r>
                    <w:rPr>
                      <w:sz w:val="21"/>
                      <w:b/>
                    </w:rPr>
                    <w:t>、袁山贝排站</w:t>
                  </w: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JSL14-12-155KW  2台 4号5号（大修）</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现场拆解、吊装、回装</w:t>
                  </w:r>
                </w:p>
              </w:tc>
              <w:tc>
                <w:tcPr>
                  <w:tcW w:type="dxa" w:w="2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拆、装两次、吊装两次</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电机清洗、烘干、真空压力浸漆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定子绝缘电阻检查、直流电阻检查、泄漏电流检查</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绕组三相直流电阻（标准：小于</w:t>
                  </w:r>
                  <w:r>
                    <w:rPr>
                      <w:sz w:val="21"/>
                    </w:rPr>
                    <w:t>±3%，任意一相的电阻与三个相的电阻平均值相比，相差不超过小于±3%）</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转子轴承位金属喷涂修复；</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金属喷涂修复</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端盖轴承室金属喷涂修复；</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金属喷涂修复</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检查引出线、接线端子绝缘是否良好，检查槽楔、线圈端部是否有松动；</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检查引出线、接线端子绝缘是否良好，检查槽楔、线圈端部是否有松动；</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整机密封圈老化更换</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绕线、扩张、定型、包扎</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转子动平衡试验；</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每套</w:t>
                  </w:r>
                  <w:r>
                    <w:rPr>
                      <w:sz w:val="21"/>
                    </w:rPr>
                    <w:t>6根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水泵电机联接定位梢（新做）</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转子校动平衡检测、校正校正前后相关数据。</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更换前、后轴承</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前端</w:t>
                  </w:r>
                  <w:r>
                    <w:rPr>
                      <w:sz w:val="21"/>
                    </w:rPr>
                    <w:t>NV310  后端6220  51222</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整机组装测试；</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空载试机</w:t>
                  </w:r>
                  <w:r>
                    <w:rPr>
                      <w:sz w:val="21"/>
                    </w:rPr>
                    <w:t>2小时，所有电阻、电压、电流比例平衡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外观翻新（喷漆）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表面清洁：专业油漆处理。</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水位低后扬程高，负荷重，电机超载，建议重新设计更换线圈，加大电机功率</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烤干绝缘材料，对线圈侵漆、烘干后铁心内径、外径。</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往返运费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5T平板</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七、司马联围排站</w:t>
                  </w: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1000ZLB-100（1号水泵大修）</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泵室落闸、塞闸门、抽水、清理</w:t>
                  </w:r>
                </w:p>
              </w:tc>
              <w:tc>
                <w:tcPr>
                  <w:tcW w:type="dxa" w:w="2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泵室落闸、塞闸门、抽水、清理</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孔</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拆、装两次</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拆装轴流泵机组</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拆、装电机、轴、水叶、喇叭口等</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含检测各部位零部件</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更换水泵上、下、橡胶轴承</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40ZLB-125;外径φ280；内径φ125，长度180，丁青橡胶/铸铁</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推力轴承</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型号：</w:t>
                  </w:r>
                  <w:r>
                    <w:rPr>
                      <w:sz w:val="21"/>
                    </w:rPr>
                    <w:t>29332  内径φ160；外径φ270；  厚度67</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滚珠轴承</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型号：</w:t>
                  </w:r>
                  <w:r>
                    <w:rPr>
                      <w:sz w:val="21"/>
                    </w:rPr>
                    <w:t>29332  内径φ180；外径φ320；  厚度86</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更换水下连接螺栓</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外六角</w:t>
                  </w:r>
                  <w:r>
                    <w:rPr>
                      <w:sz w:val="21"/>
                    </w:rPr>
                    <w:t>32*120，8.8级</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水泵轴更换轴套</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120-105*350；材质06cr10ni10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钢套拆装</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120-105*350；材质06cr10ni10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拆除</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导叶室杂物</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清理</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叶轮角度调整</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检查调整</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连接器柱销</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φ15*100钢/丁青橡胶</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轴承盒防漏油处理费（含材料）</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油料（</w:t>
                  </w:r>
                  <w:r>
                    <w:rPr>
                      <w:sz w:val="21"/>
                    </w:rPr>
                    <w:t>46井抗磨油）、填料</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油料（</w:t>
                  </w:r>
                  <w:r>
                    <w:rPr>
                      <w:sz w:val="21"/>
                    </w:rPr>
                    <w:t>46井抗磨油）、填料</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泵轴吊运费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泵轴来、回工厂车间卸轴套和装轴套所产生的吊车及运输费</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表面油漆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水泵表面清理清洁，用专用油漆处理表面。</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水泵机组调试</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出水透气管</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严重腐蚀，已断了</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拆除、更换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出水井爬梯</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严重腐蚀，已断了</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拆除、更换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自排井爬梯</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严重腐蚀，已断了</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拆除、更换</w:t>
                  </w: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 xml:space="preserve">JSL138-12-180KW（1号电机检修）     </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现场拆解、吊装、回装</w:t>
                  </w:r>
                </w:p>
              </w:tc>
              <w:tc>
                <w:tcPr>
                  <w:tcW w:type="dxa" w:w="2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拆、装两次、吊装两次</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拆、装两次</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电机清洗、烘干、真空压力浸漆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含检测各部位零部件</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定子绝缘电阻检查、直流电阻检查、泄漏电流检查</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绕组三相直流电阻（标准：小于</w:t>
                  </w:r>
                  <w:r>
                    <w:rPr>
                      <w:sz w:val="21"/>
                    </w:rPr>
                    <w:t>±3%，任意一相的电阻与三个相的电阻平均值相比，相差不超过小于±3%）</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转子轴承位金属喷涂修复</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金属喷涂修复</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清理</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端盖轴承室金属喷涂修复；</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金属喷涂修复</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检查调整</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检查引出线、接线端子绝缘是否良好，检查槽楔、线圈端部是否有松动；</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检查引出线、接线端子绝缘是否良好，检查槽楔、线圈端部是否有松动；</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整机密封圈老化更换</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油料（</w:t>
                  </w:r>
                  <w:r>
                    <w:rPr>
                      <w:sz w:val="21"/>
                    </w:rPr>
                    <w:t>46井抗磨油）、填料</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转子动平衡试验；</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转子校动平衡检测、校正校正前后相关数据。</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更换前、后轴承</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前端</w:t>
                  </w:r>
                  <w:r>
                    <w:rPr>
                      <w:sz w:val="21"/>
                    </w:rPr>
                    <w:t>NV322、后轴承6222  51224</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水泵电机联接定位梢（新做）</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每套</w:t>
                  </w:r>
                  <w:r>
                    <w:rPr>
                      <w:sz w:val="21"/>
                    </w:rPr>
                    <w:t>6根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整机组装测试；</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空载试机</w:t>
                  </w:r>
                  <w:r>
                    <w:rPr>
                      <w:sz w:val="21"/>
                    </w:rPr>
                    <w:t>2小时，所有电阻、电压、电流比例平衡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外观翻新（喷漆）；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表面清洁：专业油漆处理。</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往返运费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5T平板</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八、常平镇沙湖口排站水泵拍门改造（</w:t>
                  </w:r>
                  <w:r>
                    <w:rPr>
                      <w:sz w:val="21"/>
                      <w:b/>
                    </w:rPr>
                    <w:t>4个）</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四个国标法兰</w:t>
                  </w:r>
                </w:p>
              </w:tc>
              <w:tc>
                <w:tcPr>
                  <w:tcW w:type="dxa" w:w="2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DN1600国标</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四套拍门</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DN1600国标</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四套拍门门耳</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14厘Q235</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门耳穿销</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14厘Q235</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加工费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氧气</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55KG/瓶</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乙气</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40KG/瓶</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24*90螺丝</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外六角螺丝</w:t>
                  </w:r>
                  <w:r>
                    <w:rPr>
                      <w:sz w:val="21"/>
                    </w:rPr>
                    <w:t>24*90  8.8级</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吊车费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35T</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大西洋焊条</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3.2焊条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百艺油漆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13KG/桶</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天那水</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10KG/桶</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堵水</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拆装费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p40圆胶</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九、田尾排站软启动器维修</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软启动器</w:t>
                  </w:r>
                </w:p>
              </w:tc>
              <w:tc>
                <w:tcPr>
                  <w:tcW w:type="dxa" w:w="2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CDJ1-K3 320kW内置旁路</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德力西</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铜排</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40*6</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中南天</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配线、辅材</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电线、螺丝等</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国优</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现场改造人工</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十</w:t>
                  </w:r>
                </w:p>
              </w:tc>
              <w:tc>
                <w:tcPr>
                  <w:tcW w:type="dxa" w:w="437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第一期合计：</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第二期</w:t>
                  </w: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十一</w:t>
                  </w:r>
                  <w:r>
                    <w:rPr>
                      <w:sz w:val="21"/>
                      <w:b/>
                    </w:rPr>
                    <w:t>、鸡嘴排站</w:t>
                  </w:r>
                  <w:r>
                    <w:rPr>
                      <w:sz w:val="21"/>
                      <w:b/>
                    </w:rPr>
                    <w:t>JSL14-12-250KW（2号电机检修）</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现场拆解、吊装、回装</w:t>
                  </w:r>
                </w:p>
              </w:tc>
              <w:tc>
                <w:tcPr>
                  <w:tcW w:type="dxa" w:w="2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拆、装两次、吊装两次</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拆、装两次</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电机清洗、烘干、真空压力浸漆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含检测各部位零部件</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定子绝缘电阻检查、直流电阻检查、泄漏电流检查</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绕组三相直流电阻（标准：小于</w:t>
                  </w:r>
                  <w:r>
                    <w:rPr>
                      <w:sz w:val="21"/>
                    </w:rPr>
                    <w:t>±3%，任意一相的电阻与三个相的电阻平均值相比，相差不超过小于±3%）</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转子轴承位金属喷涂修复；</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金属喷涂修复</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清理</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端盖轴承室金属喷涂修复；</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金属喷涂修复</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检查调整</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检查引出线、接线端子绝缘是否良好，检查槽楔、线圈端部是否有松动；</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检查引出线、接线端子绝缘是否良好，检查槽楔、线圈端部是否有松动；</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转子动平衡试验；</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绕线、扩张、定型、包扎</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油料（</w:t>
                  </w:r>
                  <w:r>
                    <w:rPr>
                      <w:sz w:val="21"/>
                    </w:rPr>
                    <w:t>46井抗磨油）、填料</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更换轴承盖</w:t>
                  </w:r>
                  <w:r>
                    <w:rPr>
                      <w:sz w:val="21"/>
                    </w:rPr>
                    <w:t>2个，更换油.管</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每套</w:t>
                  </w:r>
                  <w:r>
                    <w:rPr>
                      <w:sz w:val="21"/>
                    </w:rPr>
                    <w:t>6根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水泵电机联接定位梢（新做）</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转子校动平衡检测、校正校正前后相关数据。</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更换前、后轴承</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前端</w:t>
                  </w:r>
                  <w:r>
                    <w:rPr>
                      <w:sz w:val="21"/>
                    </w:rPr>
                    <w:t>NV324 后端6224 51226</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整机密封圈老化更换</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空载试机</w:t>
                  </w:r>
                  <w:r>
                    <w:rPr>
                      <w:sz w:val="21"/>
                    </w:rPr>
                    <w:t>2小时，所有电阻、电压、电流比例平衡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整机组装测试</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烤干绝缘材料，对线圈侵漆、烘干后铁心内径、外径。</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外观翻新（喷漆）；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表面清洁：专业油漆处理。</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往返运费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5T平板</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十二、</w:t>
                  </w:r>
                  <w:r>
                    <w:rPr>
                      <w:sz w:val="21"/>
                      <w:b/>
                    </w:rPr>
                    <w:t>先建排站</w:t>
                  </w: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清污机维修（</w:t>
                  </w:r>
                  <w:r>
                    <w:rPr>
                      <w:sz w:val="21"/>
                      <w:b/>
                    </w:rPr>
                    <w:t>3台）</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检查费</w:t>
                  </w:r>
                </w:p>
              </w:tc>
              <w:tc>
                <w:tcPr>
                  <w:tcW w:type="dxa" w:w="2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链片</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6mm*125mm</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轴</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16mm*70mm</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减速机</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更换齿轮油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机加固定支座</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Q235材质</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上下轨道修复</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传运链条打油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耐高温油脂</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调试费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拉爆螺丝</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304不锈钢</w:t>
                  </w: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JSL15-12-330KW电机检修（3号、4号）</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现场拆解、吊装、回装</w:t>
                  </w:r>
                </w:p>
              </w:tc>
              <w:tc>
                <w:tcPr>
                  <w:tcW w:type="dxa" w:w="2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拆、装两次、吊装两次</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拆、装两次</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电机清洗、烘干、真空压力浸漆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含检测各部位零部件</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定子绝缘电阻检查、直流电阻检查、泄漏电流检查</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绕组三相直流电阻（标准：小于</w:t>
                  </w:r>
                  <w:r>
                    <w:rPr>
                      <w:sz w:val="21"/>
                    </w:rPr>
                    <w:t>±3%，任意一相的电阻与三个相的电阻平均值相比，相差不超过小于±3%）</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转子轴承位金属喷涂修复；</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金属喷涂修复</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清理</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端盖轴承室金属喷涂修复；</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金属喷涂修复</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检查调整</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检查引出线、接线端子绝缘是否良好，检查槽楔、线圈端部是否有松动；</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检查引出线、接线端子绝缘是否良好，检查槽楔、线圈端部是否有松动；</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整机密封圈老化更换</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油料（</w:t>
                  </w:r>
                  <w:r>
                    <w:rPr>
                      <w:sz w:val="21"/>
                    </w:rPr>
                    <w:t>46井抗磨油）、填料</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水泵电机联接定位梢（新做）</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转子校动平衡检测、校正校正前后相关数据。</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更换前、后轴承</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前端</w:t>
                  </w:r>
                  <w:r>
                    <w:rPr>
                      <w:sz w:val="21"/>
                    </w:rPr>
                    <w:t>NV326、后轴承6226  51228</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转子动平衡试验；</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每套</w:t>
                  </w:r>
                  <w:r>
                    <w:rPr>
                      <w:sz w:val="21"/>
                    </w:rPr>
                    <w:t>6根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整机组装测试；</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空载试机</w:t>
                  </w:r>
                  <w:r>
                    <w:rPr>
                      <w:sz w:val="21"/>
                    </w:rPr>
                    <w:t>2小时，所有电阻、电压、电流比例平衡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外观翻新（喷漆）；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表面清洁：专业油漆处理。</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往返运费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5T平板</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十三、</w:t>
                  </w:r>
                  <w:r>
                    <w:rPr>
                      <w:sz w:val="21"/>
                      <w:b/>
                    </w:rPr>
                    <w:t>金美桥排站</w:t>
                  </w: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JSL14-12-150KW  （2号电机大修）</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现场拆解、吊装、回装</w:t>
                  </w:r>
                </w:p>
              </w:tc>
              <w:tc>
                <w:tcPr>
                  <w:tcW w:type="dxa" w:w="2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拆、装两次、吊装两次</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拆、装两次</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电机清洗、烘干、真空压力浸漆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含检测各部位零部件</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定子绝缘电阻检查、直流电阻检查、泄漏电流检查</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绕组三相直流电阻（标准：小于</w:t>
                  </w:r>
                  <w:r>
                    <w:rPr>
                      <w:sz w:val="21"/>
                    </w:rPr>
                    <w:t>±3%，任意一相的电阻与三个相的电阻平均值相比，相差不超过小于±3%）</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转子轴承位金属喷涂修复；</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金属喷涂修复</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清理</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端盖轴承室金属喷涂修复；</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金属喷涂修复</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检查调整</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检查引出线、接线端子绝缘是否良好，检查槽楔、线圈端部是否有松动；</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检查引出线、接线端子绝缘是否良好，检查槽楔、线圈端部是否有松动；</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整机密封圈老化更换</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绕线、扩张、定型、包扎</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油料（</w:t>
                  </w:r>
                  <w:r>
                    <w:rPr>
                      <w:sz w:val="21"/>
                    </w:rPr>
                    <w:t>46井抗磨油）、填料</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转子动平衡试验；</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每套</w:t>
                  </w:r>
                  <w:r>
                    <w:rPr>
                      <w:sz w:val="21"/>
                    </w:rPr>
                    <w:t>6根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水泵电机联接定位梢（新做）</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转子校动平衡检测、校正校正前后相关数据。</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更换前、后轴承</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前端</w:t>
                  </w:r>
                  <w:r>
                    <w:rPr>
                      <w:sz w:val="21"/>
                    </w:rPr>
                    <w:t>NV320  后端6220  51222</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整机组装测试；</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空载试机</w:t>
                  </w:r>
                  <w:r>
                    <w:rPr>
                      <w:sz w:val="21"/>
                    </w:rPr>
                    <w:t>2小时，所有电阻、电压、电流比例平衡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外观翻新（喷漆）；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表面清洁：专业油漆处理。</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更换电机线圈</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烤干绝缘材料，对线圈侵漆、烘干后铁心内径、外径。</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往返运费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5T平板</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 xml:space="preserve"> </w:t>
                  </w:r>
                  <w:r>
                    <w:rPr>
                      <w:sz w:val="21"/>
                      <w:b/>
                    </w:rPr>
                    <w:t>十四</w:t>
                  </w:r>
                  <w:r>
                    <w:rPr>
                      <w:sz w:val="21"/>
                      <w:b/>
                    </w:rPr>
                    <w:t>、新桥排站</w:t>
                  </w:r>
                </w:p>
              </w:tc>
            </w:tr>
            <w:tr>
              <w:tc>
                <w:tcPr>
                  <w:tcW w:type="dxa" w:w="18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一、</w:t>
                  </w:r>
                  <w:r>
                    <w:rPr>
                      <w:sz w:val="21"/>
                      <w:b/>
                    </w:rPr>
                    <w:t>1#.2#.3#清污机</w:t>
                  </w:r>
                </w:p>
              </w:tc>
              <w:tc>
                <w:tcPr>
                  <w:tcW w:type="dxa" w:w="248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链片</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6mm*125mm</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1494</w:t>
                  </w:r>
                </w:p>
              </w:tc>
              <w:tc>
                <w:tcPr>
                  <w:tcW w:type="dxa" w:w="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304不锈钢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轴</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16mm*70mm</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747</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304不锈钢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链接螺丝</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16mm*90mm</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304不锈钢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机关链接螺丝</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16mm*60mm</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上下轨道修复</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调节装置维修保养</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调节丝杆更换</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丝杆更换</w:t>
                  </w:r>
                  <w:r>
                    <w:rPr>
                      <w:sz w:val="21"/>
                    </w:rPr>
                    <w:t>Φ24   8.8级</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碳钢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添加张紧轮</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减速机更换齿轮油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更换齿轮油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拆缷费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组装费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调试费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车旅费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运费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链轮</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25mm*65mm</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304不锈钢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传运链条打油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TL710-20/2150-710KW  3号（大修）</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电机拆解、回装</w:t>
                  </w:r>
                </w:p>
              </w:tc>
              <w:tc>
                <w:tcPr>
                  <w:tcW w:type="dxa" w:w="2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定子大修料</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更换线圈铜线及绝缘材</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1150</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定子线圈制作人工费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绕线、扩张、定型、包扎</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定子白坯烘干</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14小时人工费及电费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定子线圈浸漆、抽真空、加压人工费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浸漆、抽真空、加压人工费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更换测温元件</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测温元件组</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转子除锈蚀、重新喷底红丹漆及面漆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除锈蚀、重新喷底红丹漆及面漆</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转子线圈绝缘检查</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线圈绝缘检查</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转子浸漆、烘干、动平衡、阻尼绕组检查及修复</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检查及修复</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轴瓦磨损修复</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磨损修复</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预防性测试</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a、直流电阻检测；b、绝缘电阻 检査；及吸收比检查；c、直流耐压测试；d、 介质损耗测试；e、交流耐压测试；</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电机回装、出厂测试（空载电流及电机振动）</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空载电流及电机振动</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表面喷漆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表面清洁：专业油漆处理。</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往返运费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10T</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 xml:space="preserve"> </w:t>
                  </w:r>
                  <w:r>
                    <w:rPr>
                      <w:sz w:val="21"/>
                      <w:b/>
                    </w:rPr>
                    <w:t>十五</w:t>
                  </w:r>
                  <w:r>
                    <w:rPr>
                      <w:sz w:val="21"/>
                      <w:b/>
                    </w:rPr>
                    <w:t>、袁山贝排站</w:t>
                  </w: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JSL14-12-250KW 1号,2号电机 （检修）</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现场拆解、吊装、回装</w:t>
                  </w:r>
                </w:p>
              </w:tc>
              <w:tc>
                <w:tcPr>
                  <w:tcW w:type="dxa" w:w="2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拆、装两次、吊装两次</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电机清洗、烘干、真空压力浸漆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定子绝缘电阻检查、直流电阻检查、泄漏电流检查</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绕组三相直流电阻（标准：小于</w:t>
                  </w:r>
                  <w:r>
                    <w:rPr>
                      <w:sz w:val="21"/>
                    </w:rPr>
                    <w:t>±3%，任意一相的电阻与三个相的电阻平均值相比，相差不超过小于±3%）</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转子轴承位金属喷涂修复；</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金属喷涂修复</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端盖轴承室金属喷涂修复；</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金属喷涂修复</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检查引出线、接线端子绝缘是否良好，检查槽楔、线圈端部是否有松动；</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检查引出线、接线端子绝缘是否良好，检查槽楔、线圈端部是否有松动；</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整机密封圈老化更换</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更换前、后轴承</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转子校动平衡检测、校正校正前后相关数据。</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子动平衡试验；</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前端</w:t>
                  </w:r>
                  <w:r>
                    <w:rPr>
                      <w:sz w:val="21"/>
                    </w:rPr>
                    <w:t>NV324、后轴承6222  51224</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水泵电机联接定位梢（新做）</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每套</w:t>
                  </w:r>
                  <w:r>
                    <w:rPr>
                      <w:sz w:val="21"/>
                    </w:rPr>
                    <w:t>6根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整机组装测试；</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空载试机</w:t>
                  </w:r>
                  <w:r>
                    <w:rPr>
                      <w:sz w:val="21"/>
                    </w:rPr>
                    <w:t>2小时，所有电阻、电压、电流比例平衡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外观翻新（喷漆）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表面清洁：专业油漆处理。</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往返运费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5T平板</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JSL14-12-155KW 3号电机 （检修）</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现场拆解、吊装、回装</w:t>
                  </w:r>
                </w:p>
              </w:tc>
              <w:tc>
                <w:tcPr>
                  <w:tcW w:type="dxa" w:w="2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拆、装两次、吊装两次</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电机清洗、烘干、真空压力浸漆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定子绝缘电阻检查、直流电阻检查、泄漏电流检查</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绕组三相直流电阻（标准：小于</w:t>
                  </w:r>
                  <w:r>
                    <w:rPr>
                      <w:sz w:val="21"/>
                    </w:rPr>
                    <w:t>±3%，任意一相的电阻与三个相的电阻平均值相比，相差不超过小于±3%）</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转子轴承位金属喷涂修复；</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金属喷涂修复</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端盖轴承室金属喷涂修复；</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金属喷涂修复</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检查引出线、接线端子绝缘是否良好，检查槽楔、线圈端部是否有松动；</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检查引出线、接线端子绝缘是否良好，检查槽楔、线圈端部是否有松动；</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整机密封圈老化更换</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转子动平衡试验；</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转子校动平衡检测、校正校正前后相关数据。</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水泵电机联接定位梢（新做）</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前端</w:t>
                  </w:r>
                  <w:r>
                    <w:rPr>
                      <w:sz w:val="21"/>
                    </w:rPr>
                    <w:t>NV320、后轴承6220  51222</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更换前、后轴承</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每套</w:t>
                  </w:r>
                  <w:r>
                    <w:rPr>
                      <w:sz w:val="21"/>
                    </w:rPr>
                    <w:t>6根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整机组装测试；</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空载试机</w:t>
                  </w:r>
                  <w:r>
                    <w:rPr>
                      <w:sz w:val="21"/>
                    </w:rPr>
                    <w:t>2小时，所有电阻、电压、电流比例平衡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外观翻新（喷漆）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表面清洁：专业油漆处理。</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往返运费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5T平板</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十六、司马联围排站</w:t>
                  </w: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1000ZLB-100（2号水泵大修）</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泵室落闸、塞闸门、抽水、清理</w:t>
                  </w:r>
                </w:p>
              </w:tc>
              <w:tc>
                <w:tcPr>
                  <w:tcW w:type="dxa" w:w="2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孔</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拆、装两次</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拆装轴流泵机组</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含检测各部位零部件</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更换水泵上、下、橡胶轴承</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40ZLB-125;外径φ280；内径φ125，长度180，丁青橡胶/铸铁</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推力轴承</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型号：</w:t>
                  </w:r>
                  <w:r>
                    <w:rPr>
                      <w:sz w:val="21"/>
                    </w:rPr>
                    <w:t>29332  内径φ160；外径φ270；  厚度67</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滚珠轴承</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型号：</w:t>
                  </w:r>
                  <w:r>
                    <w:rPr>
                      <w:sz w:val="21"/>
                    </w:rPr>
                    <w:t>29332  内径φ180；外径φ320；  厚度86</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更换水下连接螺栓</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外六角</w:t>
                  </w:r>
                  <w:r>
                    <w:rPr>
                      <w:sz w:val="21"/>
                    </w:rPr>
                    <w:t>32*120，8.8级</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水泵轴更换轴套</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120-105*350；材质06cr10ni10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钢套拆装</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120-105*350；材质06cr10ni10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拆除</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清理导叶室杂物</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导叶室杂物</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清理</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叶轮角度调整</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检查调整</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连接器柱销</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φ15*100钢/丁青橡胶</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轴承盒防漏油处理费（含材料）</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油料（</w:t>
                  </w:r>
                  <w:r>
                    <w:rPr>
                      <w:sz w:val="21"/>
                    </w:rPr>
                    <w:t>46井抗磨油）、填料</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油料（</w:t>
                  </w:r>
                  <w:r>
                    <w:rPr>
                      <w:sz w:val="21"/>
                    </w:rPr>
                    <w:t>46井抗磨油）、填料</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泵轴吊运费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10T</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泵轴来、回工厂车间卸轴套和装轴套所产生的吊车及运输费</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表面油漆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水泵表面清理清洁，用专用油漆处理表面。</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水泵机组调试</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出水透气管</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严重腐蚀，已断了</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拆除、更换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出水井爬梯</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严重腐蚀，已断了</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拆除、更换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自排井爬梯</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严重腐蚀，已断了</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拆除、更换</w:t>
                  </w:r>
                </w:p>
              </w:tc>
            </w:tr>
            <w:tr>
              <w:tc>
                <w:tcPr>
                  <w:tcW w:type="dxa" w:w="55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 xml:space="preserve">JSL138-12-180KW（2号电机检修）     </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现场拆解、吊装、回装</w:t>
                  </w:r>
                </w:p>
              </w:tc>
              <w:tc>
                <w:tcPr>
                  <w:tcW w:type="dxa" w:w="2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拆、装两次、吊装两次</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拆、装两次</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电机清洗、烘干、真空压力浸漆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含检测各部位零部件</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定子绝缘电阻检查、直流电阻检查、泄漏电流检查</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绕组三相直流电阻（标准：小于</w:t>
                  </w:r>
                  <w:r>
                    <w:rPr>
                      <w:sz w:val="21"/>
                    </w:rPr>
                    <w:t>±3%，任意一相的电阻与三个相的电阻平均值相比，相差不超过小于±3%）</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转子轴承位金属喷涂修复</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金属喷涂修复</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清理</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端盖轴承室金属喷涂修复；</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金属喷涂修复</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检查调整</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检查引出线、接线端子绝缘是否良好，检查槽楔、线圈端部是否有松动；</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检查引出线、接线端子绝缘是否良好，检查槽楔、线圈端部是否有松动；</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整机密封圈老化更换</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油料（</w:t>
                  </w:r>
                  <w:r>
                    <w:rPr>
                      <w:sz w:val="21"/>
                    </w:rPr>
                    <w:t>46井抗磨油）、填料</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转子动平衡试验；</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转子校动平衡检测、校正校正前后相关数据。</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更换前、后轴承</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前端</w:t>
                  </w:r>
                  <w:r>
                    <w:rPr>
                      <w:sz w:val="21"/>
                    </w:rPr>
                    <w:t>NV322、后轴承6222  51224</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水泵电机联接定位梢（新做）</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每套</w:t>
                  </w:r>
                  <w:r>
                    <w:rPr>
                      <w:sz w:val="21"/>
                    </w:rPr>
                    <w:t>6根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整机组装测试；</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空载试机</w:t>
                  </w:r>
                  <w:r>
                    <w:rPr>
                      <w:sz w:val="21"/>
                    </w:rPr>
                    <w:t>2小时，所有电阻、电压、电流比例平衡</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外观翻新（喷漆）；</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表面清洁：专业油漆处理。</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往返运费</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5T平板</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7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第二期合计：</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十七</w:t>
                  </w:r>
                </w:p>
              </w:tc>
              <w:tc>
                <w:tcPr>
                  <w:tcW w:type="dxa" w:w="437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一期、二期合计：</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1"/>
                <w:b/>
              </w:rPr>
              <w:t>注：以上设备型号为旧设备的型号，仅供参考。</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东莞市常平镇水务工程运营中心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(2024年常平镇镇管排站冬修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采购包1（2024年常平镇镇管排站冬修服务项目）：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采购包1（2024年常平镇镇管排站冬修服务项目）：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特殊资质</w:t>
            </w:r>
          </w:p>
        </w:tc>
        <w:tc>
          <w:tcPr>
            <w:tcW w:type="dxa" w:w="4238"/>
          </w:tcPr>
          <w:p>
            <w:pPr>
              <w:pStyle w:val="null3"/>
            </w:pPr>
            <w:r>
              <w:rPr/>
              <w:t>投标人须具备有效期内的水利水电工程施工总承包乙级（或以上）资质或市政公用工程施工总承包乙级（或以上）资质【或更换前的水利水电工程施工总承包叁级（或以上）资质或市政公用工程施工总承包叁级（或以上）资质】，并同时具备有效期内的安全生产许可证。（注：提供上述有效证书复印件并加盖投标人公章。）</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采购包1（2024年常平镇镇管排站冬修服务项目）：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采购包1(2024年常平镇镇管排站冬修服务项目):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对项目的了解 (10.0分)</w:t>
            </w:r>
            <w:r>
              <w:rPr/>
              <w:t>，（等次分值选择：</w:t>
            </w:r>
            <w:r>
              <w:rPr/>
              <w:t>0.0;</w:t>
            </w:r>
            <w:r>
              <w:rPr/>
              <w:t>2.0;</w:t>
            </w:r>
            <w:r>
              <w:rPr/>
              <w:t>5.0;</w:t>
            </w:r>
            <w:r>
              <w:rPr/>
              <w:t>10.0;</w:t>
            </w:r>
            <w:r>
              <w:rPr/>
              <w:t>）</w:t>
            </w:r>
          </w:p>
        </w:tc>
        <w:tc>
          <w:tcPr>
            <w:tcW w:type="dxa" w:w="5076"/>
          </w:tcPr>
          <w:p>
            <w:pPr>
              <w:pStyle w:val="null3"/>
              <w:jc w:val="left"/>
            </w:pPr>
            <w:r>
              <w:rPr/>
              <w:t>根据投标人对项目的理解及项目服务管理方案的科学性、具体性、详细性、实效性、全面性等进行综合评审： 1.对项目非常了解，且提出非常合理的服务方案得10分； 2.对项目比较了解，且提出较合理的服务方案得5分； 3.对项目了解较少，且服务方案较差得2分； 4.未提供对项目的了解方案得0分。</w:t>
            </w:r>
          </w:p>
        </w:tc>
      </w:tr>
      <w:tr>
        <w:tc>
          <w:tcPr>
            <w:tcW w:type="dxa" w:w="922"/>
            <w:gridSpan w:val="2"/>
            <w:vMerge/>
          </w:tcPr>
          <w:p/>
        </w:tc>
        <w:tc>
          <w:tcPr>
            <w:tcW w:type="dxa" w:w="2307"/>
          </w:tcPr>
          <w:p>
            <w:pPr>
              <w:pStyle w:val="null3"/>
              <w:jc w:val="left"/>
            </w:pPr>
            <w:r>
              <w:rPr/>
              <w:t>维护方案 (10.0分)</w:t>
            </w:r>
            <w:r>
              <w:rPr/>
              <w:t>，（等次分值选择：</w:t>
            </w:r>
            <w:r>
              <w:rPr/>
              <w:t>0.0;</w:t>
            </w:r>
            <w:r>
              <w:rPr/>
              <w:t>2.0;</w:t>
            </w:r>
            <w:r>
              <w:rPr/>
              <w:t>5.0;</w:t>
            </w:r>
            <w:r>
              <w:rPr/>
              <w:t>10.0;</w:t>
            </w:r>
            <w:r>
              <w:rPr/>
              <w:t>）</w:t>
            </w:r>
          </w:p>
        </w:tc>
        <w:tc>
          <w:tcPr>
            <w:tcW w:type="dxa" w:w="5076"/>
          </w:tcPr>
          <w:p>
            <w:pPr>
              <w:pStyle w:val="null3"/>
              <w:jc w:val="left"/>
            </w:pPr>
            <w:r>
              <w:rPr/>
              <w:t>根据投标人的维护方案进行评审： 1.具有完整的维护方案，且方案具有针对性、具体明确、详细可行、安全性及实用性强的得10分； 2.具有比较完整的维护方案，且方案较明确、可行、安全、适用得5分； 3.提供维护方案，但方案可行性、适用性、明确性一般得2分； 4.未提供维护方案得0分。</w:t>
            </w:r>
          </w:p>
        </w:tc>
      </w:tr>
      <w:tr>
        <w:tc>
          <w:tcPr>
            <w:tcW w:type="dxa" w:w="922"/>
            <w:gridSpan w:val="2"/>
            <w:vMerge/>
          </w:tcPr>
          <w:p/>
        </w:tc>
        <w:tc>
          <w:tcPr>
            <w:tcW w:type="dxa" w:w="2307"/>
          </w:tcPr>
          <w:p>
            <w:pPr>
              <w:pStyle w:val="null3"/>
              <w:jc w:val="left"/>
            </w:pPr>
            <w:r>
              <w:rPr/>
              <w:t>应急措施 (10.0分)</w:t>
            </w:r>
            <w:r>
              <w:rPr/>
              <w:t>，（等次分值选择：</w:t>
            </w:r>
            <w:r>
              <w:rPr/>
              <w:t>0.0;</w:t>
            </w:r>
            <w:r>
              <w:rPr/>
              <w:t>2.0;</w:t>
            </w:r>
            <w:r>
              <w:rPr/>
              <w:t>5.0;</w:t>
            </w:r>
            <w:r>
              <w:rPr/>
              <w:t>10.0;</w:t>
            </w:r>
            <w:r>
              <w:rPr/>
              <w:t>）</w:t>
            </w:r>
          </w:p>
        </w:tc>
        <w:tc>
          <w:tcPr>
            <w:tcW w:type="dxa" w:w="5076"/>
          </w:tcPr>
          <w:p>
            <w:pPr>
              <w:pStyle w:val="null3"/>
              <w:jc w:val="left"/>
            </w:pPr>
            <w:r>
              <w:rPr/>
              <w:t>根据投标人针对特殊天气影响，设备故障，突发事件，重大节假日或活动等特殊情况制定的应急方案和保障措施等进行评比： 1.对项目发生突发事件的处理原则、流程、方法等制定有针对性强和可操作性高的应急处理预案得10分； 2.对项目发生突发事件的处理原则、流程、方法等制定有针对性一般和可操作性中等的应急处理预案得5分； 3.对项目发生突发事件的处理原则、流程、方法等制定有针对性弱和可操作性低的应急处理预案得2分； 4.未提供应急处理方案得0分。</w:t>
            </w:r>
          </w:p>
        </w:tc>
      </w:tr>
      <w:tr>
        <w:tc>
          <w:tcPr>
            <w:tcW w:type="dxa" w:w="922"/>
            <w:gridSpan w:val="2"/>
            <w:vMerge/>
          </w:tcPr>
          <w:p/>
        </w:tc>
        <w:tc>
          <w:tcPr>
            <w:tcW w:type="dxa" w:w="2307"/>
          </w:tcPr>
          <w:p>
            <w:pPr>
              <w:pStyle w:val="null3"/>
              <w:jc w:val="left"/>
            </w:pPr>
            <w:r>
              <w:rPr/>
              <w:t>服务承诺 (10.0分)</w:t>
            </w:r>
            <w:r>
              <w:rPr/>
              <w:t>，（等次分值选择：</w:t>
            </w:r>
            <w:r>
              <w:rPr/>
              <w:t>0.0;</w:t>
            </w:r>
            <w:r>
              <w:rPr/>
              <w:t>2.0;</w:t>
            </w:r>
            <w:r>
              <w:rPr/>
              <w:t>5.0;</w:t>
            </w:r>
            <w:r>
              <w:rPr/>
              <w:t>10.0;</w:t>
            </w:r>
            <w:r>
              <w:rPr/>
              <w:t>）</w:t>
            </w:r>
          </w:p>
        </w:tc>
        <w:tc>
          <w:tcPr>
            <w:tcW w:type="dxa" w:w="5076"/>
          </w:tcPr>
          <w:p>
            <w:pPr>
              <w:pStyle w:val="null3"/>
              <w:jc w:val="left"/>
            </w:pPr>
            <w:r>
              <w:rPr/>
              <w:t>根据投标人提供合理有效的服务承诺，能够承诺保证有足够的人力、设备等资源，按时按质按量完成服务工作进行综合评审： 1.针对以上内容服务承诺方案详细完善、可行的，得10分； 2.针对以上内容服务承诺方案较完善、可行性一般的，得5分； 3.针对以上内容服务承诺方案不完善、可行性差的，得2分； 4.未提供服务承诺得0分。</w:t>
            </w:r>
          </w:p>
        </w:tc>
      </w:tr>
      <w:tr>
        <w:tc>
          <w:tcPr>
            <w:tcW w:type="dxa" w:w="922"/>
            <w:gridSpan w:val="2"/>
            <w:vMerge/>
          </w:tcPr>
          <w:p/>
        </w:tc>
        <w:tc>
          <w:tcPr>
            <w:tcW w:type="dxa" w:w="2307"/>
          </w:tcPr>
          <w:p>
            <w:pPr>
              <w:pStyle w:val="null3"/>
              <w:jc w:val="left"/>
            </w:pPr>
            <w:r>
              <w:rPr/>
              <w:t>项目管理制度 (10.0分)</w:t>
            </w:r>
            <w:r>
              <w:rPr/>
              <w:t>，（等次分值选择：</w:t>
            </w:r>
            <w:r>
              <w:rPr/>
              <w:t>0.0;</w:t>
            </w:r>
            <w:r>
              <w:rPr/>
              <w:t>2.0;</w:t>
            </w:r>
            <w:r>
              <w:rPr/>
              <w:t>5.0;</w:t>
            </w:r>
            <w:r>
              <w:rPr/>
              <w:t>10.0;</w:t>
            </w:r>
            <w:r>
              <w:rPr/>
              <w:t>）</w:t>
            </w:r>
          </w:p>
        </w:tc>
        <w:tc>
          <w:tcPr>
            <w:tcW w:type="dxa" w:w="5076"/>
          </w:tcPr>
          <w:p>
            <w:pPr>
              <w:pStyle w:val="null3"/>
              <w:jc w:val="left"/>
            </w:pPr>
            <w:r>
              <w:rPr/>
              <w:t>根据投标人提供的项目各项管理制度的完善性、可行性、实用性等进行综合评审： 1.项目的各项管理制度详细完善、可行、实用性高的，得10分； 2.项目的各项管理制度较完善、可行、实用性一般的，得5分； 3.项目的各项管理制度较笼统、实用性较差的，得2分； 4.未提供项目管理制度的得0分。</w:t>
            </w:r>
          </w:p>
        </w:tc>
      </w:tr>
      <w:tr>
        <w:tc>
          <w:tcPr>
            <w:tcW w:type="dxa" w:w="922"/>
            <w:gridSpan w:val="2"/>
            <w:vMerge w:val="restart"/>
          </w:tcPr>
          <w:p>
            <w:pPr>
              <w:pStyle w:val="null3"/>
              <w:jc w:val="center"/>
            </w:pPr>
            <w:r>
              <w:rPr/>
              <w:t>商务部分</w:t>
            </w:r>
          </w:p>
        </w:tc>
        <w:tc>
          <w:tcPr>
            <w:tcW w:type="dxa" w:w="2307"/>
          </w:tcPr>
          <w:p>
            <w:pPr>
              <w:pStyle w:val="null3"/>
              <w:jc w:val="left"/>
            </w:pPr>
            <w:r>
              <w:rPr/>
              <w:t>业绩 (10.0分)</w:t>
            </w:r>
          </w:p>
        </w:tc>
        <w:tc>
          <w:tcPr>
            <w:tcW w:type="dxa" w:w="5076"/>
          </w:tcPr>
          <w:p>
            <w:pPr>
              <w:pStyle w:val="null3"/>
              <w:jc w:val="left"/>
            </w:pPr>
            <w:r>
              <w:rPr/>
              <w:t>投标人具有泵站（或排站或水闸）设备维护/维修类项目业绩，每提供一个业绩得2分，本项最高得10分。 注：须提供业绩合同复印件加盖投标人公章，不提供或提供不齐全的不得分。</w:t>
            </w:r>
          </w:p>
        </w:tc>
      </w:tr>
      <w:tr>
        <w:tc>
          <w:tcPr>
            <w:tcW w:type="dxa" w:w="922"/>
            <w:gridSpan w:val="2"/>
            <w:vMerge/>
          </w:tcPr>
          <w:p/>
        </w:tc>
        <w:tc>
          <w:tcPr>
            <w:tcW w:type="dxa" w:w="2307"/>
          </w:tcPr>
          <w:p>
            <w:pPr>
              <w:pStyle w:val="null3"/>
              <w:jc w:val="left"/>
            </w:pPr>
            <w:r>
              <w:rPr/>
              <w:t>项目管理人员 (10.0分)</w:t>
            </w:r>
          </w:p>
        </w:tc>
        <w:tc>
          <w:tcPr>
            <w:tcW w:type="dxa" w:w="5076"/>
          </w:tcPr>
          <w:p>
            <w:pPr>
              <w:pStyle w:val="null3"/>
              <w:jc w:val="left"/>
            </w:pPr>
            <w:r>
              <w:rPr/>
              <w:t>1.投标人拟投入本项目的项目负责人（1人）： 具有中级（或以上）水利（或市政）专业职称的得2分，本项最高得2分。 2.投标人拟投入本项目的人员（项目负责人除外）： 具有中级（或以上）机电（或电气）专业职称的，每提供一人得2分，本小项最高得8分。 注：须提供相关人员证书复印件及投标人为其缴纳的距开标前六个月（不含开标当月）内任意一个月的社保证明材料复印件加盖投标人公章，不提供或提供不齐全的不得分。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72"/>
          <w:b/>
        </w:rPr>
        <w:t>采购服务合同</w:t>
      </w:r>
    </w:p>
    <w:p>
      <w:pPr>
        <w:pStyle w:val="null3"/>
        <w:ind w:firstLine="577"/>
        <w:jc w:val="center"/>
      </w:pPr>
      <w:r>
        <w:rPr/>
        <w:t xml:space="preserve">               </w:t>
      </w:r>
      <w:r>
        <w:rPr>
          <w:sz w:val="28"/>
        </w:rPr>
        <w:t>（</w:t>
      </w:r>
      <w:r>
        <w:rPr>
          <w:sz w:val="24"/>
        </w:rPr>
        <w:t>本合同仅为合同的参考文本</w:t>
      </w:r>
      <w:r>
        <w:rPr>
          <w:sz w:val="24"/>
        </w:rPr>
        <w:t>）</w:t>
      </w:r>
    </w:p>
    <w:p>
      <w:pPr>
        <w:pStyle w:val="null3"/>
        <w:ind w:firstLine="577"/>
        <w:jc w:val="center"/>
      </w:pPr>
      <w:r>
        <w:rPr>
          <w:sz w:val="32"/>
          <w:b/>
        </w:rPr>
        <w:t>项目名称：</w:t>
      </w:r>
      <w:r>
        <w:rPr>
          <w:b/>
          <w:u w:val="single"/>
        </w:rPr>
        <w:t xml:space="preserve"> </w:t>
      </w:r>
      <w:r>
        <w:rPr>
          <w:sz w:val="32"/>
          <w:b/>
          <w:u w:val="single"/>
        </w:rPr>
        <w:t>2024年常平镇镇管排站冬修服务项目</w:t>
      </w:r>
      <w:r>
        <w:rPr>
          <w:b/>
          <w:u w:val="single"/>
        </w:rPr>
        <w:t xml:space="preserve">   </w:t>
      </w:r>
    </w:p>
    <w:p>
      <w:pPr>
        <w:pStyle w:val="null3"/>
        <w:ind w:firstLine="662"/>
        <w:jc w:val="center"/>
      </w:pPr>
      <w:r>
        <w:rPr>
          <w:sz w:val="32"/>
          <w:b/>
        </w:rPr>
        <w:t>项目地点：</w:t>
      </w:r>
      <w:r>
        <w:rPr>
          <w:b/>
          <w:u w:val="single"/>
        </w:rPr>
        <w:t xml:space="preserve">       </w:t>
      </w:r>
      <w:r>
        <w:rPr>
          <w:sz w:val="32"/>
          <w:b/>
          <w:u w:val="single"/>
        </w:rPr>
        <w:t>东莞市常平镇</w:t>
      </w:r>
      <w:r>
        <w:rPr>
          <w:sz w:val="32"/>
          <w:b/>
          <w:u w:val="single"/>
        </w:rPr>
        <w:t xml:space="preserve">      </w:t>
      </w:r>
      <w:r>
        <w:rPr>
          <w:b/>
          <w:u w:val="single"/>
        </w:rPr>
        <w:t xml:space="preserve">   </w:t>
      </w:r>
      <w:r>
        <w:rPr>
          <w:b/>
          <w:u w:val="single"/>
        </w:rPr>
        <w:t xml:space="preserve">       </w:t>
      </w:r>
    </w:p>
    <w:p>
      <w:pPr>
        <w:pStyle w:val="null3"/>
        <w:ind w:firstLine="662"/>
        <w:jc w:val="center"/>
      </w:pPr>
      <w:r>
        <w:rPr>
          <w:sz w:val="32"/>
          <w:b/>
        </w:rPr>
        <w:t>合同编号</w:t>
      </w:r>
      <w:r>
        <w:rPr>
          <w:sz w:val="32"/>
          <w:b/>
        </w:rPr>
        <w:t>：</w:t>
      </w:r>
      <w:r>
        <w:rPr>
          <w:b/>
          <w:u w:val="single"/>
        </w:rPr>
        <w:t xml:space="preserve"> </w:t>
      </w:r>
      <w:r>
        <w:rPr>
          <w:b/>
          <w:u w:val="single"/>
        </w:rPr>
        <w:t xml:space="preserve">                          </w:t>
      </w:r>
      <w:r>
        <w:rPr>
          <w:b/>
          <w:u w:val="single"/>
        </w:rPr>
        <w:t xml:space="preserve">   </w:t>
      </w:r>
      <w:r>
        <w:rPr>
          <w:b/>
          <w:u w:val="single"/>
        </w:rPr>
        <w:t xml:space="preserve">     </w:t>
      </w:r>
    </w:p>
    <w:p>
      <w:pPr>
        <w:pStyle w:val="null3"/>
        <w:ind w:firstLine="662"/>
        <w:jc w:val="center"/>
      </w:pPr>
      <w:r>
        <w:rPr>
          <w:sz w:val="32"/>
          <w:b/>
        </w:rPr>
        <w:t>甲</w:t>
      </w:r>
      <w:r>
        <w:rPr>
          <w:sz w:val="32"/>
          <w:b/>
        </w:rPr>
        <w:t xml:space="preserve">    </w:t>
      </w:r>
      <w:r>
        <w:rPr>
          <w:sz w:val="32"/>
          <w:b/>
        </w:rPr>
        <w:t>方：</w:t>
      </w:r>
      <w:r>
        <w:rPr>
          <w:b/>
          <w:u w:val="single"/>
        </w:rPr>
        <w:t xml:space="preserve">   </w:t>
      </w:r>
      <w:r>
        <w:rPr>
          <w:sz w:val="32"/>
          <w:b/>
          <w:u w:val="single"/>
        </w:rPr>
        <w:t>东莞市常平镇水务工程运营中心</w:t>
      </w:r>
      <w:r>
        <w:rPr>
          <w:b/>
          <w:u w:val="single"/>
        </w:rPr>
        <w:t xml:space="preserve">   </w:t>
      </w:r>
    </w:p>
    <w:p>
      <w:pPr>
        <w:pStyle w:val="null3"/>
        <w:ind w:firstLine="662"/>
        <w:jc w:val="center"/>
      </w:pPr>
      <w:r>
        <w:rPr>
          <w:sz w:val="32"/>
          <w:b/>
        </w:rPr>
        <w:t>乙</w:t>
      </w:r>
      <w:r>
        <w:rPr>
          <w:sz w:val="32"/>
          <w:b/>
        </w:rPr>
        <w:t xml:space="preserve">    </w:t>
      </w:r>
      <w:r>
        <w:rPr>
          <w:sz w:val="32"/>
          <w:b/>
        </w:rPr>
        <w:t>方：</w:t>
      </w:r>
      <w:r>
        <w:rPr>
          <w:b/>
          <w:u w:val="single"/>
        </w:rPr>
        <w:t xml:space="preserve">  </w:t>
      </w:r>
      <w:r>
        <w:rPr>
          <w:b/>
          <w:u w:val="single"/>
        </w:rPr>
        <w:t xml:space="preserve"> </w:t>
      </w:r>
      <w:r>
        <w:rPr>
          <w:sz w:val="32"/>
          <w:b/>
          <w:u w:val="single"/>
        </w:rPr>
        <w:t>XXXXXXXXXXXXXX有限公司</w:t>
      </w:r>
      <w:r>
        <w:rPr>
          <w:b/>
          <w:u w:val="single"/>
        </w:rPr>
        <w:t xml:space="preserve">          </w:t>
      </w:r>
    </w:p>
    <w:p>
      <w:pPr>
        <w:pStyle w:val="null3"/>
        <w:ind w:firstLine="643"/>
        <w:jc w:val="center"/>
      </w:pPr>
      <w:r>
        <w:rPr>
          <w:sz w:val="32"/>
          <w:b/>
        </w:rPr>
        <w:t>签订日期：</w:t>
      </w:r>
      <w:r>
        <w:rPr>
          <w:b/>
          <w:u w:val="single"/>
        </w:rPr>
        <w:t xml:space="preserve">    </w:t>
      </w:r>
      <w:r>
        <w:rPr>
          <w:sz w:val="32"/>
          <w:b/>
          <w:u w:val="single"/>
        </w:rPr>
        <w:t xml:space="preserve">   2024</w:t>
      </w:r>
      <w:r>
        <w:rPr>
          <w:sz w:val="32"/>
          <w:b/>
          <w:u w:val="single"/>
        </w:rPr>
        <w:t>年</w:t>
      </w:r>
      <w:r>
        <w:rPr>
          <w:b/>
          <w:u w:val="single"/>
        </w:rPr>
        <w:t xml:space="preserve">  </w:t>
      </w:r>
      <w:r>
        <w:rPr>
          <w:sz w:val="32"/>
          <w:b/>
          <w:u w:val="single"/>
        </w:rPr>
        <w:t>月</w:t>
      </w:r>
      <w:r>
        <w:rPr>
          <w:b/>
          <w:u w:val="single"/>
        </w:rPr>
        <w:t xml:space="preserve">  </w:t>
      </w:r>
      <w:r>
        <w:rPr>
          <w:sz w:val="32"/>
          <w:b/>
          <w:u w:val="single"/>
        </w:rPr>
        <w:t>日</w:t>
      </w:r>
      <w:r>
        <w:rPr>
          <w:sz w:val="32"/>
          <w:b/>
          <w:u w:val="single"/>
        </w:rPr>
        <w:t xml:space="preserve">      </w:t>
      </w:r>
      <w:r>
        <w:rPr>
          <w:b/>
          <w:u w:val="single"/>
        </w:rPr>
        <w:t xml:space="preserve">     </w:t>
      </w:r>
      <w:r>
        <w:rPr>
          <w:b/>
          <w:u w:val="single"/>
        </w:rPr>
        <w:t xml:space="preserve">  </w:t>
      </w:r>
      <w:r>
        <w:rPr>
          <w:b/>
          <w:u w:val="single"/>
        </w:rPr>
        <w:t xml:space="preserve"> </w:t>
      </w:r>
    </w:p>
    <w:p>
      <w:pPr>
        <w:pStyle w:val="null3"/>
        <w:ind w:firstLine="1825"/>
      </w:pPr>
      <w:r>
        <w:rPr>
          <w:sz w:val="24"/>
          <w:b/>
        </w:rPr>
        <w:t>甲</w:t>
      </w:r>
      <w:r>
        <w:rPr>
          <w:sz w:val="24"/>
          <w:b/>
        </w:rPr>
        <w:t xml:space="preserve">    </w:t>
      </w:r>
      <w:r>
        <w:rPr>
          <w:sz w:val="24"/>
          <w:b/>
        </w:rPr>
        <w:t>方：</w:t>
      </w:r>
      <w:r>
        <w:rPr>
          <w:sz w:val="24"/>
          <w:b/>
          <w:u w:val="single"/>
        </w:rPr>
        <w:t>东莞市常平镇水务工程运营中心</w:t>
      </w:r>
    </w:p>
    <w:p>
      <w:pPr>
        <w:pStyle w:val="null3"/>
        <w:jc w:val="both"/>
      </w:pPr>
      <w:r>
        <w:rPr>
          <w:sz w:val="24"/>
          <w:b/>
        </w:rPr>
        <w:t>乙</w:t>
      </w:r>
      <w:r>
        <w:rPr>
          <w:sz w:val="24"/>
          <w:b/>
        </w:rPr>
        <w:t xml:space="preserve">    </w:t>
      </w:r>
      <w:r>
        <w:rPr>
          <w:sz w:val="24"/>
          <w:b/>
        </w:rPr>
        <w:t>方：</w:t>
      </w:r>
      <w:r>
        <w:rPr>
          <w:sz w:val="24"/>
          <w:b/>
          <w:u w:val="single"/>
        </w:rPr>
        <w:t xml:space="preserve">XXXXXXXXXXXXXX有限公司  </w:t>
      </w:r>
    </w:p>
    <w:p>
      <w:pPr>
        <w:pStyle w:val="null3"/>
        <w:jc w:val="both"/>
      </w:pPr>
      <w:r>
        <w:rPr>
          <w:sz w:val="24"/>
        </w:rPr>
        <w:t>受甲方委托，</w:t>
      </w:r>
      <w:r>
        <w:rPr>
          <w:sz w:val="24"/>
          <w:u w:val="single"/>
        </w:rPr>
        <w:t>X</w:t>
      </w:r>
      <w:r>
        <w:rPr>
          <w:sz w:val="24"/>
          <w:u w:val="single"/>
        </w:rPr>
        <w:t>XXXXXXXXX</w:t>
      </w:r>
      <w:r>
        <w:rPr>
          <w:sz w:val="24"/>
          <w:u w:val="single"/>
        </w:rPr>
        <w:t>招标有限公司（招标</w:t>
      </w:r>
      <w:r>
        <w:rPr>
          <w:sz w:val="24"/>
          <w:u w:val="single"/>
        </w:rPr>
        <w:t>代理</w:t>
      </w:r>
      <w:r>
        <w:rPr>
          <w:sz w:val="24"/>
          <w:u w:val="single"/>
        </w:rPr>
        <w:t>）</w:t>
      </w:r>
      <w:r>
        <w:rPr>
          <w:sz w:val="24"/>
        </w:rPr>
        <w:t xml:space="preserve"> </w:t>
      </w:r>
      <w:r>
        <w:rPr>
          <w:sz w:val="24"/>
        </w:rPr>
        <w:t>组织对</w:t>
      </w:r>
      <w:r>
        <w:rPr>
          <w:sz w:val="24"/>
          <w:u w:val="single"/>
        </w:rPr>
        <w:t>2024年常平镇镇管排站冬修服务项目</w:t>
      </w:r>
      <w:r>
        <w:rPr>
          <w:sz w:val="24"/>
        </w:rPr>
        <w:t xml:space="preserve"> </w:t>
      </w:r>
      <w:r>
        <w:rPr>
          <w:sz w:val="24"/>
        </w:rPr>
        <w:t>采购项目（采购项目编号为：</w:t>
      </w:r>
      <w:r>
        <w:rPr>
          <w:sz w:val="24"/>
        </w:rPr>
        <w:t>XXXXXXXXXXXXX</w:t>
      </w:r>
      <w:r>
        <w:rPr>
          <w:sz w:val="24"/>
        </w:rPr>
        <w:t>）进行采购，于</w:t>
      </w:r>
      <w:r>
        <w:rPr>
          <w:sz w:val="24"/>
          <w:u w:val="single"/>
        </w:rPr>
        <w:t xml:space="preserve"> </w:t>
      </w:r>
      <w:r>
        <w:rPr>
          <w:sz w:val="24"/>
          <w:u w:val="single"/>
        </w:rPr>
        <w:t>202</w:t>
      </w:r>
      <w:r>
        <w:rPr>
          <w:sz w:val="24"/>
          <w:u w:val="single"/>
        </w:rPr>
        <w:t>4</w:t>
      </w:r>
      <w:r>
        <w:rPr>
          <w:sz w:val="21"/>
          <w:u w:val="single"/>
        </w:rPr>
        <w:t xml:space="preserve">  </w:t>
      </w:r>
      <w:r>
        <w:rPr>
          <w:sz w:val="24"/>
        </w:rPr>
        <w:t>年</w:t>
      </w:r>
      <w:r>
        <w:rPr>
          <w:sz w:val="21"/>
          <w:u w:val="single"/>
        </w:rPr>
        <w:t xml:space="preserve"> </w:t>
      </w:r>
      <w:r>
        <w:rPr>
          <w:sz w:val="21"/>
          <w:u w:val="single"/>
        </w:rPr>
        <w:t xml:space="preserve">  </w:t>
      </w:r>
      <w:r>
        <w:rPr>
          <w:sz w:val="21"/>
          <w:u w:val="single"/>
        </w:rPr>
        <w:t xml:space="preserve"> </w:t>
      </w:r>
      <w:r>
        <w:rPr>
          <w:sz w:val="24"/>
        </w:rPr>
        <w:t>月</w:t>
      </w:r>
      <w:r>
        <w:rPr>
          <w:sz w:val="21"/>
          <w:u w:val="single"/>
        </w:rPr>
        <w:t xml:space="preserve"> </w:t>
      </w:r>
      <w:r>
        <w:rPr>
          <w:sz w:val="21"/>
          <w:u w:val="single"/>
        </w:rPr>
        <w:t xml:space="preserve">  </w:t>
      </w:r>
      <w:r>
        <w:rPr>
          <w:sz w:val="21"/>
          <w:u w:val="single"/>
        </w:rPr>
        <w:t xml:space="preserve"> </w:t>
      </w:r>
      <w:r>
        <w:rPr>
          <w:sz w:val="24"/>
        </w:rPr>
        <w:t>日通过公开招标，经评标委员会评定乙方</w:t>
      </w:r>
      <w:r>
        <w:rPr>
          <w:sz w:val="21"/>
          <w:u w:val="single"/>
        </w:rPr>
        <w:t xml:space="preserve"> </w:t>
      </w:r>
      <w:r>
        <w:rPr>
          <w:sz w:val="24"/>
          <w:u w:val="single"/>
        </w:rPr>
        <w:t xml:space="preserve">XXXXXXXXXXXXXX有限公司 </w:t>
      </w:r>
      <w:r>
        <w:rPr>
          <w:sz w:val="24"/>
        </w:rPr>
        <w:t>为该</w:t>
      </w:r>
      <w:r>
        <w:rPr>
          <w:sz w:val="24"/>
        </w:rPr>
        <w:t>项目的</w:t>
      </w:r>
      <w:r>
        <w:rPr>
          <w:sz w:val="24"/>
        </w:rPr>
        <w:t>中标单位。根据《中华人民共和国政府采购法》、《中华人民共和国民</w:t>
      </w:r>
      <w:r>
        <w:rPr>
          <w:sz w:val="24"/>
        </w:rPr>
        <w:t>法典</w:t>
      </w:r>
      <w:r>
        <w:rPr>
          <w:sz w:val="24"/>
        </w:rPr>
        <w:t>》、招标文件和成交通知书的要求，在平等自愿的基础上，按照下面的条款和条件，经</w:t>
      </w:r>
      <w:r>
        <w:rPr>
          <w:sz w:val="24"/>
        </w:rPr>
        <w:t>双方协商一致</w:t>
      </w:r>
      <w:r>
        <w:rPr>
          <w:sz w:val="24"/>
        </w:rPr>
        <w:t>，签署本合同，以</w:t>
      </w:r>
      <w:r>
        <w:rPr>
          <w:sz w:val="24"/>
        </w:rPr>
        <w:t>兹</w:t>
      </w:r>
      <w:r>
        <w:rPr>
          <w:sz w:val="21"/>
        </w:rPr>
        <w:t>共同遵守</w:t>
      </w:r>
      <w:r>
        <w:rPr>
          <w:sz w:val="24"/>
        </w:rPr>
        <w:t>。</w:t>
      </w:r>
    </w:p>
    <w:p>
      <w:pPr>
        <w:pStyle w:val="null3"/>
        <w:jc w:val="left"/>
      </w:pPr>
      <w:r>
        <w:rPr>
          <w:sz w:val="24"/>
          <w:b/>
        </w:rPr>
        <w:t>第</w:t>
      </w:r>
      <w:r>
        <w:rPr>
          <w:sz w:val="24"/>
          <w:b/>
        </w:rPr>
        <w:t>一条</w:t>
      </w:r>
      <w:r>
        <w:rPr>
          <w:sz w:val="24"/>
        </w:rPr>
        <w:t xml:space="preserve"> </w:t>
      </w:r>
      <w:r>
        <w:rPr>
          <w:sz w:val="24"/>
          <w:b/>
        </w:rPr>
        <w:t>项目概况</w:t>
      </w:r>
    </w:p>
    <w:p>
      <w:pPr>
        <w:pStyle w:val="null3"/>
        <w:ind w:firstLine="480"/>
        <w:jc w:val="left"/>
      </w:pPr>
      <w:r>
        <w:rPr>
          <w:sz w:val="24"/>
        </w:rPr>
        <w:t>项目名称</w:t>
      </w:r>
      <w:r>
        <w:rPr>
          <w:sz w:val="24"/>
        </w:rPr>
        <w:t>：</w:t>
      </w:r>
      <w:r>
        <w:rPr>
          <w:sz w:val="24"/>
        </w:rPr>
        <w:t>2024年常平镇镇管排站冬修服务项目</w:t>
      </w:r>
    </w:p>
    <w:p>
      <w:pPr>
        <w:pStyle w:val="null3"/>
        <w:ind w:firstLine="480"/>
        <w:jc w:val="left"/>
      </w:pPr>
      <w:r>
        <w:rPr>
          <w:sz w:val="24"/>
        </w:rPr>
        <w:t>项目</w:t>
      </w:r>
      <w:r>
        <w:rPr>
          <w:sz w:val="24"/>
        </w:rPr>
        <w:t>规模：</w:t>
      </w:r>
      <w:r>
        <w:rPr>
          <w:sz w:val="24"/>
        </w:rPr>
        <w:t>2024年常平镇镇管排站冬修服务项目，主要对常平镇镇管排站(猪头山排站、鸡嘴排站、先建排站、金美桥排站、新桥排站、袁山贝排站、司马联围排站、沙湖口排站、田尾排站等9座排站)的排站设备设施进行维修保养、升级改造等，具体服务内容详见</w:t>
      </w:r>
      <w:r>
        <w:rPr>
          <w:sz w:val="24"/>
        </w:rPr>
        <w:t>本项目招标文件</w:t>
      </w:r>
      <w:r>
        <w:rPr>
          <w:sz w:val="24"/>
        </w:rPr>
        <w:t>《项目维修清单》。本项目结合排站实际运营情况将分两期实施，每期</w:t>
      </w:r>
      <w:r>
        <w:rPr>
          <w:sz w:val="24"/>
        </w:rPr>
        <w:t>60天（日历日）完成维修调试，并同步验收，验收合格后投入使用。</w:t>
      </w:r>
    </w:p>
    <w:p>
      <w:pPr>
        <w:pStyle w:val="null3"/>
        <w:ind w:firstLine="482"/>
        <w:jc w:val="left"/>
      </w:pPr>
      <w:r>
        <w:rPr>
          <w:sz w:val="24"/>
          <w:b/>
        </w:rPr>
        <w:t>第二</w:t>
      </w:r>
      <w:r>
        <w:rPr>
          <w:sz w:val="24"/>
          <w:b/>
        </w:rPr>
        <w:t>条</w:t>
      </w:r>
      <w:r>
        <w:rPr>
          <w:sz w:val="24"/>
          <w:b/>
        </w:rPr>
        <w:t xml:space="preserve"> </w:t>
      </w:r>
      <w:r>
        <w:rPr>
          <w:sz w:val="24"/>
          <w:b/>
        </w:rPr>
        <w:t>合同组</w:t>
      </w:r>
      <w:r>
        <w:rPr>
          <w:sz w:val="24"/>
          <w:b/>
        </w:rPr>
        <w:t>成</w:t>
      </w:r>
    </w:p>
    <w:p>
      <w:pPr>
        <w:pStyle w:val="null3"/>
        <w:ind w:firstLine="480"/>
        <w:jc w:val="left"/>
      </w:pPr>
      <w:r>
        <w:rPr>
          <w:sz w:val="24"/>
        </w:rPr>
        <w:t>1、合同文件组成内容包括：本合同书 、成交通知书、投标文件（含澄清内容）、招标文件（含招标文件澄清通知）等。</w:t>
      </w:r>
    </w:p>
    <w:p>
      <w:pPr>
        <w:pStyle w:val="null3"/>
        <w:ind w:firstLine="482"/>
        <w:jc w:val="left"/>
      </w:pPr>
      <w:r>
        <w:rPr>
          <w:sz w:val="24"/>
          <w:b/>
        </w:rPr>
        <w:t>第三</w:t>
      </w:r>
      <w:r>
        <w:rPr>
          <w:sz w:val="24"/>
          <w:b/>
        </w:rPr>
        <w:t>条</w:t>
      </w:r>
      <w:r>
        <w:rPr>
          <w:sz w:val="24"/>
          <w:b/>
        </w:rPr>
        <w:t xml:space="preserve"> </w:t>
      </w:r>
      <w:r>
        <w:rPr>
          <w:sz w:val="24"/>
          <w:b/>
        </w:rPr>
        <w:t>服务范围及</w:t>
      </w:r>
      <w:r>
        <w:rPr>
          <w:sz w:val="24"/>
          <w:b/>
        </w:rPr>
        <w:t>要求</w:t>
      </w:r>
    </w:p>
    <w:p>
      <w:pPr>
        <w:pStyle w:val="null3"/>
        <w:ind w:firstLine="480"/>
        <w:jc w:val="left"/>
      </w:pPr>
      <w:r>
        <w:rPr>
          <w:sz w:val="24"/>
        </w:rPr>
        <w:t>2024年常平镇镇管排站冬修服务项目，主要对常平镇镇管排站(猪头山排站、鸡嘴排站、先建排站、金美桥排站、新桥排站、袁山贝排站、司马联围排站、沙湖口排站、田尾排站等9座排站)的排站设备设施进行维修保养、升级改造等，具体服务内容及</w:t>
      </w:r>
      <w:r>
        <w:rPr>
          <w:sz w:val="24"/>
        </w:rPr>
        <w:t>要求</w:t>
      </w:r>
      <w:r>
        <w:rPr>
          <w:sz w:val="24"/>
        </w:rPr>
        <w:t>详见</w:t>
      </w:r>
      <w:r>
        <w:rPr>
          <w:sz w:val="24"/>
        </w:rPr>
        <w:t>本项目招标文件</w:t>
      </w:r>
      <w:r>
        <w:rPr>
          <w:sz w:val="24"/>
        </w:rPr>
        <w:t>《</w:t>
      </w:r>
      <w:r>
        <w:rPr>
          <w:sz w:val="24"/>
        </w:rPr>
        <w:t>采购</w:t>
      </w:r>
      <w:r>
        <w:rPr>
          <w:sz w:val="24"/>
        </w:rPr>
        <w:t>需求书》。</w:t>
      </w:r>
    </w:p>
    <w:p>
      <w:pPr>
        <w:pStyle w:val="null3"/>
        <w:ind w:firstLine="482"/>
        <w:jc w:val="left"/>
      </w:pPr>
      <w:r>
        <w:rPr>
          <w:sz w:val="24"/>
          <w:b/>
        </w:rPr>
        <w:t>第四</w:t>
      </w:r>
      <w:r>
        <w:rPr>
          <w:sz w:val="24"/>
          <w:b/>
        </w:rPr>
        <w:t>条</w:t>
      </w:r>
      <w:r>
        <w:rPr>
          <w:sz w:val="24"/>
          <w:b/>
        </w:rPr>
        <w:t xml:space="preserve"> </w:t>
      </w:r>
      <w:r>
        <w:rPr>
          <w:sz w:val="24"/>
          <w:b/>
        </w:rPr>
        <w:t>合同价款</w:t>
      </w:r>
    </w:p>
    <w:p>
      <w:pPr>
        <w:pStyle w:val="null3"/>
        <w:ind w:firstLine="480"/>
        <w:jc w:val="left"/>
      </w:pPr>
      <w:r>
        <w:rPr>
          <w:sz w:val="24"/>
        </w:rPr>
        <w:t>1</w:t>
      </w:r>
      <w:r>
        <w:rPr>
          <w:sz w:val="24"/>
        </w:rPr>
        <w:t>、合同总价：</w:t>
      </w:r>
      <w:r>
        <w:rPr>
          <w:sz w:val="24"/>
        </w:rPr>
        <w:t xml:space="preserve"> </w:t>
      </w:r>
    </w:p>
    <w:p>
      <w:pPr>
        <w:pStyle w:val="null3"/>
        <w:ind w:left="480"/>
        <w:jc w:val="left"/>
      </w:pPr>
      <w:r>
        <w:rPr>
          <w:sz w:val="24"/>
        </w:rPr>
        <w:t>（大写）</w:t>
      </w:r>
      <w:r>
        <w:rPr>
          <w:sz w:val="24"/>
          <w:u w:val="single"/>
        </w:rPr>
        <w:t>人民币</w:t>
      </w:r>
      <w:r>
        <w:rPr>
          <w:sz w:val="24"/>
          <w:b/>
          <w:u w:val="single"/>
        </w:rPr>
        <w:t>XXXXXXXXXXXXXXXXXXXXXXXXXXXXXX（</w:t>
      </w:r>
      <w:r>
        <w:rPr>
          <w:sz w:val="24"/>
          <w:b/>
          <w:u w:val="single"/>
        </w:rPr>
        <w:t>¥ XXXXXXXXX.XX</w:t>
      </w:r>
      <w:r>
        <w:rPr>
          <w:sz w:val="24"/>
          <w:b/>
          <w:u w:val="single"/>
        </w:rPr>
        <w:t>元）</w:t>
      </w:r>
      <w:r>
        <w:rPr>
          <w:sz w:val="24"/>
        </w:rPr>
        <w:t>。</w:t>
      </w:r>
    </w:p>
    <w:p>
      <w:pPr>
        <w:pStyle w:val="null3"/>
        <w:ind w:firstLine="480"/>
        <w:jc w:val="left"/>
      </w:pPr>
      <w:r>
        <w:rPr>
          <w:sz w:val="24"/>
        </w:rPr>
        <w:t>2</w:t>
      </w:r>
      <w:r>
        <w:rPr>
          <w:sz w:val="24"/>
        </w:rPr>
        <w:t>、总价包括了设备及所需附件、包装、运费、安装调试、税费、资料、质保</w:t>
      </w:r>
      <w:r>
        <w:rPr>
          <w:sz w:val="24"/>
        </w:rPr>
        <w:t>期</w:t>
      </w:r>
      <w:r>
        <w:rPr>
          <w:sz w:val="24"/>
        </w:rPr>
        <w:t>、保险费及合同实施过程中的不可预见费用等全部费用。</w:t>
      </w:r>
    </w:p>
    <w:p>
      <w:pPr>
        <w:pStyle w:val="null3"/>
        <w:ind w:firstLine="480"/>
        <w:jc w:val="left"/>
      </w:pPr>
      <w:r>
        <w:rPr>
          <w:sz w:val="24"/>
        </w:rPr>
        <w:t>3</w:t>
      </w:r>
      <w:r>
        <w:rPr>
          <w:sz w:val="24"/>
        </w:rPr>
        <w:t>、最</w:t>
      </w:r>
      <w:r>
        <w:rPr>
          <w:sz w:val="24"/>
        </w:rPr>
        <w:t>终根据甲方确认的实际工作量进行结算</w:t>
      </w:r>
      <w:r>
        <w:rPr>
          <w:sz w:val="24"/>
        </w:rPr>
        <w:t>。</w:t>
      </w:r>
    </w:p>
    <w:p>
      <w:pPr>
        <w:pStyle w:val="null3"/>
        <w:ind w:firstLine="482"/>
        <w:jc w:val="left"/>
      </w:pPr>
      <w:r>
        <w:rPr>
          <w:sz w:val="24"/>
          <w:b/>
        </w:rPr>
        <w:t>第五</w:t>
      </w:r>
      <w:r>
        <w:rPr>
          <w:sz w:val="24"/>
          <w:b/>
        </w:rPr>
        <w:t>条</w:t>
      </w:r>
      <w:r>
        <w:rPr>
          <w:sz w:val="24"/>
          <w:b/>
        </w:rPr>
        <w:t xml:space="preserve"> </w:t>
      </w:r>
      <w:r>
        <w:rPr>
          <w:sz w:val="24"/>
          <w:b/>
        </w:rPr>
        <w:t>服务期限</w:t>
      </w:r>
    </w:p>
    <w:p>
      <w:pPr>
        <w:pStyle w:val="null3"/>
        <w:ind w:firstLine="482"/>
        <w:jc w:val="left"/>
      </w:pPr>
      <w:r>
        <w:rPr>
          <w:sz w:val="24"/>
        </w:rPr>
        <w:t>本项目分两</w:t>
      </w:r>
      <w:r>
        <w:rPr>
          <w:sz w:val="24"/>
        </w:rPr>
        <w:t>期</w:t>
      </w:r>
      <w:r>
        <w:rPr>
          <w:sz w:val="24"/>
        </w:rPr>
        <w:t>实施，每期</w:t>
      </w:r>
      <w:r>
        <w:rPr>
          <w:sz w:val="24"/>
        </w:rPr>
        <w:t>60天（日历日）完成维修调试，每期质量保修期为2年,且不少于2个汛期。保修期从每</w:t>
      </w:r>
      <w:r>
        <w:rPr>
          <w:sz w:val="24"/>
        </w:rPr>
        <w:t>期验收合格之日</w:t>
      </w:r>
      <w:r>
        <w:rPr>
          <w:sz w:val="24"/>
        </w:rPr>
        <w:t>起</w:t>
      </w:r>
      <w:r>
        <w:rPr>
          <w:sz w:val="24"/>
        </w:rPr>
        <w:t>算。</w:t>
      </w:r>
    </w:p>
    <w:p>
      <w:pPr>
        <w:pStyle w:val="null3"/>
        <w:ind w:firstLine="482"/>
        <w:jc w:val="left"/>
      </w:pPr>
      <w:r>
        <w:rPr>
          <w:sz w:val="24"/>
          <w:b/>
        </w:rPr>
        <w:t>第六</w:t>
      </w:r>
      <w:r>
        <w:rPr>
          <w:sz w:val="24"/>
          <w:b/>
        </w:rPr>
        <w:t>条</w:t>
      </w:r>
      <w:r>
        <w:rPr>
          <w:sz w:val="24"/>
          <w:b/>
        </w:rPr>
        <w:t xml:space="preserve"> </w:t>
      </w:r>
      <w:r>
        <w:rPr>
          <w:sz w:val="24"/>
          <w:b/>
        </w:rPr>
        <w:t>付款方式</w:t>
      </w:r>
    </w:p>
    <w:p>
      <w:pPr>
        <w:pStyle w:val="null3"/>
        <w:ind w:firstLine="480"/>
        <w:jc w:val="left"/>
      </w:pPr>
      <w:r>
        <w:rPr>
          <w:sz w:val="24"/>
        </w:rPr>
        <w:t>1、合同内按照每期项目完工，经甲方确认后，支付已完成</w:t>
      </w:r>
      <w:r>
        <w:rPr>
          <w:sz w:val="24"/>
        </w:rPr>
        <w:t>数</w:t>
      </w:r>
      <w:r>
        <w:rPr>
          <w:sz w:val="24"/>
        </w:rPr>
        <w:t>量对应价款的</w:t>
      </w:r>
      <w:r>
        <w:rPr>
          <w:sz w:val="24"/>
        </w:rPr>
        <w:t>60%。</w:t>
      </w:r>
    </w:p>
    <w:p>
      <w:pPr>
        <w:pStyle w:val="null3"/>
        <w:ind w:firstLine="480"/>
        <w:jc w:val="left"/>
      </w:pPr>
      <w:r>
        <w:rPr>
          <w:sz w:val="24"/>
        </w:rPr>
        <w:t>2</w:t>
      </w:r>
      <w:r>
        <w:rPr>
          <w:sz w:val="24"/>
        </w:rPr>
        <w:t>、</w:t>
      </w:r>
      <w:r>
        <w:rPr>
          <w:sz w:val="24"/>
        </w:rPr>
        <w:t>每期</w:t>
      </w:r>
      <w:r>
        <w:rPr>
          <w:sz w:val="24"/>
        </w:rPr>
        <w:t>维修服务</w:t>
      </w:r>
      <w:r>
        <w:rPr>
          <w:sz w:val="24"/>
        </w:rPr>
        <w:t>验收合格并向甲方移交全部</w:t>
      </w:r>
      <w:r>
        <w:rPr>
          <w:sz w:val="24"/>
        </w:rPr>
        <w:t>维修服务</w:t>
      </w:r>
      <w:r>
        <w:rPr>
          <w:sz w:val="24"/>
        </w:rPr>
        <w:t>资料</w:t>
      </w:r>
      <w:r>
        <w:rPr>
          <w:sz w:val="24"/>
        </w:rPr>
        <w:t>(含完整的设计变更和洽商资料)后，支付至每期结算总价的80%。</w:t>
      </w:r>
    </w:p>
    <w:p>
      <w:pPr>
        <w:pStyle w:val="null3"/>
        <w:ind w:firstLine="480"/>
        <w:jc w:val="left"/>
      </w:pPr>
      <w:r>
        <w:rPr>
          <w:sz w:val="24"/>
        </w:rPr>
        <w:t>3、每度过一个汛期，质保期满一年，支付至每期结算总价的90%。</w:t>
      </w:r>
    </w:p>
    <w:p>
      <w:pPr>
        <w:pStyle w:val="null3"/>
        <w:ind w:firstLine="480"/>
        <w:jc w:val="left"/>
      </w:pPr>
      <w:r>
        <w:rPr>
          <w:sz w:val="24"/>
        </w:rPr>
        <w:t>4、每度过第二个汛期，质保期满二年，并且结算完毕（含结算承诺书）后支付至每期结算总价的100%</w:t>
      </w:r>
    </w:p>
    <w:p>
      <w:pPr>
        <w:pStyle w:val="null3"/>
        <w:ind w:firstLine="480"/>
        <w:jc w:val="left"/>
      </w:pPr>
      <w:r>
        <w:rPr>
          <w:sz w:val="24"/>
        </w:rPr>
        <w:t>5、甲方在每次支付服务费前，乙方应向甲方提出请款申请，经甲方审批同意后按照镇</w:t>
      </w:r>
      <w:r>
        <w:rPr>
          <w:sz w:val="24"/>
        </w:rPr>
        <w:t>支付</w:t>
      </w:r>
      <w:r>
        <w:rPr>
          <w:sz w:val="24"/>
        </w:rPr>
        <w:t>部门要求提供相关请款资料和有效的增值税普通发票，如乙方未提前提供符合要求的请款报告、资料或等额合格发票的，甲方有权顺延付款时间而不承担违约责任。如果乙方怠于或者拒绝提供资料或者办理手续的，则因此产生的付款迟延的责任全部由乙方承担。</w:t>
      </w:r>
    </w:p>
    <w:p>
      <w:pPr>
        <w:pStyle w:val="null3"/>
        <w:ind w:firstLine="480"/>
        <w:jc w:val="left"/>
      </w:pPr>
      <w:r>
        <w:rPr>
          <w:sz w:val="24"/>
        </w:rPr>
        <w:t>6、本项目资金来源为财政性资金，甲方在规定的付款时间</w:t>
      </w:r>
      <w:r>
        <w:rPr>
          <w:sz w:val="24"/>
        </w:rPr>
        <w:t>为</w:t>
      </w:r>
      <w:r>
        <w:rPr>
          <w:sz w:val="24"/>
        </w:rPr>
        <w:t>向相关支付部门提出办理支付申请手续的时间（不含政府支付部门审核的时间），在规定时间内提出支付申请手续后即视为甲方已经按期支付。如因政策或付款流程影响，拨款未能及时到位，甲方不承担逾期付款的责任，且乙方不得以此为由而不履行本合同约定的义务。否则，甲方有权按约定追究乙方的违约责任。</w:t>
      </w:r>
    </w:p>
    <w:p>
      <w:pPr>
        <w:pStyle w:val="null3"/>
        <w:ind w:firstLine="482"/>
        <w:jc w:val="left"/>
      </w:pPr>
      <w:r>
        <w:rPr>
          <w:sz w:val="24"/>
          <w:b/>
        </w:rPr>
        <w:t>第七</w:t>
      </w:r>
      <w:r>
        <w:rPr>
          <w:sz w:val="24"/>
          <w:b/>
        </w:rPr>
        <w:t>条</w:t>
      </w:r>
      <w:r>
        <w:rPr>
          <w:sz w:val="24"/>
          <w:b/>
        </w:rPr>
        <w:t xml:space="preserve"> </w:t>
      </w:r>
      <w:r>
        <w:rPr>
          <w:sz w:val="24"/>
          <w:b/>
        </w:rPr>
        <w:t>双方责任</w:t>
      </w:r>
    </w:p>
    <w:p>
      <w:pPr>
        <w:pStyle w:val="null3"/>
        <w:ind w:firstLine="480"/>
        <w:jc w:val="left"/>
      </w:pPr>
      <w:r>
        <w:rPr>
          <w:sz w:val="24"/>
        </w:rPr>
        <w:t>（一</w:t>
      </w:r>
      <w:r>
        <w:rPr>
          <w:sz w:val="24"/>
        </w:rPr>
        <w:t>）</w:t>
      </w:r>
      <w:r>
        <w:rPr>
          <w:sz w:val="24"/>
        </w:rPr>
        <w:t>甲方责任</w:t>
      </w:r>
    </w:p>
    <w:p>
      <w:pPr>
        <w:pStyle w:val="null3"/>
        <w:ind w:firstLine="480"/>
        <w:jc w:val="left"/>
      </w:pPr>
      <w:r>
        <w:rPr>
          <w:sz w:val="24"/>
        </w:rPr>
        <w:t>1</w:t>
      </w:r>
      <w:r>
        <w:rPr>
          <w:sz w:val="24"/>
        </w:rPr>
        <w:t>、提供具备</w:t>
      </w:r>
      <w:r>
        <w:rPr>
          <w:sz w:val="24"/>
        </w:rPr>
        <w:t>维修</w:t>
      </w:r>
      <w:r>
        <w:rPr>
          <w:sz w:val="24"/>
        </w:rPr>
        <w:t>条件的</w:t>
      </w:r>
      <w:r>
        <w:rPr>
          <w:sz w:val="24"/>
        </w:rPr>
        <w:t>维修</w:t>
      </w:r>
      <w:r>
        <w:rPr>
          <w:sz w:val="24"/>
        </w:rPr>
        <w:t>场地，协助乙方办理进场手续，</w:t>
      </w:r>
      <w:r>
        <w:rPr>
          <w:sz w:val="24"/>
        </w:rPr>
        <w:t>并提供相关</w:t>
      </w:r>
      <w:r>
        <w:rPr>
          <w:sz w:val="24"/>
        </w:rPr>
        <w:t>项目</w:t>
      </w:r>
      <w:r>
        <w:rPr>
          <w:sz w:val="24"/>
        </w:rPr>
        <w:t>基础资</w:t>
      </w:r>
      <w:r>
        <w:rPr>
          <w:sz w:val="24"/>
        </w:rPr>
        <w:t>料。</w:t>
      </w:r>
    </w:p>
    <w:p>
      <w:pPr>
        <w:pStyle w:val="null3"/>
        <w:ind w:firstLine="480"/>
        <w:jc w:val="left"/>
      </w:pPr>
      <w:r>
        <w:rPr>
          <w:sz w:val="24"/>
        </w:rPr>
        <w:t>2</w:t>
      </w:r>
      <w:r>
        <w:rPr>
          <w:sz w:val="24"/>
        </w:rPr>
        <w:t>、甲方不得对从事建设活动</w:t>
      </w:r>
      <w:r>
        <w:rPr>
          <w:sz w:val="24"/>
        </w:rPr>
        <w:t>维修</w:t>
      </w:r>
      <w:r>
        <w:rPr>
          <w:sz w:val="24"/>
        </w:rPr>
        <w:t>单位提出不符合建设工程安全生产法律、法规的要求。</w:t>
      </w:r>
    </w:p>
    <w:p>
      <w:pPr>
        <w:pStyle w:val="null3"/>
        <w:ind w:firstLine="480"/>
        <w:jc w:val="left"/>
      </w:pPr>
      <w:r>
        <w:rPr>
          <w:sz w:val="24"/>
        </w:rPr>
        <w:t>3</w:t>
      </w:r>
      <w:r>
        <w:rPr>
          <w:sz w:val="24"/>
        </w:rPr>
        <w:t>、对</w:t>
      </w:r>
      <w:r>
        <w:rPr>
          <w:sz w:val="24"/>
        </w:rPr>
        <w:t>维修</w:t>
      </w:r>
      <w:r>
        <w:rPr>
          <w:sz w:val="24"/>
        </w:rPr>
        <w:t>过程进行监督、参与过程验收，组织</w:t>
      </w:r>
      <w:r>
        <w:rPr>
          <w:sz w:val="24"/>
        </w:rPr>
        <w:t>维修服务</w:t>
      </w:r>
      <w:r>
        <w:rPr>
          <w:sz w:val="24"/>
        </w:rPr>
        <w:t>验收。</w:t>
      </w:r>
    </w:p>
    <w:p>
      <w:pPr>
        <w:pStyle w:val="null3"/>
        <w:ind w:firstLine="480"/>
        <w:jc w:val="left"/>
      </w:pPr>
      <w:r>
        <w:rPr>
          <w:sz w:val="24"/>
        </w:rPr>
        <w:t>4</w:t>
      </w:r>
      <w:r>
        <w:rPr>
          <w:sz w:val="24"/>
        </w:rPr>
        <w:t>、按合同要求及相关请款流程向乙方支付</w:t>
      </w:r>
      <w:r>
        <w:rPr>
          <w:sz w:val="24"/>
        </w:rPr>
        <w:t>维修</w:t>
      </w:r>
      <w:r>
        <w:rPr>
          <w:sz w:val="24"/>
        </w:rPr>
        <w:t>款</w:t>
      </w:r>
      <w:r>
        <w:rPr>
          <w:sz w:val="24"/>
        </w:rPr>
        <w:t>。</w:t>
      </w:r>
    </w:p>
    <w:p>
      <w:pPr>
        <w:pStyle w:val="null3"/>
        <w:ind w:firstLine="480"/>
        <w:jc w:val="left"/>
      </w:pPr>
      <w:r>
        <w:rPr>
          <w:sz w:val="24"/>
        </w:rPr>
        <w:t>（二</w:t>
      </w:r>
      <w:r>
        <w:rPr>
          <w:sz w:val="24"/>
        </w:rPr>
        <w:t>）</w:t>
      </w:r>
      <w:r>
        <w:rPr>
          <w:sz w:val="24"/>
        </w:rPr>
        <w:t>乙方责任</w:t>
      </w:r>
    </w:p>
    <w:p>
      <w:pPr>
        <w:pStyle w:val="null3"/>
        <w:ind w:firstLine="480"/>
        <w:jc w:val="left"/>
      </w:pPr>
      <w:r>
        <w:rPr>
          <w:sz w:val="24"/>
        </w:rPr>
        <w:t>1、乙方应严格按照国家有关安全文明</w:t>
      </w:r>
      <w:r>
        <w:rPr>
          <w:sz w:val="24"/>
        </w:rPr>
        <w:t>维修</w:t>
      </w:r>
      <w:r>
        <w:rPr>
          <w:sz w:val="24"/>
        </w:rPr>
        <w:t>的标准与规范制定安全文明</w:t>
      </w:r>
      <w:r>
        <w:rPr>
          <w:sz w:val="24"/>
        </w:rPr>
        <w:t>维修</w:t>
      </w:r>
      <w:r>
        <w:rPr>
          <w:sz w:val="24"/>
        </w:rPr>
        <w:t>操作规程，配备必要的安全生产和劳动保护设施，加强对</w:t>
      </w:r>
      <w:r>
        <w:rPr>
          <w:sz w:val="24"/>
        </w:rPr>
        <w:t>维修</w:t>
      </w:r>
      <w:r>
        <w:rPr>
          <w:sz w:val="24"/>
        </w:rPr>
        <w:t>作业人员的</w:t>
      </w:r>
      <w:r>
        <w:rPr>
          <w:sz w:val="24"/>
        </w:rPr>
        <w:t>维修</w:t>
      </w:r>
      <w:r>
        <w:rPr>
          <w:sz w:val="24"/>
        </w:rPr>
        <w:t>安全教育培训，采取有效的安全措施消除安全事故隐患，并</w:t>
      </w:r>
      <w:r>
        <w:rPr>
          <w:sz w:val="24"/>
        </w:rPr>
        <w:t>为</w:t>
      </w:r>
      <w:r>
        <w:rPr>
          <w:sz w:val="24"/>
        </w:rPr>
        <w:t>从事危险</w:t>
      </w:r>
      <w:r>
        <w:rPr>
          <w:sz w:val="24"/>
        </w:rPr>
        <w:t>作业人员购买</w:t>
      </w:r>
      <w:r>
        <w:rPr>
          <w:sz w:val="24"/>
        </w:rPr>
        <w:t>意外</w:t>
      </w:r>
      <w:r>
        <w:rPr>
          <w:sz w:val="24"/>
        </w:rPr>
        <w:t>险。</w:t>
      </w:r>
      <w:r>
        <w:rPr>
          <w:sz w:val="24"/>
        </w:rPr>
        <w:t>全面负责</w:t>
      </w:r>
      <w:r>
        <w:rPr>
          <w:sz w:val="24"/>
        </w:rPr>
        <w:t>维修</w:t>
      </w:r>
      <w:r>
        <w:rPr>
          <w:sz w:val="24"/>
        </w:rPr>
        <w:t>的安全生产及</w:t>
      </w:r>
      <w:r>
        <w:rPr>
          <w:sz w:val="24"/>
        </w:rPr>
        <w:t>维修</w:t>
      </w:r>
      <w:r>
        <w:rPr>
          <w:sz w:val="24"/>
        </w:rPr>
        <w:t>人员的</w:t>
      </w:r>
      <w:r>
        <w:rPr>
          <w:sz w:val="24"/>
        </w:rPr>
        <w:t>维修</w:t>
      </w:r>
      <w:r>
        <w:rPr>
          <w:sz w:val="24"/>
        </w:rPr>
        <w:t>安全，因乙方原因造成的事故，由乙方承担相应的责任及费用。</w:t>
      </w:r>
    </w:p>
    <w:p>
      <w:pPr>
        <w:pStyle w:val="null3"/>
        <w:ind w:firstLine="480"/>
        <w:jc w:val="left"/>
      </w:pPr>
      <w:r>
        <w:rPr>
          <w:sz w:val="24"/>
        </w:rPr>
        <w:t>2</w:t>
      </w:r>
      <w:r>
        <w:rPr>
          <w:sz w:val="24"/>
        </w:rPr>
        <w:t>、乙方必须根据采购文件及有关的技术要求、国家现行有关设计标准、技术规范、规程、甲方要求完成合同约定范围内的全部任务，并按规定向甲方交付成果，确保质量与进度。</w:t>
      </w:r>
    </w:p>
    <w:p>
      <w:pPr>
        <w:pStyle w:val="null3"/>
        <w:ind w:firstLine="480"/>
        <w:jc w:val="left"/>
      </w:pPr>
      <w:r>
        <w:rPr>
          <w:sz w:val="24"/>
        </w:rPr>
        <w:t>3</w:t>
      </w:r>
      <w:r>
        <w:rPr>
          <w:sz w:val="24"/>
        </w:rPr>
        <w:t>、乙方应按时召开内部沟通会议，跟进项目进度，并及时向甲方汇报项目进展情况，及时参加甲方召开的项目会议。</w:t>
      </w:r>
    </w:p>
    <w:p>
      <w:pPr>
        <w:pStyle w:val="null3"/>
        <w:ind w:firstLine="480"/>
        <w:jc w:val="left"/>
      </w:pPr>
      <w:r>
        <w:rPr>
          <w:sz w:val="24"/>
        </w:rPr>
        <w:t>4</w:t>
      </w:r>
      <w:r>
        <w:rPr>
          <w:sz w:val="24"/>
        </w:rPr>
        <w:t>、乙方</w:t>
      </w:r>
      <w:r>
        <w:rPr>
          <w:sz w:val="24"/>
        </w:rPr>
        <w:t>应</w:t>
      </w:r>
      <w:r>
        <w:rPr>
          <w:sz w:val="24"/>
        </w:rPr>
        <w:t>随时接</w:t>
      </w:r>
      <w:r>
        <w:rPr>
          <w:sz w:val="24"/>
        </w:rPr>
        <w:t>受</w:t>
      </w:r>
      <w:r>
        <w:rPr>
          <w:sz w:val="24"/>
        </w:rPr>
        <w:t>和配合甲方及相关部门依法实施的监督检查。如项目服务质量达不到约定标准部分，乙方应按甲方要求重新</w:t>
      </w:r>
      <w:r>
        <w:rPr>
          <w:sz w:val="24"/>
        </w:rPr>
        <w:t>维修</w:t>
      </w:r>
      <w:r>
        <w:rPr>
          <w:sz w:val="24"/>
        </w:rPr>
        <w:t>，直到符合约定标准。因乙方原因达不到约定标准的，由乙方承担重新</w:t>
      </w:r>
      <w:r>
        <w:rPr>
          <w:sz w:val="24"/>
        </w:rPr>
        <w:t>维修</w:t>
      </w:r>
      <w:r>
        <w:rPr>
          <w:sz w:val="24"/>
        </w:rPr>
        <w:t>的所有费用，工期不予顺延。</w:t>
      </w:r>
    </w:p>
    <w:p>
      <w:pPr>
        <w:pStyle w:val="null3"/>
        <w:ind w:firstLine="480"/>
        <w:jc w:val="left"/>
      </w:pPr>
      <w:r>
        <w:rPr>
          <w:sz w:val="24"/>
        </w:rPr>
        <w:t>5</w:t>
      </w:r>
      <w:r>
        <w:rPr>
          <w:sz w:val="24"/>
        </w:rPr>
        <w:t>、因乙方原因不能按照合同约定的</w:t>
      </w:r>
      <w:r>
        <w:rPr>
          <w:sz w:val="24"/>
        </w:rPr>
        <w:t>维修服务</w:t>
      </w:r>
      <w:r>
        <w:rPr>
          <w:sz w:val="24"/>
        </w:rPr>
        <w:t>日期</w:t>
      </w:r>
      <w:r>
        <w:rPr>
          <w:sz w:val="24"/>
        </w:rPr>
        <w:t>维修服务</w:t>
      </w:r>
      <w:r>
        <w:rPr>
          <w:sz w:val="24"/>
        </w:rPr>
        <w:t>的，乙方需承担违约责任并支付违约金</w:t>
      </w:r>
      <w:r>
        <w:rPr>
          <w:sz w:val="24"/>
        </w:rPr>
        <w:t>500 元/天，罚款总额不超过合同总价的10％；如因工期延误，造成责任事故或经济损失的全部由乙方负责。</w:t>
      </w:r>
    </w:p>
    <w:p>
      <w:pPr>
        <w:pStyle w:val="null3"/>
        <w:ind w:firstLine="480"/>
        <w:jc w:val="left"/>
      </w:pPr>
      <w:r>
        <w:rPr>
          <w:sz w:val="24"/>
        </w:rPr>
        <w:t>6</w:t>
      </w:r>
      <w:r>
        <w:rPr>
          <w:sz w:val="24"/>
        </w:rPr>
        <w:t>、乙方服务过程中，要做好</w:t>
      </w:r>
      <w:r>
        <w:rPr>
          <w:sz w:val="24"/>
        </w:rPr>
        <w:t>维修</w:t>
      </w:r>
      <w:r>
        <w:rPr>
          <w:sz w:val="24"/>
        </w:rPr>
        <w:t>区的安全警示</w:t>
      </w:r>
      <w:r>
        <w:rPr>
          <w:sz w:val="24"/>
        </w:rPr>
        <w:t>以</w:t>
      </w:r>
      <w:r>
        <w:rPr>
          <w:sz w:val="24"/>
        </w:rPr>
        <w:t>及</w:t>
      </w:r>
      <w:r>
        <w:rPr>
          <w:sz w:val="24"/>
        </w:rPr>
        <w:t>维修</w:t>
      </w:r>
      <w:r>
        <w:rPr>
          <w:sz w:val="24"/>
        </w:rPr>
        <w:t>周边临近的其它市政设施的保护工作</w:t>
      </w:r>
      <w:r>
        <w:rPr>
          <w:sz w:val="24"/>
        </w:rPr>
        <w:t>。</w:t>
      </w:r>
    </w:p>
    <w:p>
      <w:pPr>
        <w:pStyle w:val="null3"/>
        <w:ind w:firstLine="480"/>
        <w:jc w:val="left"/>
      </w:pPr>
      <w:r>
        <w:rPr>
          <w:sz w:val="24"/>
        </w:rPr>
        <w:t>7</w:t>
      </w:r>
      <w:r>
        <w:rPr>
          <w:sz w:val="24"/>
        </w:rPr>
        <w:t>、应按甲方的指令制定应对灾害的紧急预案，并按预案做好安全检查，配置必要的救助物资和器材，切实保护好有关人员的人身和财产安全。</w:t>
      </w:r>
      <w:r>
        <w:rPr>
          <w:sz w:val="24"/>
        </w:rPr>
        <w:t>维修</w:t>
      </w:r>
      <w:r>
        <w:rPr>
          <w:sz w:val="24"/>
        </w:rPr>
        <w:t>作业时工作井及管道内要架设相应设施设备保持通风环境。</w:t>
      </w:r>
      <w:r>
        <w:rPr>
          <w:sz w:val="24"/>
        </w:rPr>
        <w:t>维修</w:t>
      </w:r>
      <w:r>
        <w:rPr>
          <w:sz w:val="24"/>
        </w:rPr>
        <w:t>过程中如有暴雨等紧急情况，要积极组织应急抢险工作。</w:t>
      </w:r>
    </w:p>
    <w:p>
      <w:pPr>
        <w:pStyle w:val="null3"/>
        <w:ind w:firstLine="480"/>
        <w:jc w:val="left"/>
      </w:pPr>
      <w:r>
        <w:rPr>
          <w:sz w:val="24"/>
        </w:rPr>
        <w:t>8</w:t>
      </w:r>
      <w:r>
        <w:rPr>
          <w:sz w:val="24"/>
        </w:rPr>
        <w:t>、</w:t>
      </w:r>
      <w:r>
        <w:rPr>
          <w:sz w:val="24"/>
        </w:rPr>
        <w:t>维修服务</w:t>
      </w:r>
      <w:r>
        <w:rPr>
          <w:sz w:val="24"/>
        </w:rPr>
        <w:t>验收后质量保证期内，如发现质量问题，乙方在接到甲方的通知后，需在</w:t>
      </w:r>
      <w:r>
        <w:rPr>
          <w:sz w:val="24"/>
        </w:rPr>
        <w:t>48小时内组织人员进场修复。如乙方不响应，甲方有权自行组织其它</w:t>
      </w:r>
      <w:r>
        <w:rPr>
          <w:sz w:val="24"/>
        </w:rPr>
        <w:t>维修</w:t>
      </w:r>
      <w:r>
        <w:rPr>
          <w:sz w:val="24"/>
        </w:rPr>
        <w:t>单位进场，相关费用由乙方承担。</w:t>
      </w:r>
    </w:p>
    <w:p>
      <w:pPr>
        <w:pStyle w:val="null3"/>
        <w:ind w:firstLine="482"/>
        <w:jc w:val="left"/>
      </w:pPr>
      <w:r>
        <w:rPr>
          <w:sz w:val="24"/>
          <w:b/>
        </w:rPr>
        <w:t>第八</w:t>
      </w:r>
      <w:r>
        <w:rPr>
          <w:sz w:val="24"/>
          <w:b/>
        </w:rPr>
        <w:t>条</w:t>
      </w:r>
      <w:r>
        <w:rPr>
          <w:sz w:val="24"/>
          <w:b/>
        </w:rPr>
        <w:t xml:space="preserve"> </w:t>
      </w:r>
      <w:r>
        <w:rPr>
          <w:sz w:val="24"/>
          <w:b/>
        </w:rPr>
        <w:t>合同的转让和分包</w:t>
      </w:r>
    </w:p>
    <w:p>
      <w:pPr>
        <w:pStyle w:val="null3"/>
        <w:ind w:firstLine="480"/>
        <w:jc w:val="left"/>
      </w:pPr>
      <w:r>
        <w:rPr>
          <w:sz w:val="24"/>
        </w:rPr>
        <w:t>1</w:t>
      </w:r>
      <w:r>
        <w:rPr>
          <w:sz w:val="24"/>
        </w:rPr>
        <w:t>、本合同为总承包合同，不能以任何形式进行分包；</w:t>
      </w:r>
    </w:p>
    <w:p>
      <w:pPr>
        <w:pStyle w:val="null3"/>
        <w:ind w:firstLine="480"/>
        <w:jc w:val="left"/>
      </w:pPr>
      <w:r>
        <w:rPr>
          <w:sz w:val="24"/>
        </w:rPr>
        <w:t>2</w:t>
      </w:r>
      <w:r>
        <w:rPr>
          <w:sz w:val="24"/>
        </w:rPr>
        <w:t>、乙方不得部分转让或全部转让其应履行的合同义务。如甲方发现乙方转包或分包证据，乙方立刻失去继续服务资格，乙方不得破坏现场与</w:t>
      </w:r>
      <w:r>
        <w:rPr>
          <w:sz w:val="24"/>
        </w:rPr>
        <w:t>维修</w:t>
      </w:r>
      <w:r>
        <w:rPr>
          <w:sz w:val="24"/>
        </w:rPr>
        <w:t>效果，甲方不再付款，甲方有</w:t>
      </w:r>
      <w:r>
        <w:rPr>
          <w:sz w:val="24"/>
        </w:rPr>
        <w:t>权要求乙方支付合同总价</w:t>
      </w:r>
      <w:r>
        <w:rPr>
          <w:sz w:val="24"/>
        </w:rPr>
        <w:t>5</w:t>
      </w:r>
      <w:r>
        <w:rPr>
          <w:sz w:val="24"/>
        </w:rPr>
        <w:t>%的违约金。</w:t>
      </w:r>
    </w:p>
    <w:p>
      <w:pPr>
        <w:pStyle w:val="null3"/>
        <w:ind w:firstLine="482"/>
        <w:jc w:val="left"/>
      </w:pPr>
      <w:r>
        <w:rPr>
          <w:sz w:val="24"/>
          <w:b/>
        </w:rPr>
        <w:t>第九</w:t>
      </w:r>
      <w:r>
        <w:rPr>
          <w:sz w:val="24"/>
          <w:b/>
        </w:rPr>
        <w:t>条</w:t>
      </w:r>
      <w:r>
        <w:rPr>
          <w:sz w:val="24"/>
          <w:b/>
        </w:rPr>
        <w:t xml:space="preserve"> </w:t>
      </w:r>
      <w:r>
        <w:rPr>
          <w:sz w:val="24"/>
          <w:b/>
        </w:rPr>
        <w:t>履约</w:t>
      </w:r>
      <w:r>
        <w:rPr>
          <w:sz w:val="24"/>
          <w:b/>
        </w:rPr>
        <w:t>保证金</w:t>
      </w:r>
    </w:p>
    <w:p>
      <w:pPr>
        <w:pStyle w:val="null3"/>
        <w:ind w:firstLine="480"/>
        <w:jc w:val="left"/>
      </w:pPr>
      <w:r>
        <w:rPr>
          <w:sz w:val="24"/>
        </w:rPr>
        <w:t>乙方应在领取中标通知书之后签订合同之前递交履约保证金，履约保证金金额为合同金额的</w:t>
      </w:r>
      <w:r>
        <w:rPr>
          <w:sz w:val="24"/>
        </w:rPr>
        <w:t>5%，担保</w:t>
      </w:r>
      <w:r>
        <w:rPr>
          <w:sz w:val="24"/>
        </w:rPr>
        <w:t>期为</w:t>
      </w:r>
      <w:r>
        <w:rPr>
          <w:sz w:val="24"/>
        </w:rPr>
        <w:t>从</w:t>
      </w:r>
      <w:r>
        <w:rPr>
          <w:sz w:val="24"/>
        </w:rPr>
        <w:t>项目开工之日起至项目验收合</w:t>
      </w:r>
      <w:r>
        <w:rPr>
          <w:sz w:val="24"/>
        </w:rPr>
        <w:t>格之</w:t>
      </w:r>
      <w:r>
        <w:rPr>
          <w:sz w:val="24"/>
        </w:rPr>
        <w:t>日</w:t>
      </w:r>
      <w:r>
        <w:rPr>
          <w:sz w:val="24"/>
        </w:rPr>
        <w:t>止。履约保证金可采用银行、</w:t>
      </w:r>
      <w:r>
        <w:rPr>
          <w:sz w:val="24"/>
        </w:rPr>
        <w:t>保险公司</w:t>
      </w:r>
      <w:r>
        <w:rPr>
          <w:sz w:val="24"/>
        </w:rPr>
        <w:t>或非</w:t>
      </w:r>
      <w:r>
        <w:rPr>
          <w:sz w:val="24"/>
        </w:rPr>
        <w:t>融资性担保公司</w:t>
      </w:r>
      <w:r>
        <w:rPr>
          <w:sz w:val="24"/>
        </w:rPr>
        <w:t>出具的履约担保函方式。履约保证金在合同期满后或产品验收合格后，乙方向甲方提交退回履约保证金的申请、履约保证金汇款凭证复印件、采购合同、采购项目验收报告原件、中标通知书复印件，前往甲方办理履约保证金退还手续。</w:t>
      </w:r>
    </w:p>
    <w:p>
      <w:pPr>
        <w:pStyle w:val="null3"/>
        <w:ind w:firstLine="482"/>
        <w:jc w:val="left"/>
      </w:pPr>
      <w:r>
        <w:rPr>
          <w:sz w:val="24"/>
          <w:b/>
        </w:rPr>
        <w:t>第十</w:t>
      </w:r>
      <w:r>
        <w:rPr>
          <w:sz w:val="24"/>
          <w:b/>
        </w:rPr>
        <w:t>条</w:t>
      </w:r>
      <w:r>
        <w:rPr>
          <w:sz w:val="24"/>
          <w:b/>
        </w:rPr>
        <w:t xml:space="preserve"> </w:t>
      </w:r>
      <w:r>
        <w:rPr>
          <w:sz w:val="24"/>
          <w:b/>
        </w:rPr>
        <w:t>验收方式及质保期要求</w:t>
      </w:r>
    </w:p>
    <w:p>
      <w:pPr>
        <w:pStyle w:val="null3"/>
        <w:ind w:firstLine="480"/>
        <w:jc w:val="left"/>
      </w:pPr>
      <w:r>
        <w:rPr>
          <w:sz w:val="24"/>
        </w:rPr>
        <w:t>1</w:t>
      </w:r>
      <w:r>
        <w:rPr>
          <w:sz w:val="24"/>
        </w:rPr>
        <w:t>、甲乙双方成立项目验收小组，按国家有关规定、规范、</w:t>
      </w:r>
      <w:r>
        <w:rPr>
          <w:sz w:val="24"/>
        </w:rPr>
        <w:t>本项目</w:t>
      </w:r>
      <w:r>
        <w:rPr>
          <w:sz w:val="24"/>
        </w:rPr>
        <w:t>用户需求书及本合同的有关规定进</w:t>
      </w:r>
      <w:r>
        <w:rPr>
          <w:sz w:val="24"/>
        </w:rPr>
        <w:t>行</w:t>
      </w:r>
      <w:r>
        <w:rPr>
          <w:sz w:val="24"/>
        </w:rPr>
        <w:t>验收。必要时邀请相关专业人员或机构参与验收。</w:t>
      </w:r>
    </w:p>
    <w:p>
      <w:pPr>
        <w:pStyle w:val="null3"/>
        <w:ind w:firstLine="480"/>
        <w:jc w:val="left"/>
      </w:pPr>
      <w:r>
        <w:rPr>
          <w:sz w:val="24"/>
        </w:rPr>
        <w:t>2</w:t>
      </w:r>
      <w:r>
        <w:rPr>
          <w:sz w:val="24"/>
        </w:rPr>
        <w:t>、对验收不合格的部分，乙方应在甲方规定时间内及时整改完善直至合格。</w:t>
      </w:r>
    </w:p>
    <w:p>
      <w:pPr>
        <w:pStyle w:val="null3"/>
        <w:ind w:firstLine="480"/>
        <w:jc w:val="left"/>
      </w:pPr>
      <w:r>
        <w:rPr>
          <w:sz w:val="24"/>
        </w:rPr>
        <w:t>3、严格执行《水利水电建设工程验收规程》等国家相关法律法规验收规范，依据国家相关标准规定进行机组启动试验，对启动试验过程中出现的问题和存在的缺陷，应及时处理和消除。</w:t>
      </w:r>
    </w:p>
    <w:p>
      <w:pPr>
        <w:pStyle w:val="null3"/>
        <w:ind w:firstLine="480"/>
        <w:jc w:val="left"/>
      </w:pPr>
      <w:r>
        <w:rPr>
          <w:sz w:val="24"/>
        </w:rPr>
        <w:t>4</w:t>
      </w:r>
      <w:r>
        <w:rPr>
          <w:sz w:val="24"/>
        </w:rPr>
        <w:t>、检修完工后，应及时提交检修文件、记录等完工资料进行归档，完工资料一般应包含：</w:t>
      </w:r>
    </w:p>
    <w:p>
      <w:pPr>
        <w:pStyle w:val="null3"/>
        <w:ind w:firstLine="480"/>
        <w:jc w:val="left"/>
      </w:pPr>
      <w:r>
        <w:rPr>
          <w:sz w:val="24"/>
        </w:rPr>
        <w:t>（</w:t>
      </w:r>
      <w:r>
        <w:rPr>
          <w:sz w:val="24"/>
        </w:rPr>
        <w:t>1）检修作业指导书、技术方案、</w:t>
      </w:r>
      <w:r>
        <w:rPr>
          <w:sz w:val="24"/>
        </w:rPr>
        <w:t>维修</w:t>
      </w:r>
      <w:r>
        <w:rPr>
          <w:sz w:val="24"/>
        </w:rPr>
        <w:t>方案，安全、环保、消防等技术措施；</w:t>
      </w:r>
    </w:p>
    <w:p>
      <w:pPr>
        <w:pStyle w:val="null3"/>
        <w:ind w:firstLine="480"/>
        <w:jc w:val="left"/>
      </w:pPr>
      <w:r>
        <w:rPr>
          <w:sz w:val="24"/>
        </w:rPr>
        <w:t>（</w:t>
      </w:r>
      <w:r>
        <w:rPr>
          <w:sz w:val="24"/>
        </w:rPr>
        <w:t>2）安全、技术交底记录，专题会议纪要；</w:t>
      </w:r>
    </w:p>
    <w:p>
      <w:pPr>
        <w:pStyle w:val="null3"/>
        <w:ind w:firstLine="480"/>
        <w:jc w:val="left"/>
      </w:pPr>
      <w:r>
        <w:rPr>
          <w:sz w:val="24"/>
        </w:rPr>
        <w:t>（</w:t>
      </w:r>
      <w:r>
        <w:rPr>
          <w:sz w:val="24"/>
        </w:rPr>
        <w:t>3）技术改造相关技术资料；</w:t>
      </w:r>
    </w:p>
    <w:p>
      <w:pPr>
        <w:pStyle w:val="null3"/>
        <w:ind w:firstLine="480"/>
        <w:jc w:val="left"/>
      </w:pPr>
      <w:r>
        <w:rPr>
          <w:sz w:val="24"/>
        </w:rPr>
        <w:t>（</w:t>
      </w:r>
      <w:r>
        <w:rPr>
          <w:sz w:val="24"/>
        </w:rPr>
        <w:t>4）缺陷处理一览表及有关设备缺陷处理的技术资料；</w:t>
      </w:r>
    </w:p>
    <w:p>
      <w:pPr>
        <w:pStyle w:val="null3"/>
        <w:ind w:firstLine="480"/>
        <w:jc w:val="left"/>
      </w:pPr>
      <w:r>
        <w:rPr>
          <w:sz w:val="24"/>
        </w:rPr>
        <w:t>（</w:t>
      </w:r>
      <w:r>
        <w:rPr>
          <w:sz w:val="24"/>
        </w:rPr>
        <w:t>5）检测维修记录、质量见证点记录等检修和试验记录；</w:t>
      </w:r>
    </w:p>
    <w:p>
      <w:pPr>
        <w:pStyle w:val="null3"/>
        <w:ind w:firstLine="480"/>
        <w:jc w:val="left"/>
      </w:pPr>
      <w:r>
        <w:rPr>
          <w:sz w:val="24"/>
        </w:rPr>
        <w:t>（</w:t>
      </w:r>
      <w:r>
        <w:rPr>
          <w:sz w:val="24"/>
        </w:rPr>
        <w:t>6）设备分解和隐蔽项目检查的图片和影像资料启动前验收和启动试运行资料；</w:t>
      </w:r>
    </w:p>
    <w:p>
      <w:pPr>
        <w:pStyle w:val="null3"/>
        <w:ind w:firstLine="480"/>
        <w:jc w:val="left"/>
      </w:pPr>
      <w:r>
        <w:rPr>
          <w:sz w:val="24"/>
        </w:rPr>
        <w:t>5</w:t>
      </w:r>
      <w:r>
        <w:rPr>
          <w:sz w:val="24"/>
        </w:rPr>
        <w:t>、质量保修期：从</w:t>
      </w:r>
      <w:r>
        <w:rPr>
          <w:sz w:val="24"/>
        </w:rPr>
        <w:t>维修服务</w:t>
      </w:r>
      <w:r>
        <w:rPr>
          <w:sz w:val="24"/>
        </w:rPr>
        <w:t>验收合格之日起，质量保修期为</w:t>
      </w:r>
      <w:r>
        <w:rPr>
          <w:sz w:val="24"/>
        </w:rPr>
        <w:t>2年,且不少于2个汛期。质</w:t>
      </w:r>
      <w:r>
        <w:rPr>
          <w:sz w:val="24"/>
        </w:rPr>
        <w:t>保期要求如下：</w:t>
      </w:r>
    </w:p>
    <w:p>
      <w:pPr>
        <w:pStyle w:val="null3"/>
        <w:ind w:firstLine="480"/>
        <w:jc w:val="left"/>
      </w:pPr>
      <w:r>
        <w:rPr>
          <w:sz w:val="24"/>
        </w:rPr>
        <w:t>①</w:t>
      </w:r>
      <w:r>
        <w:rPr>
          <w:sz w:val="24"/>
        </w:rPr>
        <w:t>在质保期内由乙方负责对设备进行维护保养，排除故障，无偿提供非操作不当及非外部原因造成的部件、配件的更换。质保期内，所有维修服务均为上门服务，由此产生的费用均不再收取（质保期内，由乙方免费提供必要的备品备件及服务）。</w:t>
      </w:r>
    </w:p>
    <w:p>
      <w:pPr>
        <w:pStyle w:val="null3"/>
        <w:ind w:firstLine="480"/>
        <w:jc w:val="left"/>
      </w:pPr>
      <w:r>
        <w:rPr>
          <w:sz w:val="24"/>
        </w:rPr>
        <w:t>②故障保修响应时间为：2小时内响应到用户现场。如果故障在检修8小时后仍无法排除，乙方应在24小时内提供不低于故障产品规格型号档次的备用产品供用户使用，直至故障产品修复。对于重大紧急故障，乙方技术人员在2小时内到达最终用户现场免费服务。</w:t>
      </w:r>
    </w:p>
    <w:p>
      <w:pPr>
        <w:pStyle w:val="null3"/>
        <w:ind w:firstLine="480"/>
        <w:jc w:val="left"/>
      </w:pPr>
      <w:r>
        <w:rPr>
          <w:sz w:val="24"/>
        </w:rPr>
        <w:t>③</w:t>
      </w:r>
      <w:r>
        <w:rPr>
          <w:sz w:val="24"/>
        </w:rPr>
        <w:t>质保期内，乙方须每月派人上门按照国家现行的有关维修保养规范进行系统、全面的维修和保养，检查各系统的各功能和情况是否正常使用，发现问题及时处理，每次检测均要书面记录，并经双方签字认可，留作存档备查。</w:t>
      </w:r>
    </w:p>
    <w:p>
      <w:pPr>
        <w:pStyle w:val="null3"/>
        <w:ind w:firstLine="480"/>
        <w:jc w:val="left"/>
      </w:pPr>
      <w:r>
        <w:rPr>
          <w:sz w:val="24"/>
        </w:rPr>
        <w:t>④</w:t>
      </w:r>
      <w:r>
        <w:rPr>
          <w:sz w:val="24"/>
        </w:rPr>
        <w:t>乙方不能在限期内按以上要求替代、维修问题设备，甲方有权自行修复，费用由乙方支付。</w:t>
      </w:r>
    </w:p>
    <w:p>
      <w:pPr>
        <w:pStyle w:val="null3"/>
        <w:ind w:firstLine="480"/>
        <w:jc w:val="left"/>
      </w:pPr>
      <w:r>
        <w:rPr>
          <w:sz w:val="24"/>
        </w:rPr>
        <w:t>6</w:t>
      </w:r>
      <w:r>
        <w:rPr>
          <w:sz w:val="24"/>
        </w:rPr>
        <w:t>、设备报修电话及联系人</w:t>
      </w:r>
      <w:r>
        <w:rPr>
          <w:sz w:val="24"/>
        </w:rPr>
        <w:t>:</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rPr>
        <w:t>。</w:t>
      </w:r>
    </w:p>
    <w:p>
      <w:pPr>
        <w:pStyle w:val="null3"/>
        <w:ind w:firstLine="482"/>
        <w:jc w:val="left"/>
      </w:pPr>
      <w:r>
        <w:rPr>
          <w:sz w:val="24"/>
          <w:b/>
        </w:rPr>
        <w:t>第十一</w:t>
      </w:r>
      <w:r>
        <w:rPr>
          <w:sz w:val="24"/>
          <w:b/>
        </w:rPr>
        <w:t>条</w:t>
      </w:r>
      <w:r>
        <w:rPr>
          <w:sz w:val="24"/>
          <w:b/>
        </w:rPr>
        <w:t xml:space="preserve"> </w:t>
      </w:r>
      <w:r>
        <w:rPr>
          <w:sz w:val="24"/>
          <w:b/>
        </w:rPr>
        <w:t>争议的解决</w:t>
      </w:r>
    </w:p>
    <w:p>
      <w:pPr>
        <w:pStyle w:val="null3"/>
        <w:ind w:firstLine="480"/>
        <w:jc w:val="left"/>
      </w:pPr>
      <w:r>
        <w:rPr>
          <w:sz w:val="24"/>
        </w:rPr>
        <w:t>1</w:t>
      </w:r>
      <w:r>
        <w:rPr>
          <w:sz w:val="24"/>
        </w:rPr>
        <w:t>、凡与本合同有关而引起的一切争议，甲乙双方应首先通过友好协商解决，如经协商后仍不能达成协议时，任何一方可以向项目</w:t>
      </w:r>
      <w:r>
        <w:rPr>
          <w:sz w:val="24"/>
        </w:rPr>
        <w:t>所在地人民</w:t>
      </w:r>
      <w:r>
        <w:rPr>
          <w:sz w:val="24"/>
        </w:rPr>
        <w:t>法院提出诉讼。</w:t>
      </w:r>
    </w:p>
    <w:p>
      <w:pPr>
        <w:pStyle w:val="null3"/>
        <w:ind w:firstLine="480"/>
        <w:jc w:val="left"/>
      </w:pPr>
      <w:r>
        <w:rPr>
          <w:sz w:val="24"/>
        </w:rPr>
        <w:t>2</w:t>
      </w:r>
      <w:r>
        <w:rPr>
          <w:sz w:val="24"/>
        </w:rPr>
        <w:t>、在进行法院审理期间，除提交法院审理的事项外，合同其他部分仍继续履行。</w:t>
      </w:r>
    </w:p>
    <w:p>
      <w:pPr>
        <w:pStyle w:val="null3"/>
        <w:ind w:firstLine="480"/>
        <w:jc w:val="left"/>
      </w:pPr>
      <w:r>
        <w:rPr>
          <w:sz w:val="24"/>
        </w:rPr>
        <w:t>3</w:t>
      </w:r>
      <w:r>
        <w:rPr>
          <w:sz w:val="24"/>
        </w:rPr>
        <w:t>、本合同按照中华人民共和国的法律进行解释。</w:t>
      </w:r>
    </w:p>
    <w:p>
      <w:pPr>
        <w:pStyle w:val="null3"/>
        <w:ind w:firstLine="482"/>
        <w:jc w:val="left"/>
      </w:pPr>
      <w:r>
        <w:rPr>
          <w:sz w:val="24"/>
          <w:b/>
        </w:rPr>
        <w:t>第十二</w:t>
      </w:r>
      <w:r>
        <w:rPr>
          <w:sz w:val="24"/>
          <w:b/>
        </w:rPr>
        <w:t>条</w:t>
      </w:r>
      <w:r>
        <w:rPr>
          <w:sz w:val="24"/>
          <w:b/>
        </w:rPr>
        <w:t xml:space="preserve"> </w:t>
      </w:r>
      <w:r>
        <w:rPr>
          <w:sz w:val="24"/>
          <w:b/>
        </w:rPr>
        <w:t>税和关税</w:t>
      </w:r>
    </w:p>
    <w:p>
      <w:pPr>
        <w:pStyle w:val="null3"/>
        <w:ind w:firstLine="480"/>
        <w:jc w:val="left"/>
      </w:pPr>
      <w:r>
        <w:rPr>
          <w:sz w:val="24"/>
        </w:rPr>
        <w:t>1</w:t>
      </w:r>
      <w:r>
        <w:rPr>
          <w:sz w:val="24"/>
        </w:rPr>
        <w:t>、中国政府根据现行税法规定对乙方或其其雇员征收的与本合同有关的一切税费应由乙方负担。</w:t>
      </w:r>
    </w:p>
    <w:p>
      <w:pPr>
        <w:pStyle w:val="null3"/>
        <w:ind w:firstLine="480"/>
        <w:jc w:val="left"/>
      </w:pPr>
      <w:r>
        <w:rPr>
          <w:sz w:val="24"/>
        </w:rPr>
        <w:t>2</w:t>
      </w:r>
      <w:r>
        <w:rPr>
          <w:sz w:val="24"/>
        </w:rPr>
        <w:t>、在中国境外发生的与本合同执行有关的一切税费均应由乙方负担。</w:t>
      </w:r>
    </w:p>
    <w:p>
      <w:pPr>
        <w:pStyle w:val="null3"/>
        <w:ind w:firstLine="482"/>
        <w:jc w:val="left"/>
      </w:pPr>
      <w:r>
        <w:rPr>
          <w:sz w:val="24"/>
          <w:b/>
        </w:rPr>
        <w:t>第十三</w:t>
      </w:r>
      <w:r>
        <w:rPr>
          <w:sz w:val="24"/>
          <w:b/>
        </w:rPr>
        <w:t>条</w:t>
      </w:r>
      <w:r>
        <w:rPr>
          <w:sz w:val="24"/>
        </w:rPr>
        <w:t xml:space="preserve"> </w:t>
      </w:r>
      <w:r>
        <w:rPr>
          <w:sz w:val="24"/>
          <w:b/>
        </w:rPr>
        <w:t>其它</w:t>
      </w:r>
    </w:p>
    <w:p>
      <w:pPr>
        <w:pStyle w:val="null3"/>
        <w:ind w:firstLine="480"/>
        <w:jc w:val="left"/>
      </w:pPr>
      <w:r>
        <w:rPr>
          <w:sz w:val="24"/>
        </w:rPr>
        <w:t>1</w:t>
      </w:r>
      <w:r>
        <w:rPr>
          <w:sz w:val="24"/>
        </w:rPr>
        <w:t>、本合同所包括的招标文件、投标文件、成交通知书等附件，是本合同不可分割的一部分，具有同等的法律效力。</w:t>
      </w:r>
    </w:p>
    <w:p>
      <w:pPr>
        <w:pStyle w:val="null3"/>
        <w:ind w:firstLine="480"/>
        <w:jc w:val="left"/>
      </w:pPr>
      <w:r>
        <w:rPr>
          <w:sz w:val="24"/>
        </w:rPr>
        <w:t>2</w:t>
      </w:r>
      <w:r>
        <w:rPr>
          <w:sz w:val="24"/>
        </w:rPr>
        <w:t>、在执行本合同的过程中，所有经甲乙双方签署确认的文件（包括会议纪要、补充协议、往来信函）即成为本合同的有效组成部分，其生效日期为双方签字盖章或确认之日期。</w:t>
      </w:r>
    </w:p>
    <w:p>
      <w:pPr>
        <w:pStyle w:val="null3"/>
        <w:ind w:firstLine="480"/>
        <w:jc w:val="left"/>
      </w:pPr>
      <w:r>
        <w:rPr>
          <w:sz w:val="24"/>
        </w:rPr>
        <w:t>3</w:t>
      </w:r>
      <w:r>
        <w:rPr>
          <w:sz w:val="24"/>
        </w:rPr>
        <w:t>、除甲方事先书面同意外，乙方不得部分或全部转让其应履行的合同项下的义务。</w:t>
      </w:r>
    </w:p>
    <w:p>
      <w:pPr>
        <w:pStyle w:val="null3"/>
        <w:ind w:firstLine="480"/>
        <w:jc w:val="left"/>
      </w:pPr>
      <w:r>
        <w:rPr>
          <w:sz w:val="24"/>
        </w:rPr>
        <w:t>4</w:t>
      </w:r>
      <w:r>
        <w:rPr>
          <w:sz w:val="24"/>
        </w:rPr>
        <w:t>、本合同经双方授权代表签字盖章后生效，合同一式</w:t>
      </w:r>
      <w:r>
        <w:rPr>
          <w:sz w:val="24"/>
          <w:u w:val="single"/>
        </w:rPr>
        <w:t>捌</w:t>
      </w:r>
      <w:r>
        <w:rPr>
          <w:sz w:val="24"/>
        </w:rPr>
        <w:t>份，甲方执</w:t>
      </w:r>
      <w:r>
        <w:rPr>
          <w:sz w:val="24"/>
          <w:u w:val="single"/>
        </w:rPr>
        <w:t>肆</w:t>
      </w:r>
      <w:r>
        <w:rPr>
          <w:sz w:val="24"/>
        </w:rPr>
        <w:t>份</w:t>
      </w:r>
      <w:r>
        <w:rPr>
          <w:sz w:val="24"/>
        </w:rPr>
        <w:t>,</w:t>
      </w:r>
      <w:r>
        <w:rPr>
          <w:sz w:val="24"/>
        </w:rPr>
        <w:t>乙方执</w:t>
      </w:r>
      <w:r>
        <w:rPr>
          <w:sz w:val="24"/>
          <w:u w:val="single"/>
        </w:rPr>
        <w:t>贰</w:t>
      </w:r>
      <w:r>
        <w:rPr>
          <w:sz w:val="24"/>
        </w:rPr>
        <w:t>份，招标代理</w:t>
      </w:r>
      <w:r>
        <w:rPr>
          <w:sz w:val="24"/>
        </w:rPr>
        <w:t>执</w:t>
      </w:r>
      <w:r>
        <w:rPr>
          <w:sz w:val="24"/>
          <w:u w:val="single"/>
        </w:rPr>
        <w:t>壹</w:t>
      </w:r>
      <w:r>
        <w:rPr>
          <w:sz w:val="24"/>
        </w:rPr>
        <w:t>份，</w:t>
      </w:r>
      <w:r>
        <w:rPr>
          <w:sz w:val="24"/>
        </w:rPr>
        <w:t>主管部门执</w:t>
      </w:r>
      <w:r>
        <w:rPr>
          <w:sz w:val="24"/>
          <w:u w:val="single"/>
        </w:rPr>
        <w:t>壹</w:t>
      </w:r>
      <w:r>
        <w:rPr>
          <w:sz w:val="24"/>
        </w:rPr>
        <w:t>份，具有同等法律效力。</w:t>
      </w:r>
    </w:p>
    <w:p>
      <w:pPr>
        <w:pStyle w:val="null3"/>
        <w:jc w:val="left"/>
      </w:pPr>
      <w:r>
        <w:rPr>
          <w:sz w:val="24"/>
        </w:rPr>
        <w:t>附件</w:t>
      </w:r>
      <w:r>
        <w:rPr>
          <w:sz w:val="24"/>
        </w:rPr>
        <w:t>：</w:t>
      </w:r>
      <w:r>
        <w:rPr>
          <w:sz w:val="24"/>
        </w:rPr>
        <w:t>中标</w:t>
      </w:r>
      <w:r>
        <w:rPr>
          <w:sz w:val="24"/>
        </w:rPr>
        <w:t>通知书</w:t>
      </w:r>
      <w:r>
        <w:rPr>
          <w:sz w:val="24"/>
        </w:rPr>
        <w:t>、报价</w:t>
      </w:r>
      <w:r>
        <w:rPr>
          <w:sz w:val="24"/>
        </w:rPr>
        <w:t>文件、</w:t>
      </w:r>
      <w:r>
        <w:rPr>
          <w:sz w:val="24"/>
        </w:rPr>
        <w:t>用</w:t>
      </w:r>
      <w:r>
        <w:rPr>
          <w:sz w:val="24"/>
        </w:rPr>
        <w:t>户需求书</w:t>
      </w:r>
      <w:r>
        <w:rPr>
          <w:sz w:val="24"/>
        </w:rPr>
        <w:t>、政府</w:t>
      </w:r>
      <w:r>
        <w:rPr>
          <w:sz w:val="24"/>
        </w:rPr>
        <w:t>批复文件</w:t>
      </w:r>
      <w:r>
        <w:rPr>
          <w:sz w:val="24"/>
        </w:rPr>
        <w:t>、</w:t>
      </w:r>
      <w:r>
        <w:rPr>
          <w:sz w:val="24"/>
        </w:rPr>
        <w:t>履约保函</w:t>
      </w:r>
    </w:p>
    <w:p>
      <w:pPr>
        <w:pStyle w:val="null3"/>
        <w:ind w:firstLine="480"/>
        <w:jc w:val="left"/>
      </w:pPr>
      <w:r>
        <w:rPr>
          <w:sz w:val="24"/>
        </w:rPr>
        <w:t>2024年常平镇镇管排站冬修服务项目采购服务合同签署页</w:t>
      </w:r>
    </w:p>
    <w:tbl>
      <w:tblPr>
        <w:tblW w:w="0" w:type="auto"/>
        <w:tblBorders>
          <w:top w:val="none" w:color="000000" w:sz="4"/>
          <w:left w:val="none" w:color="000000" w:sz="4"/>
          <w:bottom w:val="none" w:color="000000" w:sz="4"/>
          <w:right w:val="none" w:color="000000" w:sz="4"/>
          <w:insideH w:val="none"/>
          <w:insideV w:val="none"/>
        </w:tblBorders>
      </w:tblPr>
      <w:tblGrid>
        <w:gridCol w:w="4039"/>
        <w:gridCol w:w="4252"/>
      </w:tblGrid>
      <w:tr>
        <w:tc>
          <w:tcPr>
            <w:tcW w:type="dxa" w:w="40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甲</w:t>
            </w:r>
            <w:r>
              <w:rPr>
                <w:sz w:val="24"/>
              </w:rPr>
              <w:t xml:space="preserve">  </w:t>
            </w:r>
            <w:r>
              <w:rPr>
                <w:sz w:val="24"/>
              </w:rPr>
              <w:t>方（公章）</w:t>
            </w:r>
            <w:r>
              <w:rPr>
                <w:sz w:val="24"/>
              </w:rPr>
              <w:t>：</w:t>
            </w:r>
          </w:p>
          <w:p>
            <w:pPr>
              <w:pStyle w:val="null3"/>
            </w:pPr>
            <w:r>
              <w:rPr>
                <w:sz w:val="24"/>
              </w:rPr>
              <w:t>东莞市常平镇水务工程运营中心</w:t>
            </w:r>
          </w:p>
        </w:tc>
        <w:tc>
          <w:tcPr>
            <w:tcW w:type="dxa" w:w="42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乙</w:t>
            </w:r>
            <w:r>
              <w:rPr>
                <w:sz w:val="24"/>
              </w:rPr>
              <w:t xml:space="preserve">  </w:t>
            </w:r>
            <w:r>
              <w:rPr>
                <w:sz w:val="24"/>
              </w:rPr>
              <w:t>方</w:t>
            </w:r>
            <w:r>
              <w:rPr>
                <w:sz w:val="24"/>
              </w:rPr>
              <w:t>（</w:t>
            </w:r>
            <w:r>
              <w:rPr>
                <w:sz w:val="24"/>
              </w:rPr>
              <w:t>公章</w:t>
            </w:r>
            <w:r>
              <w:rPr>
                <w:sz w:val="24"/>
              </w:rPr>
              <w:t>）：</w:t>
            </w:r>
          </w:p>
          <w:p>
            <w:pPr>
              <w:pStyle w:val="null3"/>
            </w:pPr>
            <w:r>
              <w:rPr>
                <w:sz w:val="24"/>
              </w:rPr>
              <w:t>XXXXXXXXXXXXXX有限公司</w:t>
            </w:r>
          </w:p>
        </w:tc>
      </w:tr>
      <w:tr>
        <w:tc>
          <w:tcPr>
            <w:tcW w:type="dxa" w:w="40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法定</w:t>
            </w:r>
            <w:r>
              <w:rPr>
                <w:sz w:val="24"/>
              </w:rPr>
              <w:t>代表人：</w:t>
            </w:r>
          </w:p>
        </w:tc>
        <w:tc>
          <w:tcPr>
            <w:tcW w:type="dxa" w:w="42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法定</w:t>
            </w:r>
            <w:r>
              <w:rPr>
                <w:sz w:val="24"/>
              </w:rPr>
              <w:t>代表人：</w:t>
            </w:r>
          </w:p>
        </w:tc>
      </w:tr>
      <w:tr>
        <w:tc>
          <w:tcPr>
            <w:tcW w:type="dxa" w:w="40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地址：</w:t>
            </w:r>
            <w:r>
              <w:rPr>
                <w:sz w:val="24"/>
              </w:rPr>
              <w:t>常平镇还珠</w:t>
            </w:r>
            <w:r>
              <w:rPr>
                <w:sz w:val="24"/>
              </w:rPr>
              <w:t>沥桔园一街</w:t>
            </w:r>
          </w:p>
        </w:tc>
        <w:tc>
          <w:tcPr>
            <w:tcW w:type="dxa" w:w="42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690"/>
            </w:pPr>
            <w:r>
              <w:rPr>
                <w:sz w:val="24"/>
              </w:rPr>
              <w:t>地址：</w:t>
            </w:r>
            <w:r>
              <w:rPr>
                <w:sz w:val="19"/>
              </w:rPr>
              <w:t xml:space="preserve"> </w:t>
            </w:r>
          </w:p>
        </w:tc>
      </w:tr>
      <w:tr>
        <w:tc>
          <w:tcPr>
            <w:tcW w:type="dxa" w:w="40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电话：</w:t>
            </w:r>
            <w:r>
              <w:rPr>
                <w:sz w:val="24"/>
              </w:rPr>
              <w:t>0769</w:t>
            </w:r>
            <w:r>
              <w:rPr>
                <w:sz w:val="24"/>
              </w:rPr>
              <w:t>-83399970</w:t>
            </w:r>
          </w:p>
        </w:tc>
        <w:tc>
          <w:tcPr>
            <w:tcW w:type="dxa" w:w="42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电话：</w:t>
            </w:r>
          </w:p>
        </w:tc>
      </w:tr>
      <w:tr>
        <w:tc>
          <w:tcPr>
            <w:tcW w:type="dxa" w:w="40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开户银行：</w:t>
            </w:r>
          </w:p>
        </w:tc>
        <w:tc>
          <w:tcPr>
            <w:tcW w:type="dxa" w:w="42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125"/>
            </w:pPr>
            <w:r>
              <w:rPr>
                <w:sz w:val="24"/>
              </w:rPr>
              <w:t>开户银行：</w:t>
            </w:r>
            <w:r>
              <w:rPr>
                <w:sz w:val="19"/>
              </w:rPr>
              <w:t xml:space="preserve"> </w:t>
            </w:r>
          </w:p>
        </w:tc>
      </w:tr>
      <w:tr>
        <w:tc>
          <w:tcPr>
            <w:tcW w:type="dxa" w:w="40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开户名称：</w:t>
            </w:r>
          </w:p>
        </w:tc>
        <w:tc>
          <w:tcPr>
            <w:tcW w:type="dxa" w:w="42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260"/>
            </w:pPr>
            <w:r>
              <w:rPr>
                <w:sz w:val="24"/>
              </w:rPr>
              <w:t>开户名称：</w:t>
            </w:r>
            <w:r>
              <w:rPr>
                <w:sz w:val="24"/>
              </w:rPr>
              <w:t>XXXXXXXXXXXXXX有限公司</w:t>
            </w:r>
          </w:p>
        </w:tc>
      </w:tr>
      <w:tr>
        <w:tc>
          <w:tcPr>
            <w:tcW w:type="dxa" w:w="40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银行账号：</w:t>
            </w:r>
          </w:p>
        </w:tc>
        <w:tc>
          <w:tcPr>
            <w:tcW w:type="dxa" w:w="42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银行账号：</w:t>
            </w:r>
          </w:p>
        </w:tc>
      </w:tr>
    </w:tbl>
    <w:p>
      <w:pPr>
        <w:pStyle w:val="null3"/>
      </w:pPr>
      <w:r>
        <w:rPr>
          <w:sz w:val="24"/>
        </w:rPr>
        <w:t>签订地</w:t>
      </w:r>
      <w:r>
        <w:rPr>
          <w:sz w:val="24"/>
        </w:rPr>
        <w:t>点</w:t>
      </w:r>
      <w:r>
        <w:rPr>
          <w:sz w:val="24"/>
        </w:rPr>
        <w:t>：</w:t>
      </w:r>
      <w:r>
        <w:rPr>
          <w:sz w:val="24"/>
        </w:rPr>
        <w:t>常平镇</w:t>
      </w:r>
      <w:r>
        <w:rPr/>
        <w:t xml:space="preserve">                   </w:t>
      </w:r>
      <w:r>
        <w:rPr>
          <w:sz w:val="24"/>
        </w:rPr>
        <w:t>签订</w:t>
      </w: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p>
      <w:pPr>
        <w:pStyle w:val="null3"/>
        <w:ind w:firstLine="422"/>
        <w:jc w:val="both"/>
      </w:pPr>
      <w:r>
        <w:rPr>
          <w:sz w:val="21"/>
          <w:b/>
        </w:rPr>
        <w:t>此仅为合同书样本，以实际签订合同为准</w:t>
      </w:r>
      <w:r>
        <w:rPr>
          <w:sz w:val="21"/>
          <w:b/>
        </w:rPr>
        <w:t>，</w:t>
      </w:r>
      <w:r>
        <w:rPr>
          <w:sz w:val="21"/>
          <w:b/>
        </w:rPr>
        <w:t>中标人需根据实际情况和甲方签订相应的合同！</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441900018-2024-00629</w:t>
      </w:r>
    </w:p>
    <w:p>
      <w:pPr>
        <w:pStyle w:val="null3"/>
        <w:jc w:val="center"/>
        <w:outlineLvl w:val="3"/>
      </w:pPr>
      <w:r>
        <w:rPr>
          <w:sz w:val="24"/>
          <w:b/>
        </w:rPr>
        <w:t>采购项目编号：</w:t>
      </w:r>
      <w:r>
        <w:rPr>
          <w:sz w:val="24"/>
          <w:b/>
        </w:rPr>
        <w:t>441900018-2024-00629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2024年常平镇镇管排站冬修服务项目</w:t>
      </w:r>
      <w:r>
        <w:rPr>
          <w:u w:val="single"/>
        </w:rPr>
        <w:t>”</w:t>
      </w:r>
      <w:r>
        <w:rPr/>
        <w:t>项目的招标[采购项目编号为：</w:t>
      </w:r>
      <w:r>
        <w:rPr>
          <w:u w:val="single"/>
        </w:rPr>
        <w:t>441900018-2024-00629</w:t>
      </w:r>
      <w:r>
        <w:rPr/>
        <w:t>]，我方愿参与投标。</w:t>
      </w:r>
    </w:p>
    <w:p>
      <w:pPr>
        <w:pStyle w:val="null3"/>
        <w:ind w:firstLine="480"/>
      </w:pPr>
      <w:r>
        <w:rPr/>
        <w:t>我方确认收到贵方提供的</w:t>
      </w:r>
      <w:r>
        <w:rPr>
          <w:u w:val="single"/>
        </w:rPr>
        <w:t>“</w:t>
      </w:r>
      <w:r>
        <w:rPr>
          <w:u w:val="single"/>
        </w:rPr>
        <w:t>2024年常平镇镇管排站冬修服务项目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2024年常平镇镇管排站冬修服务项目</w:t>
      </w:r>
      <w:r>
        <w:rPr/>
        <w:t>”项目采购[采购项目编号为</w:t>
      </w:r>
      <w:r>
        <w:rPr/>
        <w:t>441900018-2024-00629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东莞市常平镇水务工程运营中心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2024年常平镇镇管排站冬修服务项目</w:t>
      </w:r>
      <w:r>
        <w:rPr/>
        <w:t>招标中获中标（采购项目编号：</w:t>
      </w:r>
      <w:r>
        <w:rPr/>
        <w:t>441900018-2024-00629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2024年常平镇镇管排站冬修服务项目</w:t>
      </w:r>
      <w:r>
        <w:rPr/>
        <w:t>”项目（采购项目编号：</w:t>
      </w:r>
      <w:r>
        <w:rPr/>
        <w:t>441900018-2024-00629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