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B4486">
      <w:pPr>
        <w:jc w:val="center"/>
        <w:rPr>
          <w:rFonts w:ascii="黑体" w:eastAsia="黑体"/>
          <w:b/>
          <w:color w:val="auto"/>
          <w:sz w:val="32"/>
          <w:szCs w:val="32"/>
          <w:highlight w:val="none"/>
        </w:rPr>
      </w:pPr>
    </w:p>
    <w:p w14:paraId="25732F0A">
      <w:pPr>
        <w:jc w:val="center"/>
        <w:rPr>
          <w:b/>
          <w:color w:val="auto"/>
          <w:sz w:val="72"/>
          <w:szCs w:val="32"/>
          <w:highlight w:val="none"/>
        </w:rPr>
      </w:pPr>
      <w:r>
        <w:rPr>
          <w:rFonts w:hint="eastAsia" w:ascii="黑体" w:eastAsia="黑体"/>
          <w:b/>
          <w:color w:val="auto"/>
          <w:sz w:val="72"/>
          <w:szCs w:val="32"/>
          <w:highlight w:val="none"/>
        </w:rPr>
        <w:t>公开招标文件</w:t>
      </w:r>
    </w:p>
    <w:p w14:paraId="3FA3DAED">
      <w:pPr>
        <w:jc w:val="center"/>
        <w:rPr>
          <w:color w:val="auto"/>
          <w:highlight w:val="none"/>
        </w:rPr>
      </w:pPr>
      <w:r>
        <w:rPr>
          <w:rFonts w:hint="eastAsia" w:ascii="黑体" w:hAnsi="黑体" w:eastAsia="黑体" w:cs="黑体"/>
          <w:bCs/>
          <w:color w:val="auto"/>
          <w:spacing w:val="57"/>
          <w:sz w:val="72"/>
          <w:szCs w:val="72"/>
          <w:highlight w:val="none"/>
        </w:rPr>
        <w:t>国内采购</w:t>
      </w:r>
    </w:p>
    <w:p w14:paraId="46B4A792">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3CC86B44">
      <w:pPr>
        <w:pStyle w:val="28"/>
        <w:ind w:firstLine="240"/>
        <w:rPr>
          <w:rFonts w:ascii="黑体" w:eastAsia="黑体"/>
          <w:color w:val="auto"/>
          <w:szCs w:val="21"/>
          <w:highlight w:val="none"/>
        </w:rPr>
      </w:pPr>
    </w:p>
    <w:p w14:paraId="7F5AADED">
      <w:pPr>
        <w:pStyle w:val="28"/>
        <w:ind w:left="0" w:firstLine="0" w:firstLineChars="0"/>
        <w:rPr>
          <w:rFonts w:ascii="黑体" w:eastAsia="黑体"/>
          <w:color w:val="auto"/>
          <w:szCs w:val="21"/>
          <w:highlight w:val="none"/>
        </w:rPr>
      </w:pPr>
    </w:p>
    <w:tbl>
      <w:tblPr>
        <w:tblStyle w:val="30"/>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3BB6A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24951C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4FB11CE5">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GDZT202415</w:t>
            </w:r>
            <w:r>
              <w:rPr>
                <w:rFonts w:hint="eastAsia" w:ascii="黑体" w:hAnsi="黑体" w:eastAsia="黑体" w:cs="黑体"/>
                <w:bCs/>
                <w:color w:val="auto"/>
                <w:sz w:val="32"/>
                <w:szCs w:val="24"/>
                <w:highlight w:val="none"/>
                <w:lang w:val="en-US" w:eastAsia="zh-CN"/>
              </w:rPr>
              <w:t>0</w:t>
            </w:r>
            <w:r>
              <w:rPr>
                <w:rFonts w:hint="eastAsia" w:ascii="黑体" w:hAnsi="黑体" w:eastAsia="黑体" w:cs="黑体"/>
                <w:bCs/>
                <w:color w:val="auto"/>
                <w:sz w:val="32"/>
                <w:szCs w:val="24"/>
                <w:highlight w:val="none"/>
                <w:lang w:eastAsia="zh-CN"/>
              </w:rPr>
              <w:t xml:space="preserve">A </w:t>
            </w:r>
          </w:p>
        </w:tc>
      </w:tr>
      <w:tr w14:paraId="52CF8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361B9C3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1D2F595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横发集团半导体产业孵化器项目采购电梯</w:t>
            </w:r>
          </w:p>
        </w:tc>
      </w:tr>
      <w:tr w14:paraId="32B38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CAD9C6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2305778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东莞市横沥市政工程建设有限公司</w:t>
            </w:r>
          </w:p>
        </w:tc>
      </w:tr>
      <w:tr w14:paraId="0D9FE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0F1CC8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9D3C6A1">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3DCE8D88">
      <w:pPr>
        <w:jc w:val="both"/>
        <w:rPr>
          <w:rFonts w:ascii="黑体" w:eastAsia="黑体"/>
          <w:color w:val="auto"/>
          <w:szCs w:val="21"/>
          <w:highlight w:val="none"/>
        </w:rPr>
      </w:pPr>
    </w:p>
    <w:p w14:paraId="3BE90E16">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0ECBD2EE">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8E94C92">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721D67B8">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56BD9C4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1F3B4B3D">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5281038D">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1856DAB6">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0EC7A9EC">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315825A0">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C26F548">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72BF182">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5122ACD6">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29AD653E">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1479904C">
      <w:pPr>
        <w:pStyle w:val="25"/>
        <w:ind w:left="0" w:leftChars="0"/>
        <w:rPr>
          <w:color w:val="auto"/>
          <w:sz w:val="40"/>
          <w:szCs w:val="40"/>
          <w:highlight w:val="none"/>
        </w:rPr>
      </w:pPr>
      <w:r>
        <w:rPr>
          <w:rFonts w:hint="eastAsia"/>
          <w:color w:val="auto"/>
          <w:sz w:val="40"/>
          <w:szCs w:val="40"/>
          <w:highlight w:val="none"/>
        </w:rPr>
        <w:t>目录</w:t>
      </w:r>
    </w:p>
    <w:p w14:paraId="03168AA2">
      <w:pPr>
        <w:pStyle w:val="25"/>
        <w:tabs>
          <w:tab w:val="right" w:leader="dot" w:pos="8306"/>
          <w:tab w:val="clear" w:pos="8296"/>
        </w:tabs>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6CA810">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BA78B4">
      <w:pPr>
        <w:pStyle w:val="25"/>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_Toc28205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_Toc28205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8AF47A">
      <w:pPr>
        <w:pStyle w:val="25"/>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_Toc10230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D60D23">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价格及商务技术评分权重细则表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27EBFB">
      <w:pPr>
        <w:pStyle w:val="25"/>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D13460A">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B773C4">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_Toc30003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6D5385">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182CF5">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_Toc11860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5166C7">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44AB83">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675A87">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C61C9D1">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FE89CD1">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D1D726F">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64E206">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F57E12">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60A54C">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2DFBBC">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CF872D">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_Toc9506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_Toc9506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8BE833">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AE9938">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BDC3E11">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F20CB7">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16.投标保证金（本项目不需提供投标保证金）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A62571">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7F48F0">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AD1CFF">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73713A">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CB3F29">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_Toc16133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F3CD30">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DF7DAE">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_Toc6530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DC869EB">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999437">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_Toc3761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E65B7B">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AE3240">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_Toc6378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_Toc6378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8FEF83">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18119A">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_Toc8074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3043C0">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_Toc27386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888486">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_Toc20787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8A06765">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_Toc28569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5B6520">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_Toc24871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A7A2B2">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_Toc9831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95AB018">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AF764D">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D8B9F69">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4B03C59">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_Toc15426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7EC3B8">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5EE2E7">
      <w:pPr>
        <w:pStyle w:val="20"/>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A40E9B">
      <w:pPr>
        <w:pStyle w:val="25"/>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21C7BE">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_Toc3644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_Toc3644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DE1C60">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7F9F52">
      <w:pPr>
        <w:pStyle w:val="25"/>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8D2B70">
      <w:pPr>
        <w:pStyle w:val="25"/>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637CCA">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F85669D">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_Toc6102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1109CD">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_Toc12878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_Toc12878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9FA903">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_Toc13730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31A093">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E87392">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D1D5D0">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592C02">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7E9FE4">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9079C02">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89F0B3">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84095F">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831E5A">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_Toc10583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_Toc10583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1DA325">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_Toc22090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2306FB">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3F3C5E">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ED27B1">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_Toc6084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_Toc6084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780F3B">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6ADECA">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9FD2D9">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AC697B">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1CC99E">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EE904E0">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153B31">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_Toc21292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64A8B9">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83924D">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_Toc21887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_Toc21887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A8B965">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77ADA5D">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_Toc11297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49ACC9">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499AB6">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16EF12">
      <w:pPr>
        <w:pStyle w:val="12"/>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9EB26F">
      <w:pPr>
        <w:pStyle w:val="12"/>
        <w:tabs>
          <w:tab w:val="right" w:leader="dot" w:pos="8306"/>
          <w:tab w:val="clear" w:pos="8296"/>
        </w:tabs>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_Toc21929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36476DA">
      <w:pPr>
        <w:pStyle w:val="20"/>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1AE138DF">
      <w:pPr>
        <w:rPr>
          <w:rFonts w:ascii="宋体" w:hAnsi="宋体" w:cs="宋体"/>
          <w:color w:val="auto"/>
          <w:szCs w:val="21"/>
          <w:highlight w:val="none"/>
        </w:rPr>
      </w:pPr>
      <w:r>
        <w:rPr>
          <w:rFonts w:hint="eastAsia" w:ascii="宋体" w:hAnsi="宋体" w:cs="宋体"/>
          <w:color w:val="auto"/>
          <w:szCs w:val="21"/>
          <w:highlight w:val="none"/>
        </w:rPr>
        <w:br w:type="page"/>
      </w:r>
    </w:p>
    <w:p w14:paraId="4B57F3FC">
      <w:pPr>
        <w:pStyle w:val="3"/>
        <w:spacing w:before="0" w:after="0" w:line="240" w:lineRule="auto"/>
        <w:outlineLvl w:val="0"/>
        <w:rPr>
          <w:color w:val="auto"/>
          <w:sz w:val="28"/>
          <w:szCs w:val="28"/>
          <w:highlight w:val="none"/>
        </w:rPr>
      </w:pPr>
      <w:bookmarkStart w:id="0" w:name="_Toc22621"/>
      <w:bookmarkStart w:id="1" w:name="_Toc17306"/>
      <w:r>
        <w:rPr>
          <w:rFonts w:hint="eastAsia"/>
          <w:color w:val="auto"/>
          <w:sz w:val="28"/>
          <w:szCs w:val="28"/>
          <w:highlight w:val="none"/>
        </w:rPr>
        <w:t>第一部分 投标邀请</w:t>
      </w:r>
      <w:bookmarkEnd w:id="0"/>
      <w:bookmarkEnd w:id="1"/>
    </w:p>
    <w:p w14:paraId="50BA6FF8">
      <w:pPr>
        <w:pStyle w:val="4"/>
        <w:jc w:val="center"/>
        <w:rPr>
          <w:rFonts w:ascii="宋体" w:hAnsi="宋体" w:cs="宋体"/>
          <w:color w:val="auto"/>
          <w:highlight w:val="none"/>
        </w:rPr>
      </w:pPr>
      <w:bookmarkStart w:id="2" w:name="_Toc1420"/>
      <w:bookmarkStart w:id="3" w:name="_Toc8850"/>
      <w:bookmarkStart w:id="4" w:name="_Toc29856"/>
      <w:r>
        <w:rPr>
          <w:rFonts w:hint="eastAsia" w:ascii="宋体" w:hAnsi="宋体" w:cs="宋体"/>
          <w:color w:val="auto"/>
          <w:highlight w:val="none"/>
        </w:rPr>
        <w:t>投标邀请书</w:t>
      </w:r>
      <w:bookmarkEnd w:id="2"/>
      <w:bookmarkEnd w:id="3"/>
      <w:bookmarkEnd w:id="4"/>
    </w:p>
    <w:p w14:paraId="290B0238">
      <w:pPr>
        <w:ind w:firstLine="420" w:firstLineChars="200"/>
        <w:rPr>
          <w:rFonts w:ascii="宋体" w:hAnsi="宋体"/>
          <w:color w:val="auto"/>
          <w:szCs w:val="21"/>
          <w:highlight w:val="none"/>
        </w:rPr>
      </w:pPr>
      <w:bookmarkStart w:id="387" w:name="_GoBack"/>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东莞市横沥市政工程建设有限公司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横发集团半导体产业孵化器项目采购电梯</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636D6F9">
      <w:pPr>
        <w:ind w:firstLine="422" w:firstLineChars="200"/>
        <w:rPr>
          <w:rFonts w:ascii="宋体" w:hAnsi="宋体"/>
          <w:b/>
          <w:color w:val="auto"/>
          <w:szCs w:val="21"/>
          <w:highlight w:val="none"/>
        </w:rPr>
      </w:pPr>
    </w:p>
    <w:p w14:paraId="27A5213E">
      <w:pPr>
        <w:numPr>
          <w:ilvl w:val="0"/>
          <w:numId w:val="1"/>
        </w:numPr>
        <w:ind w:firstLine="413" w:firstLineChars="196"/>
        <w:outlineLvl w:val="1"/>
        <w:rPr>
          <w:rFonts w:ascii="宋体" w:hAnsi="宋体"/>
          <w:b/>
          <w:color w:val="auto"/>
          <w:szCs w:val="21"/>
          <w:highlight w:val="none"/>
        </w:rPr>
      </w:pPr>
      <w:r>
        <w:rPr>
          <w:rFonts w:hint="eastAsia" w:ascii="宋体" w:hAnsi="宋体"/>
          <w:b/>
          <w:color w:val="auto"/>
          <w:szCs w:val="21"/>
          <w:highlight w:val="none"/>
        </w:rPr>
        <w:t>招标项目信息</w:t>
      </w:r>
    </w:p>
    <w:p w14:paraId="0EB81EE4">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GDZT202415</w:t>
      </w:r>
      <w:r>
        <w:rPr>
          <w:rFonts w:hint="eastAsia" w:ascii="宋体" w:hAnsi="宋体"/>
          <w:color w:val="auto"/>
          <w:szCs w:val="21"/>
          <w:highlight w:val="none"/>
          <w:lang w:val="en-US" w:eastAsia="zh-CN"/>
        </w:rPr>
        <w:t>0</w:t>
      </w:r>
      <w:r>
        <w:rPr>
          <w:rFonts w:hint="eastAsia" w:ascii="宋体" w:hAnsi="宋体"/>
          <w:color w:val="auto"/>
          <w:szCs w:val="21"/>
          <w:highlight w:val="none"/>
          <w:lang w:eastAsia="zh-CN"/>
        </w:rPr>
        <w:t xml:space="preserve">A  </w:t>
      </w:r>
      <w:r>
        <w:rPr>
          <w:rFonts w:hint="eastAsia" w:ascii="宋体" w:hAnsi="宋体"/>
          <w:color w:val="auto"/>
          <w:szCs w:val="21"/>
          <w:highlight w:val="none"/>
        </w:rPr>
        <w:t>；</w:t>
      </w:r>
    </w:p>
    <w:p w14:paraId="01F4D12F">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横发集团半导体产业孵化器项目采购电梯</w:t>
      </w:r>
      <w:r>
        <w:rPr>
          <w:rFonts w:hint="eastAsia" w:ascii="宋体" w:hAnsi="宋体"/>
          <w:color w:val="auto"/>
          <w:szCs w:val="21"/>
          <w:highlight w:val="none"/>
        </w:rPr>
        <w:t>；</w:t>
      </w:r>
    </w:p>
    <w:p w14:paraId="636A3E80">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3154"/>
        <w:gridCol w:w="1165"/>
        <w:gridCol w:w="2042"/>
      </w:tblGrid>
      <w:tr w14:paraId="609C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1E7EE829">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154" w:type="dxa"/>
            <w:noWrap/>
            <w:tcMar>
              <w:top w:w="15" w:type="dxa"/>
              <w:left w:w="15" w:type="dxa"/>
              <w:right w:w="15" w:type="dxa"/>
            </w:tcMar>
            <w:vAlign w:val="center"/>
          </w:tcPr>
          <w:p w14:paraId="0140C968">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1165" w:type="dxa"/>
            <w:noWrap/>
            <w:tcMar>
              <w:top w:w="15" w:type="dxa"/>
              <w:left w:w="15" w:type="dxa"/>
              <w:right w:w="15" w:type="dxa"/>
            </w:tcMar>
            <w:vAlign w:val="center"/>
          </w:tcPr>
          <w:p w14:paraId="17BF322B">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2042" w:type="dxa"/>
            <w:noWrap/>
            <w:tcMar>
              <w:top w:w="15" w:type="dxa"/>
              <w:left w:w="15" w:type="dxa"/>
              <w:right w:w="15" w:type="dxa"/>
            </w:tcMar>
            <w:vAlign w:val="center"/>
          </w:tcPr>
          <w:p w14:paraId="762CE76C">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7FD6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32EAC090">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154" w:type="dxa"/>
            <w:noWrap/>
            <w:tcMar>
              <w:top w:w="15" w:type="dxa"/>
              <w:left w:w="15" w:type="dxa"/>
              <w:right w:w="15" w:type="dxa"/>
            </w:tcMar>
            <w:vAlign w:val="center"/>
          </w:tcPr>
          <w:p w14:paraId="1105F289">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横发集团半导体产业孵化器项目采购电梯</w:t>
            </w:r>
          </w:p>
        </w:tc>
        <w:tc>
          <w:tcPr>
            <w:tcW w:w="1165" w:type="dxa"/>
            <w:noWrap/>
            <w:tcMar>
              <w:top w:w="15" w:type="dxa"/>
              <w:left w:w="15" w:type="dxa"/>
              <w:right w:w="15" w:type="dxa"/>
            </w:tcMar>
            <w:vAlign w:val="center"/>
          </w:tcPr>
          <w:p w14:paraId="7817842A">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2042" w:type="dxa"/>
            <w:noWrap/>
            <w:tcMar>
              <w:top w:w="15" w:type="dxa"/>
              <w:left w:w="15" w:type="dxa"/>
              <w:right w:w="15" w:type="dxa"/>
            </w:tcMar>
            <w:vAlign w:val="center"/>
          </w:tcPr>
          <w:p w14:paraId="2C1597EE">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 w:val="21"/>
                <w:szCs w:val="21"/>
                <w:highlight w:val="none"/>
                <w:u w:val="single"/>
                <w:lang w:val="en-US" w:eastAsia="zh-CN"/>
              </w:rPr>
              <w:t xml:space="preserve">4,500,000.00 </w:t>
            </w:r>
            <w:r>
              <w:rPr>
                <w:rFonts w:hint="eastAsia" w:ascii="宋体" w:hAnsi="宋体" w:eastAsia="宋体"/>
                <w:b/>
                <w:bCs/>
                <w:color w:val="auto"/>
                <w:sz w:val="21"/>
                <w:szCs w:val="21"/>
                <w:highlight w:val="none"/>
                <w:u w:val="single"/>
              </w:rPr>
              <w:t>元</w:t>
            </w:r>
          </w:p>
        </w:tc>
      </w:tr>
    </w:tbl>
    <w:p w14:paraId="5FA928BA">
      <w:pPr>
        <w:pStyle w:val="10"/>
        <w:spacing w:before="0"/>
        <w:ind w:left="0"/>
        <w:rPr>
          <w:color w:val="auto"/>
          <w:sz w:val="21"/>
          <w:szCs w:val="21"/>
          <w:highlight w:val="none"/>
        </w:rPr>
      </w:pPr>
    </w:p>
    <w:p w14:paraId="58BAF673">
      <w:pPr>
        <w:ind w:firstLine="413" w:firstLineChars="196"/>
        <w:outlineLvl w:val="1"/>
        <w:rPr>
          <w:rFonts w:ascii="宋体" w:hAnsi="宋体"/>
          <w:b/>
          <w:color w:val="auto"/>
          <w:szCs w:val="21"/>
          <w:highlight w:val="none"/>
        </w:rPr>
      </w:pPr>
      <w:r>
        <w:rPr>
          <w:rFonts w:hint="eastAsia" w:ascii="宋体" w:hAnsi="宋体"/>
          <w:b/>
          <w:color w:val="auto"/>
          <w:szCs w:val="21"/>
          <w:highlight w:val="none"/>
        </w:rPr>
        <w:t>二、投标人资格要求</w:t>
      </w:r>
    </w:p>
    <w:p w14:paraId="29E9352A">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6E6E6E9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14:paraId="2E516E4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297AB77">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14:paraId="24F59F7B">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14:paraId="67A1C06A">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：否</w:t>
      </w:r>
    </w:p>
    <w:p w14:paraId="5E825643">
      <w:pPr>
        <w:bidi w:val="0"/>
        <w:rPr>
          <w:rFonts w:hint="eastAsia"/>
          <w:color w:val="auto"/>
          <w:lang w:eastAsia="zh-CN"/>
        </w:rPr>
      </w:pPr>
    </w:p>
    <w:p w14:paraId="3EF39A68">
      <w:pP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2、特殊要求：</w:t>
      </w:r>
    </w:p>
    <w:p w14:paraId="4588729E">
      <w:pPr>
        <w:ind w:firstLine="420" w:firstLineChars="200"/>
        <w:rPr>
          <w:rFonts w:hint="eastAsia" w:ascii="宋体" w:hAnsi="宋体"/>
          <w:color w:val="auto"/>
          <w:szCs w:val="21"/>
          <w:highlight w:val="none"/>
          <w:lang w:eastAsia="zh-CN"/>
        </w:rPr>
      </w:pPr>
      <w:r>
        <w:rPr>
          <w:rFonts w:hint="eastAsia" w:ascii="宋体" w:hAnsi="宋体"/>
          <w:color w:val="auto"/>
          <w:szCs w:val="21"/>
          <w:highlight w:val="none"/>
          <w:lang w:eastAsia="zh-CN"/>
        </w:rPr>
        <w:t>（1）投标人须取得有效的《中华人民共和国特种设备安装改造维修许可证》</w:t>
      </w:r>
      <w:r>
        <w:rPr>
          <w:rFonts w:hint="eastAsia"/>
          <w:color w:val="auto"/>
          <w:highlight w:val="none"/>
          <w:lang w:eastAsia="zh-CN"/>
        </w:rPr>
        <w:t>（电梯）</w:t>
      </w:r>
      <w:r>
        <w:rPr>
          <w:rFonts w:hint="eastAsia" w:ascii="宋体" w:hAnsi="宋体"/>
          <w:color w:val="auto"/>
          <w:szCs w:val="21"/>
          <w:highlight w:val="none"/>
          <w:lang w:val="en-US" w:eastAsia="zh-CN"/>
        </w:rPr>
        <w:t>B级或以上</w:t>
      </w:r>
      <w:r>
        <w:rPr>
          <w:rFonts w:hint="eastAsia" w:ascii="宋体" w:hAnsi="宋体"/>
          <w:color w:val="auto"/>
          <w:szCs w:val="21"/>
          <w:highlight w:val="none"/>
          <w:lang w:eastAsia="zh-CN"/>
        </w:rPr>
        <w:t>或具有《中华人民共和国特种设备生产许可证》，许可项目包含电梯制造(含安装、修理、改造)。</w:t>
      </w:r>
    </w:p>
    <w:p w14:paraId="1B3C7FE7">
      <w:pPr>
        <w:ind w:firstLine="420" w:firstLineChars="200"/>
        <w:rPr>
          <w:rFonts w:hint="eastAsia" w:ascii="宋体" w:hAnsi="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）所投电梯的制造商须取得有效的《中华人民共和国特种设备制造许可证》（</w:t>
      </w:r>
      <w:r>
        <w:rPr>
          <w:rFonts w:hint="eastAsia" w:ascii="宋体" w:hAnsi="宋体"/>
          <w:color w:val="auto"/>
          <w:szCs w:val="21"/>
          <w:highlight w:val="none"/>
          <w:lang w:val="en-US" w:eastAsia="zh-CN"/>
        </w:rPr>
        <w:t>电梯B级或以上</w:t>
      </w:r>
      <w:r>
        <w:rPr>
          <w:rFonts w:hint="eastAsia" w:ascii="宋体" w:hAnsi="宋体"/>
          <w:color w:val="auto"/>
          <w:szCs w:val="21"/>
          <w:highlight w:val="none"/>
          <w:lang w:eastAsia="zh-CN"/>
        </w:rPr>
        <w:t>）或具有《中华人民共和国特种设备生产许可证》，许可项目包含电梯制造。</w:t>
      </w:r>
    </w:p>
    <w:p w14:paraId="18890C57">
      <w:pPr>
        <w:bidi w:val="0"/>
        <w:rPr>
          <w:rFonts w:hint="default"/>
          <w:color w:val="auto"/>
          <w:lang w:val="en-US" w:eastAsia="zh-CN"/>
        </w:rPr>
      </w:pPr>
    </w:p>
    <w:p w14:paraId="3866074B">
      <w:pPr>
        <w:ind w:firstLine="413" w:firstLineChars="196"/>
        <w:outlineLvl w:val="1"/>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296A5D94">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14:paraId="055E1E27">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p>
    <w:p w14:paraId="12EE99CA">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56810EFC">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val="en-US" w:eastAsia="zh-CN"/>
        </w:rPr>
        <w:t>梁先生</w:t>
      </w:r>
      <w:r>
        <w:rPr>
          <w:rFonts w:hint="eastAsia" w:ascii="宋体" w:hAnsi="宋体"/>
          <w:color w:val="auto"/>
          <w:szCs w:val="21"/>
          <w:highlight w:val="none"/>
        </w:rPr>
        <w:t>。</w:t>
      </w:r>
    </w:p>
    <w:p w14:paraId="2D1B68B6">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51FBFE7B">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0FD4DA73">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47F6EB5C">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22B74ACD">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6D28B959">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688D63A7">
      <w:pPr>
        <w:rPr>
          <w:color w:val="auto"/>
          <w:highlight w:val="none"/>
        </w:rPr>
      </w:pPr>
    </w:p>
    <w:p w14:paraId="544EAC3E">
      <w:pPr>
        <w:ind w:firstLine="413" w:firstLineChars="196"/>
        <w:outlineLvl w:val="1"/>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44C4EA46">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下午14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00F5BA0C">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下午14</w:t>
      </w:r>
      <w:r>
        <w:rPr>
          <w:rFonts w:hint="eastAsia" w:ascii="宋体" w:hAnsi="宋体"/>
          <w:bCs/>
          <w:color w:val="auto"/>
          <w:szCs w:val="21"/>
          <w:highlight w:val="none"/>
        </w:rPr>
        <w:t>时30分。</w:t>
      </w:r>
    </w:p>
    <w:p w14:paraId="44165723">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3D088EF1">
      <w:pPr>
        <w:ind w:firstLine="411" w:firstLineChars="196"/>
        <w:rPr>
          <w:rFonts w:ascii="宋体" w:hAnsi="宋体"/>
          <w:bCs/>
          <w:color w:val="auto"/>
          <w:szCs w:val="21"/>
          <w:highlight w:val="none"/>
        </w:rPr>
      </w:pPr>
    </w:p>
    <w:p w14:paraId="50611484">
      <w:pPr>
        <w:ind w:firstLine="413" w:firstLineChars="196"/>
        <w:outlineLvl w:val="1"/>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60D2D318">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张工  </w:t>
      </w:r>
    </w:p>
    <w:p w14:paraId="3FD9E254">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14:paraId="496E43B6">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联系电话：0769-83717636</w:t>
      </w:r>
    </w:p>
    <w:p w14:paraId="7F54F503">
      <w:pPr>
        <w:ind w:firstLine="420" w:firstLineChars="200"/>
        <w:rPr>
          <w:rFonts w:ascii="宋体" w:hAnsi="宋体"/>
          <w:color w:val="auto"/>
          <w:szCs w:val="21"/>
          <w:highlight w:val="none"/>
        </w:rPr>
      </w:pPr>
    </w:p>
    <w:p w14:paraId="0F59D5CC">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31D2AF67">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68484261">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color w:val="auto"/>
          <w:sz w:val="21"/>
          <w:szCs w:val="21"/>
          <w:highlight w:val="none"/>
          <w:lang w:val="en-US" w:eastAsia="zh-CN"/>
        </w:rPr>
        <w:t>徐小姐</w:t>
      </w:r>
    </w:p>
    <w:p w14:paraId="6A53A132">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7EB36157">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color w:val="auto"/>
          <w:sz w:val="21"/>
          <w:szCs w:val="21"/>
          <w:highlight w:val="none"/>
          <w:lang w:val="en-US" w:eastAsia="zh-CN"/>
        </w:rPr>
        <w:t>1045424928</w:t>
      </w:r>
      <w:r>
        <w:rPr>
          <w:rFonts w:hint="eastAsia" w:ascii="宋体" w:hAnsi="宋体" w:eastAsia="宋体"/>
          <w:color w:val="auto"/>
          <w:sz w:val="21"/>
          <w:szCs w:val="21"/>
          <w:highlight w:val="none"/>
          <w:lang w:val="en-US" w:eastAsia="zh-CN"/>
        </w:rPr>
        <w:t>@qq.com</w:t>
      </w:r>
    </w:p>
    <w:p w14:paraId="5A49E7C3">
      <w:pPr>
        <w:rPr>
          <w:color w:val="auto"/>
          <w:highlight w:val="none"/>
        </w:rPr>
      </w:pPr>
    </w:p>
    <w:p w14:paraId="1B84F81C">
      <w:pPr>
        <w:ind w:right="752" w:rightChars="358"/>
        <w:jc w:val="both"/>
        <w:rPr>
          <w:color w:val="auto"/>
          <w:highlight w:val="none"/>
        </w:rPr>
      </w:pPr>
    </w:p>
    <w:p w14:paraId="7837EA31">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6B1C11F1">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bookmarkEnd w:id="387"/>
    <w:p w14:paraId="21ABAF3F">
      <w:pPr>
        <w:pStyle w:val="10"/>
        <w:rPr>
          <w:color w:val="auto"/>
          <w:sz w:val="21"/>
          <w:szCs w:val="21"/>
          <w:highlight w:val="none"/>
        </w:rPr>
      </w:pPr>
    </w:p>
    <w:p w14:paraId="1B992A87">
      <w:pPr>
        <w:rPr>
          <w:rFonts w:hint="eastAsia"/>
          <w:color w:val="auto"/>
          <w:sz w:val="28"/>
          <w:szCs w:val="28"/>
          <w:highlight w:val="none"/>
        </w:rPr>
      </w:pPr>
      <w:bookmarkStart w:id="5" w:name="_Toc28550"/>
      <w:bookmarkStart w:id="6" w:name="_Toc28205"/>
      <w:r>
        <w:rPr>
          <w:rFonts w:hint="eastAsia"/>
          <w:color w:val="auto"/>
          <w:sz w:val="28"/>
          <w:szCs w:val="28"/>
          <w:highlight w:val="none"/>
        </w:rPr>
        <w:br w:type="page"/>
      </w:r>
    </w:p>
    <w:p w14:paraId="1045684A">
      <w:pPr>
        <w:pStyle w:val="3"/>
        <w:spacing w:before="0" w:after="0" w:line="240" w:lineRule="auto"/>
        <w:outlineLvl w:val="0"/>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22089A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0EF4AEA0">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4310D976">
            <w:pPr>
              <w:jc w:val="center"/>
              <w:rPr>
                <w:rFonts w:ascii="宋体" w:hAnsi="宋体"/>
                <w:b/>
                <w:color w:val="auto"/>
                <w:szCs w:val="21"/>
                <w:highlight w:val="none"/>
              </w:rPr>
            </w:pPr>
            <w:r>
              <w:rPr>
                <w:rFonts w:hint="eastAsia" w:ascii="宋体" w:hAnsi="宋体"/>
                <w:b/>
                <w:color w:val="auto"/>
                <w:szCs w:val="21"/>
                <w:highlight w:val="none"/>
              </w:rPr>
              <w:t>内容</w:t>
            </w:r>
          </w:p>
        </w:tc>
      </w:tr>
      <w:tr w14:paraId="4641022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1A4FF678">
            <w:pPr>
              <w:jc w:val="center"/>
              <w:rPr>
                <w:rFonts w:ascii="宋体" w:hAnsi="宋体"/>
                <w:b/>
                <w:color w:val="auto"/>
                <w:szCs w:val="21"/>
                <w:highlight w:val="none"/>
              </w:rPr>
            </w:pPr>
            <w:r>
              <w:rPr>
                <w:rFonts w:hint="eastAsia" w:ascii="宋体" w:hAnsi="宋体"/>
                <w:b/>
                <w:color w:val="auto"/>
                <w:szCs w:val="21"/>
                <w:highlight w:val="none"/>
              </w:rPr>
              <w:t>一、说明</w:t>
            </w:r>
          </w:p>
        </w:tc>
      </w:tr>
      <w:tr w14:paraId="520B2BA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E645FAF">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4665CDD7">
            <w:pPr>
              <w:rPr>
                <w:rFonts w:ascii="宋体" w:hAnsi="宋体"/>
                <w:b/>
                <w:bCs/>
                <w:color w:val="auto"/>
                <w:szCs w:val="21"/>
                <w:highlight w:val="none"/>
              </w:rPr>
            </w:pPr>
            <w:r>
              <w:rPr>
                <w:rFonts w:hint="eastAsia" w:ascii="宋体" w:hAnsi="宋体"/>
                <w:b/>
                <w:bCs/>
                <w:color w:val="auto"/>
                <w:szCs w:val="21"/>
                <w:highlight w:val="none"/>
              </w:rPr>
              <w:t>项目类型</w:t>
            </w:r>
          </w:p>
        </w:tc>
      </w:tr>
      <w:tr w14:paraId="4C509C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A30E8B2">
            <w:pPr>
              <w:jc w:val="center"/>
              <w:rPr>
                <w:rFonts w:ascii="宋体" w:hAnsi="宋体"/>
                <w:color w:val="auto"/>
                <w:szCs w:val="21"/>
                <w:highlight w:val="none"/>
              </w:rPr>
            </w:pPr>
          </w:p>
        </w:tc>
        <w:tc>
          <w:tcPr>
            <w:tcW w:w="7532" w:type="dxa"/>
            <w:gridSpan w:val="4"/>
            <w:vAlign w:val="center"/>
          </w:tcPr>
          <w:p w14:paraId="7692AFBD">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712EF6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A8E0944">
            <w:pPr>
              <w:jc w:val="center"/>
              <w:rPr>
                <w:rFonts w:ascii="宋体" w:hAnsi="宋体"/>
                <w:color w:val="auto"/>
                <w:szCs w:val="21"/>
                <w:highlight w:val="none"/>
              </w:rPr>
            </w:pPr>
          </w:p>
        </w:tc>
        <w:tc>
          <w:tcPr>
            <w:tcW w:w="7532" w:type="dxa"/>
            <w:gridSpan w:val="4"/>
            <w:vAlign w:val="center"/>
          </w:tcPr>
          <w:p w14:paraId="0B751096">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val="en-US" w:eastAsia="zh-CN"/>
              </w:rPr>
              <w:t>其他未列明行</w:t>
            </w:r>
            <w:r>
              <w:rPr>
                <w:rFonts w:hint="eastAsia" w:ascii="宋体" w:hAnsi="宋体"/>
                <w:bCs/>
                <w:color w:val="auto"/>
                <w:szCs w:val="21"/>
                <w:highlight w:val="none"/>
                <w:lang w:eastAsia="zh-CN"/>
              </w:rPr>
              <w:t>业</w:t>
            </w:r>
          </w:p>
        </w:tc>
      </w:tr>
      <w:tr w14:paraId="68C1C3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05DD095">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02B2D6CA">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79201D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359332C">
            <w:pPr>
              <w:jc w:val="center"/>
              <w:rPr>
                <w:rFonts w:ascii="宋体" w:hAnsi="宋体"/>
                <w:color w:val="auto"/>
                <w:szCs w:val="21"/>
                <w:highlight w:val="none"/>
              </w:rPr>
            </w:pPr>
          </w:p>
        </w:tc>
        <w:tc>
          <w:tcPr>
            <w:tcW w:w="7532" w:type="dxa"/>
            <w:gridSpan w:val="4"/>
            <w:vAlign w:val="center"/>
          </w:tcPr>
          <w:p w14:paraId="457E08E8">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08EF24A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E84219">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7430FB17">
            <w:pPr>
              <w:rPr>
                <w:rFonts w:ascii="宋体" w:hAnsi="宋体"/>
                <w:b/>
                <w:color w:val="auto"/>
                <w:szCs w:val="21"/>
                <w:highlight w:val="none"/>
              </w:rPr>
            </w:pPr>
            <w:r>
              <w:rPr>
                <w:rFonts w:hint="eastAsia" w:ascii="宋体" w:hAnsi="宋体"/>
                <w:b/>
                <w:bCs/>
                <w:color w:val="auto"/>
                <w:szCs w:val="21"/>
                <w:highlight w:val="none"/>
              </w:rPr>
              <w:t>资金来源</w:t>
            </w:r>
          </w:p>
        </w:tc>
      </w:tr>
      <w:tr w14:paraId="4AE1DF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BE031C3">
            <w:pPr>
              <w:jc w:val="center"/>
              <w:rPr>
                <w:rFonts w:ascii="宋体" w:hAnsi="宋体"/>
                <w:color w:val="auto"/>
                <w:szCs w:val="21"/>
                <w:highlight w:val="none"/>
              </w:rPr>
            </w:pPr>
          </w:p>
        </w:tc>
        <w:tc>
          <w:tcPr>
            <w:tcW w:w="7532" w:type="dxa"/>
            <w:gridSpan w:val="4"/>
            <w:vAlign w:val="center"/>
          </w:tcPr>
          <w:p w14:paraId="6292728E">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3A3640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94A685B">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0BE20071">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7A4B855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AF280E4">
            <w:pPr>
              <w:jc w:val="center"/>
              <w:rPr>
                <w:rFonts w:ascii="宋体" w:hAnsi="宋体"/>
                <w:color w:val="auto"/>
                <w:szCs w:val="21"/>
                <w:highlight w:val="none"/>
              </w:rPr>
            </w:pPr>
          </w:p>
        </w:tc>
        <w:tc>
          <w:tcPr>
            <w:tcW w:w="7532" w:type="dxa"/>
            <w:gridSpan w:val="4"/>
            <w:vAlign w:val="center"/>
          </w:tcPr>
          <w:p w14:paraId="0CBE06CC">
            <w:pPr>
              <w:rPr>
                <w:rFonts w:ascii="宋体" w:hAnsi="宋体"/>
                <w:color w:val="auto"/>
                <w:szCs w:val="21"/>
                <w:highlight w:val="none"/>
              </w:rPr>
            </w:pPr>
            <w:r>
              <w:rPr>
                <w:rFonts w:hint="eastAsia" w:ascii="宋体" w:hAnsi="宋体"/>
                <w:bCs/>
                <w:color w:val="auto"/>
                <w:szCs w:val="21"/>
                <w:highlight w:val="none"/>
              </w:rPr>
              <w:t>与项目预算一致。</w:t>
            </w:r>
          </w:p>
        </w:tc>
      </w:tr>
      <w:tr w14:paraId="7B3FF6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1917833">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734383F9">
            <w:pPr>
              <w:rPr>
                <w:rFonts w:ascii="宋体" w:hAnsi="宋体"/>
                <w:b/>
                <w:color w:val="auto"/>
                <w:szCs w:val="21"/>
                <w:highlight w:val="none"/>
              </w:rPr>
            </w:pPr>
            <w:r>
              <w:rPr>
                <w:rFonts w:hint="eastAsia" w:ascii="宋体" w:hAnsi="宋体"/>
                <w:b/>
                <w:color w:val="auto"/>
                <w:szCs w:val="21"/>
                <w:highlight w:val="none"/>
              </w:rPr>
              <w:t>踏勘现场</w:t>
            </w:r>
          </w:p>
        </w:tc>
      </w:tr>
      <w:tr w14:paraId="2E25681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C448DD5">
            <w:pPr>
              <w:jc w:val="center"/>
              <w:rPr>
                <w:rFonts w:ascii="宋体" w:hAnsi="宋体"/>
                <w:color w:val="auto"/>
                <w:szCs w:val="21"/>
                <w:highlight w:val="none"/>
              </w:rPr>
            </w:pPr>
          </w:p>
        </w:tc>
        <w:tc>
          <w:tcPr>
            <w:tcW w:w="7532" w:type="dxa"/>
            <w:gridSpan w:val="4"/>
            <w:vAlign w:val="center"/>
          </w:tcPr>
          <w:p w14:paraId="12C5A489">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6CE869C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4031194C">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169E5086">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60AA8B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8092FBF">
            <w:pPr>
              <w:jc w:val="center"/>
              <w:rPr>
                <w:rFonts w:ascii="宋体" w:hAnsi="宋体"/>
                <w:color w:val="auto"/>
                <w:szCs w:val="21"/>
                <w:highlight w:val="none"/>
              </w:rPr>
            </w:pPr>
          </w:p>
        </w:tc>
        <w:tc>
          <w:tcPr>
            <w:tcW w:w="3841" w:type="dxa"/>
            <w:gridSpan w:val="3"/>
            <w:vAlign w:val="center"/>
          </w:tcPr>
          <w:p w14:paraId="6E92E794">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29462347">
            <w:pPr>
              <w:jc w:val="center"/>
              <w:rPr>
                <w:rFonts w:ascii="宋体" w:hAnsi="宋体"/>
                <w:b/>
                <w:color w:val="auto"/>
                <w:szCs w:val="21"/>
                <w:highlight w:val="none"/>
              </w:rPr>
            </w:pPr>
            <w:r>
              <w:rPr>
                <w:rFonts w:hint="eastAsia" w:ascii="宋体" w:hAnsi="宋体"/>
                <w:b/>
                <w:color w:val="auto"/>
                <w:szCs w:val="21"/>
                <w:highlight w:val="none"/>
              </w:rPr>
              <w:t>中国招标投标公共服务平台</w:t>
            </w:r>
          </w:p>
        </w:tc>
      </w:tr>
      <w:tr w14:paraId="0008318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8AEFBBC">
            <w:pPr>
              <w:jc w:val="center"/>
              <w:rPr>
                <w:rFonts w:ascii="宋体" w:hAnsi="宋体"/>
                <w:color w:val="auto"/>
                <w:szCs w:val="21"/>
                <w:highlight w:val="none"/>
              </w:rPr>
            </w:pPr>
          </w:p>
        </w:tc>
        <w:tc>
          <w:tcPr>
            <w:tcW w:w="3841" w:type="dxa"/>
            <w:gridSpan w:val="3"/>
            <w:vAlign w:val="center"/>
          </w:tcPr>
          <w:p w14:paraId="2799BC7F">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1828E048">
            <w:pPr>
              <w:jc w:val="center"/>
              <w:rPr>
                <w:rFonts w:ascii="宋体" w:hAnsi="宋体"/>
                <w:b/>
                <w:color w:val="auto"/>
                <w:szCs w:val="21"/>
                <w:highlight w:val="none"/>
              </w:rPr>
            </w:pPr>
            <w:r>
              <w:rPr>
                <w:rFonts w:hint="eastAsia" w:ascii="宋体" w:hAnsi="宋体"/>
                <w:b w:val="0"/>
                <w:bCs/>
                <w:color w:val="auto"/>
                <w:szCs w:val="21"/>
                <w:highlight w:val="none"/>
              </w:rPr>
              <w:t>http://www.cebpubservice.com/</w:t>
            </w:r>
          </w:p>
        </w:tc>
      </w:tr>
      <w:tr w14:paraId="7E5683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6211EE21">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1A7C3F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5CBE0D7">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77254687">
            <w:pPr>
              <w:rPr>
                <w:rFonts w:ascii="宋体" w:hAnsi="宋体"/>
                <w:b/>
                <w:color w:val="auto"/>
                <w:szCs w:val="21"/>
                <w:highlight w:val="none"/>
              </w:rPr>
            </w:pPr>
            <w:r>
              <w:rPr>
                <w:rFonts w:hint="eastAsia" w:ascii="宋体" w:hAnsi="宋体"/>
                <w:b/>
                <w:color w:val="auto"/>
                <w:szCs w:val="21"/>
                <w:highlight w:val="none"/>
              </w:rPr>
              <w:t>投标语言</w:t>
            </w:r>
          </w:p>
        </w:tc>
      </w:tr>
      <w:tr w14:paraId="314ED3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24B2A57">
            <w:pPr>
              <w:jc w:val="center"/>
              <w:rPr>
                <w:rFonts w:ascii="宋体" w:hAnsi="宋体"/>
                <w:color w:val="auto"/>
                <w:szCs w:val="21"/>
                <w:highlight w:val="none"/>
              </w:rPr>
            </w:pPr>
          </w:p>
        </w:tc>
        <w:tc>
          <w:tcPr>
            <w:tcW w:w="7532" w:type="dxa"/>
            <w:gridSpan w:val="4"/>
            <w:vAlign w:val="center"/>
          </w:tcPr>
          <w:p w14:paraId="1EA3FA9E">
            <w:pPr>
              <w:rPr>
                <w:rFonts w:ascii="宋体" w:hAnsi="宋体"/>
                <w:b/>
                <w:color w:val="auto"/>
                <w:szCs w:val="21"/>
                <w:highlight w:val="none"/>
              </w:rPr>
            </w:pPr>
            <w:r>
              <w:rPr>
                <w:rFonts w:hint="eastAsia" w:ascii="宋体" w:hAnsi="宋体"/>
                <w:color w:val="auto"/>
                <w:szCs w:val="21"/>
                <w:highlight w:val="none"/>
              </w:rPr>
              <w:t>中文。</w:t>
            </w:r>
          </w:p>
        </w:tc>
      </w:tr>
      <w:tr w14:paraId="706EFE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B456E79">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2884EE26">
            <w:pPr>
              <w:jc w:val="both"/>
              <w:rPr>
                <w:rFonts w:ascii="宋体" w:hAnsi="宋体"/>
                <w:b/>
                <w:color w:val="auto"/>
                <w:szCs w:val="21"/>
                <w:highlight w:val="none"/>
              </w:rPr>
            </w:pPr>
            <w:r>
              <w:rPr>
                <w:rFonts w:hint="eastAsia" w:ascii="宋体" w:hAnsi="宋体"/>
                <w:b/>
                <w:color w:val="auto"/>
                <w:szCs w:val="21"/>
                <w:highlight w:val="none"/>
              </w:rPr>
              <w:t>投标报价</w:t>
            </w:r>
          </w:p>
        </w:tc>
      </w:tr>
      <w:tr w14:paraId="42E6662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2F29D40">
            <w:pPr>
              <w:jc w:val="center"/>
              <w:rPr>
                <w:rFonts w:ascii="宋体" w:hAnsi="宋体"/>
                <w:color w:val="auto"/>
                <w:szCs w:val="21"/>
                <w:highlight w:val="none"/>
              </w:rPr>
            </w:pPr>
          </w:p>
        </w:tc>
        <w:tc>
          <w:tcPr>
            <w:tcW w:w="7532" w:type="dxa"/>
            <w:gridSpan w:val="4"/>
            <w:vAlign w:val="center"/>
          </w:tcPr>
          <w:p w14:paraId="50C50590">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03B37C2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A10EC9C">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63ECF733">
            <w:pPr>
              <w:jc w:val="both"/>
              <w:rPr>
                <w:rFonts w:ascii="宋体" w:hAnsi="宋体"/>
                <w:b/>
                <w:color w:val="auto"/>
                <w:szCs w:val="21"/>
                <w:highlight w:val="none"/>
              </w:rPr>
            </w:pPr>
            <w:r>
              <w:rPr>
                <w:rFonts w:hint="eastAsia" w:ascii="宋体" w:hAnsi="宋体"/>
                <w:b/>
                <w:color w:val="auto"/>
                <w:szCs w:val="21"/>
                <w:highlight w:val="none"/>
              </w:rPr>
              <w:t>投标样品</w:t>
            </w:r>
          </w:p>
        </w:tc>
      </w:tr>
      <w:tr w14:paraId="2B976F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E4CBBD9">
            <w:pPr>
              <w:jc w:val="center"/>
              <w:rPr>
                <w:rFonts w:ascii="宋体" w:hAnsi="宋体"/>
                <w:color w:val="auto"/>
                <w:szCs w:val="21"/>
                <w:highlight w:val="none"/>
              </w:rPr>
            </w:pPr>
          </w:p>
        </w:tc>
        <w:tc>
          <w:tcPr>
            <w:tcW w:w="7532" w:type="dxa"/>
            <w:gridSpan w:val="4"/>
            <w:vAlign w:val="center"/>
          </w:tcPr>
          <w:p w14:paraId="04A1BA3F">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3B4692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A04A562">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13546CEE">
            <w:pPr>
              <w:jc w:val="both"/>
              <w:rPr>
                <w:rFonts w:ascii="宋体" w:hAnsi="宋体"/>
                <w:color w:val="auto"/>
                <w:szCs w:val="21"/>
                <w:highlight w:val="none"/>
              </w:rPr>
            </w:pPr>
            <w:r>
              <w:rPr>
                <w:rFonts w:hint="eastAsia" w:ascii="宋体" w:hAnsi="宋体"/>
                <w:b/>
                <w:color w:val="auto"/>
                <w:szCs w:val="21"/>
                <w:highlight w:val="none"/>
              </w:rPr>
              <w:t>核心产品</w:t>
            </w:r>
          </w:p>
        </w:tc>
      </w:tr>
      <w:tr w14:paraId="221287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6CACF88">
            <w:pPr>
              <w:jc w:val="both"/>
              <w:rPr>
                <w:rFonts w:ascii="宋体" w:hAnsi="宋体"/>
                <w:color w:val="auto"/>
                <w:szCs w:val="21"/>
                <w:highlight w:val="none"/>
              </w:rPr>
            </w:pPr>
          </w:p>
        </w:tc>
        <w:tc>
          <w:tcPr>
            <w:tcW w:w="7532" w:type="dxa"/>
            <w:gridSpan w:val="4"/>
            <w:vAlign w:val="center"/>
          </w:tcPr>
          <w:p w14:paraId="4A43AD89">
            <w:pPr>
              <w:jc w:val="both"/>
              <w:rPr>
                <w:rFonts w:ascii="宋体" w:hAnsi="宋体"/>
                <w:color w:val="auto"/>
                <w:szCs w:val="21"/>
                <w:highlight w:val="none"/>
              </w:rPr>
            </w:pPr>
            <w:r>
              <w:rPr>
                <w:rFonts w:hint="eastAsia" w:ascii="宋体" w:hAnsi="宋体"/>
                <w:color w:val="auto"/>
                <w:szCs w:val="21"/>
                <w:highlight w:val="none"/>
              </w:rPr>
              <w:t>“●”为核心产品</w:t>
            </w:r>
          </w:p>
        </w:tc>
      </w:tr>
      <w:tr w14:paraId="6A00C1B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46BF27E4">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616DFE5B">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70968FE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015D731">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78A83B28">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3EBE57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AC21114">
            <w:pPr>
              <w:jc w:val="center"/>
              <w:rPr>
                <w:rFonts w:ascii="宋体" w:hAnsi="宋体"/>
                <w:color w:val="auto"/>
                <w:szCs w:val="21"/>
                <w:highlight w:val="none"/>
              </w:rPr>
            </w:pPr>
          </w:p>
        </w:tc>
        <w:tc>
          <w:tcPr>
            <w:tcW w:w="7532" w:type="dxa"/>
            <w:gridSpan w:val="4"/>
            <w:vAlign w:val="center"/>
          </w:tcPr>
          <w:p w14:paraId="22D95876">
            <w:pPr>
              <w:jc w:val="both"/>
              <w:rPr>
                <w:rFonts w:ascii="宋体" w:hAnsi="宋体"/>
                <w:b/>
                <w:color w:val="auto"/>
                <w:szCs w:val="21"/>
                <w:highlight w:val="none"/>
              </w:rPr>
            </w:pPr>
            <w:r>
              <w:rPr>
                <w:rFonts w:hint="eastAsia" w:ascii="宋体" w:hAnsi="宋体"/>
                <w:color w:val="auto"/>
                <w:szCs w:val="21"/>
                <w:highlight w:val="none"/>
              </w:rPr>
              <w:t>九十天。</w:t>
            </w:r>
          </w:p>
        </w:tc>
      </w:tr>
      <w:tr w14:paraId="42B6ABE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99FBE00">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58AAC3D6">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12097A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126DB69">
            <w:pPr>
              <w:jc w:val="center"/>
              <w:rPr>
                <w:rFonts w:ascii="宋体" w:hAnsi="宋体"/>
                <w:color w:val="auto"/>
                <w:szCs w:val="21"/>
                <w:highlight w:val="none"/>
              </w:rPr>
            </w:pPr>
          </w:p>
        </w:tc>
        <w:tc>
          <w:tcPr>
            <w:tcW w:w="3766" w:type="dxa"/>
            <w:gridSpan w:val="2"/>
            <w:vAlign w:val="center"/>
          </w:tcPr>
          <w:p w14:paraId="279DCCAA">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123D2C12">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4F72F9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F006F92">
            <w:pPr>
              <w:jc w:val="center"/>
              <w:rPr>
                <w:rFonts w:ascii="宋体" w:hAnsi="宋体"/>
                <w:color w:val="auto"/>
                <w:szCs w:val="21"/>
                <w:highlight w:val="none"/>
              </w:rPr>
            </w:pPr>
          </w:p>
        </w:tc>
        <w:tc>
          <w:tcPr>
            <w:tcW w:w="3766" w:type="dxa"/>
            <w:gridSpan w:val="2"/>
            <w:vAlign w:val="center"/>
          </w:tcPr>
          <w:p w14:paraId="1DAD901C">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2194C637">
            <w:pPr>
              <w:jc w:val="center"/>
              <w:rPr>
                <w:rFonts w:ascii="宋体" w:hAnsi="宋体"/>
                <w:color w:val="auto"/>
                <w:szCs w:val="21"/>
                <w:highlight w:val="none"/>
              </w:rPr>
            </w:pPr>
            <w:r>
              <w:rPr>
                <w:rFonts w:ascii="宋体" w:hAnsi="宋体"/>
                <w:color w:val="auto"/>
                <w:szCs w:val="21"/>
                <w:highlight w:val="none"/>
              </w:rPr>
              <w:t>http://www.ccgp.gov.cn/</w:t>
            </w:r>
          </w:p>
        </w:tc>
      </w:tr>
      <w:tr w14:paraId="0984AC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0BD332D6">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447580D7">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7CA08D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EC8D32D">
            <w:pPr>
              <w:jc w:val="center"/>
              <w:rPr>
                <w:rFonts w:ascii="宋体" w:hAnsi="宋体"/>
                <w:color w:val="auto"/>
                <w:szCs w:val="21"/>
                <w:highlight w:val="none"/>
              </w:rPr>
            </w:pPr>
          </w:p>
        </w:tc>
        <w:tc>
          <w:tcPr>
            <w:tcW w:w="2608" w:type="dxa"/>
            <w:vAlign w:val="center"/>
          </w:tcPr>
          <w:p w14:paraId="68940736">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046A5F1D">
            <w:pPr>
              <w:jc w:val="center"/>
              <w:rPr>
                <w:rFonts w:ascii="宋体" w:hAnsi="宋体"/>
                <w:b/>
                <w:color w:val="auto"/>
                <w:szCs w:val="21"/>
                <w:highlight w:val="none"/>
              </w:rPr>
            </w:pPr>
            <w:r>
              <w:rPr>
                <w:rFonts w:hint="eastAsia" w:ascii="宋体" w:hAnsi="宋体"/>
                <w:b/>
                <w:color w:val="auto"/>
                <w:szCs w:val="21"/>
                <w:highlight w:val="none"/>
              </w:rPr>
              <w:t>份数</w:t>
            </w:r>
          </w:p>
        </w:tc>
      </w:tr>
      <w:tr w14:paraId="288479A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5D5AA7C">
            <w:pPr>
              <w:jc w:val="center"/>
              <w:rPr>
                <w:rFonts w:ascii="宋体" w:hAnsi="宋体"/>
                <w:color w:val="auto"/>
                <w:szCs w:val="21"/>
                <w:highlight w:val="none"/>
              </w:rPr>
            </w:pPr>
          </w:p>
        </w:tc>
        <w:tc>
          <w:tcPr>
            <w:tcW w:w="2608" w:type="dxa"/>
            <w:vAlign w:val="center"/>
          </w:tcPr>
          <w:p w14:paraId="40F93F85">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08C17AAE">
            <w:pPr>
              <w:jc w:val="center"/>
              <w:rPr>
                <w:rFonts w:ascii="宋体" w:hAnsi="宋体"/>
                <w:b/>
                <w:color w:val="auto"/>
                <w:szCs w:val="21"/>
                <w:highlight w:val="none"/>
              </w:rPr>
            </w:pPr>
            <w:r>
              <w:rPr>
                <w:rFonts w:hint="eastAsia" w:ascii="宋体" w:hAnsi="宋体"/>
                <w:b/>
                <w:color w:val="auto"/>
                <w:szCs w:val="21"/>
                <w:highlight w:val="none"/>
              </w:rPr>
              <w:t>1</w:t>
            </w:r>
          </w:p>
        </w:tc>
      </w:tr>
      <w:tr w14:paraId="2035652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64EB1D5">
            <w:pPr>
              <w:jc w:val="center"/>
              <w:rPr>
                <w:rFonts w:ascii="宋体" w:hAnsi="宋体"/>
                <w:color w:val="auto"/>
                <w:szCs w:val="21"/>
                <w:highlight w:val="none"/>
              </w:rPr>
            </w:pPr>
          </w:p>
        </w:tc>
        <w:tc>
          <w:tcPr>
            <w:tcW w:w="2608" w:type="dxa"/>
            <w:vAlign w:val="center"/>
          </w:tcPr>
          <w:p w14:paraId="7DC36677">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7A1AA99E">
            <w:pPr>
              <w:jc w:val="center"/>
              <w:rPr>
                <w:rFonts w:ascii="宋体" w:hAnsi="宋体"/>
                <w:b/>
                <w:color w:val="auto"/>
                <w:szCs w:val="21"/>
                <w:highlight w:val="none"/>
              </w:rPr>
            </w:pPr>
            <w:r>
              <w:rPr>
                <w:rFonts w:hint="eastAsia" w:ascii="宋体" w:hAnsi="宋体"/>
                <w:b/>
                <w:color w:val="auto"/>
                <w:szCs w:val="21"/>
                <w:highlight w:val="none"/>
              </w:rPr>
              <w:t>1</w:t>
            </w:r>
          </w:p>
        </w:tc>
      </w:tr>
      <w:tr w14:paraId="7EF4714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D17A60A">
            <w:pPr>
              <w:jc w:val="center"/>
              <w:rPr>
                <w:rFonts w:ascii="宋体" w:hAnsi="宋体"/>
                <w:color w:val="auto"/>
                <w:szCs w:val="21"/>
                <w:highlight w:val="none"/>
              </w:rPr>
            </w:pPr>
          </w:p>
        </w:tc>
        <w:tc>
          <w:tcPr>
            <w:tcW w:w="2608" w:type="dxa"/>
            <w:vAlign w:val="center"/>
          </w:tcPr>
          <w:p w14:paraId="2EE14985">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0DBA1689">
            <w:pPr>
              <w:jc w:val="center"/>
              <w:rPr>
                <w:rFonts w:ascii="宋体" w:hAnsi="宋体"/>
                <w:b/>
                <w:color w:val="auto"/>
                <w:szCs w:val="21"/>
                <w:highlight w:val="none"/>
              </w:rPr>
            </w:pPr>
            <w:r>
              <w:rPr>
                <w:rFonts w:hint="eastAsia" w:ascii="宋体" w:hAnsi="宋体"/>
                <w:b/>
                <w:color w:val="auto"/>
                <w:szCs w:val="21"/>
                <w:highlight w:val="none"/>
              </w:rPr>
              <w:t>5</w:t>
            </w:r>
          </w:p>
        </w:tc>
      </w:tr>
      <w:tr w14:paraId="5E9B29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7B24220">
            <w:pPr>
              <w:jc w:val="center"/>
              <w:rPr>
                <w:rFonts w:ascii="宋体" w:hAnsi="宋体"/>
                <w:color w:val="auto"/>
                <w:szCs w:val="21"/>
                <w:highlight w:val="none"/>
              </w:rPr>
            </w:pPr>
          </w:p>
        </w:tc>
        <w:tc>
          <w:tcPr>
            <w:tcW w:w="2608" w:type="dxa"/>
            <w:vAlign w:val="center"/>
          </w:tcPr>
          <w:p w14:paraId="79237D5E">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2EBF0A24">
            <w:pPr>
              <w:jc w:val="center"/>
              <w:rPr>
                <w:rFonts w:ascii="宋体" w:hAnsi="宋体"/>
                <w:b/>
                <w:color w:val="auto"/>
                <w:szCs w:val="21"/>
                <w:highlight w:val="none"/>
              </w:rPr>
            </w:pPr>
            <w:r>
              <w:rPr>
                <w:rFonts w:hint="eastAsia" w:ascii="宋体" w:hAnsi="宋体"/>
                <w:b/>
                <w:color w:val="auto"/>
                <w:szCs w:val="21"/>
                <w:highlight w:val="none"/>
              </w:rPr>
              <w:t>1</w:t>
            </w:r>
          </w:p>
        </w:tc>
      </w:tr>
      <w:tr w14:paraId="77E5EC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7B810C96">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681CD59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451C7CD">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6B308202">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1A4B40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12C407">
            <w:pPr>
              <w:jc w:val="center"/>
              <w:rPr>
                <w:rFonts w:ascii="宋体" w:hAnsi="宋体"/>
                <w:color w:val="auto"/>
                <w:szCs w:val="21"/>
                <w:highlight w:val="none"/>
              </w:rPr>
            </w:pPr>
          </w:p>
        </w:tc>
        <w:tc>
          <w:tcPr>
            <w:tcW w:w="7532" w:type="dxa"/>
            <w:gridSpan w:val="4"/>
            <w:vAlign w:val="center"/>
          </w:tcPr>
          <w:p w14:paraId="127AB9C3">
            <w:pPr>
              <w:jc w:val="both"/>
              <w:rPr>
                <w:rFonts w:ascii="宋体" w:hAnsi="宋体"/>
                <w:b/>
                <w:color w:val="auto"/>
                <w:szCs w:val="21"/>
                <w:highlight w:val="none"/>
              </w:rPr>
            </w:pPr>
            <w:r>
              <w:rPr>
                <w:rFonts w:hint="eastAsia" w:ascii="宋体" w:hAnsi="宋体"/>
                <w:color w:val="auto"/>
                <w:szCs w:val="21"/>
                <w:highlight w:val="none"/>
              </w:rPr>
              <w:t>综合评分法。</w:t>
            </w:r>
          </w:p>
        </w:tc>
      </w:tr>
      <w:tr w14:paraId="3D173B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79A90AE9">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1062E874">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59C07FC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DBE0C58">
            <w:pPr>
              <w:jc w:val="center"/>
              <w:rPr>
                <w:rFonts w:ascii="宋体" w:hAnsi="宋体"/>
                <w:color w:val="auto"/>
                <w:szCs w:val="21"/>
                <w:highlight w:val="none"/>
              </w:rPr>
            </w:pPr>
          </w:p>
        </w:tc>
        <w:tc>
          <w:tcPr>
            <w:tcW w:w="7532" w:type="dxa"/>
            <w:gridSpan w:val="4"/>
            <w:vAlign w:val="center"/>
          </w:tcPr>
          <w:p w14:paraId="159D8D8C">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21789DE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54827B7">
            <w:pPr>
              <w:jc w:val="center"/>
              <w:rPr>
                <w:rFonts w:ascii="宋体" w:hAnsi="宋体"/>
                <w:color w:val="auto"/>
                <w:szCs w:val="21"/>
                <w:highlight w:val="none"/>
              </w:rPr>
            </w:pPr>
          </w:p>
        </w:tc>
        <w:tc>
          <w:tcPr>
            <w:tcW w:w="7532" w:type="dxa"/>
            <w:gridSpan w:val="4"/>
            <w:vAlign w:val="center"/>
          </w:tcPr>
          <w:p w14:paraId="7AC6C336">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1D0FCBA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0DC1118">
            <w:pPr>
              <w:jc w:val="center"/>
              <w:rPr>
                <w:rFonts w:ascii="宋体" w:hAnsi="宋体"/>
                <w:color w:val="auto"/>
                <w:szCs w:val="21"/>
                <w:highlight w:val="none"/>
              </w:rPr>
            </w:pPr>
          </w:p>
        </w:tc>
        <w:tc>
          <w:tcPr>
            <w:tcW w:w="7532" w:type="dxa"/>
            <w:gridSpan w:val="4"/>
            <w:vAlign w:val="center"/>
          </w:tcPr>
          <w:p w14:paraId="1F8C63DC">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7BFFD3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A7ED0C2">
            <w:pPr>
              <w:jc w:val="center"/>
              <w:rPr>
                <w:rFonts w:ascii="宋体" w:hAnsi="宋体"/>
                <w:color w:val="auto"/>
                <w:szCs w:val="21"/>
                <w:highlight w:val="none"/>
              </w:rPr>
            </w:pPr>
          </w:p>
        </w:tc>
        <w:tc>
          <w:tcPr>
            <w:tcW w:w="7532" w:type="dxa"/>
            <w:gridSpan w:val="4"/>
            <w:vAlign w:val="center"/>
          </w:tcPr>
          <w:p w14:paraId="0A3CB4B5">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65A809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EBE6670">
            <w:pPr>
              <w:jc w:val="center"/>
              <w:rPr>
                <w:rFonts w:ascii="宋体" w:hAnsi="宋体"/>
                <w:color w:val="auto"/>
                <w:szCs w:val="21"/>
                <w:highlight w:val="none"/>
              </w:rPr>
            </w:pPr>
          </w:p>
        </w:tc>
        <w:tc>
          <w:tcPr>
            <w:tcW w:w="7532" w:type="dxa"/>
            <w:gridSpan w:val="4"/>
            <w:vAlign w:val="center"/>
          </w:tcPr>
          <w:p w14:paraId="55DF9F62">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69FF5E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7AB9A770">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29D014F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1F3905B3">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301B1572">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0DF0F4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203B4298">
            <w:pPr>
              <w:jc w:val="center"/>
              <w:rPr>
                <w:rFonts w:ascii="宋体" w:hAnsi="宋体"/>
                <w:color w:val="auto"/>
                <w:szCs w:val="21"/>
                <w:highlight w:val="none"/>
              </w:rPr>
            </w:pPr>
          </w:p>
        </w:tc>
        <w:tc>
          <w:tcPr>
            <w:tcW w:w="7532" w:type="dxa"/>
            <w:gridSpan w:val="4"/>
            <w:shd w:val="clear" w:color="auto" w:fill="auto"/>
            <w:vAlign w:val="center"/>
          </w:tcPr>
          <w:p w14:paraId="5086C86B">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354B49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BE68BAB">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768AAC75">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7549F4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292ECB63">
            <w:pPr>
              <w:jc w:val="center"/>
              <w:rPr>
                <w:rFonts w:ascii="宋体" w:hAnsi="宋体"/>
                <w:color w:val="auto"/>
                <w:szCs w:val="21"/>
                <w:highlight w:val="none"/>
              </w:rPr>
            </w:pPr>
          </w:p>
        </w:tc>
        <w:tc>
          <w:tcPr>
            <w:tcW w:w="7532" w:type="dxa"/>
            <w:gridSpan w:val="4"/>
            <w:vAlign w:val="center"/>
          </w:tcPr>
          <w:p w14:paraId="61004DC4">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（1）根据国家计委[计价格[2002]1980号]文和国家发改委[发改价格[2011]534号]文及相关规定向中标单位收取，按差额定率累进法计算，以中标通知书中确定的中标总金额作为收费的计算依据。</w:t>
            </w:r>
          </w:p>
        </w:tc>
      </w:tr>
      <w:tr w14:paraId="6DA79A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21E4CC60">
            <w:pPr>
              <w:jc w:val="center"/>
              <w:rPr>
                <w:rFonts w:ascii="宋体" w:hAnsi="宋体"/>
                <w:color w:val="auto"/>
                <w:szCs w:val="21"/>
                <w:highlight w:val="none"/>
              </w:rPr>
            </w:pPr>
          </w:p>
        </w:tc>
        <w:tc>
          <w:tcPr>
            <w:tcW w:w="7532" w:type="dxa"/>
            <w:gridSpan w:val="4"/>
            <w:vAlign w:val="center"/>
          </w:tcPr>
          <w:p w14:paraId="7B4907E0">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624C626D">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7A5C8172">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4F93C8D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8FE79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256BFAC9">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2448BD06">
      <w:pPr>
        <w:rPr>
          <w:color w:val="auto"/>
          <w:highlight w:val="none"/>
        </w:rPr>
      </w:pPr>
    </w:p>
    <w:p w14:paraId="7F2EE00B">
      <w:pPr>
        <w:bidi w:val="0"/>
        <w:rPr>
          <w:color w:val="auto"/>
          <w:highlight w:val="none"/>
        </w:rPr>
      </w:pPr>
    </w:p>
    <w:p w14:paraId="26D8EC0E">
      <w:pPr>
        <w:bidi w:val="0"/>
        <w:rPr>
          <w:color w:val="auto"/>
          <w:highlight w:val="none"/>
        </w:rPr>
      </w:pPr>
    </w:p>
    <w:p w14:paraId="28DF471E">
      <w:pPr>
        <w:bidi w:val="0"/>
        <w:rPr>
          <w:color w:val="auto"/>
          <w:highlight w:val="none"/>
        </w:rPr>
      </w:pPr>
    </w:p>
    <w:p w14:paraId="74DC61FF">
      <w:pPr>
        <w:bidi w:val="0"/>
        <w:rPr>
          <w:color w:val="auto"/>
          <w:highlight w:val="none"/>
        </w:rPr>
      </w:pPr>
    </w:p>
    <w:p w14:paraId="60962222">
      <w:pPr>
        <w:bidi w:val="0"/>
        <w:rPr>
          <w:color w:val="auto"/>
          <w:highlight w:val="none"/>
        </w:rPr>
      </w:pPr>
    </w:p>
    <w:p w14:paraId="7996F65B">
      <w:pPr>
        <w:bidi w:val="0"/>
        <w:rPr>
          <w:color w:val="auto"/>
          <w:highlight w:val="none"/>
        </w:rPr>
      </w:pPr>
    </w:p>
    <w:p w14:paraId="76662356">
      <w:pPr>
        <w:bidi w:val="0"/>
        <w:rPr>
          <w:color w:val="auto"/>
          <w:highlight w:val="none"/>
        </w:rPr>
      </w:pPr>
    </w:p>
    <w:p w14:paraId="180E4FD0">
      <w:pPr>
        <w:bidi w:val="0"/>
        <w:rPr>
          <w:color w:val="auto"/>
          <w:highlight w:val="none"/>
        </w:rPr>
      </w:pPr>
    </w:p>
    <w:p w14:paraId="142FCE9C">
      <w:pPr>
        <w:bidi w:val="0"/>
        <w:rPr>
          <w:color w:val="auto"/>
          <w:highlight w:val="none"/>
        </w:rPr>
      </w:pPr>
    </w:p>
    <w:p w14:paraId="6443F883">
      <w:pPr>
        <w:pStyle w:val="10"/>
        <w:rPr>
          <w:color w:val="auto"/>
          <w:highlight w:val="none"/>
        </w:rPr>
      </w:pPr>
    </w:p>
    <w:p w14:paraId="17911A61">
      <w:pPr>
        <w:bidi w:val="0"/>
        <w:rPr>
          <w:color w:val="auto"/>
          <w:highlight w:val="none"/>
        </w:rPr>
      </w:pPr>
    </w:p>
    <w:p w14:paraId="4C356FA6">
      <w:pPr>
        <w:bidi w:val="0"/>
        <w:rPr>
          <w:color w:val="auto"/>
          <w:highlight w:val="none"/>
        </w:rPr>
      </w:pPr>
    </w:p>
    <w:p w14:paraId="738781D3">
      <w:pPr>
        <w:bidi w:val="0"/>
        <w:rPr>
          <w:color w:val="auto"/>
          <w:highlight w:val="none"/>
        </w:rPr>
      </w:pPr>
    </w:p>
    <w:p w14:paraId="3A727BFB">
      <w:pPr>
        <w:bidi w:val="0"/>
        <w:rPr>
          <w:color w:val="auto"/>
          <w:highlight w:val="none"/>
        </w:rPr>
      </w:pPr>
    </w:p>
    <w:p w14:paraId="6A8AA81E">
      <w:pPr>
        <w:bidi w:val="0"/>
        <w:rPr>
          <w:color w:val="auto"/>
          <w:highlight w:val="none"/>
        </w:rPr>
      </w:pPr>
    </w:p>
    <w:p w14:paraId="0D41CC9A">
      <w:pPr>
        <w:rPr>
          <w:color w:val="auto"/>
          <w:highlight w:val="none"/>
        </w:rPr>
      </w:pPr>
    </w:p>
    <w:p w14:paraId="59EFA1DD">
      <w:pPr>
        <w:rPr>
          <w:rFonts w:hint="eastAsia"/>
          <w:color w:val="auto"/>
          <w:sz w:val="28"/>
          <w:szCs w:val="28"/>
          <w:highlight w:val="none"/>
        </w:rPr>
      </w:pPr>
      <w:bookmarkStart w:id="8" w:name="_Toc13473"/>
      <w:bookmarkStart w:id="9" w:name="_Toc10230"/>
      <w:bookmarkStart w:id="10" w:name="_Hlk55300595"/>
      <w:bookmarkStart w:id="11" w:name="_Toc9572"/>
      <w:r>
        <w:rPr>
          <w:rFonts w:hint="eastAsia"/>
          <w:color w:val="auto"/>
          <w:sz w:val="28"/>
          <w:szCs w:val="28"/>
          <w:highlight w:val="none"/>
        </w:rPr>
        <w:br w:type="page"/>
      </w:r>
    </w:p>
    <w:p w14:paraId="26115A37">
      <w:pPr>
        <w:pStyle w:val="3"/>
        <w:spacing w:before="0" w:after="0" w:line="360" w:lineRule="auto"/>
        <w:outlineLvl w:val="0"/>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77FEC41E">
      <w:pPr>
        <w:pStyle w:val="4"/>
        <w:spacing w:line="240" w:lineRule="auto"/>
        <w:jc w:val="center"/>
        <w:rPr>
          <w:rFonts w:ascii="宋体" w:hAnsi="宋体" w:cs="宋体"/>
          <w:color w:val="auto"/>
          <w:sz w:val="24"/>
          <w:szCs w:val="24"/>
          <w:highlight w:val="none"/>
        </w:rPr>
      </w:pPr>
      <w:bookmarkStart w:id="15" w:name="_Toc18413"/>
      <w:bookmarkStart w:id="16" w:name="_Toc4861"/>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610D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2640657">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bookmarkStart w:id="17" w:name="_Toc2479"/>
            <w:bookmarkStart w:id="18" w:name="_Toc29685"/>
            <w:bookmarkStart w:id="19" w:name="_Toc14146"/>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2BD6567">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4C2EC74B">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679A2D0">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2BD6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02505B54">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59AB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F918D62">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5069D46">
            <w:pPr>
              <w:pStyle w:val="43"/>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2DECC537">
            <w:pPr>
              <w:pStyle w:val="43"/>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E0DDEA3">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投标人具有</w:t>
            </w:r>
            <w:r>
              <w:rPr>
                <w:rFonts w:hint="eastAsia" w:ascii="宋体" w:hAnsi="宋体" w:eastAsia="宋体" w:cs="宋体"/>
                <w:color w:val="auto"/>
                <w:sz w:val="21"/>
                <w:szCs w:val="21"/>
                <w:highlight w:val="none"/>
              </w:rPr>
              <w:t>电梯供货及安装</w:t>
            </w:r>
            <w:r>
              <w:rPr>
                <w:rFonts w:hint="eastAsia" w:ascii="宋体" w:hAnsi="宋体" w:eastAsia="宋体" w:cs="宋体"/>
                <w:color w:val="auto"/>
                <w:sz w:val="21"/>
                <w:szCs w:val="21"/>
                <w:highlight w:val="none"/>
                <w:lang w:val="en-US" w:eastAsia="zh-CN"/>
              </w:rPr>
              <w:t>等类似项目</w:t>
            </w:r>
            <w:r>
              <w:rPr>
                <w:rFonts w:hint="default" w:ascii="宋体" w:hAnsi="宋体" w:eastAsia="宋体" w:cs="宋体"/>
                <w:color w:val="auto"/>
                <w:sz w:val="21"/>
                <w:szCs w:val="21"/>
                <w:highlight w:val="none"/>
                <w:lang w:val="en-US" w:eastAsia="zh-CN"/>
              </w:rPr>
              <w:t>业绩，每提供1个有效业绩得</w:t>
            </w: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分，最高得</w:t>
            </w:r>
            <w:r>
              <w:rPr>
                <w:rFonts w:hint="eastAsia" w:ascii="宋体" w:hAnsi="宋体" w:eastAsia="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 xml:space="preserve">分。 </w:t>
            </w:r>
          </w:p>
          <w:p w14:paraId="36507AD6">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注：须提供合同复印件加盖投标人公章，否则不得分。</w:t>
            </w:r>
          </w:p>
        </w:tc>
      </w:tr>
      <w:tr w14:paraId="74C5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6C9114E">
            <w:pPr>
              <w:pStyle w:val="43"/>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F766080">
            <w:pPr>
              <w:pStyle w:val="43"/>
              <w:keepNext w:val="0"/>
              <w:keepLines w:val="0"/>
              <w:pageBreakBefore w:val="0"/>
              <w:kinsoku/>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体系认证</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D646116">
            <w:pPr>
              <w:pStyle w:val="43"/>
              <w:keepNext w:val="0"/>
              <w:keepLines w:val="0"/>
              <w:pageBreakBefore w:val="0"/>
              <w:kinsoku/>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3</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F14E790">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rPr>
              <w:t>具有由国家认监委批准设立的认证机构颁发并在有效期内的质量管理体系认证、环境管理体系认证、职业健康安全管理体系认证，每个得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rPr>
              <w:t>最高得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14:paraId="39B61032">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注：须提供有效证书复印件并加盖投标人公章，不符合以上要求的不得分。</w:t>
            </w:r>
          </w:p>
        </w:tc>
      </w:tr>
      <w:tr w14:paraId="2D5F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8770829">
            <w:pPr>
              <w:pStyle w:val="43"/>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3BC567D0">
            <w:pPr>
              <w:pStyle w:val="43"/>
              <w:keepNext w:val="0"/>
              <w:keepLines w:val="0"/>
              <w:pageBreakBefore w:val="0"/>
              <w:kinsoku/>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026716F0">
            <w:pPr>
              <w:pStyle w:val="43"/>
              <w:keepNext w:val="0"/>
              <w:keepLines w:val="0"/>
              <w:pageBreakBefore w:val="0"/>
              <w:kinsoku/>
              <w:overflowPunct/>
              <w:topLinePunct w:val="0"/>
              <w:autoSpaceDE/>
              <w:autoSpaceDN/>
              <w:bidi w:val="0"/>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32D879C">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提供的服务承诺响应时间进行评审：</w:t>
            </w:r>
          </w:p>
          <w:p w14:paraId="58EAA4DB">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承诺在接到采购人通知后</w:t>
            </w:r>
            <w:r>
              <w:rPr>
                <w:rFonts w:hint="eastAsia" w:ascii="宋体" w:hAnsi="宋体" w:eastAsia="宋体" w:cs="宋体"/>
                <w:color w:val="auto"/>
                <w:sz w:val="21"/>
                <w:szCs w:val="21"/>
                <w:highlight w:val="none"/>
                <w:lang w:val="en-US" w:eastAsia="zh-CN"/>
              </w:rPr>
              <w:t>30分钟</w:t>
            </w:r>
            <w:r>
              <w:rPr>
                <w:rFonts w:hint="eastAsia" w:ascii="宋体" w:hAnsi="宋体" w:eastAsia="宋体" w:cs="宋体"/>
                <w:color w:val="auto"/>
                <w:sz w:val="21"/>
                <w:szCs w:val="21"/>
                <w:highlight w:val="none"/>
              </w:rPr>
              <w:t>（含）内到现场，得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60A1E2C">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承诺在接到采购人通知后</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小时（含）内到现场，得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02AF15B9">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承诺在接到采购人通知后</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小时（含）内到现场，得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p>
          <w:p w14:paraId="66B7D776">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未承诺或</w:t>
            </w:r>
            <w:r>
              <w:rPr>
                <w:rFonts w:hint="eastAsia" w:ascii="宋体" w:hAnsi="宋体" w:eastAsia="宋体" w:cs="宋体"/>
                <w:color w:val="auto"/>
                <w:sz w:val="21"/>
                <w:szCs w:val="21"/>
                <w:highlight w:val="none"/>
              </w:rPr>
              <w:t>其它不得分。</w:t>
            </w:r>
          </w:p>
          <w:p w14:paraId="3C21C689">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注：须提供服务承诺书，并加盖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不符合以上要求不得分</w:t>
            </w:r>
            <w:r>
              <w:rPr>
                <w:rFonts w:hint="eastAsia" w:ascii="宋体" w:hAnsi="宋体" w:eastAsia="宋体" w:cs="宋体"/>
                <w:color w:val="auto"/>
                <w:sz w:val="21"/>
                <w:szCs w:val="21"/>
                <w:highlight w:val="none"/>
              </w:rPr>
              <w:t>。</w:t>
            </w:r>
          </w:p>
        </w:tc>
      </w:tr>
      <w:tr w14:paraId="2F9F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439B26D1">
            <w:pPr>
              <w:pStyle w:val="43"/>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2D17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3D3A04E">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350F5828">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技术参数</w:t>
            </w:r>
            <w:r>
              <w:rPr>
                <w:rFonts w:hint="eastAsia" w:ascii="宋体" w:hAnsi="宋体" w:eastAsia="宋体" w:cs="宋体"/>
                <w:color w:val="auto"/>
                <w:sz w:val="21"/>
                <w:szCs w:val="21"/>
                <w:highlight w:val="none"/>
              </w:rPr>
              <w:t>响应情况</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0D0A2D3">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14</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927ACE7">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所投</w:t>
            </w:r>
            <w:r>
              <w:rPr>
                <w:rFonts w:hint="eastAsia" w:ascii="宋体" w:hAnsi="宋体" w:eastAsia="宋体" w:cs="宋体"/>
                <w:color w:val="auto"/>
                <w:sz w:val="21"/>
                <w:szCs w:val="21"/>
                <w:highlight w:val="none"/>
                <w:lang w:eastAsia="zh-CN"/>
              </w:rPr>
              <w:t>设备</w:t>
            </w:r>
            <w:r>
              <w:rPr>
                <w:rFonts w:hint="eastAsia" w:ascii="宋体" w:hAnsi="宋体" w:eastAsia="宋体" w:cs="宋体"/>
                <w:color w:val="auto"/>
                <w:sz w:val="21"/>
                <w:szCs w:val="21"/>
                <w:highlight w:val="none"/>
              </w:rPr>
              <w:t>技术标准条款符合</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文件的规定及要求，满分为</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分，每一项带“▲”条款不符合扣</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分，扣完为止。</w:t>
            </w:r>
          </w:p>
          <w:p w14:paraId="71C9F699">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①对用户需求书带“▲”号的条款，用户需求书要求提供相关证明资料的，则投标文件中须提供对应</w:t>
            </w:r>
            <w:r>
              <w:rPr>
                <w:rFonts w:hint="eastAsia" w:ascii="宋体" w:hAnsi="宋体" w:eastAsia="宋体" w:cs="宋体"/>
                <w:color w:val="auto"/>
                <w:sz w:val="21"/>
                <w:szCs w:val="21"/>
                <w:highlight w:val="none"/>
                <w:lang w:eastAsia="zh-CN"/>
              </w:rPr>
              <w:t>设备</w:t>
            </w:r>
            <w:r>
              <w:rPr>
                <w:rFonts w:hint="eastAsia" w:ascii="宋体" w:hAnsi="宋体" w:eastAsia="宋体" w:cs="宋体"/>
                <w:color w:val="auto"/>
                <w:sz w:val="21"/>
                <w:szCs w:val="21"/>
                <w:highlight w:val="none"/>
              </w:rPr>
              <w:t>技术参数的证明资料。</w:t>
            </w:r>
          </w:p>
          <w:p w14:paraId="54B0F7DA">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②对用户需求书带“▲”号的条款，用户需求书未要求提供相关证明资料的，则以投标人按</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文件格式中《重要技术参数（▲）响应表》的响应情况为准，未填写或负偏离的</w:t>
            </w:r>
            <w:r>
              <w:rPr>
                <w:rFonts w:hint="eastAsia" w:ascii="宋体" w:hAnsi="宋体" w:eastAsia="宋体" w:cs="宋体"/>
                <w:color w:val="auto"/>
                <w:sz w:val="21"/>
                <w:szCs w:val="21"/>
                <w:highlight w:val="none"/>
                <w:lang w:val="en-US" w:eastAsia="zh-CN"/>
              </w:rPr>
              <w:t>均不得分</w:t>
            </w:r>
            <w:r>
              <w:rPr>
                <w:rFonts w:hint="eastAsia" w:ascii="宋体" w:hAnsi="宋体" w:eastAsia="宋体" w:cs="宋体"/>
                <w:color w:val="auto"/>
                <w:sz w:val="21"/>
                <w:szCs w:val="21"/>
                <w:highlight w:val="none"/>
              </w:rPr>
              <w:t>。</w:t>
            </w:r>
          </w:p>
        </w:tc>
      </w:tr>
      <w:tr w14:paraId="1CAB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AF27E51">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4CA1F04">
            <w:pPr>
              <w:pStyle w:val="79"/>
              <w:jc w:val="center"/>
              <w:rPr>
                <w:rFonts w:hint="default" w:ascii="宋体" w:hAnsi="宋体" w:eastAsia="宋体" w:cs="宋体"/>
                <w:color w:val="auto"/>
                <w:kern w:val="2"/>
                <w:sz w:val="21"/>
                <w:szCs w:val="21"/>
                <w:highlight w:val="none"/>
                <w:lang w:val="en-US" w:eastAsia="zh-CN"/>
              </w:rPr>
            </w:pPr>
            <w:r>
              <w:rPr>
                <w:color w:val="auto"/>
              </w:rPr>
              <w:t>总体实施方案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08A322B">
            <w:pPr>
              <w:pStyle w:val="79"/>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731425DF">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根据各投标人针对本项目提供的总体实施方案（包括但不限于项目实施方案、管理体系、拟投入本项目人员和设施配置方案等方面）进行评审： </w:t>
            </w:r>
          </w:p>
          <w:p w14:paraId="50B6BC24">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①项目实施方案优异、管理体系完善、拟投入本项目人员和设施配置方案合理，得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 xml:space="preserve">分； </w:t>
            </w:r>
          </w:p>
          <w:p w14:paraId="5ED7B5D7">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②项目实施方案良好、管理体系较完善、拟投入本项目人员和设施配置方案较合理，得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05B2BDA4">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③项目实施方案一般、管理体系基本完善、拟投入本项目人员和设施配置方案基本合理，得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17DC1E4A">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④项目实施方案差、管理体系不完善、拟投入本项目人员和设施配置方案不合理，得1分；</w:t>
            </w:r>
          </w:p>
          <w:p w14:paraId="308B7D4D">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 xml:space="preserve"> ⑤没有提供相关方案或内容，得0分。</w:t>
            </w:r>
          </w:p>
        </w:tc>
      </w:tr>
      <w:tr w14:paraId="2E06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3AF09EF3">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BA7A1E6">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color w:val="auto"/>
              </w:rPr>
              <w:t>安装调试</w:t>
            </w:r>
            <w:r>
              <w:rPr>
                <w:rFonts w:hint="eastAsia"/>
                <w:color w:val="auto"/>
                <w:lang w:val="en-US" w:eastAsia="zh-CN"/>
              </w:rPr>
              <w:t>培训</w:t>
            </w:r>
            <w:r>
              <w:rPr>
                <w:color w:val="auto"/>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F1818AA">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840DC54">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据各投标人针对本项目提供的安装调试</w:t>
            </w:r>
            <w:r>
              <w:rPr>
                <w:rFonts w:hint="eastAsia" w:ascii="宋体" w:hAnsi="宋体" w:eastAsia="宋体" w:cs="宋体"/>
                <w:color w:val="auto"/>
                <w:sz w:val="21"/>
                <w:szCs w:val="21"/>
                <w:highlight w:val="none"/>
                <w:lang w:val="en-US" w:eastAsia="zh-CN"/>
              </w:rPr>
              <w:t>培训</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包括但不限于安装指导调试</w:t>
            </w:r>
            <w:r>
              <w:rPr>
                <w:rFonts w:hint="eastAsia" w:ascii="宋体" w:hAnsi="宋体" w:eastAsia="宋体" w:cs="宋体"/>
                <w:color w:val="auto"/>
                <w:sz w:val="21"/>
                <w:szCs w:val="21"/>
                <w:highlight w:val="none"/>
                <w:lang w:val="zh-CN"/>
              </w:rPr>
              <w:t>，日常使用操作、保养与管理、常见故障的排除、紧急情况的处理等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进行评审： </w:t>
            </w:r>
          </w:p>
          <w:p w14:paraId="3034C4F9">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①投标人的服务质量保证承诺优于招标要求，服务质量方案非常详细，得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 xml:space="preserve">分； </w:t>
            </w:r>
          </w:p>
          <w:p w14:paraId="44E4F7DB">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②投标人的服务质量保证承诺满足招标要求，服务质量方案较为完善，得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03D41287">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③投标人的服务质量保证承诺满足招标要求，服务质量方案不完善，得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3EEA965">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④投标人的服务质量保证承诺缺漏或未达到招标要求，服务质量方案缺漏或不完善，得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400FE3C0">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 xml:space="preserve"> ⑤没有提供相关承诺或方案或内容，得0分。</w:t>
            </w:r>
          </w:p>
        </w:tc>
      </w:tr>
      <w:tr w14:paraId="1A41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F104984">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5C610C2">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color w:val="auto"/>
              </w:rPr>
              <w:t>服务质量保证承诺、服务质量方案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0E5E233F">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9</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A2E603F">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据各投标人针对本项目提供的服务质量保证承诺、服务质量方案进行评审： </w:t>
            </w:r>
          </w:p>
          <w:p w14:paraId="50FA93E6">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①投标人的服务质量保证承诺优于招标要求，服务质量方案非常详细，得</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 xml:space="preserve">分； </w:t>
            </w:r>
          </w:p>
          <w:p w14:paraId="6914FCCD">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②投标人的服务质量保证承诺满足招标要求，服务质量方案较为完善，得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1E735E05">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③投标人的服务质量保证承诺满足招标要求，服务质量方案不完善，得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4CA2ECAD">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④投标人的服务质量保证承诺缺漏或未达到招标要求，服务质量方案缺漏或不完善，得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2116C5C2">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 xml:space="preserve"> ⑤没有提供相关承诺或方案或内容，得0分。</w:t>
            </w:r>
          </w:p>
        </w:tc>
      </w:tr>
      <w:tr w14:paraId="7AC3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16C0442">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47F70F2">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color w:val="auto"/>
              </w:rPr>
              <w:t>应急方案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24777BB7">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10274528">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根据各投标人针对本项目提供的应急方案（包括但不限于应急处理方案、人员和设备调配、责任分工方案等）进行评审： </w:t>
            </w:r>
          </w:p>
          <w:p w14:paraId="4B8D8215">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①有合理的应急处理方案，有足够的人员和设备调配，责任分工方案明确的，得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6102C19E">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②应急处理方案一般，人员和设备基本满足本项目调配，责任分工方案不够明确的，得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6722E6DC">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③应急处理方案较差，人员和设备不满足本项目调配，责任分工方案不明确的，得1分；</w:t>
            </w:r>
          </w:p>
          <w:p w14:paraId="51AF5B0A">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④没有提供相关方案或内容，得0分。</w:t>
            </w:r>
          </w:p>
        </w:tc>
      </w:tr>
      <w:tr w14:paraId="2833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132EC5AB">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68F2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2A41535">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AA9B15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rPr>
              <w:t>投标报价</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6278C6A4">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30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6ED47DEE">
            <w:pPr>
              <w:keepNext w:val="0"/>
              <w:keepLines w:val="0"/>
              <w:pageBreakBefore w:val="0"/>
              <w:widowControl w:val="0"/>
              <w:tabs>
                <w:tab w:val="left" w:pos="907"/>
              </w:tabs>
              <w:kinsoku/>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14:paraId="5595C0BC">
            <w:pPr>
              <w:keepNext w:val="0"/>
              <w:keepLines w:val="0"/>
              <w:pageBreakBefore w:val="0"/>
              <w:kinsoku/>
              <w:wordWrap/>
              <w:overflowPunct/>
              <w:topLinePunct w:val="0"/>
              <w:autoSpaceDE/>
              <w:autoSpaceDN/>
              <w:bidi w:val="0"/>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14:paraId="66BB668C">
      <w:pPr>
        <w:pStyle w:val="10"/>
        <w:rPr>
          <w:rFonts w:hint="eastAsia"/>
          <w:color w:val="auto"/>
          <w:highlight w:val="none"/>
        </w:rPr>
      </w:pPr>
    </w:p>
    <w:p w14:paraId="4DEF6A30">
      <w:pPr>
        <w:pStyle w:val="28"/>
        <w:rPr>
          <w:rFonts w:hint="eastAsia"/>
          <w:color w:val="auto"/>
          <w:highlight w:val="none"/>
        </w:rPr>
      </w:pPr>
    </w:p>
    <w:p w14:paraId="6BC897B6">
      <w:pPr>
        <w:pStyle w:val="28"/>
        <w:rPr>
          <w:rFonts w:hint="eastAsia"/>
          <w:color w:val="auto"/>
          <w:highlight w:val="none"/>
        </w:rPr>
      </w:pPr>
    </w:p>
    <w:p w14:paraId="6451148D">
      <w:pPr>
        <w:pStyle w:val="28"/>
        <w:ind w:left="0" w:leftChars="0" w:firstLine="0" w:firstLineChars="0"/>
        <w:rPr>
          <w:rFonts w:hint="eastAsia"/>
          <w:color w:val="auto"/>
          <w:highlight w:val="none"/>
        </w:rPr>
      </w:pPr>
    </w:p>
    <w:p w14:paraId="0F2BB824">
      <w:pPr>
        <w:pStyle w:val="3"/>
        <w:spacing w:before="0" w:after="0" w:line="240" w:lineRule="auto"/>
        <w:outlineLvl w:val="0"/>
        <w:rPr>
          <w:color w:val="auto"/>
          <w:sz w:val="24"/>
          <w:szCs w:val="24"/>
          <w:highlight w:val="none"/>
        </w:rPr>
      </w:pPr>
      <w:bookmarkStart w:id="20" w:name="_Toc9650"/>
      <w:r>
        <w:rPr>
          <w:rFonts w:hint="eastAsia"/>
          <w:color w:val="auto"/>
          <w:sz w:val="28"/>
          <w:szCs w:val="28"/>
          <w:highlight w:val="none"/>
        </w:rPr>
        <w:t>第四部分 投标人须知</w:t>
      </w:r>
      <w:bookmarkEnd w:id="17"/>
      <w:bookmarkEnd w:id="18"/>
      <w:bookmarkEnd w:id="20"/>
    </w:p>
    <w:p w14:paraId="1ADC086B">
      <w:pPr>
        <w:pStyle w:val="4"/>
        <w:spacing w:line="480" w:lineRule="auto"/>
        <w:jc w:val="center"/>
        <w:outlineLvl w:val="1"/>
        <w:rPr>
          <w:rFonts w:ascii="宋体" w:hAnsi="宋体"/>
          <w:color w:val="auto"/>
          <w:highlight w:val="none"/>
        </w:rPr>
      </w:pPr>
      <w:bookmarkStart w:id="21" w:name="_Toc19746"/>
      <w:bookmarkStart w:id="22" w:name="_Toc23400"/>
      <w:bookmarkStart w:id="23" w:name="_Toc3095"/>
      <w:r>
        <w:rPr>
          <w:rFonts w:hint="eastAsia" w:ascii="宋体" w:hAnsi="宋体"/>
          <w:color w:val="auto"/>
          <w:highlight w:val="none"/>
        </w:rPr>
        <w:t>第一章说明</w:t>
      </w:r>
      <w:bookmarkEnd w:id="21"/>
      <w:bookmarkEnd w:id="22"/>
      <w:bookmarkEnd w:id="23"/>
    </w:p>
    <w:p w14:paraId="476CB6DA">
      <w:pPr>
        <w:pStyle w:val="5"/>
        <w:widowControl w:val="0"/>
        <w:overflowPunct w:val="0"/>
        <w:spacing w:line="240" w:lineRule="auto"/>
        <w:outlineLvl w:val="2"/>
        <w:rPr>
          <w:rFonts w:ascii="宋体" w:hAnsi="宋体"/>
          <w:color w:val="auto"/>
          <w:sz w:val="21"/>
          <w:szCs w:val="21"/>
          <w:highlight w:val="none"/>
        </w:rPr>
      </w:pPr>
      <w:bookmarkStart w:id="24" w:name="_Toc18488"/>
      <w:bookmarkStart w:id="25" w:name="_Toc22847"/>
      <w:bookmarkStart w:id="26" w:name="_Toc30003"/>
      <w:r>
        <w:rPr>
          <w:rFonts w:hint="eastAsia" w:ascii="宋体" w:hAnsi="宋体"/>
          <w:color w:val="auto"/>
          <w:sz w:val="21"/>
          <w:szCs w:val="21"/>
          <w:highlight w:val="none"/>
        </w:rPr>
        <w:t>1.适用范围</w:t>
      </w:r>
      <w:bookmarkEnd w:id="24"/>
      <w:bookmarkEnd w:id="25"/>
      <w:bookmarkEnd w:id="26"/>
    </w:p>
    <w:p w14:paraId="4D1CEAA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530A4FF4">
      <w:pPr>
        <w:rPr>
          <w:color w:val="auto"/>
          <w:highlight w:val="none"/>
        </w:rPr>
      </w:pPr>
    </w:p>
    <w:p w14:paraId="012B8113">
      <w:pPr>
        <w:pStyle w:val="5"/>
        <w:widowControl w:val="0"/>
        <w:overflowPunct w:val="0"/>
        <w:spacing w:line="240" w:lineRule="auto"/>
        <w:outlineLvl w:val="2"/>
        <w:rPr>
          <w:rFonts w:ascii="宋体" w:hAnsi="宋体"/>
          <w:color w:val="auto"/>
          <w:sz w:val="21"/>
          <w:szCs w:val="21"/>
          <w:highlight w:val="none"/>
        </w:rPr>
      </w:pPr>
      <w:bookmarkStart w:id="27" w:name="_Toc13400"/>
      <w:bookmarkStart w:id="28" w:name="_Toc16848"/>
      <w:bookmarkStart w:id="29" w:name="_Toc10684"/>
      <w:r>
        <w:rPr>
          <w:rFonts w:hint="eastAsia" w:ascii="宋体" w:hAnsi="宋体"/>
          <w:color w:val="auto"/>
          <w:sz w:val="21"/>
          <w:szCs w:val="21"/>
          <w:highlight w:val="none"/>
        </w:rPr>
        <w:t>2.</w:t>
      </w:r>
      <w:bookmarkStart w:id="30" w:name="_Toc298847174"/>
      <w:bookmarkStart w:id="31" w:name="_Toc382049092"/>
      <w:bookmarkStart w:id="32" w:name="_Toc303084246"/>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4EA22E80">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787851D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4AFF69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68F613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5E45FF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84D90E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F399D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6B7D77C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29A2AF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3AD4EB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6ED0649A">
      <w:pPr>
        <w:rPr>
          <w:color w:val="auto"/>
          <w:highlight w:val="none"/>
        </w:rPr>
      </w:pPr>
    </w:p>
    <w:p w14:paraId="5CB64186">
      <w:pPr>
        <w:pStyle w:val="5"/>
        <w:widowControl w:val="0"/>
        <w:overflowPunct w:val="0"/>
        <w:spacing w:line="240" w:lineRule="auto"/>
        <w:outlineLvl w:val="2"/>
        <w:rPr>
          <w:rFonts w:ascii="宋体" w:hAnsi="宋体"/>
          <w:color w:val="auto"/>
          <w:sz w:val="21"/>
          <w:szCs w:val="21"/>
          <w:highlight w:val="none"/>
        </w:rPr>
      </w:pPr>
      <w:bookmarkStart w:id="34" w:name="_Toc9710"/>
      <w:bookmarkStart w:id="35" w:name="_Toc11860"/>
      <w:bookmarkStart w:id="36" w:name="_Toc3780"/>
      <w:r>
        <w:rPr>
          <w:rFonts w:hint="eastAsia" w:ascii="宋体" w:hAnsi="宋体"/>
          <w:color w:val="auto"/>
          <w:sz w:val="21"/>
          <w:szCs w:val="21"/>
          <w:highlight w:val="none"/>
        </w:rPr>
        <w:t>3.货物和服务</w:t>
      </w:r>
      <w:bookmarkEnd w:id="34"/>
      <w:bookmarkEnd w:id="35"/>
      <w:bookmarkEnd w:id="36"/>
    </w:p>
    <w:p w14:paraId="15ED4006">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32870D8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626C36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0A6E31D2">
      <w:pPr>
        <w:rPr>
          <w:color w:val="auto"/>
          <w:highlight w:val="none"/>
        </w:rPr>
      </w:pPr>
    </w:p>
    <w:p w14:paraId="43D8A3EB">
      <w:pPr>
        <w:pStyle w:val="5"/>
        <w:widowControl w:val="0"/>
        <w:overflowPunct w:val="0"/>
        <w:spacing w:line="240" w:lineRule="auto"/>
        <w:outlineLvl w:val="2"/>
        <w:rPr>
          <w:rFonts w:ascii="宋体" w:hAnsi="宋体"/>
          <w:color w:val="auto"/>
          <w:sz w:val="21"/>
          <w:szCs w:val="21"/>
          <w:highlight w:val="none"/>
        </w:rPr>
      </w:pPr>
      <w:bookmarkStart w:id="37" w:name="_Toc13909"/>
      <w:bookmarkStart w:id="38" w:name="_Toc15945"/>
      <w:bookmarkStart w:id="39" w:name="_Toc544"/>
      <w:r>
        <w:rPr>
          <w:rFonts w:hint="eastAsia" w:ascii="宋体" w:hAnsi="宋体"/>
          <w:color w:val="auto"/>
          <w:sz w:val="21"/>
          <w:szCs w:val="21"/>
          <w:highlight w:val="none"/>
        </w:rPr>
        <w:t>4.投标费用</w:t>
      </w:r>
      <w:bookmarkEnd w:id="37"/>
      <w:bookmarkEnd w:id="38"/>
      <w:bookmarkEnd w:id="39"/>
    </w:p>
    <w:p w14:paraId="4FC815DD">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266F88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372271DC">
      <w:pPr>
        <w:widowControl w:val="0"/>
        <w:adjustRightInd/>
        <w:snapToGrid/>
        <w:spacing w:line="360" w:lineRule="exact"/>
        <w:jc w:val="both"/>
        <w:rPr>
          <w:rFonts w:ascii="宋体" w:hAnsi="宋体"/>
          <w:color w:val="auto"/>
          <w:szCs w:val="21"/>
          <w:highlight w:val="none"/>
        </w:rPr>
      </w:pPr>
    </w:p>
    <w:p w14:paraId="48E47860">
      <w:pPr>
        <w:pStyle w:val="5"/>
        <w:widowControl w:val="0"/>
        <w:overflowPunct w:val="0"/>
        <w:spacing w:line="240" w:lineRule="auto"/>
        <w:outlineLvl w:val="2"/>
        <w:rPr>
          <w:rFonts w:ascii="宋体" w:hAnsi="宋体"/>
          <w:color w:val="auto"/>
          <w:sz w:val="21"/>
          <w:szCs w:val="21"/>
          <w:highlight w:val="none"/>
        </w:rPr>
      </w:pPr>
      <w:bookmarkStart w:id="40" w:name="_Toc18803"/>
      <w:bookmarkStart w:id="41" w:name="_Toc19532"/>
      <w:bookmarkStart w:id="42" w:name="_Toc25040"/>
      <w:r>
        <w:rPr>
          <w:rFonts w:hint="eastAsia" w:ascii="宋体" w:hAnsi="宋体"/>
          <w:color w:val="auto"/>
          <w:sz w:val="21"/>
          <w:szCs w:val="21"/>
          <w:highlight w:val="none"/>
        </w:rPr>
        <w:t>5.知识产权</w:t>
      </w:r>
      <w:bookmarkEnd w:id="40"/>
      <w:bookmarkEnd w:id="41"/>
      <w:bookmarkEnd w:id="42"/>
    </w:p>
    <w:p w14:paraId="3C142A1F">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5135EBE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FE4AE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5AF55E8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11CB674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4C90090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2A2AAAC4">
      <w:pPr>
        <w:widowControl w:val="0"/>
        <w:adjustRightInd/>
        <w:snapToGrid/>
        <w:spacing w:line="360" w:lineRule="exact"/>
        <w:ind w:left="567"/>
        <w:jc w:val="both"/>
        <w:rPr>
          <w:rFonts w:ascii="宋体" w:hAnsi="宋体"/>
          <w:color w:val="auto"/>
          <w:szCs w:val="21"/>
          <w:highlight w:val="none"/>
        </w:rPr>
      </w:pPr>
    </w:p>
    <w:p w14:paraId="4686B3CC">
      <w:pPr>
        <w:pStyle w:val="5"/>
        <w:widowControl w:val="0"/>
        <w:overflowPunct w:val="0"/>
        <w:spacing w:line="240" w:lineRule="auto"/>
        <w:outlineLvl w:val="2"/>
        <w:rPr>
          <w:rFonts w:ascii="宋体" w:hAnsi="宋体"/>
          <w:color w:val="auto"/>
          <w:sz w:val="21"/>
          <w:szCs w:val="21"/>
          <w:highlight w:val="none"/>
        </w:rPr>
      </w:pPr>
      <w:bookmarkStart w:id="43" w:name="_Toc21930"/>
      <w:bookmarkStart w:id="44" w:name="_Toc31885"/>
      <w:bookmarkStart w:id="45" w:name="_Toc13575"/>
      <w:r>
        <w:rPr>
          <w:rFonts w:hint="eastAsia" w:ascii="宋体" w:hAnsi="宋体"/>
          <w:color w:val="auto"/>
          <w:sz w:val="21"/>
          <w:szCs w:val="21"/>
          <w:highlight w:val="none"/>
        </w:rPr>
        <w:t>6.关于联合体投标</w:t>
      </w:r>
      <w:bookmarkEnd w:id="43"/>
      <w:bookmarkEnd w:id="44"/>
      <w:bookmarkEnd w:id="45"/>
    </w:p>
    <w:p w14:paraId="46E41490">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03EE541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84C12B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6C6848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1E0F4C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33793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618F52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24DB460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497897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137108B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664B481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2777EFF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752F7944">
      <w:pPr>
        <w:widowControl w:val="0"/>
        <w:adjustRightInd/>
        <w:snapToGrid/>
        <w:spacing w:line="360" w:lineRule="exact"/>
        <w:ind w:left="567"/>
        <w:jc w:val="both"/>
        <w:rPr>
          <w:rFonts w:ascii="宋体" w:hAnsi="宋体"/>
          <w:color w:val="auto"/>
          <w:szCs w:val="21"/>
          <w:highlight w:val="none"/>
        </w:rPr>
      </w:pPr>
    </w:p>
    <w:p w14:paraId="1BDC8F9F">
      <w:pPr>
        <w:pStyle w:val="5"/>
        <w:widowControl w:val="0"/>
        <w:overflowPunct w:val="0"/>
        <w:spacing w:line="240" w:lineRule="auto"/>
        <w:outlineLvl w:val="2"/>
        <w:rPr>
          <w:rFonts w:ascii="宋体" w:hAnsi="宋体"/>
          <w:color w:val="auto"/>
          <w:sz w:val="21"/>
          <w:szCs w:val="21"/>
          <w:highlight w:val="none"/>
        </w:rPr>
      </w:pPr>
      <w:bookmarkStart w:id="46" w:name="_Toc20630"/>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14:paraId="1126DF9F">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41AB6908">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5EB9B6BF">
      <w:pPr>
        <w:rPr>
          <w:color w:val="auto"/>
          <w:highlight w:val="none"/>
        </w:rPr>
      </w:pPr>
    </w:p>
    <w:p w14:paraId="3AAF459E">
      <w:pPr>
        <w:pStyle w:val="4"/>
        <w:spacing w:line="480" w:lineRule="auto"/>
        <w:jc w:val="center"/>
        <w:outlineLvl w:val="1"/>
        <w:rPr>
          <w:rFonts w:ascii="宋体" w:hAnsi="宋体"/>
          <w:color w:val="auto"/>
          <w:highlight w:val="none"/>
        </w:rPr>
      </w:pPr>
      <w:bookmarkStart w:id="51" w:name="_Toc14900"/>
      <w:bookmarkStart w:id="52" w:name="_Toc18115"/>
      <w:r>
        <w:rPr>
          <w:rFonts w:hint="eastAsia" w:ascii="宋体" w:hAnsi="宋体"/>
          <w:color w:val="auto"/>
          <w:highlight w:val="none"/>
        </w:rPr>
        <w:t>第二章招标文件</w:t>
      </w:r>
      <w:bookmarkEnd w:id="49"/>
      <w:bookmarkEnd w:id="51"/>
      <w:bookmarkEnd w:id="52"/>
    </w:p>
    <w:p w14:paraId="425AC6F9">
      <w:pPr>
        <w:pStyle w:val="5"/>
        <w:widowControl w:val="0"/>
        <w:overflowPunct w:val="0"/>
        <w:spacing w:line="240" w:lineRule="auto"/>
        <w:rPr>
          <w:rFonts w:ascii="宋体" w:hAnsi="宋体"/>
          <w:color w:val="auto"/>
          <w:sz w:val="21"/>
          <w:szCs w:val="21"/>
          <w:highlight w:val="none"/>
        </w:rPr>
      </w:pPr>
      <w:bookmarkStart w:id="53" w:name="_Toc21771"/>
      <w:bookmarkStart w:id="54" w:name="_Toc744"/>
      <w:bookmarkStart w:id="55" w:name="_Toc13494"/>
      <w:r>
        <w:rPr>
          <w:rFonts w:hint="eastAsia" w:ascii="宋体" w:hAnsi="宋体"/>
          <w:color w:val="auto"/>
          <w:sz w:val="21"/>
          <w:szCs w:val="21"/>
          <w:highlight w:val="none"/>
        </w:rPr>
        <w:t>8.招标文件的组成</w:t>
      </w:r>
      <w:bookmarkEnd w:id="53"/>
      <w:bookmarkEnd w:id="54"/>
      <w:bookmarkEnd w:id="55"/>
    </w:p>
    <w:p w14:paraId="15FEFBA8">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32025C87">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3007017D">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43DBADBA">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7F52CA9E">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77DB22B8">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4B96DD44">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6BED43CE">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432B5C03">
      <w:pPr>
        <w:rPr>
          <w:color w:val="auto"/>
          <w:highlight w:val="none"/>
        </w:rPr>
      </w:pPr>
    </w:p>
    <w:p w14:paraId="3FB4E2FA">
      <w:pPr>
        <w:pStyle w:val="5"/>
        <w:widowControl w:val="0"/>
        <w:overflowPunct w:val="0"/>
        <w:rPr>
          <w:rFonts w:ascii="宋体" w:hAnsi="宋体"/>
          <w:color w:val="auto"/>
          <w:sz w:val="21"/>
          <w:szCs w:val="21"/>
          <w:highlight w:val="none"/>
        </w:rPr>
      </w:pPr>
      <w:bookmarkStart w:id="56" w:name="_Toc10453"/>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14:paraId="1613FA42">
      <w:pPr>
        <w:pStyle w:val="40"/>
        <w:widowControl w:val="0"/>
        <w:numPr>
          <w:ilvl w:val="0"/>
          <w:numId w:val="3"/>
        </w:numPr>
        <w:adjustRightInd/>
        <w:snapToGrid/>
        <w:ind w:firstLineChars="0"/>
        <w:jc w:val="both"/>
        <w:rPr>
          <w:rFonts w:ascii="宋体" w:hAnsi="宋体"/>
          <w:vanish/>
          <w:color w:val="auto"/>
          <w:szCs w:val="21"/>
          <w:highlight w:val="none"/>
        </w:rPr>
      </w:pPr>
    </w:p>
    <w:p w14:paraId="798979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51596935">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3920B19">
      <w:pPr>
        <w:widowControl w:val="0"/>
        <w:adjustRightInd/>
        <w:snapToGrid/>
        <w:spacing w:line="360" w:lineRule="exact"/>
        <w:ind w:left="567"/>
        <w:jc w:val="both"/>
        <w:rPr>
          <w:rFonts w:ascii="宋体" w:hAnsi="宋体"/>
          <w:color w:val="auto"/>
          <w:szCs w:val="21"/>
          <w:highlight w:val="none"/>
        </w:rPr>
      </w:pPr>
    </w:p>
    <w:p w14:paraId="5348FFB3">
      <w:pPr>
        <w:pStyle w:val="4"/>
        <w:spacing w:line="480" w:lineRule="auto"/>
        <w:jc w:val="center"/>
        <w:outlineLvl w:val="1"/>
        <w:rPr>
          <w:rFonts w:ascii="宋体" w:hAnsi="宋体"/>
          <w:color w:val="auto"/>
          <w:highlight w:val="none"/>
        </w:rPr>
      </w:pPr>
      <w:bookmarkStart w:id="59" w:name="_Toc16712"/>
      <w:bookmarkStart w:id="60" w:name="_Toc17631"/>
      <w:bookmarkStart w:id="61" w:name="_Toc23726"/>
      <w:r>
        <w:rPr>
          <w:rFonts w:hint="eastAsia" w:ascii="宋体" w:hAnsi="宋体"/>
          <w:color w:val="auto"/>
          <w:highlight w:val="none"/>
        </w:rPr>
        <w:t>第三章投标文件的编制</w:t>
      </w:r>
      <w:bookmarkEnd w:id="59"/>
      <w:bookmarkEnd w:id="60"/>
      <w:bookmarkEnd w:id="61"/>
    </w:p>
    <w:p w14:paraId="7E78F503">
      <w:pPr>
        <w:pStyle w:val="5"/>
        <w:widowControl w:val="0"/>
        <w:overflowPunct w:val="0"/>
        <w:rPr>
          <w:rFonts w:ascii="宋体" w:hAnsi="宋体"/>
          <w:color w:val="auto"/>
          <w:sz w:val="21"/>
          <w:szCs w:val="21"/>
          <w:highlight w:val="none"/>
        </w:rPr>
      </w:pPr>
      <w:bookmarkStart w:id="62" w:name="_Toc23938"/>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14:paraId="3C48F61D">
      <w:pPr>
        <w:pStyle w:val="40"/>
        <w:widowControl w:val="0"/>
        <w:numPr>
          <w:ilvl w:val="0"/>
          <w:numId w:val="3"/>
        </w:numPr>
        <w:adjustRightInd/>
        <w:snapToGrid/>
        <w:ind w:firstLineChars="0"/>
        <w:jc w:val="both"/>
        <w:rPr>
          <w:rFonts w:ascii="宋体" w:hAnsi="宋体"/>
          <w:vanish/>
          <w:color w:val="auto"/>
          <w:szCs w:val="21"/>
          <w:highlight w:val="none"/>
        </w:rPr>
      </w:pPr>
    </w:p>
    <w:p w14:paraId="05A0493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7F3D2EA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35900F6E">
      <w:pPr>
        <w:widowControl w:val="0"/>
        <w:adjustRightInd/>
        <w:snapToGrid/>
        <w:ind w:left="567"/>
        <w:jc w:val="both"/>
        <w:rPr>
          <w:rFonts w:ascii="宋体" w:hAnsi="宋体"/>
          <w:color w:val="auto"/>
          <w:szCs w:val="21"/>
          <w:highlight w:val="none"/>
        </w:rPr>
      </w:pPr>
    </w:p>
    <w:p w14:paraId="000174A7">
      <w:pPr>
        <w:pStyle w:val="5"/>
        <w:widowControl w:val="0"/>
        <w:overflowPunct w:val="0"/>
        <w:rPr>
          <w:rFonts w:ascii="宋体" w:hAnsi="宋体"/>
          <w:color w:val="auto"/>
          <w:sz w:val="21"/>
          <w:szCs w:val="21"/>
          <w:highlight w:val="none"/>
        </w:rPr>
      </w:pPr>
      <w:bookmarkStart w:id="65" w:name="_Toc28866"/>
      <w:bookmarkStart w:id="66" w:name="_Toc307934854"/>
      <w:bookmarkStart w:id="67" w:name="_Toc303084256"/>
      <w:bookmarkStart w:id="68" w:name="_Toc18999"/>
      <w:bookmarkStart w:id="69" w:name="_Toc382049103"/>
      <w:bookmarkStart w:id="70" w:name="_Toc12145"/>
      <w:bookmarkStart w:id="71" w:name="_Toc19141"/>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5A23C207">
      <w:pPr>
        <w:pStyle w:val="40"/>
        <w:widowControl w:val="0"/>
        <w:numPr>
          <w:ilvl w:val="0"/>
          <w:numId w:val="3"/>
        </w:numPr>
        <w:adjustRightInd/>
        <w:snapToGrid/>
        <w:ind w:firstLineChars="0"/>
        <w:jc w:val="both"/>
        <w:rPr>
          <w:rFonts w:ascii="宋体" w:hAnsi="宋体"/>
          <w:vanish/>
          <w:color w:val="auto"/>
          <w:szCs w:val="21"/>
          <w:highlight w:val="none"/>
        </w:rPr>
      </w:pPr>
    </w:p>
    <w:p w14:paraId="4F7C71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63EC02CA">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54350F41">
      <w:pPr>
        <w:rPr>
          <w:color w:val="auto"/>
          <w:highlight w:val="none"/>
        </w:rPr>
      </w:pPr>
    </w:p>
    <w:p w14:paraId="3C94B735">
      <w:pPr>
        <w:pStyle w:val="5"/>
        <w:widowControl w:val="0"/>
        <w:overflowPunct w:val="0"/>
        <w:rPr>
          <w:rFonts w:ascii="宋体" w:hAnsi="宋体"/>
          <w:color w:val="auto"/>
          <w:sz w:val="21"/>
          <w:szCs w:val="21"/>
          <w:highlight w:val="none"/>
        </w:rPr>
      </w:pPr>
      <w:bookmarkStart w:id="72" w:name="_Toc21747"/>
      <w:bookmarkStart w:id="73" w:name="_Toc30189"/>
      <w:bookmarkStart w:id="74" w:name="_Toc9506"/>
      <w:r>
        <w:rPr>
          <w:rFonts w:hint="eastAsia" w:ascii="宋体" w:hAnsi="宋体"/>
          <w:color w:val="auto"/>
          <w:sz w:val="21"/>
          <w:szCs w:val="21"/>
          <w:highlight w:val="none"/>
        </w:rPr>
        <w:t>12.投标文件编制</w:t>
      </w:r>
      <w:bookmarkEnd w:id="72"/>
      <w:bookmarkEnd w:id="73"/>
      <w:bookmarkEnd w:id="74"/>
    </w:p>
    <w:p w14:paraId="40E45C8B">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5B8FC5A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1D372D7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403EA2E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7C3B06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98ED70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19C0EB4F">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669256CB">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62C737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096A85E2">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6A7E88F0">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1EE173A9">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42D4C5FE">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06570B26">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DC44AFF">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7D16D562">
      <w:pPr>
        <w:widowControl w:val="0"/>
        <w:adjustRightInd/>
        <w:snapToGrid/>
        <w:spacing w:line="360" w:lineRule="exact"/>
        <w:jc w:val="both"/>
        <w:rPr>
          <w:color w:val="auto"/>
          <w:highlight w:val="none"/>
        </w:rPr>
      </w:pPr>
    </w:p>
    <w:p w14:paraId="67B9FC99">
      <w:pPr>
        <w:pStyle w:val="5"/>
        <w:widowControl w:val="0"/>
        <w:overflowPunct w:val="0"/>
        <w:rPr>
          <w:rFonts w:ascii="宋体" w:hAnsi="宋体"/>
          <w:color w:val="auto"/>
          <w:sz w:val="21"/>
          <w:szCs w:val="21"/>
          <w:highlight w:val="none"/>
        </w:rPr>
      </w:pPr>
      <w:bookmarkStart w:id="76" w:name="_Toc6284"/>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14:paraId="13D50663">
      <w:pPr>
        <w:pStyle w:val="40"/>
        <w:widowControl w:val="0"/>
        <w:numPr>
          <w:ilvl w:val="0"/>
          <w:numId w:val="3"/>
        </w:numPr>
        <w:adjustRightInd/>
        <w:snapToGrid/>
        <w:ind w:firstLineChars="0"/>
        <w:jc w:val="both"/>
        <w:rPr>
          <w:rFonts w:ascii="宋体" w:hAnsi="宋体"/>
          <w:vanish/>
          <w:color w:val="auto"/>
          <w:szCs w:val="21"/>
          <w:highlight w:val="none"/>
        </w:rPr>
      </w:pPr>
    </w:p>
    <w:p w14:paraId="15765D6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1112DC9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1916A5A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0FA5B9C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550C3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55BD5B1C">
      <w:pPr>
        <w:rPr>
          <w:color w:val="auto"/>
          <w:highlight w:val="none"/>
        </w:rPr>
      </w:pPr>
    </w:p>
    <w:p w14:paraId="040B2981">
      <w:pPr>
        <w:pStyle w:val="5"/>
        <w:widowControl w:val="0"/>
        <w:overflowPunct w:val="0"/>
        <w:rPr>
          <w:rFonts w:ascii="宋体" w:hAnsi="宋体"/>
          <w:color w:val="auto"/>
          <w:sz w:val="21"/>
          <w:szCs w:val="21"/>
          <w:highlight w:val="none"/>
        </w:rPr>
      </w:pPr>
      <w:bookmarkStart w:id="79" w:name="_Toc15360"/>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3E060828">
      <w:pPr>
        <w:pStyle w:val="40"/>
        <w:widowControl w:val="0"/>
        <w:numPr>
          <w:ilvl w:val="0"/>
          <w:numId w:val="3"/>
        </w:numPr>
        <w:adjustRightInd/>
        <w:snapToGrid/>
        <w:ind w:firstLineChars="0"/>
        <w:jc w:val="both"/>
        <w:rPr>
          <w:rFonts w:ascii="宋体" w:hAnsi="宋体"/>
          <w:vanish/>
          <w:color w:val="auto"/>
          <w:szCs w:val="21"/>
          <w:highlight w:val="none"/>
        </w:rPr>
      </w:pPr>
    </w:p>
    <w:p w14:paraId="3DD3ABCB">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69341F87">
      <w:pPr>
        <w:pStyle w:val="40"/>
        <w:widowControl w:val="0"/>
        <w:adjustRightInd/>
        <w:snapToGrid/>
        <w:ind w:left="425" w:firstLine="0" w:firstLineChars="0"/>
        <w:jc w:val="both"/>
        <w:rPr>
          <w:color w:val="auto"/>
          <w:highlight w:val="none"/>
        </w:rPr>
      </w:pPr>
    </w:p>
    <w:p w14:paraId="02A5867C">
      <w:pPr>
        <w:pStyle w:val="5"/>
        <w:widowControl w:val="0"/>
        <w:overflowPunct w:val="0"/>
        <w:rPr>
          <w:rFonts w:ascii="宋体" w:hAnsi="宋体"/>
          <w:color w:val="auto"/>
          <w:sz w:val="21"/>
          <w:szCs w:val="21"/>
          <w:highlight w:val="none"/>
        </w:rPr>
      </w:pPr>
      <w:bookmarkStart w:id="84" w:name="_Toc19520"/>
      <w:bookmarkStart w:id="85" w:name="_Toc22169"/>
      <w:bookmarkStart w:id="86" w:name="_Toc2303"/>
      <w:r>
        <w:rPr>
          <w:rFonts w:hint="eastAsia" w:ascii="宋体" w:hAnsi="宋体"/>
          <w:color w:val="auto"/>
          <w:sz w:val="21"/>
          <w:szCs w:val="21"/>
          <w:highlight w:val="none"/>
        </w:rPr>
        <w:t>15.★投标有效期</w:t>
      </w:r>
      <w:bookmarkEnd w:id="84"/>
      <w:bookmarkEnd w:id="85"/>
      <w:bookmarkEnd w:id="86"/>
    </w:p>
    <w:p w14:paraId="3B978B40">
      <w:pPr>
        <w:pStyle w:val="40"/>
        <w:widowControl w:val="0"/>
        <w:numPr>
          <w:ilvl w:val="0"/>
          <w:numId w:val="3"/>
        </w:numPr>
        <w:adjustRightInd/>
        <w:snapToGrid/>
        <w:ind w:firstLineChars="0"/>
        <w:jc w:val="both"/>
        <w:rPr>
          <w:rFonts w:ascii="宋体" w:hAnsi="宋体"/>
          <w:vanish/>
          <w:color w:val="auto"/>
          <w:szCs w:val="21"/>
          <w:highlight w:val="none"/>
        </w:rPr>
      </w:pPr>
    </w:p>
    <w:p w14:paraId="7424EFC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47C52A6">
      <w:pPr>
        <w:widowControl w:val="0"/>
        <w:adjustRightInd/>
        <w:snapToGrid/>
        <w:ind w:left="567"/>
        <w:jc w:val="both"/>
        <w:rPr>
          <w:color w:val="auto"/>
          <w:highlight w:val="none"/>
        </w:rPr>
      </w:pPr>
    </w:p>
    <w:p w14:paraId="3A443635">
      <w:pPr>
        <w:pStyle w:val="5"/>
        <w:widowControl w:val="0"/>
        <w:overflowPunct w:val="0"/>
        <w:rPr>
          <w:rFonts w:ascii="宋体" w:hAnsi="宋体"/>
          <w:color w:val="auto"/>
          <w:sz w:val="21"/>
          <w:szCs w:val="21"/>
          <w:highlight w:val="none"/>
        </w:rPr>
      </w:pPr>
      <w:bookmarkStart w:id="87" w:name="_Toc30257"/>
      <w:bookmarkStart w:id="88" w:name="_Toc12456"/>
      <w:bookmarkStart w:id="89" w:name="_Toc10911"/>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5FA3A266">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0C60E1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8C9D27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2A816FE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782CE30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04EDF1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291C2C2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515FE7C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1D6CF0EC">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2F6EEFE8">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2FD371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116E428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1BCC86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7F2F3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7918A392">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35C90D4F">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4734F2DA">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192D5596">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693AAD37">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0167819E">
      <w:pPr>
        <w:rPr>
          <w:color w:val="auto"/>
          <w:highlight w:val="none"/>
        </w:rPr>
      </w:pPr>
    </w:p>
    <w:p w14:paraId="6758D439">
      <w:pPr>
        <w:pStyle w:val="4"/>
        <w:spacing w:line="480" w:lineRule="auto"/>
        <w:jc w:val="center"/>
        <w:outlineLvl w:val="1"/>
        <w:rPr>
          <w:rFonts w:ascii="宋体" w:hAnsi="宋体"/>
          <w:color w:val="auto"/>
          <w:highlight w:val="none"/>
        </w:rPr>
      </w:pPr>
      <w:bookmarkStart w:id="91" w:name="_Toc3200"/>
      <w:bookmarkStart w:id="92" w:name="_Toc24537"/>
      <w:bookmarkStart w:id="93" w:name="_Toc31124"/>
      <w:r>
        <w:rPr>
          <w:rFonts w:hint="eastAsia" w:ascii="宋体" w:hAnsi="宋体"/>
          <w:color w:val="auto"/>
          <w:highlight w:val="none"/>
        </w:rPr>
        <w:t>第四章投标文件的递交</w:t>
      </w:r>
      <w:bookmarkEnd w:id="91"/>
      <w:bookmarkEnd w:id="92"/>
      <w:bookmarkEnd w:id="93"/>
    </w:p>
    <w:p w14:paraId="0EAA74A5">
      <w:pPr>
        <w:pStyle w:val="5"/>
        <w:widowControl w:val="0"/>
        <w:overflowPunct w:val="0"/>
        <w:rPr>
          <w:rFonts w:ascii="宋体" w:hAnsi="宋体"/>
          <w:color w:val="auto"/>
          <w:sz w:val="21"/>
          <w:szCs w:val="21"/>
          <w:highlight w:val="none"/>
        </w:rPr>
      </w:pPr>
      <w:bookmarkStart w:id="94" w:name="_Toc29590"/>
      <w:bookmarkStart w:id="95" w:name="_Toc382049111"/>
      <w:bookmarkStart w:id="96" w:name="_Toc5641"/>
      <w:bookmarkStart w:id="97" w:name="_Toc303084264"/>
      <w:bookmarkStart w:id="98" w:name="_Toc23678"/>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448FDE2C">
      <w:pPr>
        <w:pStyle w:val="40"/>
        <w:widowControl w:val="0"/>
        <w:numPr>
          <w:ilvl w:val="0"/>
          <w:numId w:val="3"/>
        </w:numPr>
        <w:adjustRightInd/>
        <w:snapToGrid/>
        <w:ind w:firstLineChars="0"/>
        <w:jc w:val="both"/>
        <w:rPr>
          <w:rFonts w:ascii="宋体" w:hAnsi="宋体"/>
          <w:vanish/>
          <w:color w:val="auto"/>
          <w:szCs w:val="21"/>
          <w:highlight w:val="none"/>
        </w:rPr>
      </w:pPr>
    </w:p>
    <w:p w14:paraId="2EFC5EB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1EFA5859">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17DC9CD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0926877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3BAF4ECA">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28B663B0">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3FA056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0AB8AF8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5A8791B8">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4474EEB5">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5BE9B572">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4AA8385C">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03F801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028B2751">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2906E45E">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7CF26A0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4204E1FE">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37DC65C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55FAE1A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6B8C421C">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204861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2B129F6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1DDF2BE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76CB04CE">
      <w:pPr>
        <w:rPr>
          <w:color w:val="auto"/>
          <w:highlight w:val="none"/>
        </w:rPr>
      </w:pPr>
    </w:p>
    <w:p w14:paraId="04412C81">
      <w:pPr>
        <w:pStyle w:val="5"/>
        <w:widowControl w:val="0"/>
        <w:overflowPunct w:val="0"/>
        <w:rPr>
          <w:rFonts w:ascii="宋体" w:hAnsi="宋体"/>
          <w:color w:val="auto"/>
          <w:sz w:val="21"/>
          <w:szCs w:val="21"/>
          <w:highlight w:val="none"/>
        </w:rPr>
      </w:pPr>
      <w:bookmarkStart w:id="100" w:name="_Toc7473"/>
      <w:bookmarkStart w:id="101" w:name="_Toc17744"/>
      <w:bookmarkStart w:id="102" w:name="_Toc8628"/>
      <w:r>
        <w:rPr>
          <w:rFonts w:hint="eastAsia" w:ascii="宋体" w:hAnsi="宋体"/>
          <w:color w:val="auto"/>
          <w:sz w:val="21"/>
          <w:szCs w:val="21"/>
          <w:highlight w:val="none"/>
        </w:rPr>
        <w:t>18.迟交的投标文件</w:t>
      </w:r>
      <w:bookmarkEnd w:id="100"/>
      <w:bookmarkEnd w:id="101"/>
      <w:bookmarkEnd w:id="102"/>
    </w:p>
    <w:p w14:paraId="38D2AAA0">
      <w:pPr>
        <w:pStyle w:val="40"/>
        <w:widowControl w:val="0"/>
        <w:numPr>
          <w:ilvl w:val="0"/>
          <w:numId w:val="3"/>
        </w:numPr>
        <w:adjustRightInd/>
        <w:snapToGrid/>
        <w:ind w:firstLineChars="0"/>
        <w:jc w:val="both"/>
        <w:rPr>
          <w:rFonts w:ascii="宋体" w:hAnsi="宋体"/>
          <w:vanish/>
          <w:color w:val="auto"/>
          <w:szCs w:val="21"/>
          <w:highlight w:val="none"/>
        </w:rPr>
      </w:pPr>
    </w:p>
    <w:p w14:paraId="7E236B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2CF612F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6F6BE51C">
      <w:pPr>
        <w:rPr>
          <w:color w:val="auto"/>
          <w:highlight w:val="none"/>
        </w:rPr>
      </w:pPr>
    </w:p>
    <w:p w14:paraId="073D3F31">
      <w:pPr>
        <w:pStyle w:val="5"/>
        <w:widowControl w:val="0"/>
        <w:overflowPunct w:val="0"/>
        <w:rPr>
          <w:rFonts w:ascii="宋体" w:hAnsi="宋体"/>
          <w:color w:val="auto"/>
          <w:sz w:val="21"/>
          <w:szCs w:val="21"/>
          <w:highlight w:val="none"/>
        </w:rPr>
      </w:pPr>
      <w:bookmarkStart w:id="103" w:name="_Toc19649"/>
      <w:bookmarkStart w:id="104" w:name="_Toc1960"/>
      <w:bookmarkStart w:id="105" w:name="_Toc13212"/>
      <w:r>
        <w:rPr>
          <w:rFonts w:hint="eastAsia" w:ascii="宋体" w:hAnsi="宋体"/>
          <w:color w:val="auto"/>
          <w:sz w:val="21"/>
          <w:szCs w:val="21"/>
          <w:highlight w:val="none"/>
        </w:rPr>
        <w:t>19.投标样品（如需提交）</w:t>
      </w:r>
      <w:bookmarkEnd w:id="103"/>
      <w:bookmarkEnd w:id="104"/>
      <w:bookmarkEnd w:id="105"/>
    </w:p>
    <w:p w14:paraId="71B25E4E">
      <w:pPr>
        <w:pStyle w:val="40"/>
        <w:widowControl w:val="0"/>
        <w:numPr>
          <w:ilvl w:val="0"/>
          <w:numId w:val="3"/>
        </w:numPr>
        <w:adjustRightInd/>
        <w:snapToGrid/>
        <w:ind w:firstLineChars="0"/>
        <w:jc w:val="both"/>
        <w:rPr>
          <w:rFonts w:ascii="宋体" w:hAnsi="宋体"/>
          <w:vanish/>
          <w:color w:val="auto"/>
          <w:szCs w:val="21"/>
          <w:highlight w:val="none"/>
        </w:rPr>
      </w:pPr>
    </w:p>
    <w:p w14:paraId="16A185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3C3371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6565422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2F97F709">
      <w:pPr>
        <w:rPr>
          <w:color w:val="auto"/>
          <w:highlight w:val="none"/>
        </w:rPr>
      </w:pPr>
    </w:p>
    <w:p w14:paraId="4598D85B">
      <w:pPr>
        <w:pStyle w:val="5"/>
        <w:widowControl w:val="0"/>
        <w:overflowPunct w:val="0"/>
        <w:rPr>
          <w:rFonts w:ascii="宋体" w:hAnsi="宋体"/>
          <w:color w:val="auto"/>
          <w:sz w:val="21"/>
          <w:szCs w:val="21"/>
          <w:highlight w:val="none"/>
        </w:rPr>
      </w:pPr>
      <w:bookmarkStart w:id="106" w:name="_Toc382049112"/>
      <w:bookmarkStart w:id="107" w:name="_Toc7689"/>
      <w:bookmarkStart w:id="108" w:name="_Toc5900"/>
      <w:bookmarkStart w:id="109" w:name="_Toc16133"/>
      <w:bookmarkStart w:id="110" w:name="_Toc303084265"/>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6D5310BB">
      <w:pPr>
        <w:pStyle w:val="40"/>
        <w:widowControl w:val="0"/>
        <w:numPr>
          <w:ilvl w:val="0"/>
          <w:numId w:val="3"/>
        </w:numPr>
        <w:adjustRightInd/>
        <w:snapToGrid/>
        <w:ind w:firstLineChars="0"/>
        <w:jc w:val="both"/>
        <w:rPr>
          <w:rFonts w:ascii="宋体" w:hAnsi="宋体"/>
          <w:vanish/>
          <w:color w:val="auto"/>
          <w:szCs w:val="21"/>
          <w:highlight w:val="none"/>
        </w:rPr>
      </w:pPr>
    </w:p>
    <w:p w14:paraId="773EC0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4278D7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6C60AB00">
      <w:pPr>
        <w:rPr>
          <w:color w:val="auto"/>
          <w:highlight w:val="none"/>
        </w:rPr>
      </w:pPr>
    </w:p>
    <w:p w14:paraId="779B9A78">
      <w:pPr>
        <w:pStyle w:val="5"/>
        <w:widowControl w:val="0"/>
        <w:overflowPunct w:val="0"/>
        <w:rPr>
          <w:rFonts w:ascii="宋体" w:hAnsi="宋体"/>
          <w:color w:val="auto"/>
          <w:sz w:val="21"/>
          <w:szCs w:val="21"/>
          <w:highlight w:val="none"/>
        </w:rPr>
      </w:pPr>
      <w:bookmarkStart w:id="112" w:name="_Toc6003"/>
      <w:bookmarkStart w:id="113" w:name="_Toc11133"/>
      <w:bookmarkStart w:id="114" w:name="_Toc4340"/>
      <w:r>
        <w:rPr>
          <w:rFonts w:hint="eastAsia" w:ascii="宋体" w:hAnsi="宋体"/>
          <w:color w:val="auto"/>
          <w:sz w:val="21"/>
          <w:szCs w:val="21"/>
          <w:highlight w:val="none"/>
        </w:rPr>
        <w:t>21.投标文件的补充、修改与撤回</w:t>
      </w:r>
      <w:bookmarkEnd w:id="112"/>
      <w:bookmarkEnd w:id="113"/>
      <w:bookmarkEnd w:id="114"/>
    </w:p>
    <w:p w14:paraId="6ADF537F">
      <w:pPr>
        <w:pStyle w:val="40"/>
        <w:widowControl w:val="0"/>
        <w:numPr>
          <w:ilvl w:val="0"/>
          <w:numId w:val="3"/>
        </w:numPr>
        <w:adjustRightInd/>
        <w:snapToGrid/>
        <w:ind w:firstLineChars="0"/>
        <w:jc w:val="both"/>
        <w:rPr>
          <w:rFonts w:ascii="宋体" w:hAnsi="宋体"/>
          <w:vanish/>
          <w:color w:val="auto"/>
          <w:szCs w:val="21"/>
          <w:highlight w:val="none"/>
        </w:rPr>
      </w:pPr>
    </w:p>
    <w:p w14:paraId="5A672CD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3FA72D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13AB30D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52E292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2C21C5BE">
      <w:pPr>
        <w:pStyle w:val="10"/>
        <w:rPr>
          <w:color w:val="auto"/>
          <w:highlight w:val="none"/>
        </w:rPr>
      </w:pPr>
    </w:p>
    <w:p w14:paraId="2EC35961">
      <w:pPr>
        <w:pStyle w:val="4"/>
        <w:spacing w:line="480" w:lineRule="auto"/>
        <w:jc w:val="center"/>
        <w:outlineLvl w:val="1"/>
        <w:rPr>
          <w:rFonts w:ascii="宋体" w:hAnsi="宋体"/>
          <w:color w:val="auto"/>
          <w:highlight w:val="none"/>
        </w:rPr>
      </w:pPr>
      <w:bookmarkStart w:id="115" w:name="_Toc29574"/>
      <w:bookmarkStart w:id="116" w:name="_Toc23466"/>
      <w:bookmarkStart w:id="117" w:name="_Toc6530"/>
      <w:r>
        <w:rPr>
          <w:rFonts w:hint="eastAsia" w:ascii="宋体" w:hAnsi="宋体"/>
          <w:color w:val="auto"/>
          <w:highlight w:val="none"/>
        </w:rPr>
        <w:t>第五章开标与评标</w:t>
      </w:r>
      <w:bookmarkEnd w:id="115"/>
      <w:bookmarkEnd w:id="116"/>
      <w:bookmarkEnd w:id="117"/>
    </w:p>
    <w:p w14:paraId="08576B8D">
      <w:pPr>
        <w:pStyle w:val="5"/>
        <w:widowControl w:val="0"/>
        <w:overflowPunct w:val="0"/>
        <w:rPr>
          <w:rFonts w:ascii="宋体" w:hAnsi="宋体"/>
          <w:color w:val="auto"/>
          <w:sz w:val="21"/>
          <w:szCs w:val="21"/>
          <w:highlight w:val="none"/>
        </w:rPr>
      </w:pPr>
      <w:bookmarkStart w:id="118" w:name="_Toc4470"/>
      <w:bookmarkStart w:id="119" w:name="_Toc28458"/>
      <w:bookmarkStart w:id="120" w:name="_Toc27700"/>
      <w:r>
        <w:rPr>
          <w:rFonts w:hint="eastAsia" w:ascii="宋体" w:hAnsi="宋体"/>
          <w:color w:val="auto"/>
          <w:sz w:val="21"/>
          <w:szCs w:val="21"/>
          <w:highlight w:val="none"/>
        </w:rPr>
        <w:t>22.开标</w:t>
      </w:r>
      <w:bookmarkEnd w:id="118"/>
      <w:bookmarkEnd w:id="119"/>
      <w:bookmarkEnd w:id="120"/>
    </w:p>
    <w:p w14:paraId="41715163">
      <w:pPr>
        <w:pStyle w:val="40"/>
        <w:widowControl w:val="0"/>
        <w:numPr>
          <w:ilvl w:val="0"/>
          <w:numId w:val="3"/>
        </w:numPr>
        <w:adjustRightInd/>
        <w:snapToGrid/>
        <w:ind w:firstLineChars="0"/>
        <w:jc w:val="both"/>
        <w:rPr>
          <w:rFonts w:ascii="宋体" w:hAnsi="宋体"/>
          <w:vanish/>
          <w:color w:val="auto"/>
          <w:szCs w:val="21"/>
          <w:highlight w:val="none"/>
        </w:rPr>
      </w:pPr>
    </w:p>
    <w:p w14:paraId="72FEE6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02A59945">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633681CA">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3D53B946">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79C0BB3E">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08F3BAA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729556B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3FD7E6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723FE6E1">
      <w:pPr>
        <w:widowControl w:val="0"/>
        <w:adjustRightInd/>
        <w:snapToGrid/>
        <w:ind w:left="567"/>
        <w:jc w:val="both"/>
        <w:rPr>
          <w:color w:val="auto"/>
          <w:highlight w:val="none"/>
        </w:rPr>
      </w:pPr>
    </w:p>
    <w:p w14:paraId="0CD508CA">
      <w:pPr>
        <w:pStyle w:val="5"/>
        <w:widowControl w:val="0"/>
        <w:overflowPunct w:val="0"/>
        <w:rPr>
          <w:rFonts w:ascii="宋体" w:hAnsi="宋体"/>
          <w:color w:val="auto"/>
          <w:sz w:val="21"/>
          <w:szCs w:val="21"/>
          <w:highlight w:val="none"/>
        </w:rPr>
      </w:pPr>
      <w:bookmarkStart w:id="121" w:name="_Toc376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14:paraId="7AA0F683">
      <w:pPr>
        <w:pStyle w:val="40"/>
        <w:widowControl w:val="0"/>
        <w:numPr>
          <w:ilvl w:val="0"/>
          <w:numId w:val="3"/>
        </w:numPr>
        <w:adjustRightInd/>
        <w:snapToGrid/>
        <w:ind w:firstLineChars="0"/>
        <w:jc w:val="both"/>
        <w:rPr>
          <w:rFonts w:ascii="宋体" w:hAnsi="宋体"/>
          <w:vanish/>
          <w:color w:val="auto"/>
          <w:szCs w:val="21"/>
          <w:highlight w:val="none"/>
        </w:rPr>
      </w:pPr>
    </w:p>
    <w:p w14:paraId="4D59784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001AA2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35DFC0F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2D6138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7CCD12D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38D572A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7AD4B269">
      <w:pPr>
        <w:rPr>
          <w:color w:val="auto"/>
          <w:highlight w:val="none"/>
        </w:rPr>
      </w:pPr>
    </w:p>
    <w:p w14:paraId="3685CEC9">
      <w:pPr>
        <w:pStyle w:val="5"/>
        <w:widowControl w:val="0"/>
        <w:overflowPunct w:val="0"/>
        <w:rPr>
          <w:rFonts w:ascii="宋体" w:hAnsi="宋体"/>
          <w:color w:val="auto"/>
          <w:sz w:val="21"/>
          <w:szCs w:val="21"/>
          <w:highlight w:val="none"/>
        </w:rPr>
      </w:pPr>
      <w:bookmarkStart w:id="124" w:name="_Toc15231"/>
      <w:bookmarkStart w:id="125" w:name="_Toc23019"/>
      <w:bookmarkStart w:id="126" w:name="_Toc32730"/>
      <w:r>
        <w:rPr>
          <w:rFonts w:hint="eastAsia" w:ascii="宋体" w:hAnsi="宋体"/>
          <w:color w:val="auto"/>
          <w:sz w:val="21"/>
          <w:szCs w:val="21"/>
          <w:highlight w:val="none"/>
        </w:rPr>
        <w:t>24.评审原则及评标过程的保密</w:t>
      </w:r>
      <w:bookmarkEnd w:id="124"/>
      <w:bookmarkEnd w:id="125"/>
      <w:bookmarkEnd w:id="126"/>
    </w:p>
    <w:p w14:paraId="79F7F46B">
      <w:pPr>
        <w:pStyle w:val="40"/>
        <w:widowControl w:val="0"/>
        <w:numPr>
          <w:ilvl w:val="0"/>
          <w:numId w:val="3"/>
        </w:numPr>
        <w:adjustRightInd/>
        <w:snapToGrid/>
        <w:ind w:firstLineChars="0"/>
        <w:jc w:val="both"/>
        <w:rPr>
          <w:rFonts w:ascii="宋体" w:hAnsi="宋体"/>
          <w:vanish/>
          <w:color w:val="auto"/>
          <w:szCs w:val="21"/>
          <w:highlight w:val="none"/>
        </w:rPr>
      </w:pPr>
    </w:p>
    <w:p w14:paraId="208F51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663F92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07CBDE8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5E6D2A5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45067584">
      <w:pPr>
        <w:rPr>
          <w:color w:val="auto"/>
          <w:highlight w:val="none"/>
        </w:rPr>
      </w:pPr>
    </w:p>
    <w:p w14:paraId="05BCB00C">
      <w:pPr>
        <w:pStyle w:val="5"/>
        <w:widowControl w:val="0"/>
        <w:overflowPunct w:val="0"/>
        <w:rPr>
          <w:rFonts w:ascii="宋体" w:hAnsi="宋体"/>
          <w:color w:val="auto"/>
          <w:sz w:val="21"/>
          <w:szCs w:val="21"/>
          <w:highlight w:val="none"/>
        </w:rPr>
      </w:pPr>
      <w:bookmarkStart w:id="127" w:name="_Toc18436"/>
      <w:bookmarkStart w:id="128" w:name="_Toc3762"/>
      <w:bookmarkStart w:id="129" w:name="_Toc6378"/>
      <w:r>
        <w:rPr>
          <w:rFonts w:hint="eastAsia" w:ascii="宋体" w:hAnsi="宋体"/>
          <w:color w:val="auto"/>
          <w:sz w:val="21"/>
          <w:szCs w:val="21"/>
          <w:highlight w:val="none"/>
        </w:rPr>
        <w:t>25.投标文件的初审</w:t>
      </w:r>
      <w:bookmarkEnd w:id="127"/>
      <w:bookmarkEnd w:id="128"/>
      <w:bookmarkEnd w:id="129"/>
    </w:p>
    <w:p w14:paraId="6854E509">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0BC2752C">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3F137D75">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45F33E6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69FF20A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4C0F0F82">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5F0300E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045B3C06">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57B8D81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41D1F5C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596CF2D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1276E16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7D757A7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4AA9BE2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2A4111C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2FAFB92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695A60E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7B1D03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35BE6A50">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4E16B46">
      <w:pPr>
        <w:rPr>
          <w:color w:val="auto"/>
          <w:highlight w:val="none"/>
        </w:rPr>
      </w:pPr>
    </w:p>
    <w:p w14:paraId="47235984">
      <w:pPr>
        <w:pStyle w:val="5"/>
        <w:widowControl w:val="0"/>
        <w:overflowPunct w:val="0"/>
        <w:rPr>
          <w:rFonts w:ascii="宋体" w:hAnsi="宋体"/>
          <w:color w:val="auto"/>
          <w:sz w:val="21"/>
          <w:szCs w:val="21"/>
          <w:highlight w:val="none"/>
        </w:rPr>
      </w:pPr>
      <w:bookmarkStart w:id="130" w:name="_Toc27673"/>
      <w:bookmarkStart w:id="131" w:name="_Toc32150"/>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3D00A11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0A726BE9">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00BF79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ACE7C2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F0060D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5FEC2B0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60AF0D3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035CAE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7223B85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3088E07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0D14B8D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5DC2C2A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3250B4B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0796174">
      <w:pPr>
        <w:widowControl w:val="0"/>
        <w:tabs>
          <w:tab w:val="left" w:pos="907"/>
        </w:tabs>
        <w:adjustRightInd/>
        <w:snapToGrid/>
        <w:spacing w:line="360" w:lineRule="exact"/>
        <w:ind w:left="567"/>
        <w:jc w:val="both"/>
        <w:rPr>
          <w:rFonts w:ascii="宋体" w:hAnsi="宋体"/>
          <w:color w:val="auto"/>
          <w:szCs w:val="21"/>
          <w:highlight w:val="none"/>
        </w:rPr>
      </w:pPr>
    </w:p>
    <w:p w14:paraId="75CF3CC0">
      <w:pPr>
        <w:pStyle w:val="5"/>
        <w:widowControl w:val="0"/>
        <w:overflowPunct w:val="0"/>
        <w:rPr>
          <w:rFonts w:ascii="宋体" w:hAnsi="宋体"/>
          <w:color w:val="auto"/>
          <w:sz w:val="21"/>
          <w:szCs w:val="21"/>
          <w:highlight w:val="none"/>
        </w:rPr>
      </w:pPr>
      <w:bookmarkStart w:id="133" w:name="_Toc22192"/>
      <w:bookmarkStart w:id="134" w:name="_Toc8074"/>
      <w:bookmarkStart w:id="135" w:name="_Toc17683"/>
      <w:r>
        <w:rPr>
          <w:rFonts w:hint="eastAsia" w:ascii="宋体" w:hAnsi="宋体"/>
          <w:color w:val="auto"/>
          <w:sz w:val="21"/>
          <w:szCs w:val="21"/>
          <w:highlight w:val="none"/>
        </w:rPr>
        <w:t>27.优惠政策</w:t>
      </w:r>
      <w:bookmarkEnd w:id="133"/>
      <w:bookmarkEnd w:id="134"/>
      <w:bookmarkEnd w:id="135"/>
    </w:p>
    <w:p w14:paraId="606391ED">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7DC11C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0E515BA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562D2D8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1B4EA41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5DACE1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14:paraId="756087C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35B7E02A">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022F992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284684A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6AD90C0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2FD6757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3122056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480315C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1B768F3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55AC1C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2437A67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2465E6D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447F6E00">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1C489909">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44365ED9">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12D3AFD1">
      <w:pPr>
        <w:widowControl w:val="0"/>
        <w:tabs>
          <w:tab w:val="left" w:pos="907"/>
        </w:tabs>
        <w:adjustRightInd/>
        <w:snapToGrid/>
        <w:ind w:left="567"/>
        <w:jc w:val="both"/>
        <w:rPr>
          <w:rFonts w:ascii="宋体" w:hAnsi="宋体"/>
          <w:color w:val="auto"/>
          <w:szCs w:val="21"/>
          <w:highlight w:val="none"/>
        </w:rPr>
      </w:pPr>
    </w:p>
    <w:p w14:paraId="660D744B">
      <w:pPr>
        <w:pStyle w:val="5"/>
        <w:widowControl w:val="0"/>
        <w:overflowPunct w:val="0"/>
        <w:rPr>
          <w:rFonts w:ascii="宋体" w:hAnsi="宋体"/>
          <w:color w:val="auto"/>
          <w:sz w:val="21"/>
          <w:szCs w:val="21"/>
          <w:highlight w:val="none"/>
        </w:rPr>
      </w:pPr>
      <w:bookmarkStart w:id="136" w:name="_Toc316375620"/>
      <w:bookmarkStart w:id="137" w:name="_Toc22591"/>
      <w:bookmarkStart w:id="138" w:name="_Toc31141"/>
      <w:bookmarkStart w:id="139" w:name="_Toc27386"/>
      <w:bookmarkStart w:id="140" w:name="_Toc382049120"/>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28884BF1">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CEB55D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7B888FB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209DE6C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49D43C64">
      <w:pPr>
        <w:rPr>
          <w:color w:val="auto"/>
          <w:highlight w:val="none"/>
        </w:rPr>
      </w:pPr>
    </w:p>
    <w:p w14:paraId="56824A10">
      <w:pPr>
        <w:pStyle w:val="4"/>
        <w:spacing w:line="480" w:lineRule="auto"/>
        <w:jc w:val="center"/>
        <w:outlineLvl w:val="1"/>
        <w:rPr>
          <w:rFonts w:ascii="宋体" w:hAnsi="宋体"/>
          <w:color w:val="auto"/>
          <w:highlight w:val="none"/>
        </w:rPr>
      </w:pPr>
      <w:bookmarkStart w:id="142" w:name="_Toc12251"/>
      <w:bookmarkStart w:id="143" w:name="_Toc20787"/>
      <w:bookmarkStart w:id="144" w:name="_Toc29310"/>
      <w:r>
        <w:rPr>
          <w:rFonts w:hint="eastAsia" w:ascii="宋体" w:hAnsi="宋体"/>
          <w:color w:val="auto"/>
          <w:highlight w:val="none"/>
        </w:rPr>
        <w:t>第六章授予合同</w:t>
      </w:r>
      <w:bookmarkEnd w:id="142"/>
      <w:bookmarkEnd w:id="143"/>
      <w:bookmarkEnd w:id="144"/>
    </w:p>
    <w:p w14:paraId="0EB9B368">
      <w:pPr>
        <w:pStyle w:val="5"/>
        <w:widowControl w:val="0"/>
        <w:overflowPunct w:val="0"/>
        <w:rPr>
          <w:rFonts w:ascii="宋体" w:hAnsi="宋体"/>
          <w:color w:val="auto"/>
          <w:sz w:val="21"/>
          <w:szCs w:val="21"/>
          <w:highlight w:val="none"/>
        </w:rPr>
      </w:pPr>
      <w:bookmarkStart w:id="145" w:name="_Toc27817"/>
      <w:bookmarkStart w:id="146" w:name="_Toc6696"/>
      <w:bookmarkStart w:id="147" w:name="_Toc28569"/>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3FD5E79D">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7114674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10827334">
      <w:pPr>
        <w:rPr>
          <w:color w:val="auto"/>
          <w:highlight w:val="none"/>
        </w:rPr>
      </w:pPr>
    </w:p>
    <w:p w14:paraId="4B02C077">
      <w:pPr>
        <w:pStyle w:val="5"/>
        <w:widowControl w:val="0"/>
        <w:overflowPunct w:val="0"/>
        <w:rPr>
          <w:rFonts w:ascii="宋体" w:hAnsi="宋体"/>
          <w:color w:val="auto"/>
          <w:sz w:val="21"/>
          <w:szCs w:val="21"/>
          <w:highlight w:val="none"/>
        </w:rPr>
      </w:pPr>
      <w:bookmarkStart w:id="149" w:name="_Toc29283"/>
      <w:bookmarkStart w:id="150" w:name="_Toc23136"/>
      <w:bookmarkStart w:id="151" w:name="_Toc508284013"/>
      <w:bookmarkStart w:id="152" w:name="_Toc24871"/>
      <w:r>
        <w:rPr>
          <w:rFonts w:hint="eastAsia" w:ascii="宋体" w:hAnsi="宋体"/>
          <w:color w:val="auto"/>
          <w:sz w:val="21"/>
          <w:szCs w:val="21"/>
          <w:highlight w:val="none"/>
        </w:rPr>
        <w:t>30.发布采购结果</w:t>
      </w:r>
      <w:bookmarkEnd w:id="149"/>
      <w:bookmarkEnd w:id="150"/>
      <w:bookmarkEnd w:id="151"/>
      <w:bookmarkEnd w:id="152"/>
    </w:p>
    <w:p w14:paraId="2526F27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2ECF727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6419E6A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7E9993A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6BEE663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0F1507A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729D0195">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3B955C21">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16457EE4">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63A13D03">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68A1CF0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1F807C4">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3091601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7BB6257A">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46217AC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7236C5E9">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74EA8CB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FB9D021">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68DE3FA3">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1A522B2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B407DD2">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321B9E1">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D7C62CA">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4437B15E">
      <w:pPr>
        <w:rPr>
          <w:color w:val="auto"/>
          <w:highlight w:val="none"/>
        </w:rPr>
      </w:pPr>
    </w:p>
    <w:p w14:paraId="5434E7D7">
      <w:pPr>
        <w:pStyle w:val="5"/>
        <w:widowControl w:val="0"/>
        <w:overflowPunct w:val="0"/>
        <w:rPr>
          <w:rFonts w:ascii="宋体" w:hAnsi="宋体"/>
          <w:color w:val="auto"/>
          <w:sz w:val="21"/>
          <w:szCs w:val="21"/>
          <w:highlight w:val="none"/>
        </w:rPr>
      </w:pPr>
      <w:bookmarkStart w:id="153" w:name="_Toc27279"/>
      <w:bookmarkStart w:id="154" w:name="_Toc22451"/>
      <w:bookmarkStart w:id="155" w:name="_Toc9831"/>
      <w:r>
        <w:rPr>
          <w:rFonts w:hint="eastAsia" w:ascii="宋体" w:hAnsi="宋体"/>
          <w:color w:val="auto"/>
          <w:sz w:val="21"/>
          <w:szCs w:val="21"/>
          <w:highlight w:val="none"/>
        </w:rPr>
        <w:t>31.合同的签订与履行</w:t>
      </w:r>
      <w:bookmarkEnd w:id="153"/>
      <w:bookmarkEnd w:id="154"/>
      <w:bookmarkEnd w:id="155"/>
    </w:p>
    <w:p w14:paraId="37612851">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DF9780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7EE8D5E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656C46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62105BCF">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494E8A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2221611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7A3269A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1BA1462C">
      <w:pPr>
        <w:rPr>
          <w:color w:val="auto"/>
          <w:highlight w:val="none"/>
        </w:rPr>
      </w:pPr>
    </w:p>
    <w:p w14:paraId="5AEE2492">
      <w:pPr>
        <w:pStyle w:val="5"/>
        <w:widowControl w:val="0"/>
        <w:overflowPunct w:val="0"/>
        <w:rPr>
          <w:rFonts w:ascii="宋体" w:hAnsi="宋体"/>
          <w:color w:val="auto"/>
          <w:sz w:val="21"/>
          <w:szCs w:val="21"/>
          <w:highlight w:val="none"/>
        </w:rPr>
      </w:pPr>
      <w:bookmarkStart w:id="156" w:name="_Toc2744"/>
      <w:bookmarkStart w:id="157" w:name="_Toc303084277"/>
      <w:bookmarkStart w:id="158" w:name="_Toc29009"/>
      <w:bookmarkStart w:id="159" w:name="_Toc18525"/>
      <w:bookmarkStart w:id="160" w:name="_Toc382049124"/>
      <w:bookmarkStart w:id="161" w:name="_Toc7405"/>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7DFB4E5F">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F8C339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2DDD442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0E4F8EA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73567B7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0F5DD5B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228D2A1">
      <w:pPr>
        <w:rPr>
          <w:color w:val="auto"/>
          <w:highlight w:val="none"/>
        </w:rPr>
      </w:pPr>
    </w:p>
    <w:p w14:paraId="3BF1C535">
      <w:pPr>
        <w:pStyle w:val="4"/>
        <w:spacing w:line="480" w:lineRule="auto"/>
        <w:jc w:val="center"/>
        <w:outlineLvl w:val="1"/>
        <w:rPr>
          <w:rFonts w:ascii="宋体" w:hAnsi="宋体"/>
          <w:color w:val="auto"/>
          <w:highlight w:val="none"/>
        </w:rPr>
      </w:pPr>
      <w:bookmarkStart w:id="162" w:name="_Toc7360"/>
      <w:bookmarkStart w:id="163" w:name="_Toc13694"/>
      <w:bookmarkStart w:id="164" w:name="_Toc3854"/>
      <w:r>
        <w:rPr>
          <w:rFonts w:hint="eastAsia" w:ascii="宋体" w:hAnsi="宋体"/>
          <w:color w:val="auto"/>
          <w:highlight w:val="none"/>
        </w:rPr>
        <w:t>第七章询问或质疑</w:t>
      </w:r>
      <w:bookmarkEnd w:id="162"/>
      <w:bookmarkEnd w:id="163"/>
      <w:bookmarkEnd w:id="164"/>
    </w:p>
    <w:p w14:paraId="6CCCDAC7">
      <w:pPr>
        <w:pStyle w:val="5"/>
        <w:widowControl w:val="0"/>
        <w:overflowPunct w:val="0"/>
        <w:rPr>
          <w:rFonts w:ascii="宋体" w:hAnsi="宋体"/>
          <w:color w:val="auto"/>
          <w:sz w:val="21"/>
          <w:szCs w:val="21"/>
          <w:highlight w:val="none"/>
        </w:rPr>
      </w:pPr>
      <w:bookmarkStart w:id="165" w:name="_Toc2872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14:paraId="1BBDFDC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D374C7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5E8A3960">
      <w:pPr>
        <w:widowControl w:val="0"/>
        <w:tabs>
          <w:tab w:val="left" w:pos="907"/>
        </w:tabs>
        <w:adjustRightInd/>
        <w:snapToGrid/>
        <w:ind w:left="567"/>
        <w:jc w:val="both"/>
        <w:rPr>
          <w:rFonts w:ascii="宋体" w:hAnsi="宋体"/>
          <w:color w:val="auto"/>
          <w:szCs w:val="21"/>
          <w:highlight w:val="none"/>
        </w:rPr>
      </w:pPr>
    </w:p>
    <w:p w14:paraId="435FAA62">
      <w:pPr>
        <w:pStyle w:val="5"/>
        <w:widowControl w:val="0"/>
        <w:overflowPunct w:val="0"/>
        <w:rPr>
          <w:rFonts w:ascii="宋体" w:hAnsi="宋体"/>
          <w:color w:val="auto"/>
          <w:sz w:val="21"/>
          <w:szCs w:val="21"/>
          <w:highlight w:val="none"/>
        </w:rPr>
      </w:pPr>
      <w:bookmarkStart w:id="168" w:name="_Toc15426"/>
      <w:bookmarkStart w:id="169" w:name="_Toc8234"/>
      <w:bookmarkStart w:id="170" w:name="_Toc11264"/>
      <w:r>
        <w:rPr>
          <w:rFonts w:hint="eastAsia" w:ascii="宋体" w:hAnsi="宋体"/>
          <w:color w:val="auto"/>
          <w:sz w:val="21"/>
          <w:szCs w:val="21"/>
          <w:highlight w:val="none"/>
        </w:rPr>
        <w:t>34.质疑</w:t>
      </w:r>
      <w:bookmarkEnd w:id="168"/>
      <w:bookmarkEnd w:id="169"/>
      <w:bookmarkEnd w:id="170"/>
    </w:p>
    <w:p w14:paraId="7460E155">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726C2F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6DC2E19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18A0846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5D267DD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6D929B7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640E93F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0975CD6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0D085CF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56FE888F">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3D7E56E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65636B40">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771BC25C">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338F548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075D859E">
      <w:pPr>
        <w:rPr>
          <w:color w:val="auto"/>
          <w:highlight w:val="none"/>
        </w:rPr>
      </w:pPr>
    </w:p>
    <w:p w14:paraId="04BE8E6D">
      <w:pPr>
        <w:pStyle w:val="4"/>
        <w:spacing w:line="480" w:lineRule="auto"/>
        <w:jc w:val="center"/>
        <w:outlineLvl w:val="1"/>
        <w:rPr>
          <w:rFonts w:ascii="宋体" w:hAnsi="宋体"/>
          <w:color w:val="auto"/>
          <w:highlight w:val="none"/>
        </w:rPr>
      </w:pPr>
      <w:bookmarkStart w:id="171" w:name="_Toc24383"/>
      <w:bookmarkStart w:id="172" w:name="_Toc7172"/>
      <w:bookmarkStart w:id="173" w:name="_Toc8919"/>
      <w:r>
        <w:rPr>
          <w:rFonts w:hint="eastAsia" w:ascii="宋体" w:hAnsi="宋体"/>
          <w:color w:val="auto"/>
          <w:highlight w:val="none"/>
        </w:rPr>
        <w:t>第八章其他</w:t>
      </w:r>
      <w:bookmarkEnd w:id="171"/>
      <w:bookmarkEnd w:id="172"/>
      <w:bookmarkEnd w:id="173"/>
    </w:p>
    <w:p w14:paraId="77269581">
      <w:pPr>
        <w:pStyle w:val="5"/>
        <w:widowControl w:val="0"/>
        <w:overflowPunct w:val="0"/>
        <w:rPr>
          <w:rFonts w:ascii="宋体" w:hAnsi="宋体"/>
          <w:color w:val="auto"/>
          <w:sz w:val="21"/>
          <w:szCs w:val="21"/>
          <w:highlight w:val="none"/>
        </w:rPr>
      </w:pPr>
      <w:bookmarkStart w:id="174" w:name="_Toc6548"/>
      <w:bookmarkStart w:id="175" w:name="_Toc14765"/>
      <w:bookmarkStart w:id="176" w:name="_Toc10082"/>
      <w:r>
        <w:rPr>
          <w:rFonts w:hint="eastAsia" w:ascii="宋体" w:hAnsi="宋体"/>
          <w:color w:val="auto"/>
          <w:sz w:val="21"/>
          <w:szCs w:val="21"/>
          <w:highlight w:val="none"/>
        </w:rPr>
        <w:t>35.招标文件的解释权</w:t>
      </w:r>
      <w:bookmarkEnd w:id="174"/>
      <w:bookmarkEnd w:id="175"/>
      <w:bookmarkEnd w:id="176"/>
    </w:p>
    <w:p w14:paraId="21F2172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32E3A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71F2BF9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68A3CEFA">
      <w:pPr>
        <w:rPr>
          <w:color w:val="auto"/>
          <w:highlight w:val="none"/>
        </w:rPr>
      </w:pPr>
    </w:p>
    <w:bookmarkEnd w:id="19"/>
    <w:p w14:paraId="0EBBAD75">
      <w:pPr>
        <w:jc w:val="center"/>
        <w:rPr>
          <w:color w:val="auto"/>
          <w:highlight w:val="none"/>
        </w:rPr>
      </w:pPr>
      <w:r>
        <w:rPr>
          <w:rFonts w:hint="eastAsia"/>
          <w:color w:val="auto"/>
          <w:highlight w:val="none"/>
        </w:rPr>
        <w:br w:type="page"/>
      </w:r>
    </w:p>
    <w:p w14:paraId="17AC5EDB">
      <w:pPr>
        <w:pStyle w:val="3"/>
        <w:spacing w:before="0" w:after="0" w:line="240" w:lineRule="auto"/>
        <w:outlineLvl w:val="0"/>
        <w:rPr>
          <w:color w:val="auto"/>
          <w:sz w:val="28"/>
          <w:szCs w:val="28"/>
          <w:highlight w:val="none"/>
        </w:rPr>
      </w:pPr>
      <w:bookmarkStart w:id="177" w:name="_Toc7011"/>
      <w:bookmarkStart w:id="178" w:name="_Toc20433"/>
      <w:bookmarkStart w:id="179" w:name="_Toc31854"/>
      <w:r>
        <w:rPr>
          <w:rFonts w:hint="eastAsia"/>
          <w:color w:val="auto"/>
          <w:sz w:val="28"/>
          <w:szCs w:val="28"/>
          <w:highlight w:val="none"/>
        </w:rPr>
        <w:t>第五部分 用户需求书</w:t>
      </w:r>
      <w:bookmarkEnd w:id="177"/>
      <w:bookmarkEnd w:id="178"/>
      <w:bookmarkEnd w:id="179"/>
    </w:p>
    <w:p w14:paraId="04014826">
      <w:pPr>
        <w:pStyle w:val="4"/>
        <w:jc w:val="center"/>
        <w:outlineLvl w:val="1"/>
        <w:rPr>
          <w:rFonts w:ascii="宋体" w:hAnsi="宋体"/>
          <w:color w:val="auto"/>
          <w:highlight w:val="none"/>
        </w:rPr>
      </w:pPr>
      <w:bookmarkStart w:id="180" w:name="_Toc3644"/>
      <w:r>
        <w:rPr>
          <w:rFonts w:hint="eastAsia" w:ascii="宋体" w:hAnsi="宋体"/>
          <w:color w:val="auto"/>
          <w:highlight w:val="none"/>
        </w:rPr>
        <w:t>第一章 商务需求书</w:t>
      </w:r>
      <w:bookmarkEnd w:id="180"/>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485"/>
        <w:gridCol w:w="6341"/>
      </w:tblGrid>
      <w:tr w14:paraId="7A54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408" w:type="pct"/>
            <w:tcBorders>
              <w:top w:val="single" w:color="auto" w:sz="12" w:space="0"/>
              <w:left w:val="single" w:color="auto" w:sz="12" w:space="0"/>
              <w:bottom w:val="single" w:color="auto" w:sz="6" w:space="0"/>
              <w:right w:val="single" w:color="auto" w:sz="6" w:space="0"/>
            </w:tcBorders>
            <w:vAlign w:val="center"/>
          </w:tcPr>
          <w:p w14:paraId="45E94A5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序号</w:t>
            </w:r>
          </w:p>
        </w:tc>
        <w:tc>
          <w:tcPr>
            <w:tcW w:w="871" w:type="pct"/>
            <w:tcBorders>
              <w:top w:val="single" w:color="auto" w:sz="12" w:space="0"/>
              <w:left w:val="single" w:color="auto" w:sz="6" w:space="0"/>
              <w:bottom w:val="single" w:color="auto" w:sz="6" w:space="0"/>
              <w:right w:val="single" w:color="auto" w:sz="6" w:space="0"/>
            </w:tcBorders>
            <w:vAlign w:val="center"/>
          </w:tcPr>
          <w:p w14:paraId="7ACFFA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条款名称</w:t>
            </w:r>
          </w:p>
        </w:tc>
        <w:tc>
          <w:tcPr>
            <w:tcW w:w="3719" w:type="pct"/>
            <w:tcBorders>
              <w:top w:val="single" w:color="auto" w:sz="12" w:space="0"/>
              <w:left w:val="single" w:color="auto" w:sz="6" w:space="0"/>
              <w:bottom w:val="single" w:color="auto" w:sz="6" w:space="0"/>
              <w:right w:val="single" w:color="auto" w:sz="12" w:space="0"/>
            </w:tcBorders>
            <w:vAlign w:val="center"/>
          </w:tcPr>
          <w:p w14:paraId="0302E53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说  明</w:t>
            </w:r>
          </w:p>
        </w:tc>
      </w:tr>
      <w:tr w14:paraId="011B3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5F96BF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1</w:t>
            </w:r>
          </w:p>
        </w:tc>
        <w:tc>
          <w:tcPr>
            <w:tcW w:w="871" w:type="pct"/>
            <w:tcBorders>
              <w:top w:val="single" w:color="auto" w:sz="6" w:space="0"/>
              <w:left w:val="single" w:color="auto" w:sz="6" w:space="0"/>
              <w:bottom w:val="single" w:color="auto" w:sz="6" w:space="0"/>
              <w:right w:val="single" w:color="auto" w:sz="6" w:space="0"/>
            </w:tcBorders>
            <w:vAlign w:val="center"/>
          </w:tcPr>
          <w:p w14:paraId="0C090E0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投标人资格</w:t>
            </w:r>
          </w:p>
        </w:tc>
        <w:tc>
          <w:tcPr>
            <w:tcW w:w="3719" w:type="pct"/>
            <w:tcBorders>
              <w:top w:val="single" w:color="auto" w:sz="6" w:space="0"/>
              <w:left w:val="single" w:color="auto" w:sz="6" w:space="0"/>
              <w:bottom w:val="single" w:color="auto" w:sz="6" w:space="0"/>
              <w:right w:val="single" w:color="auto" w:sz="12" w:space="0"/>
            </w:tcBorders>
            <w:vAlign w:val="center"/>
          </w:tcPr>
          <w:p w14:paraId="0DA2DE1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kern w:val="2"/>
                <w:sz w:val="21"/>
                <w:szCs w:val="21"/>
                <w:highlight w:val="none"/>
                <w:shd w:val="clear" w:color="auto" w:fill="auto"/>
              </w:rPr>
            </w:pPr>
            <w:r>
              <w:rPr>
                <w:rFonts w:hint="eastAsia" w:ascii="宋体" w:hAnsi="宋体" w:eastAsia="宋体" w:cs="宋体"/>
                <w:color w:val="auto"/>
                <w:kern w:val="2"/>
                <w:sz w:val="21"/>
                <w:szCs w:val="21"/>
                <w:highlight w:val="none"/>
                <w:shd w:val="clear" w:color="auto" w:fill="auto"/>
                <w:lang w:val="en-US" w:eastAsia="zh-CN"/>
              </w:rPr>
              <w:t>详见“投标人资格要求”</w:t>
            </w:r>
          </w:p>
        </w:tc>
      </w:tr>
      <w:tr w14:paraId="71ED3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2C4258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eastAsia="zh-CN"/>
              </w:rPr>
            </w:pPr>
            <w:r>
              <w:rPr>
                <w:rFonts w:hint="eastAsia" w:ascii="宋体" w:hAnsi="宋体" w:eastAsia="宋体" w:cs="宋体"/>
                <w:b/>
                <w:bCs/>
                <w:color w:val="auto"/>
                <w:kern w:val="2"/>
                <w:sz w:val="21"/>
                <w:szCs w:val="21"/>
                <w:highlight w:val="none"/>
                <w:shd w:val="clear" w:color="auto" w:fill="auto"/>
                <w:lang w:val="en-US" w:eastAsia="zh-CN"/>
              </w:rPr>
              <w:t>2</w:t>
            </w:r>
          </w:p>
        </w:tc>
        <w:tc>
          <w:tcPr>
            <w:tcW w:w="871" w:type="pct"/>
            <w:tcBorders>
              <w:top w:val="single" w:color="auto" w:sz="6" w:space="0"/>
              <w:left w:val="single" w:color="auto" w:sz="6" w:space="0"/>
              <w:bottom w:val="single" w:color="auto" w:sz="6" w:space="0"/>
              <w:right w:val="single" w:color="auto" w:sz="6" w:space="0"/>
            </w:tcBorders>
            <w:vAlign w:val="center"/>
          </w:tcPr>
          <w:p w14:paraId="1C74E86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交货期</w:t>
            </w:r>
          </w:p>
        </w:tc>
        <w:tc>
          <w:tcPr>
            <w:tcW w:w="3719" w:type="pct"/>
            <w:tcBorders>
              <w:top w:val="single" w:color="auto" w:sz="6" w:space="0"/>
              <w:left w:val="single" w:color="auto" w:sz="6" w:space="0"/>
              <w:bottom w:val="single" w:color="auto" w:sz="6" w:space="0"/>
              <w:right w:val="single" w:color="auto" w:sz="12" w:space="0"/>
            </w:tcBorders>
            <w:vAlign w:val="center"/>
          </w:tcPr>
          <w:p w14:paraId="612649A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宋体" w:hAnsi="宋体" w:eastAsia="宋体" w:cs="宋体"/>
                <w:color w:val="auto"/>
                <w:kern w:val="2"/>
                <w:sz w:val="21"/>
                <w:szCs w:val="21"/>
                <w:highlight w:val="none"/>
                <w:shd w:val="clear" w:color="auto" w:fill="auto"/>
              </w:rPr>
            </w:pPr>
            <w:r>
              <w:rPr>
                <w:rFonts w:hint="eastAsia" w:ascii="宋体" w:hAnsi="宋体" w:eastAsia="宋体" w:cs="宋体"/>
                <w:color w:val="auto"/>
                <w:kern w:val="2"/>
                <w:sz w:val="21"/>
                <w:szCs w:val="21"/>
                <w:highlight w:val="none"/>
                <w:shd w:val="clear" w:color="auto" w:fill="auto"/>
              </w:rPr>
              <w:t>合同签订后</w:t>
            </w:r>
            <w:r>
              <w:rPr>
                <w:rFonts w:hint="eastAsia" w:ascii="宋体" w:hAnsi="宋体" w:cs="宋体"/>
                <w:color w:val="auto"/>
                <w:kern w:val="2"/>
                <w:sz w:val="21"/>
                <w:szCs w:val="21"/>
                <w:highlight w:val="none"/>
                <w:shd w:val="clear" w:color="auto" w:fill="auto"/>
                <w:lang w:val="en-US" w:eastAsia="zh-CN"/>
              </w:rPr>
              <w:t>80</w:t>
            </w:r>
            <w:r>
              <w:rPr>
                <w:rFonts w:hint="eastAsia" w:ascii="宋体" w:hAnsi="宋体" w:eastAsia="宋体" w:cs="宋体"/>
                <w:color w:val="auto"/>
                <w:kern w:val="2"/>
                <w:sz w:val="21"/>
                <w:szCs w:val="21"/>
                <w:highlight w:val="none"/>
                <w:shd w:val="clear" w:color="auto" w:fill="auto"/>
              </w:rPr>
              <w:t>天内交付使用</w:t>
            </w:r>
          </w:p>
        </w:tc>
      </w:tr>
      <w:tr w14:paraId="31031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51B6800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eastAsia="zh-CN"/>
              </w:rPr>
            </w:pPr>
            <w:r>
              <w:rPr>
                <w:rFonts w:hint="eastAsia" w:ascii="宋体" w:hAnsi="宋体" w:eastAsia="宋体" w:cs="宋体"/>
                <w:b/>
                <w:bCs/>
                <w:color w:val="auto"/>
                <w:kern w:val="2"/>
                <w:sz w:val="21"/>
                <w:szCs w:val="21"/>
                <w:highlight w:val="none"/>
                <w:shd w:val="clear" w:color="auto" w:fill="auto"/>
                <w:lang w:val="en-US" w:eastAsia="zh-CN"/>
              </w:rPr>
              <w:t>3</w:t>
            </w:r>
          </w:p>
        </w:tc>
        <w:tc>
          <w:tcPr>
            <w:tcW w:w="871" w:type="pct"/>
            <w:tcBorders>
              <w:top w:val="single" w:color="auto" w:sz="6" w:space="0"/>
              <w:left w:val="single" w:color="auto" w:sz="6" w:space="0"/>
              <w:bottom w:val="single" w:color="auto" w:sz="6" w:space="0"/>
              <w:right w:val="single" w:color="auto" w:sz="6" w:space="0"/>
            </w:tcBorders>
            <w:vAlign w:val="center"/>
          </w:tcPr>
          <w:p w14:paraId="765F28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交货地点</w:t>
            </w:r>
          </w:p>
        </w:tc>
        <w:tc>
          <w:tcPr>
            <w:tcW w:w="3719" w:type="pct"/>
            <w:tcBorders>
              <w:top w:val="single" w:color="auto" w:sz="6" w:space="0"/>
              <w:left w:val="single" w:color="auto" w:sz="6" w:space="0"/>
              <w:bottom w:val="single" w:color="auto" w:sz="6" w:space="0"/>
              <w:right w:val="single" w:color="auto" w:sz="12" w:space="0"/>
            </w:tcBorders>
            <w:vAlign w:val="center"/>
          </w:tcPr>
          <w:p w14:paraId="3444A03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宋体" w:hAnsi="宋体" w:eastAsia="宋体" w:cs="宋体"/>
                <w:color w:val="auto"/>
                <w:kern w:val="2"/>
                <w:sz w:val="21"/>
                <w:szCs w:val="21"/>
                <w:highlight w:val="none"/>
                <w:shd w:val="clear" w:color="auto" w:fill="auto"/>
              </w:rPr>
            </w:pPr>
            <w:r>
              <w:rPr>
                <w:rFonts w:hint="eastAsia" w:ascii="宋体" w:hAnsi="宋体" w:cs="宋体"/>
                <w:color w:val="auto"/>
                <w:sz w:val="21"/>
                <w:szCs w:val="21"/>
                <w:lang w:val="en-US" w:eastAsia="zh-CN"/>
              </w:rPr>
              <w:t>采购人指定地点</w:t>
            </w:r>
          </w:p>
        </w:tc>
      </w:tr>
      <w:tr w14:paraId="03ABA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386E847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eastAsia="zh-CN"/>
              </w:rPr>
            </w:pPr>
            <w:r>
              <w:rPr>
                <w:rFonts w:hint="eastAsia" w:ascii="宋体" w:hAnsi="宋体" w:eastAsia="宋体" w:cs="宋体"/>
                <w:b/>
                <w:bCs/>
                <w:color w:val="auto"/>
                <w:kern w:val="2"/>
                <w:sz w:val="21"/>
                <w:szCs w:val="21"/>
                <w:highlight w:val="none"/>
                <w:shd w:val="clear" w:color="auto" w:fill="auto"/>
                <w:lang w:val="en-US" w:eastAsia="zh-CN"/>
              </w:rPr>
              <w:t>4</w:t>
            </w:r>
          </w:p>
        </w:tc>
        <w:tc>
          <w:tcPr>
            <w:tcW w:w="871" w:type="pct"/>
            <w:tcBorders>
              <w:top w:val="single" w:color="auto" w:sz="6" w:space="0"/>
              <w:left w:val="single" w:color="auto" w:sz="6" w:space="0"/>
              <w:bottom w:val="single" w:color="auto" w:sz="6" w:space="0"/>
              <w:right w:val="single" w:color="auto" w:sz="6" w:space="0"/>
            </w:tcBorders>
            <w:vAlign w:val="center"/>
          </w:tcPr>
          <w:p w14:paraId="5F61CDA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rPr>
              <w:t>付款</w:t>
            </w:r>
            <w:r>
              <w:rPr>
                <w:rFonts w:hint="eastAsia" w:ascii="宋体" w:hAnsi="宋体" w:eastAsia="宋体" w:cs="宋体"/>
                <w:b/>
                <w:bCs/>
                <w:color w:val="auto"/>
                <w:kern w:val="2"/>
                <w:sz w:val="21"/>
                <w:szCs w:val="21"/>
                <w:highlight w:val="none"/>
                <w:shd w:val="clear" w:color="auto" w:fill="auto"/>
                <w:lang w:val="en-US" w:eastAsia="zh-CN"/>
              </w:rPr>
              <w:t>方式</w:t>
            </w:r>
          </w:p>
        </w:tc>
        <w:tc>
          <w:tcPr>
            <w:tcW w:w="3719" w:type="pct"/>
            <w:tcBorders>
              <w:top w:val="single" w:color="auto" w:sz="6" w:space="0"/>
              <w:left w:val="single" w:color="auto" w:sz="6" w:space="0"/>
              <w:bottom w:val="single" w:color="auto" w:sz="6" w:space="0"/>
              <w:right w:val="single" w:color="auto" w:sz="12" w:space="0"/>
            </w:tcBorders>
            <w:vAlign w:val="center"/>
          </w:tcPr>
          <w:p w14:paraId="2D41E46F">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合同签订后，采购人向中标人支付合同金额的30%作为预付款，电梯设备到场一半支付合同金额的20%作为到货款，设备全部到齐支付合同金额的20%作为到货款，电梯全部完成安装支付支付合同金额的10%，电梯完成验收合格并取得电梯监督检验报告和特种设备使用登记证支付合同金额余下的20%。</w:t>
            </w:r>
          </w:p>
        </w:tc>
      </w:tr>
      <w:tr w14:paraId="63ADE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4A78CEB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eastAsia="zh-CN"/>
              </w:rPr>
            </w:pPr>
            <w:r>
              <w:rPr>
                <w:rFonts w:hint="eastAsia" w:ascii="宋体" w:hAnsi="宋体" w:eastAsia="宋体" w:cs="宋体"/>
                <w:b/>
                <w:bCs/>
                <w:color w:val="auto"/>
                <w:kern w:val="2"/>
                <w:sz w:val="21"/>
                <w:szCs w:val="21"/>
                <w:highlight w:val="none"/>
                <w:shd w:val="clear" w:color="auto" w:fill="auto"/>
                <w:lang w:val="en-US" w:eastAsia="zh-CN"/>
              </w:rPr>
              <w:t>5</w:t>
            </w:r>
          </w:p>
        </w:tc>
        <w:tc>
          <w:tcPr>
            <w:tcW w:w="871" w:type="pct"/>
            <w:tcBorders>
              <w:top w:val="single" w:color="auto" w:sz="6" w:space="0"/>
              <w:left w:val="single" w:color="auto" w:sz="6" w:space="0"/>
              <w:bottom w:val="single" w:color="auto" w:sz="6" w:space="0"/>
              <w:right w:val="single" w:color="auto" w:sz="6" w:space="0"/>
            </w:tcBorders>
            <w:vAlign w:val="center"/>
          </w:tcPr>
          <w:p w14:paraId="38A9D2B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质保期</w:t>
            </w:r>
          </w:p>
        </w:tc>
        <w:tc>
          <w:tcPr>
            <w:tcW w:w="3719" w:type="pct"/>
            <w:tcBorders>
              <w:top w:val="single" w:color="auto" w:sz="6" w:space="0"/>
              <w:left w:val="single" w:color="auto" w:sz="6" w:space="0"/>
              <w:bottom w:val="single" w:color="auto" w:sz="6" w:space="0"/>
              <w:right w:val="single" w:color="auto" w:sz="12" w:space="0"/>
            </w:tcBorders>
            <w:vAlign w:val="center"/>
          </w:tcPr>
          <w:p w14:paraId="22CA7993">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三年，质保期从取得《电梯安全检验合格证》之日起计算。</w:t>
            </w:r>
          </w:p>
        </w:tc>
      </w:tr>
      <w:tr w14:paraId="3A25D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9"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2F3C526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6</w:t>
            </w:r>
          </w:p>
        </w:tc>
        <w:tc>
          <w:tcPr>
            <w:tcW w:w="871" w:type="pct"/>
            <w:tcBorders>
              <w:top w:val="single" w:color="auto" w:sz="6" w:space="0"/>
              <w:left w:val="single" w:color="auto" w:sz="6" w:space="0"/>
              <w:bottom w:val="single" w:color="auto" w:sz="6" w:space="0"/>
              <w:right w:val="single" w:color="auto" w:sz="6" w:space="0"/>
            </w:tcBorders>
            <w:vAlign w:val="center"/>
          </w:tcPr>
          <w:p w14:paraId="1D2E586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rPr>
            </w:pPr>
            <w:r>
              <w:rPr>
                <w:rFonts w:hint="eastAsia" w:ascii="宋体" w:hAnsi="宋体" w:eastAsia="宋体" w:cs="宋体"/>
                <w:b/>
                <w:bCs/>
                <w:color w:val="auto"/>
                <w:kern w:val="2"/>
                <w:sz w:val="21"/>
                <w:szCs w:val="21"/>
                <w:highlight w:val="none"/>
                <w:shd w:val="clear" w:color="auto" w:fill="auto"/>
              </w:rPr>
              <w:t>运输及保险</w:t>
            </w:r>
          </w:p>
        </w:tc>
        <w:tc>
          <w:tcPr>
            <w:tcW w:w="3719" w:type="pct"/>
            <w:tcBorders>
              <w:top w:val="single" w:color="auto" w:sz="6" w:space="0"/>
              <w:left w:val="single" w:color="auto" w:sz="6" w:space="0"/>
              <w:bottom w:val="single" w:color="auto" w:sz="6" w:space="0"/>
              <w:right w:val="single" w:color="auto" w:sz="12" w:space="0"/>
            </w:tcBorders>
            <w:vAlign w:val="center"/>
          </w:tcPr>
          <w:p w14:paraId="7BBD79AC">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（一）设备的包装需符合GB/T 13384-2008《机电产品包装通用技术条件》或等同规定。</w:t>
            </w:r>
          </w:p>
          <w:p w14:paraId="21A37B3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（二）设备、备品备件、专用工具须单独分箱包装，每个包装箱外表面需标有与装箱单一致设备清单及编号，易于区分。</w:t>
            </w:r>
          </w:p>
          <w:p w14:paraId="4262AF4C">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（三）包装箱内需有下列随箱资料一式两份：装箱单、产品合格证（包括出厂试验数据）、产品检验记录、产品使用说明书、设备装配图、随箱清单等。</w:t>
            </w:r>
          </w:p>
          <w:p w14:paraId="45334FD6">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（四）现场完全满足安装要求后，设备的现场保管由中标人负责，直至电梯安装、验交完毕。</w:t>
            </w:r>
          </w:p>
          <w:p w14:paraId="480035BC">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（五）双方将依据有关规定，对到货的规格、数量、表面状况等进行检验，发现有缺陷或与合同不符，中标人需及时更换或修复，且不得影响工期。</w:t>
            </w:r>
          </w:p>
        </w:tc>
      </w:tr>
      <w:tr w14:paraId="53F0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9"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50B319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7</w:t>
            </w:r>
          </w:p>
        </w:tc>
        <w:tc>
          <w:tcPr>
            <w:tcW w:w="871" w:type="pct"/>
            <w:tcBorders>
              <w:top w:val="single" w:color="auto" w:sz="6" w:space="0"/>
              <w:left w:val="single" w:color="auto" w:sz="6" w:space="0"/>
              <w:bottom w:val="single" w:color="auto" w:sz="6" w:space="0"/>
              <w:right w:val="single" w:color="auto" w:sz="6" w:space="0"/>
            </w:tcBorders>
            <w:vAlign w:val="center"/>
          </w:tcPr>
          <w:p w14:paraId="1D5E2F4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安装及调试</w:t>
            </w:r>
          </w:p>
        </w:tc>
        <w:tc>
          <w:tcPr>
            <w:tcW w:w="3719" w:type="pct"/>
            <w:tcBorders>
              <w:top w:val="single" w:color="auto" w:sz="6" w:space="0"/>
              <w:left w:val="single" w:color="auto" w:sz="6" w:space="0"/>
              <w:bottom w:val="single" w:color="auto" w:sz="6" w:space="0"/>
              <w:right w:val="single" w:color="auto" w:sz="12" w:space="0"/>
            </w:tcBorders>
            <w:vAlign w:val="center"/>
          </w:tcPr>
          <w:p w14:paraId="4203F03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（一）中标人在合同签定后，所有电梯的预埋件由中标人负责提供，派技术代表进入现场完成电梯井道的测量和确认。</w:t>
            </w:r>
          </w:p>
          <w:p w14:paraId="031ABCB3">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（二）中标人在开始安装前需提供安装调试工艺流程，质量控制程序和检验方法，处理关键，难点的对策，方案和手段供采购人批准。</w:t>
            </w:r>
          </w:p>
          <w:p w14:paraId="3DC5A06A">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（三）电梯安装调试，包括以下内容：</w:t>
            </w:r>
          </w:p>
          <w:p w14:paraId="3FEE73F0">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1、报装手续。</w:t>
            </w:r>
          </w:p>
          <w:p w14:paraId="44FB62CC">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2、安装、调试需按照国家标准和行业规范进行。</w:t>
            </w:r>
          </w:p>
          <w:p w14:paraId="23187A3C">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3、提供配重物配合进行电梯的满载运行，配合验收。</w:t>
            </w:r>
          </w:p>
          <w:p w14:paraId="4E19C5F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4、双方验收合格后，负责电梯的保管工作（防盗防潮）。</w:t>
            </w:r>
          </w:p>
          <w:p w14:paraId="7D790896">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5、安装、施工期间所需的水电费用。</w:t>
            </w:r>
          </w:p>
          <w:p w14:paraId="7BC681DE">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6、交付采购人正式使用前，需做好电梯完工后的防护，如加装轿厢防护板和厅门防护等。</w:t>
            </w:r>
          </w:p>
          <w:p w14:paraId="5AF1258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7、施工期间遵守采购人有关制度，文明施工，负责为现场施工人员购买劳动保险和人身保险；做好电梯的施工安全及防护工作，如引起消防事故或人员伤亡事故，均由中标人负责。</w:t>
            </w:r>
          </w:p>
        </w:tc>
      </w:tr>
      <w:tr w14:paraId="5E1F9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9"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52724D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8</w:t>
            </w:r>
          </w:p>
        </w:tc>
        <w:tc>
          <w:tcPr>
            <w:tcW w:w="871" w:type="pct"/>
            <w:tcBorders>
              <w:top w:val="single" w:color="auto" w:sz="6" w:space="0"/>
              <w:left w:val="single" w:color="auto" w:sz="6" w:space="0"/>
              <w:bottom w:val="single" w:color="auto" w:sz="6" w:space="0"/>
              <w:right w:val="single" w:color="auto" w:sz="6" w:space="0"/>
            </w:tcBorders>
            <w:vAlign w:val="center"/>
          </w:tcPr>
          <w:p w14:paraId="232178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验收要求</w:t>
            </w:r>
          </w:p>
        </w:tc>
        <w:tc>
          <w:tcPr>
            <w:tcW w:w="3719" w:type="pct"/>
            <w:tcBorders>
              <w:top w:val="single" w:color="auto" w:sz="6" w:space="0"/>
              <w:left w:val="single" w:color="auto" w:sz="6" w:space="0"/>
              <w:bottom w:val="single" w:color="auto" w:sz="6" w:space="0"/>
              <w:right w:val="single" w:color="auto" w:sz="12" w:space="0"/>
            </w:tcBorders>
            <w:vAlign w:val="center"/>
          </w:tcPr>
          <w:p w14:paraId="6D04A8E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（一）电梯安装、调试工作完成后，中标人需根据GB 50310-2002《电梯工程施工质量验收规范》进行初步验收、安装检验、竣工验收。</w:t>
            </w:r>
          </w:p>
          <w:p w14:paraId="0368ED3A">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初步验收：根据相关法律法规和标准及招标技术参数要求，对电梯的主要部件的技术参数、运行参数等进行检查验收。</w:t>
            </w:r>
          </w:p>
          <w:p w14:paraId="2563516D">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安装检验：主要对电梯的安装情况进行检查。主要内容包括但不限于电梯主要部件的安装位置、固定情况、连接情况等。同时还应对电梯的运行试验进行监督。运行试验包括但不限于电梯的起升、载重、稳定性等方面的试验。</w:t>
            </w:r>
          </w:p>
          <w:p w14:paraId="36A901FE">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竣工验收：应对已经安装完毕的电梯进行全面检查。主要内容包括但不限于电梯外观、运行状态、触摸屏按钮是否灵敏等。同时，还应进行电梯的负荷试验，以确保电梯在设计载荷下的正常运行。竣工验收合格后，中标人向相关部门提交电梯验收报告，经过相关部门的审核后，方可正式投入使用。</w:t>
            </w:r>
          </w:p>
          <w:p w14:paraId="7324572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（二）中标人负责代办理电梯报检手续，取得《电梯安全检验合格证》，并办理使用登记。</w:t>
            </w:r>
          </w:p>
          <w:p w14:paraId="089D0F68">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（三）中标人需提供设备的安装、调试、使用所需的中文技术文件，包括但不限于以下文件：</w:t>
            </w:r>
          </w:p>
          <w:p w14:paraId="4B26A775">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1、电气原理图及符合说明，电气原理说明书。</w:t>
            </w:r>
          </w:p>
          <w:p w14:paraId="26AB57A2">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2、使用维护说明书。</w:t>
            </w:r>
          </w:p>
          <w:p w14:paraId="543FD625">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3、电梯安装调试说明书。</w:t>
            </w:r>
          </w:p>
          <w:p w14:paraId="351E764F">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4、电梯部件安装图册。</w:t>
            </w:r>
          </w:p>
          <w:p w14:paraId="7F29B615">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5、最终图纸光盘。</w:t>
            </w:r>
          </w:p>
          <w:p w14:paraId="6F36E14E">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6、工程结算资料。</w:t>
            </w:r>
          </w:p>
          <w:p w14:paraId="11AB9C74">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7、采购人认为需要的其它文件。</w:t>
            </w:r>
          </w:p>
          <w:p w14:paraId="12EFED0D">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8、电气线路控制元件明细说明。</w:t>
            </w:r>
          </w:p>
          <w:p w14:paraId="4B7A2D10">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9、电气安装敷线图。</w:t>
            </w:r>
          </w:p>
          <w:p w14:paraId="0F25C6CD">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10、电气安装接线图。</w:t>
            </w:r>
          </w:p>
          <w:p w14:paraId="185A15C0">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11、电气调试说明书。</w:t>
            </w:r>
          </w:p>
          <w:p w14:paraId="3AD032F8">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12、控制柜内主板操作键盘（控钮）的操作方法及说明。</w:t>
            </w:r>
          </w:p>
          <w:p w14:paraId="5815B588">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13、故障码说明表。</w:t>
            </w:r>
          </w:p>
          <w:p w14:paraId="38599D4B">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14、产品合格证。</w:t>
            </w:r>
          </w:p>
          <w:p w14:paraId="799A749C">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15、电梯功能表。</w:t>
            </w:r>
          </w:p>
          <w:p w14:paraId="45C17929">
            <w:pPr>
              <w:widowControl w:val="0"/>
              <w:spacing w:after="0"/>
              <w:ind w:firstLine="420" w:firstLineChars="200"/>
              <w:jc w:val="both"/>
              <w:rPr>
                <w:rFonts w:hint="eastAsia"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16、装箱单。</w:t>
            </w:r>
          </w:p>
        </w:tc>
      </w:tr>
      <w:tr w14:paraId="2CCE1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8"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7656581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9</w:t>
            </w:r>
          </w:p>
        </w:tc>
        <w:tc>
          <w:tcPr>
            <w:tcW w:w="871" w:type="pct"/>
            <w:tcBorders>
              <w:top w:val="single" w:color="auto" w:sz="6" w:space="0"/>
              <w:left w:val="single" w:color="auto" w:sz="6" w:space="0"/>
              <w:bottom w:val="single" w:color="auto" w:sz="6" w:space="0"/>
              <w:right w:val="single" w:color="auto" w:sz="6" w:space="0"/>
            </w:tcBorders>
            <w:vAlign w:val="center"/>
          </w:tcPr>
          <w:p w14:paraId="3DC57F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售后服务要求</w:t>
            </w:r>
          </w:p>
        </w:tc>
        <w:tc>
          <w:tcPr>
            <w:tcW w:w="3719" w:type="pct"/>
            <w:tcBorders>
              <w:top w:val="single" w:color="auto" w:sz="6" w:space="0"/>
              <w:left w:val="single" w:color="auto" w:sz="6" w:space="0"/>
              <w:bottom w:val="single" w:color="auto" w:sz="6" w:space="0"/>
              <w:right w:val="single" w:color="auto" w:sz="12" w:space="0"/>
            </w:tcBorders>
            <w:vAlign w:val="center"/>
          </w:tcPr>
          <w:p w14:paraId="10E75AD2">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（一）投标人在设备安装验收后需承诺对设备须提供全日24小时紧急修理服务，若发现设备发生故障或有不正常运行现象，投标人应该在</w:t>
            </w:r>
            <w:r>
              <w:rPr>
                <w:rFonts w:hint="eastAsia" w:ascii="宋体" w:hAnsi="宋体" w:cs="宋体"/>
                <w:color w:val="auto"/>
                <w:kern w:val="2"/>
                <w:sz w:val="21"/>
                <w:szCs w:val="21"/>
                <w:highlight w:val="none"/>
                <w:shd w:val="clear" w:color="auto" w:fill="auto"/>
                <w:lang w:val="en-US" w:eastAsia="zh-CN"/>
              </w:rPr>
              <w:t>采购人要求的时间</w:t>
            </w:r>
            <w:r>
              <w:rPr>
                <w:rFonts w:hint="default" w:ascii="宋体" w:hAnsi="宋体" w:cs="宋体"/>
                <w:color w:val="auto"/>
                <w:kern w:val="2"/>
                <w:sz w:val="21"/>
                <w:szCs w:val="21"/>
                <w:highlight w:val="none"/>
                <w:shd w:val="clear" w:color="auto" w:fill="auto"/>
                <w:lang w:val="en-US" w:eastAsia="zh-CN"/>
              </w:rPr>
              <w:t>内到达现场处理故障。若有乘客困于设备内，投标人必须在15分钟内到达现场处理故障。</w:t>
            </w:r>
          </w:p>
          <w:p w14:paraId="638A1499">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（二）投标人应对设备售后保养服务提供技术人员名单及并配有专职的技术工程师。</w:t>
            </w:r>
          </w:p>
          <w:p w14:paraId="02924A57">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w:t>
            </w:r>
            <w:r>
              <w:rPr>
                <w:rFonts w:hint="eastAsia" w:ascii="宋体" w:hAnsi="宋体" w:cs="宋体"/>
                <w:color w:val="auto"/>
                <w:kern w:val="2"/>
                <w:sz w:val="21"/>
                <w:szCs w:val="21"/>
                <w:highlight w:val="none"/>
                <w:shd w:val="clear" w:color="auto" w:fill="auto"/>
                <w:lang w:val="en-US" w:eastAsia="zh-CN"/>
              </w:rPr>
              <w:t>三</w:t>
            </w:r>
            <w:r>
              <w:rPr>
                <w:rFonts w:hint="default" w:ascii="宋体" w:hAnsi="宋体" w:cs="宋体"/>
                <w:color w:val="auto"/>
                <w:kern w:val="2"/>
                <w:sz w:val="21"/>
                <w:szCs w:val="21"/>
                <w:highlight w:val="none"/>
                <w:shd w:val="clear" w:color="auto" w:fill="auto"/>
                <w:lang w:val="en-US" w:eastAsia="zh-CN"/>
              </w:rPr>
              <w:t>）</w:t>
            </w:r>
            <w:r>
              <w:rPr>
                <w:rFonts w:hint="eastAsia" w:ascii="宋体" w:hAnsi="宋体" w:cs="宋体"/>
                <w:color w:val="auto"/>
                <w:kern w:val="2"/>
                <w:sz w:val="21"/>
                <w:szCs w:val="21"/>
                <w:highlight w:val="none"/>
                <w:shd w:val="clear" w:color="auto" w:fill="auto"/>
                <w:lang w:val="en-US" w:eastAsia="zh-CN"/>
              </w:rPr>
              <w:t>中标人</w:t>
            </w:r>
            <w:r>
              <w:rPr>
                <w:rFonts w:hint="default" w:ascii="宋体" w:hAnsi="宋体" w:cs="宋体"/>
                <w:color w:val="auto"/>
                <w:kern w:val="2"/>
                <w:sz w:val="21"/>
                <w:szCs w:val="21"/>
                <w:highlight w:val="none"/>
                <w:shd w:val="clear" w:color="auto" w:fill="auto"/>
                <w:lang w:val="en-US" w:eastAsia="zh-CN"/>
              </w:rPr>
              <w:t>需为采购人提供免费培训服务。主要培训内容为货物的基本结构、主要部件的构造，日常使用操作与管理、常见故障的排除、紧急情况的处理等，如采购人未使用过同类型货物，</w:t>
            </w:r>
            <w:r>
              <w:rPr>
                <w:rFonts w:hint="eastAsia" w:ascii="宋体" w:hAnsi="宋体" w:cs="宋体"/>
                <w:color w:val="auto"/>
                <w:kern w:val="2"/>
                <w:sz w:val="21"/>
                <w:szCs w:val="21"/>
                <w:highlight w:val="none"/>
                <w:shd w:val="clear" w:color="auto" w:fill="auto"/>
                <w:lang w:val="en-US" w:eastAsia="zh-CN"/>
              </w:rPr>
              <w:t>中标人</w:t>
            </w:r>
            <w:r>
              <w:rPr>
                <w:rFonts w:hint="default" w:ascii="宋体" w:hAnsi="宋体" w:cs="宋体"/>
                <w:color w:val="auto"/>
                <w:kern w:val="2"/>
                <w:sz w:val="21"/>
                <w:szCs w:val="21"/>
                <w:highlight w:val="none"/>
                <w:shd w:val="clear" w:color="auto" w:fill="auto"/>
                <w:lang w:val="en-US" w:eastAsia="zh-CN"/>
              </w:rPr>
              <w:t>还需就货物的功能对采购人进行相应的技术培训，培训地点主要在货物安装现场或由采购人安排。</w:t>
            </w:r>
          </w:p>
          <w:p w14:paraId="6625BC75">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w:t>
            </w:r>
            <w:r>
              <w:rPr>
                <w:rFonts w:hint="eastAsia" w:ascii="宋体" w:hAnsi="宋体" w:cs="宋体"/>
                <w:color w:val="auto"/>
                <w:kern w:val="2"/>
                <w:sz w:val="21"/>
                <w:szCs w:val="21"/>
                <w:highlight w:val="none"/>
                <w:shd w:val="clear" w:color="auto" w:fill="auto"/>
                <w:lang w:val="en-US" w:eastAsia="zh-CN"/>
              </w:rPr>
              <w:t>四</w:t>
            </w:r>
            <w:r>
              <w:rPr>
                <w:rFonts w:hint="default" w:ascii="宋体" w:hAnsi="宋体" w:cs="宋体"/>
                <w:color w:val="auto"/>
                <w:kern w:val="2"/>
                <w:sz w:val="21"/>
                <w:szCs w:val="21"/>
                <w:highlight w:val="none"/>
                <w:shd w:val="clear" w:color="auto" w:fill="auto"/>
                <w:lang w:val="en-US" w:eastAsia="zh-CN"/>
              </w:rPr>
              <w:t>）质保期内</w:t>
            </w:r>
            <w:r>
              <w:rPr>
                <w:rFonts w:hint="eastAsia" w:ascii="宋体" w:hAnsi="宋体" w:cs="宋体"/>
                <w:color w:val="auto"/>
                <w:kern w:val="2"/>
                <w:sz w:val="21"/>
                <w:szCs w:val="21"/>
                <w:highlight w:val="none"/>
                <w:shd w:val="clear" w:color="auto" w:fill="auto"/>
                <w:lang w:val="en-US" w:eastAsia="zh-CN"/>
              </w:rPr>
              <w:t>中标人</w:t>
            </w:r>
            <w:r>
              <w:rPr>
                <w:rFonts w:hint="default" w:ascii="宋体" w:hAnsi="宋体" w:cs="宋体"/>
                <w:color w:val="auto"/>
                <w:kern w:val="2"/>
                <w:sz w:val="21"/>
                <w:szCs w:val="21"/>
                <w:highlight w:val="none"/>
                <w:shd w:val="clear" w:color="auto" w:fill="auto"/>
                <w:lang w:val="en-US" w:eastAsia="zh-CN"/>
              </w:rPr>
              <w:t>免费提供以下服务：</w:t>
            </w:r>
          </w:p>
          <w:p w14:paraId="546E0E05">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1、指派专人负责售后服务事宜，提供全年365天×24小时免费售后服务热线电话，接到报障电话后30分钟内到达现场处理故障，直到故障排除完全恢复正常工作为止。故障处理包括但不限于：检查电梯电气元件、减速机、行星轮、导轨、轮组、电缆、保险丝等各个零部件。</w:t>
            </w:r>
          </w:p>
          <w:p w14:paraId="08EF7586">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2、免费提供每月不少于两次的定期巡检和保养服务，免费提供正常消耗磨损的电梯零部件（但不限于照明灯具），保养内容包括但不限于：电梯轿厢、井道及机房内部的清洁、表面涂层的保养、电梯电气设备的维护调试、电梯运行部位的加油、润滑及紧固等。在保养时，需严格按照相关规定进行，以保证电梯的安全性、稳定性和寿命。</w:t>
            </w:r>
          </w:p>
          <w:p w14:paraId="392FF8C8">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3、协助采购人电梯的年检工作。</w:t>
            </w:r>
          </w:p>
          <w:p w14:paraId="04009A24">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因不可抗力（如火灾、雷击等）造成的故障或采购人使用、管理不当或人为因素等非</w:t>
            </w:r>
            <w:r>
              <w:rPr>
                <w:rFonts w:hint="eastAsia" w:ascii="宋体" w:hAnsi="宋体" w:cs="宋体"/>
                <w:color w:val="auto"/>
                <w:kern w:val="2"/>
                <w:sz w:val="21"/>
                <w:szCs w:val="21"/>
                <w:highlight w:val="none"/>
                <w:shd w:val="clear" w:color="auto" w:fill="auto"/>
                <w:lang w:val="en-US" w:eastAsia="zh-CN"/>
              </w:rPr>
              <w:t>中标人</w:t>
            </w:r>
            <w:r>
              <w:rPr>
                <w:rFonts w:hint="default" w:ascii="宋体" w:hAnsi="宋体" w:cs="宋体"/>
                <w:color w:val="auto"/>
                <w:kern w:val="2"/>
                <w:sz w:val="21"/>
                <w:szCs w:val="21"/>
                <w:highlight w:val="none"/>
                <w:shd w:val="clear" w:color="auto" w:fill="auto"/>
                <w:lang w:val="en-US" w:eastAsia="zh-CN"/>
              </w:rPr>
              <w:t>原因造成设备损坏由采购人承担责任和费用，</w:t>
            </w:r>
            <w:r>
              <w:rPr>
                <w:rFonts w:hint="eastAsia" w:ascii="宋体" w:hAnsi="宋体" w:cs="宋体"/>
                <w:color w:val="auto"/>
                <w:kern w:val="2"/>
                <w:sz w:val="21"/>
                <w:szCs w:val="21"/>
                <w:highlight w:val="none"/>
                <w:shd w:val="clear" w:color="auto" w:fill="auto"/>
                <w:lang w:val="en-US" w:eastAsia="zh-CN"/>
              </w:rPr>
              <w:t>中标人</w:t>
            </w:r>
            <w:r>
              <w:rPr>
                <w:rFonts w:hint="default" w:ascii="宋体" w:hAnsi="宋体" w:cs="宋体"/>
                <w:color w:val="auto"/>
                <w:kern w:val="2"/>
                <w:sz w:val="21"/>
                <w:szCs w:val="21"/>
                <w:highlight w:val="none"/>
                <w:shd w:val="clear" w:color="auto" w:fill="auto"/>
                <w:lang w:val="en-US" w:eastAsia="zh-CN"/>
              </w:rPr>
              <w:t>提供有偿服务。</w:t>
            </w:r>
          </w:p>
          <w:p w14:paraId="6E2717C0">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default" w:ascii="宋体" w:hAnsi="宋体" w:cs="宋体"/>
                <w:color w:val="auto"/>
                <w:kern w:val="2"/>
                <w:sz w:val="21"/>
                <w:szCs w:val="21"/>
                <w:highlight w:val="none"/>
                <w:shd w:val="clear" w:color="auto" w:fill="auto"/>
                <w:lang w:val="en-US" w:eastAsia="zh-CN"/>
              </w:rPr>
              <w:t>质保期满后，</w:t>
            </w:r>
            <w:r>
              <w:rPr>
                <w:rFonts w:hint="eastAsia" w:ascii="宋体" w:hAnsi="宋体" w:cs="宋体"/>
                <w:color w:val="auto"/>
                <w:kern w:val="2"/>
                <w:sz w:val="21"/>
                <w:szCs w:val="21"/>
                <w:highlight w:val="none"/>
                <w:shd w:val="clear" w:color="auto" w:fill="auto"/>
                <w:lang w:val="en-US" w:eastAsia="zh-CN"/>
              </w:rPr>
              <w:t>中标人</w:t>
            </w:r>
            <w:r>
              <w:rPr>
                <w:rFonts w:hint="default" w:ascii="宋体" w:hAnsi="宋体" w:cs="宋体"/>
                <w:color w:val="auto"/>
                <w:kern w:val="2"/>
                <w:sz w:val="21"/>
                <w:szCs w:val="21"/>
                <w:highlight w:val="none"/>
                <w:shd w:val="clear" w:color="auto" w:fill="auto"/>
                <w:lang w:val="en-US" w:eastAsia="zh-CN"/>
              </w:rPr>
              <w:t>需对所供电梯持续提供维修必需的备品、备件给采购</w:t>
            </w:r>
            <w:r>
              <w:rPr>
                <w:rFonts w:hint="eastAsia" w:ascii="宋体" w:hAnsi="宋体" w:cs="宋体"/>
                <w:color w:val="auto"/>
                <w:kern w:val="2"/>
                <w:sz w:val="21"/>
                <w:szCs w:val="21"/>
                <w:highlight w:val="none"/>
                <w:shd w:val="clear" w:color="auto" w:fill="auto"/>
                <w:lang w:val="en-US" w:eastAsia="zh-CN"/>
              </w:rPr>
              <w:t>人</w:t>
            </w:r>
            <w:r>
              <w:rPr>
                <w:rFonts w:hint="default" w:ascii="宋体" w:hAnsi="宋体" w:cs="宋体"/>
                <w:color w:val="auto"/>
                <w:kern w:val="2"/>
                <w:sz w:val="21"/>
                <w:szCs w:val="21"/>
                <w:highlight w:val="none"/>
                <w:shd w:val="clear" w:color="auto" w:fill="auto"/>
                <w:lang w:val="en-US" w:eastAsia="zh-CN"/>
              </w:rPr>
              <w:t>。</w:t>
            </w:r>
          </w:p>
        </w:tc>
      </w:tr>
      <w:tr w14:paraId="00E86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9" w:hRule="atLeast"/>
          <w:jc w:val="center"/>
        </w:trPr>
        <w:tc>
          <w:tcPr>
            <w:tcW w:w="408" w:type="pct"/>
            <w:tcBorders>
              <w:top w:val="single" w:color="auto" w:sz="6" w:space="0"/>
              <w:left w:val="single" w:color="auto" w:sz="12" w:space="0"/>
              <w:bottom w:val="single" w:color="auto" w:sz="6" w:space="0"/>
              <w:right w:val="single" w:color="auto" w:sz="6" w:space="0"/>
            </w:tcBorders>
            <w:vAlign w:val="center"/>
          </w:tcPr>
          <w:p w14:paraId="5CD26A4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10</w:t>
            </w:r>
          </w:p>
        </w:tc>
        <w:tc>
          <w:tcPr>
            <w:tcW w:w="871" w:type="pct"/>
            <w:tcBorders>
              <w:top w:val="single" w:color="auto" w:sz="6" w:space="0"/>
              <w:left w:val="single" w:color="auto" w:sz="6" w:space="0"/>
              <w:bottom w:val="single" w:color="auto" w:sz="6" w:space="0"/>
              <w:right w:val="single" w:color="auto" w:sz="6" w:space="0"/>
            </w:tcBorders>
            <w:vAlign w:val="center"/>
          </w:tcPr>
          <w:p w14:paraId="2F088D2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报价要求</w:t>
            </w:r>
          </w:p>
        </w:tc>
        <w:tc>
          <w:tcPr>
            <w:tcW w:w="3719" w:type="pct"/>
            <w:tcBorders>
              <w:top w:val="single" w:color="auto" w:sz="6" w:space="0"/>
              <w:left w:val="single" w:color="auto" w:sz="6" w:space="0"/>
              <w:bottom w:val="single" w:color="auto" w:sz="6" w:space="0"/>
              <w:right w:val="single" w:color="auto" w:sz="12" w:space="0"/>
            </w:tcBorders>
            <w:vAlign w:val="center"/>
          </w:tcPr>
          <w:p w14:paraId="5F6D5447">
            <w:pPr>
              <w:widowControl w:val="0"/>
              <w:spacing w:after="0"/>
              <w:ind w:firstLine="420" w:firstLineChars="200"/>
              <w:jc w:val="both"/>
              <w:rPr>
                <w:rFonts w:hint="default"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zh-CN" w:eastAsia="zh-CN"/>
              </w:rPr>
              <w:t>1、报价应包括应包含完成本项目所需的费用、各种税费及合同实施过程中的不可预见费用等全部费用和售后服务费等。</w:t>
            </w:r>
          </w:p>
        </w:tc>
      </w:tr>
      <w:tr w14:paraId="37C3B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408" w:type="pct"/>
            <w:tcBorders>
              <w:top w:val="single" w:color="auto" w:sz="6" w:space="0"/>
              <w:left w:val="single" w:color="auto" w:sz="12" w:space="0"/>
              <w:bottom w:val="single" w:color="auto" w:sz="12" w:space="0"/>
              <w:right w:val="single" w:color="auto" w:sz="6" w:space="0"/>
            </w:tcBorders>
            <w:vAlign w:val="center"/>
          </w:tcPr>
          <w:p w14:paraId="0D7EFB4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11</w:t>
            </w:r>
          </w:p>
        </w:tc>
        <w:tc>
          <w:tcPr>
            <w:tcW w:w="871" w:type="pct"/>
            <w:tcBorders>
              <w:top w:val="single" w:color="auto" w:sz="6" w:space="0"/>
              <w:left w:val="single" w:color="auto" w:sz="6" w:space="0"/>
              <w:bottom w:val="single" w:color="auto" w:sz="12" w:space="0"/>
              <w:right w:val="single" w:color="auto" w:sz="6" w:space="0"/>
            </w:tcBorders>
            <w:vAlign w:val="center"/>
          </w:tcPr>
          <w:p w14:paraId="4E2DF67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auto"/>
                <w:kern w:val="2"/>
                <w:sz w:val="21"/>
                <w:szCs w:val="21"/>
                <w:highlight w:val="none"/>
                <w:shd w:val="clear" w:color="auto" w:fill="auto"/>
                <w:lang w:val="en-US" w:eastAsia="zh-CN"/>
              </w:rPr>
            </w:pPr>
            <w:r>
              <w:rPr>
                <w:rFonts w:hint="eastAsia" w:ascii="宋体" w:hAnsi="宋体" w:eastAsia="宋体" w:cs="宋体"/>
                <w:b/>
                <w:bCs/>
                <w:color w:val="auto"/>
                <w:kern w:val="2"/>
                <w:sz w:val="21"/>
                <w:szCs w:val="21"/>
                <w:highlight w:val="none"/>
                <w:shd w:val="clear" w:color="auto" w:fill="auto"/>
                <w:lang w:val="en-US" w:eastAsia="zh-CN"/>
              </w:rPr>
              <w:t>合同条款</w:t>
            </w:r>
          </w:p>
        </w:tc>
        <w:tc>
          <w:tcPr>
            <w:tcW w:w="3719" w:type="pct"/>
            <w:tcBorders>
              <w:top w:val="single" w:color="auto" w:sz="6" w:space="0"/>
              <w:left w:val="single" w:color="auto" w:sz="6" w:space="0"/>
              <w:bottom w:val="single" w:color="auto" w:sz="12" w:space="0"/>
              <w:right w:val="single" w:color="auto" w:sz="12" w:space="0"/>
            </w:tcBorders>
            <w:vAlign w:val="center"/>
          </w:tcPr>
          <w:p w14:paraId="242F9A2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宋体" w:hAnsi="宋体" w:cs="宋体"/>
                <w:color w:val="auto"/>
                <w:kern w:val="2"/>
                <w:sz w:val="21"/>
                <w:szCs w:val="21"/>
                <w:highlight w:val="none"/>
                <w:shd w:val="clear" w:color="auto" w:fill="auto"/>
                <w:lang w:val="en-US" w:eastAsia="zh-CN"/>
              </w:rPr>
            </w:pPr>
            <w:r>
              <w:rPr>
                <w:rFonts w:hint="eastAsia" w:ascii="宋体" w:hAnsi="宋体" w:cs="宋体"/>
                <w:color w:val="auto"/>
                <w:kern w:val="2"/>
                <w:sz w:val="21"/>
                <w:szCs w:val="21"/>
                <w:highlight w:val="none"/>
                <w:shd w:val="clear" w:color="auto" w:fill="auto"/>
                <w:lang w:val="en-US" w:eastAsia="zh-CN"/>
              </w:rPr>
              <w:t>投标人实质响应合同各条款。</w:t>
            </w:r>
          </w:p>
        </w:tc>
      </w:tr>
    </w:tbl>
    <w:p w14:paraId="2D5C60FF">
      <w:pPr>
        <w:rPr>
          <w:color w:val="auto"/>
          <w:highlight w:val="none"/>
        </w:rPr>
      </w:pPr>
    </w:p>
    <w:p w14:paraId="51446646">
      <w:pPr>
        <w:pStyle w:val="10"/>
        <w:rPr>
          <w:color w:val="auto"/>
          <w:highlight w:val="none"/>
          <w:lang w:val="en-US"/>
        </w:rPr>
      </w:pPr>
    </w:p>
    <w:p w14:paraId="31E8E3F2">
      <w:pPr>
        <w:pStyle w:val="11"/>
        <w:rPr>
          <w:color w:val="auto"/>
          <w:highlight w:val="none"/>
          <w:lang w:val="en-US"/>
        </w:rPr>
      </w:pPr>
    </w:p>
    <w:p w14:paraId="254B0368">
      <w:pPr>
        <w:rPr>
          <w:rFonts w:hint="eastAsia" w:ascii="Tahoma" w:hAnsi="Tahoma" w:eastAsia="宋体" w:cstheme="minorBidi"/>
          <w:b/>
          <w:bCs/>
          <w:color w:val="auto"/>
          <w:sz w:val="28"/>
          <w:szCs w:val="32"/>
          <w:highlight w:val="none"/>
          <w:lang w:val="en-US" w:eastAsia="zh-CN" w:bidi="ar-SA"/>
        </w:rPr>
      </w:pPr>
      <w:bookmarkStart w:id="181" w:name="_Toc9702"/>
      <w:r>
        <w:rPr>
          <w:rFonts w:hint="eastAsia" w:ascii="Tahoma" w:hAnsi="Tahoma" w:eastAsia="宋体" w:cstheme="minorBidi"/>
          <w:b/>
          <w:bCs/>
          <w:color w:val="auto"/>
          <w:sz w:val="28"/>
          <w:szCs w:val="32"/>
          <w:highlight w:val="none"/>
          <w:lang w:val="en-US" w:eastAsia="zh-CN" w:bidi="ar-SA"/>
        </w:rPr>
        <w:br w:type="page"/>
      </w:r>
    </w:p>
    <w:p w14:paraId="3DE67EEC">
      <w:pPr>
        <w:pStyle w:val="4"/>
        <w:numPr>
          <w:ilvl w:val="0"/>
          <w:numId w:val="0"/>
        </w:numPr>
        <w:jc w:val="center"/>
        <w:outlineLvl w:val="1"/>
        <w:rPr>
          <w:color w:val="auto"/>
          <w:highlight w:val="none"/>
        </w:rPr>
      </w:pPr>
      <w:r>
        <w:rPr>
          <w:rFonts w:hint="eastAsia" w:ascii="Tahoma" w:hAnsi="Tahoma" w:eastAsia="宋体" w:cstheme="minorBidi"/>
          <w:b/>
          <w:bCs/>
          <w:color w:val="auto"/>
          <w:sz w:val="28"/>
          <w:szCs w:val="32"/>
          <w:highlight w:val="none"/>
          <w:lang w:val="en-US" w:eastAsia="zh-CN" w:bidi="ar-SA"/>
        </w:rPr>
        <w:t>第二章</w:t>
      </w:r>
      <w:r>
        <w:rPr>
          <w:rFonts w:hint="eastAsia" w:ascii="宋体" w:hAnsi="宋体"/>
          <w:color w:val="auto"/>
          <w:highlight w:val="none"/>
        </w:rPr>
        <w:t>技术需求书</w:t>
      </w:r>
      <w:bookmarkEnd w:id="181"/>
    </w:p>
    <w:p w14:paraId="01E0E632">
      <w:pPr>
        <w:pStyle w:val="5"/>
        <w:bidi w:val="0"/>
        <w:rPr>
          <w:rFonts w:hint="eastAsia"/>
          <w:color w:val="auto"/>
          <w:highlight w:val="none"/>
        </w:rPr>
      </w:pPr>
      <w:bookmarkStart w:id="182" w:name="_Toc13112"/>
      <w:bookmarkStart w:id="183" w:name="_Toc31278"/>
      <w:bookmarkStart w:id="184" w:name="_Toc14462"/>
      <w:bookmarkStart w:id="185" w:name="_Toc24679"/>
      <w:r>
        <w:rPr>
          <w:rFonts w:hint="eastAsia"/>
          <w:color w:val="auto"/>
          <w:highlight w:val="none"/>
          <w:lang w:val="en-US" w:eastAsia="zh-CN"/>
        </w:rPr>
        <w:t>一、项目概况</w:t>
      </w:r>
    </w:p>
    <w:p w14:paraId="574AA9F2">
      <w:pPr>
        <w:pStyle w:val="80"/>
        <w:snapToGrid w:val="0"/>
        <w:ind w:firstLine="426"/>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关于</w:t>
      </w:r>
      <w:r>
        <w:rPr>
          <w:rFonts w:hint="eastAsia" w:ascii="宋体" w:hAnsi="宋体" w:cs="宋体"/>
          <w:color w:val="auto"/>
          <w:sz w:val="21"/>
          <w:szCs w:val="21"/>
          <w:highlight w:val="none"/>
          <w:lang w:eastAsia="zh-CN"/>
        </w:rPr>
        <w:t>横发集团半导体产业孵化器项目采购电梯</w:t>
      </w:r>
    </w:p>
    <w:p w14:paraId="1DA3209F">
      <w:pPr>
        <w:pStyle w:val="5"/>
        <w:numPr>
          <w:ilvl w:val="0"/>
          <w:numId w:val="0"/>
        </w:numPr>
        <w:bidi w:val="0"/>
        <w:rPr>
          <w:rFonts w:hint="eastAsia" w:eastAsia="宋体"/>
          <w:color w:val="auto"/>
          <w:highlight w:val="none"/>
        </w:rPr>
      </w:pPr>
      <w:r>
        <w:rPr>
          <w:rFonts w:hint="eastAsia" w:eastAsia="宋体"/>
          <w:color w:val="auto"/>
          <w:highlight w:val="none"/>
          <w:lang w:val="en-US" w:eastAsia="zh-CN"/>
        </w:rPr>
        <w:t>二、技术要</w:t>
      </w:r>
      <w:r>
        <w:rPr>
          <w:rFonts w:hint="eastAsia" w:eastAsia="宋体"/>
          <w:color w:val="auto"/>
          <w:highlight w:val="none"/>
        </w:rPr>
        <w:t>求</w:t>
      </w:r>
    </w:p>
    <w:p w14:paraId="53A2D035">
      <w:pPr>
        <w:outlineLvl w:val="4"/>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 xml:space="preserve"> </w:t>
      </w:r>
      <w:r>
        <w:rPr>
          <w:rFonts w:hint="eastAsia" w:ascii="宋体" w:hAnsi="宋体" w:eastAsia="宋体" w:cs="宋体"/>
          <w:b/>
          <w:bCs w:val="0"/>
          <w:color w:val="auto"/>
          <w:sz w:val="22"/>
          <w:szCs w:val="22"/>
          <w:lang w:eastAsia="zh-CN"/>
        </w:rPr>
        <w:t>电梯技术规格</w:t>
      </w:r>
    </w:p>
    <w:p w14:paraId="067F87A2">
      <w:pPr>
        <w:rPr>
          <w:rFonts w:hint="eastAsia" w:ascii="宋体" w:hAnsi="宋体" w:eastAsia="宋体" w:cs="宋体"/>
          <w:b/>
          <w:bCs w:val="0"/>
          <w:color w:val="auto"/>
          <w:sz w:val="21"/>
          <w:szCs w:val="21"/>
          <w:lang w:val="en-US"/>
        </w:rPr>
      </w:pPr>
      <w:r>
        <w:rPr>
          <w:rFonts w:hint="eastAsia" w:ascii="宋体" w:hAnsi="宋体" w:eastAsia="宋体" w:cs="宋体"/>
          <w:b w:val="0"/>
          <w:bCs/>
          <w:color w:val="auto"/>
          <w:sz w:val="21"/>
          <w:szCs w:val="21"/>
          <w:highlight w:val="none"/>
        </w:rPr>
        <w:t xml:space="preserve">  </w:t>
      </w:r>
      <w:r>
        <w:rPr>
          <w:rFonts w:hint="eastAsia" w:ascii="宋体" w:hAnsi="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一</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rPr>
        <w:t>技术规格参数</w:t>
      </w:r>
      <w:r>
        <w:rPr>
          <w:rFonts w:hint="eastAsia" w:ascii="宋体" w:hAnsi="宋体" w:eastAsia="宋体" w:cs="宋体"/>
          <w:b/>
          <w:bCs w:val="0"/>
          <w:color w:val="auto"/>
          <w:sz w:val="21"/>
          <w:szCs w:val="21"/>
          <w:lang w:eastAsia="zh-CN"/>
        </w:rPr>
        <w:t>——</w:t>
      </w:r>
      <w:r>
        <w:rPr>
          <w:rFonts w:hint="eastAsia" w:ascii="宋体" w:hAnsi="宋体" w:eastAsia="宋体" w:cs="宋体"/>
          <w:b/>
          <w:bCs w:val="0"/>
          <w:color w:val="auto"/>
          <w:sz w:val="21"/>
          <w:szCs w:val="21"/>
          <w:lang w:val="en-US" w:eastAsia="zh-CN"/>
        </w:rPr>
        <w:t>4号宿舍客梯</w:t>
      </w:r>
    </w:p>
    <w:p w14:paraId="36B5A07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sz w:val="21"/>
          <w:szCs w:val="21"/>
          <w:lang w:eastAsia="zh-CN"/>
        </w:rPr>
      </w:pPr>
      <w:r>
        <w:rPr>
          <w:rFonts w:hint="eastAsia" w:ascii="宋体" w:hAnsi="宋体" w:eastAsia="宋体" w:cs="宋体"/>
          <w:color w:val="auto"/>
          <w:sz w:val="21"/>
          <w:szCs w:val="21"/>
        </w:rPr>
        <w:t>1、型号：</w:t>
      </w:r>
      <w:r>
        <w:rPr>
          <w:rFonts w:hint="eastAsia" w:ascii="宋体" w:hAnsi="宋体" w:cs="宋体"/>
          <w:color w:val="auto"/>
          <w:sz w:val="21"/>
          <w:szCs w:val="21"/>
          <w:lang w:eastAsia="zh-CN"/>
        </w:rPr>
        <w:t>无障碍乘客电梯</w:t>
      </w:r>
    </w:p>
    <w:p w14:paraId="5FF0C37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2、载重量： </w:t>
      </w:r>
      <w:r>
        <w:rPr>
          <w:rFonts w:hint="eastAsia" w:ascii="宋体" w:hAnsi="宋体" w:eastAsia="宋体" w:cs="宋体"/>
          <w:color w:val="auto"/>
          <w:sz w:val="21"/>
          <w:szCs w:val="21"/>
          <w:lang w:val="en-US" w:eastAsia="zh-CN"/>
        </w:rPr>
        <w:t>800</w:t>
      </w:r>
      <w:r>
        <w:rPr>
          <w:rFonts w:hint="eastAsia" w:ascii="宋体" w:hAnsi="宋体" w:eastAsia="宋体" w:cs="宋体"/>
          <w:color w:val="auto"/>
          <w:sz w:val="21"/>
          <w:szCs w:val="21"/>
        </w:rPr>
        <w:t xml:space="preserve"> kg</w:t>
      </w:r>
    </w:p>
    <w:p w14:paraId="0AC0F71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3、层站：</w:t>
      </w:r>
      <w:r>
        <w:rPr>
          <w:rFonts w:hint="eastAsia" w:ascii="宋体" w:hAnsi="宋体" w:eastAsia="宋体" w:cs="宋体"/>
          <w:color w:val="auto"/>
          <w:sz w:val="21"/>
          <w:szCs w:val="21"/>
          <w:lang w:val="en-US" w:eastAsia="zh-CN"/>
        </w:rPr>
        <w:t>7/7/7</w:t>
      </w:r>
    </w:p>
    <w:p w14:paraId="65CE961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速    度：   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  m/s</w:t>
      </w:r>
    </w:p>
    <w:p w14:paraId="3A3E42B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5、数    量：</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台</w:t>
      </w:r>
    </w:p>
    <w:p w14:paraId="17EB271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 ）；并联集选（ ）</w:t>
      </w:r>
    </w:p>
    <w:p w14:paraId="427A28B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7、井道尺寸：宽 </w:t>
      </w:r>
      <w:r>
        <w:rPr>
          <w:rFonts w:hint="eastAsia" w:ascii="宋体" w:hAnsi="宋体" w:eastAsia="宋体" w:cs="宋体"/>
          <w:color w:val="auto"/>
          <w:sz w:val="21"/>
          <w:szCs w:val="21"/>
          <w:lang w:val="en-US" w:eastAsia="zh-CN"/>
        </w:rPr>
        <w:t>2100</w:t>
      </w:r>
      <w:r>
        <w:rPr>
          <w:rFonts w:hint="eastAsia" w:ascii="宋体" w:hAnsi="宋体" w:eastAsia="宋体" w:cs="宋体"/>
          <w:color w:val="auto"/>
          <w:sz w:val="21"/>
          <w:szCs w:val="21"/>
        </w:rPr>
        <w:t xml:space="preserve">  (mm)×深 </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 xml:space="preserve"> （mm）(净尺寸)</w:t>
      </w:r>
    </w:p>
    <w:p w14:paraId="4BA479D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 xml:space="preserve">   （mm）；底坑深度： </w:t>
      </w:r>
      <w:r>
        <w:rPr>
          <w:rFonts w:hint="eastAsia" w:ascii="宋体" w:hAnsi="宋体" w:eastAsia="宋体" w:cs="宋体"/>
          <w:color w:val="auto"/>
          <w:sz w:val="21"/>
          <w:szCs w:val="21"/>
          <w:lang w:val="en-US" w:eastAsia="zh-CN"/>
        </w:rPr>
        <w:t xml:space="preserve">1700 </w:t>
      </w:r>
      <w:r>
        <w:rPr>
          <w:rFonts w:hint="eastAsia" w:ascii="宋体" w:hAnsi="宋体" w:eastAsia="宋体" w:cs="宋体"/>
          <w:color w:val="auto"/>
          <w:sz w:val="21"/>
          <w:szCs w:val="21"/>
        </w:rPr>
        <w:t xml:space="preserve"> （mm）；</w:t>
      </w:r>
    </w:p>
    <w:p w14:paraId="28A96B7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电梯提升高度： </w:t>
      </w:r>
      <w:r>
        <w:rPr>
          <w:rFonts w:hint="eastAsia" w:ascii="宋体" w:hAnsi="宋体" w:eastAsia="宋体" w:cs="宋体"/>
          <w:color w:val="auto"/>
          <w:sz w:val="21"/>
          <w:szCs w:val="21"/>
          <w:lang w:val="en-US" w:eastAsia="zh-CN"/>
        </w:rPr>
        <w:t xml:space="preserve">  27.1</w:t>
      </w:r>
      <w:r>
        <w:rPr>
          <w:rFonts w:hint="eastAsia" w:ascii="宋体" w:hAnsi="宋体" w:eastAsia="宋体" w:cs="宋体"/>
          <w:color w:val="auto"/>
          <w:sz w:val="21"/>
          <w:szCs w:val="21"/>
        </w:rPr>
        <w:t xml:space="preserve"> （m）</w:t>
      </w:r>
    </w:p>
    <w:p w14:paraId="4410F96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p>
    <w:p w14:paraId="01BC8D8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xml:space="preserve">10、井道总高：  </w:t>
      </w:r>
      <w:r>
        <w:rPr>
          <w:rFonts w:hint="eastAsia" w:ascii="宋体" w:hAnsi="宋体" w:eastAsia="宋体" w:cs="宋体"/>
          <w:color w:val="auto"/>
          <w:sz w:val="21"/>
          <w:szCs w:val="21"/>
          <w:lang w:val="en-US" w:eastAsia="zh-CN"/>
        </w:rPr>
        <w:t>29.15</w:t>
      </w:r>
      <w:r>
        <w:rPr>
          <w:rFonts w:hint="eastAsia" w:ascii="宋体" w:hAnsi="宋体" w:eastAsia="宋体" w:cs="宋体"/>
          <w:color w:val="auto"/>
          <w:sz w:val="21"/>
          <w:szCs w:val="21"/>
        </w:rPr>
        <w:t xml:space="preserve"> （m）；井道材料：</w:t>
      </w:r>
      <w:r>
        <w:rPr>
          <w:rFonts w:hint="eastAsia" w:ascii="宋体" w:hAnsi="宋体" w:eastAsia="宋体" w:cs="宋体"/>
          <w:color w:val="auto"/>
          <w:sz w:val="21"/>
          <w:szCs w:val="21"/>
          <w:lang w:val="en-US" w:eastAsia="zh-CN"/>
        </w:rPr>
        <w:t>砖混结构、有牵梁</w:t>
      </w:r>
    </w:p>
    <w:p w14:paraId="779E7A3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11、机房尺寸：  </w:t>
      </w:r>
      <w:r>
        <w:rPr>
          <w:rFonts w:hint="eastAsia" w:ascii="宋体" w:hAnsi="宋体" w:eastAsia="宋体" w:cs="宋体"/>
          <w:color w:val="auto"/>
          <w:sz w:val="21"/>
          <w:szCs w:val="21"/>
          <w:lang w:val="en-US" w:eastAsia="zh-CN"/>
        </w:rPr>
        <w:t>2100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（mm）×高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w:t>
      </w:r>
      <w:r>
        <w:rPr>
          <w:rFonts w:hint="eastAsia" w:ascii="宋体" w:hAnsi="宋体" w:eastAsia="宋体" w:cs="宋体"/>
          <w:color w:val="auto"/>
          <w:sz w:val="21"/>
          <w:szCs w:val="21"/>
          <w:lang w:eastAsia="zh-CN"/>
        </w:rPr>
        <w:t>）</w:t>
      </w:r>
    </w:p>
    <w:p w14:paraId="57D8DD7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12、轿厢净尺寸宽： </w:t>
      </w:r>
      <w:r>
        <w:rPr>
          <w:rFonts w:hint="eastAsia" w:ascii="宋体" w:hAnsi="宋体" w:eastAsia="宋体" w:cs="宋体"/>
          <w:color w:val="auto"/>
          <w:sz w:val="21"/>
          <w:szCs w:val="21"/>
          <w:lang w:val="en-US" w:eastAsia="zh-CN"/>
        </w:rPr>
        <w:t>1400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1350 </w:t>
      </w:r>
      <w:r>
        <w:rPr>
          <w:rFonts w:hint="eastAsia" w:ascii="宋体" w:hAnsi="宋体" w:eastAsia="宋体" w:cs="宋体"/>
          <w:color w:val="auto"/>
          <w:sz w:val="21"/>
          <w:szCs w:val="21"/>
        </w:rPr>
        <w:t xml:space="preserve"> (mm) ×高 </w:t>
      </w:r>
      <w:r>
        <w:rPr>
          <w:rFonts w:hint="eastAsia" w:ascii="宋体" w:hAnsi="宋体" w:eastAsia="宋体" w:cs="宋体"/>
          <w:color w:val="auto"/>
          <w:sz w:val="21"/>
          <w:szCs w:val="21"/>
          <w:lang w:val="en-US" w:eastAsia="zh-CN"/>
        </w:rPr>
        <w:t>2500</w:t>
      </w:r>
      <w:r>
        <w:rPr>
          <w:rFonts w:hint="eastAsia" w:ascii="宋体" w:hAnsi="宋体" w:eastAsia="宋体" w:cs="宋体"/>
          <w:color w:val="auto"/>
          <w:sz w:val="21"/>
          <w:szCs w:val="21"/>
        </w:rPr>
        <w:t xml:space="preserve"> （mm）</w:t>
      </w:r>
    </w:p>
    <w:p w14:paraId="23FC2F3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w:t>
      </w:r>
      <w:r>
        <w:rPr>
          <w:rFonts w:hint="eastAsia" w:ascii="宋体" w:hAnsi="宋体" w:eastAsia="宋体" w:cs="宋体"/>
          <w:color w:val="auto"/>
          <w:sz w:val="21"/>
          <w:szCs w:val="21"/>
        </w:rPr>
        <w:t>门</w:t>
      </w:r>
    </w:p>
    <w:p w14:paraId="2831189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14、开门宽度：</w:t>
      </w:r>
      <w:r>
        <w:rPr>
          <w:rFonts w:hint="eastAsia" w:ascii="宋体" w:hAnsi="宋体" w:eastAsia="宋体" w:cs="宋体"/>
          <w:color w:val="auto"/>
          <w:sz w:val="21"/>
          <w:szCs w:val="21"/>
          <w:lang w:val="en-US" w:eastAsia="zh-CN"/>
        </w:rPr>
        <w:t xml:space="preserve">  800 </w:t>
      </w:r>
      <w:r>
        <w:rPr>
          <w:rFonts w:hint="eastAsia" w:ascii="宋体" w:hAnsi="宋体" w:eastAsia="宋体" w:cs="宋体"/>
          <w:color w:val="auto"/>
          <w:sz w:val="21"/>
          <w:szCs w:val="21"/>
        </w:rPr>
        <w:t xml:space="preserve"> （mm）；门口高度：  </w:t>
      </w:r>
      <w:r>
        <w:rPr>
          <w:rFonts w:hint="eastAsia" w:ascii="宋体" w:hAnsi="宋体" w:eastAsia="宋体" w:cs="宋体"/>
          <w:color w:val="auto"/>
          <w:sz w:val="21"/>
          <w:szCs w:val="21"/>
          <w:lang w:val="en-US" w:eastAsia="zh-CN"/>
        </w:rPr>
        <w:t xml:space="preserve">2100 </w:t>
      </w:r>
      <w:r>
        <w:rPr>
          <w:rFonts w:hint="eastAsia" w:ascii="宋体" w:hAnsi="宋体" w:eastAsia="宋体" w:cs="宋体"/>
          <w:color w:val="auto"/>
          <w:sz w:val="21"/>
          <w:szCs w:val="21"/>
        </w:rPr>
        <w:t>（mm）</w:t>
      </w:r>
    </w:p>
    <w:p w14:paraId="03C0F02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  型;外呼召唤箱：标配    型</w:t>
      </w:r>
    </w:p>
    <w:p w14:paraId="594F253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16、轿顶照明：</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型</w:t>
      </w:r>
    </w:p>
    <w:p w14:paraId="16E3B4B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17、轿厢地板：</w:t>
      </w:r>
      <w:r>
        <w:rPr>
          <w:rFonts w:hint="eastAsia" w:ascii="宋体" w:hAnsi="宋体" w:eastAsia="宋体" w:cs="宋体"/>
          <w:color w:val="auto"/>
          <w:sz w:val="21"/>
          <w:szCs w:val="21"/>
          <w:lang w:eastAsia="zh-CN"/>
        </w:rPr>
        <w:t>配</w:t>
      </w:r>
      <w:r>
        <w:rPr>
          <w:rFonts w:hint="eastAsia" w:ascii="宋体" w:hAnsi="宋体" w:eastAsia="宋体" w:cs="宋体"/>
          <w:color w:val="auto"/>
          <w:sz w:val="21"/>
          <w:szCs w:val="21"/>
        </w:rPr>
        <w:t>大理石</w:t>
      </w:r>
      <w:r>
        <w:rPr>
          <w:rFonts w:hint="eastAsia" w:ascii="宋体" w:hAnsi="宋体" w:eastAsia="宋体" w:cs="宋体"/>
          <w:color w:val="auto"/>
          <w:sz w:val="21"/>
          <w:szCs w:val="21"/>
          <w:lang w:eastAsia="zh-CN"/>
        </w:rPr>
        <w:t>地板</w:t>
      </w:r>
    </w:p>
    <w:p w14:paraId="35AD2D8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18、轿厢装饰：</w:t>
      </w:r>
      <w:r>
        <w:rPr>
          <w:rFonts w:hint="eastAsia" w:ascii="宋体" w:hAnsi="宋体" w:eastAsia="宋体" w:cs="宋体"/>
          <w:color w:val="auto"/>
          <w:sz w:val="21"/>
          <w:szCs w:val="21"/>
          <w:lang w:eastAsia="zh-CN"/>
        </w:rPr>
        <w:t>标配</w:t>
      </w:r>
    </w:p>
    <w:p w14:paraId="0EA9481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19、首层厅门：</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04#发纹不锈钢</w:t>
      </w:r>
    </w:p>
    <w:p w14:paraId="4ABDB2C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20、其余厅门：304#发纹不锈钢</w:t>
      </w:r>
    </w:p>
    <w:p w14:paraId="2F606F3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21、首层小门框：304#发纹不锈钢</w:t>
      </w:r>
    </w:p>
    <w:p w14:paraId="07E7BA7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22、其余小门框：304#发纹不锈钢</w:t>
      </w:r>
    </w:p>
    <w:p w14:paraId="70B6084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23、厅门指示器：液晶显示式 （√）、方向显示（√）、其它（  ）</w:t>
      </w:r>
    </w:p>
    <w:p w14:paraId="77E3309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24、轿内指示器：液晶显示式（√）、方向显示（√）、其它（  ）</w:t>
      </w:r>
    </w:p>
    <w:p w14:paraId="1E00687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25、警铃（√）；对讲机（√）：  五方通话</w:t>
      </w:r>
    </w:p>
    <w:p w14:paraId="2E62DFC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26、特殊选项：停电平层 （ √ ）；IC卡（  ）  220V电压（   ）</w:t>
      </w:r>
    </w:p>
    <w:p w14:paraId="4DB09C7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eastAsia="zh-CN"/>
        </w:rPr>
        <w:t>空白处</w:t>
      </w:r>
      <w:r>
        <w:rPr>
          <w:rFonts w:hint="eastAsia" w:ascii="宋体" w:hAnsi="宋体" w:eastAsia="宋体" w:cs="宋体"/>
          <w:color w:val="auto"/>
          <w:sz w:val="21"/>
          <w:szCs w:val="21"/>
        </w:rPr>
        <w:t>均为工厂标准</w:t>
      </w:r>
      <w:r>
        <w:rPr>
          <w:rFonts w:hint="eastAsia" w:ascii="宋体" w:hAnsi="宋体" w:eastAsia="宋体" w:cs="宋体"/>
          <w:color w:val="auto"/>
          <w:sz w:val="21"/>
          <w:szCs w:val="21"/>
          <w:lang w:eastAsia="zh-CN"/>
        </w:rPr>
        <w:t>、预留</w:t>
      </w:r>
      <w:r>
        <w:rPr>
          <w:rFonts w:hint="eastAsia" w:ascii="宋体" w:hAnsi="宋体" w:eastAsia="宋体" w:cs="宋体"/>
          <w:color w:val="auto"/>
          <w:sz w:val="21"/>
          <w:szCs w:val="21"/>
          <w:lang w:val="en-US" w:eastAsia="zh-CN"/>
        </w:rPr>
        <w:t>IC卡位置、副操纵箱、扶手、无障碍</w:t>
      </w:r>
    </w:p>
    <w:p w14:paraId="4021EEE6">
      <w:pPr>
        <w:pStyle w:val="80"/>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二</w:t>
      </w:r>
      <w:r>
        <w:rPr>
          <w:rFonts w:hint="eastAsia" w:ascii="宋体" w:hAnsi="宋体" w:cs="宋体"/>
          <w:b/>
          <w:bCs/>
          <w:color w:val="auto"/>
          <w:sz w:val="21"/>
          <w:szCs w:val="21"/>
          <w:highlight w:val="none"/>
          <w:lang w:eastAsia="zh-CN"/>
        </w:rPr>
        <w:t>）技术规格参数——</w:t>
      </w:r>
      <w:r>
        <w:rPr>
          <w:rFonts w:hint="eastAsia" w:ascii="宋体" w:hAnsi="宋体" w:cs="宋体"/>
          <w:b/>
          <w:bCs/>
          <w:color w:val="auto"/>
          <w:sz w:val="21"/>
          <w:szCs w:val="21"/>
          <w:highlight w:val="none"/>
          <w:lang w:val="en-US" w:eastAsia="zh-CN"/>
        </w:rPr>
        <w:t>5号宿舍客梯</w:t>
      </w:r>
    </w:p>
    <w:p w14:paraId="0913340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sz w:val="21"/>
          <w:szCs w:val="21"/>
          <w:lang w:eastAsia="zh-CN"/>
        </w:rPr>
      </w:pPr>
      <w:r>
        <w:rPr>
          <w:rFonts w:hint="eastAsia" w:ascii="宋体" w:hAnsi="宋体" w:eastAsia="宋体" w:cs="宋体"/>
          <w:color w:val="auto"/>
          <w:sz w:val="21"/>
          <w:szCs w:val="21"/>
        </w:rPr>
        <w:t xml:space="preserve">1、型    号：  </w:t>
      </w:r>
      <w:r>
        <w:rPr>
          <w:rFonts w:hint="eastAsia" w:ascii="宋体" w:hAnsi="宋体" w:cs="宋体"/>
          <w:color w:val="auto"/>
          <w:sz w:val="21"/>
          <w:szCs w:val="21"/>
          <w:lang w:eastAsia="zh-CN"/>
        </w:rPr>
        <w:t>无障碍乘客电梯</w:t>
      </w:r>
    </w:p>
    <w:p w14:paraId="2997A74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2、载 重 量： </w:t>
      </w:r>
      <w:r>
        <w:rPr>
          <w:rFonts w:hint="eastAsia" w:ascii="宋体" w:hAnsi="宋体" w:eastAsia="宋体" w:cs="宋体"/>
          <w:color w:val="auto"/>
          <w:sz w:val="21"/>
          <w:szCs w:val="21"/>
          <w:lang w:val="en-US" w:eastAsia="zh-CN"/>
        </w:rPr>
        <w:t>800</w:t>
      </w:r>
      <w:r>
        <w:rPr>
          <w:rFonts w:hint="eastAsia" w:ascii="宋体" w:hAnsi="宋体" w:eastAsia="宋体" w:cs="宋体"/>
          <w:color w:val="auto"/>
          <w:sz w:val="21"/>
          <w:szCs w:val="21"/>
        </w:rPr>
        <w:t xml:space="preserve"> kg   </w:t>
      </w:r>
    </w:p>
    <w:p w14:paraId="47F241F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3、层    站：</w:t>
      </w:r>
      <w:r>
        <w:rPr>
          <w:rFonts w:hint="eastAsia" w:ascii="宋体" w:hAnsi="宋体" w:eastAsia="宋体" w:cs="宋体"/>
          <w:color w:val="auto"/>
          <w:sz w:val="21"/>
          <w:szCs w:val="21"/>
          <w:lang w:val="en-US" w:eastAsia="zh-CN"/>
        </w:rPr>
        <w:t>7/7/7</w:t>
      </w:r>
    </w:p>
    <w:p w14:paraId="5BE960F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 xml:space="preserve">4、 </w:t>
      </w:r>
      <w:r>
        <w:rPr>
          <w:rFonts w:hint="eastAsia" w:ascii="宋体" w:hAnsi="宋体" w:eastAsia="宋体" w:cs="宋体"/>
          <w:color w:val="auto"/>
          <w:sz w:val="21"/>
          <w:szCs w:val="21"/>
        </w:rPr>
        <w:t>速    度：   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  m/s   </w:t>
      </w:r>
    </w:p>
    <w:p w14:paraId="0BF9664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5、数    量：</w:t>
      </w:r>
      <w:r>
        <w:rPr>
          <w:rFonts w:hint="eastAsia" w:ascii="宋体" w:hAnsi="宋体" w:eastAsia="宋体" w:cs="宋体"/>
          <w:color w:val="auto"/>
          <w:sz w:val="21"/>
          <w:szCs w:val="21"/>
          <w:lang w:val="en-US" w:eastAsia="zh-CN"/>
        </w:rPr>
        <w:t xml:space="preserve"> 2</w:t>
      </w:r>
      <w:r>
        <w:rPr>
          <w:rFonts w:hint="eastAsia" w:ascii="宋体" w:hAnsi="宋体" w:eastAsia="宋体" w:cs="宋体"/>
          <w:color w:val="auto"/>
          <w:sz w:val="21"/>
          <w:szCs w:val="21"/>
        </w:rPr>
        <w:t>台</w:t>
      </w:r>
    </w:p>
    <w:p w14:paraId="63EBDE7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 ）；并联集选（ ）</w:t>
      </w:r>
    </w:p>
    <w:p w14:paraId="521E67E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7、井道尺寸：宽 </w:t>
      </w:r>
      <w:r>
        <w:rPr>
          <w:rFonts w:hint="eastAsia" w:ascii="宋体" w:hAnsi="宋体" w:eastAsia="宋体" w:cs="宋体"/>
          <w:color w:val="auto"/>
          <w:sz w:val="21"/>
          <w:szCs w:val="21"/>
          <w:lang w:val="en-US" w:eastAsia="zh-CN"/>
        </w:rPr>
        <w:t>2000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（mm）(净尺寸)</w:t>
      </w:r>
    </w:p>
    <w:p w14:paraId="51FC2D1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 xml:space="preserve">   （mm）；底坑深度： </w:t>
      </w:r>
      <w:r>
        <w:rPr>
          <w:rFonts w:hint="eastAsia" w:ascii="宋体" w:hAnsi="宋体" w:eastAsia="宋体" w:cs="宋体"/>
          <w:color w:val="auto"/>
          <w:sz w:val="21"/>
          <w:szCs w:val="21"/>
          <w:lang w:val="en-US" w:eastAsia="zh-CN"/>
        </w:rPr>
        <w:t xml:space="preserve">1700 </w:t>
      </w:r>
      <w:r>
        <w:rPr>
          <w:rFonts w:hint="eastAsia" w:ascii="宋体" w:hAnsi="宋体" w:eastAsia="宋体" w:cs="宋体"/>
          <w:color w:val="auto"/>
          <w:sz w:val="21"/>
          <w:szCs w:val="21"/>
        </w:rPr>
        <w:t xml:space="preserve"> （mm）；</w:t>
      </w:r>
    </w:p>
    <w:p w14:paraId="374060C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电梯提升高度： </w:t>
      </w:r>
      <w:r>
        <w:rPr>
          <w:rFonts w:hint="eastAsia" w:ascii="宋体" w:hAnsi="宋体" w:eastAsia="宋体" w:cs="宋体"/>
          <w:color w:val="auto"/>
          <w:sz w:val="21"/>
          <w:szCs w:val="21"/>
          <w:lang w:val="en-US" w:eastAsia="zh-CN"/>
        </w:rPr>
        <w:t xml:space="preserve">  27.1</w:t>
      </w:r>
      <w:r>
        <w:rPr>
          <w:rFonts w:hint="eastAsia" w:ascii="宋体" w:hAnsi="宋体" w:eastAsia="宋体" w:cs="宋体"/>
          <w:color w:val="auto"/>
          <w:sz w:val="21"/>
          <w:szCs w:val="21"/>
        </w:rPr>
        <w:t xml:space="preserve"> （m）</w:t>
      </w:r>
    </w:p>
    <w:p w14:paraId="2100E2F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 xml:space="preserve">↓   </w:t>
      </w:r>
    </w:p>
    <w:p w14:paraId="3D80115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10、井道总高：   （m）；井道材料：</w:t>
      </w:r>
      <w:r>
        <w:rPr>
          <w:rFonts w:hint="eastAsia" w:ascii="宋体" w:hAnsi="宋体" w:eastAsia="宋体" w:cs="宋体"/>
          <w:color w:val="auto"/>
          <w:sz w:val="21"/>
          <w:szCs w:val="21"/>
          <w:lang w:val="en-US" w:eastAsia="zh-CN"/>
        </w:rPr>
        <w:t>砖混结构、有牵梁</w:t>
      </w:r>
    </w:p>
    <w:p w14:paraId="4E1ACCF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11、机房尺寸： </w:t>
      </w:r>
      <w:r>
        <w:rPr>
          <w:rFonts w:hint="eastAsia" w:ascii="宋体" w:hAnsi="宋体" w:eastAsia="宋体" w:cs="宋体"/>
          <w:color w:val="auto"/>
          <w:sz w:val="21"/>
          <w:szCs w:val="21"/>
          <w:lang w:val="en-US" w:eastAsia="zh-CN"/>
        </w:rPr>
        <w:t>2000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（mm）×高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w:t>
      </w:r>
      <w:r>
        <w:rPr>
          <w:rFonts w:hint="eastAsia" w:ascii="宋体" w:hAnsi="宋体" w:eastAsia="宋体" w:cs="宋体"/>
          <w:color w:val="auto"/>
          <w:sz w:val="21"/>
          <w:szCs w:val="21"/>
          <w:lang w:eastAsia="zh-CN"/>
        </w:rPr>
        <w:t>）</w:t>
      </w:r>
    </w:p>
    <w:p w14:paraId="77D08F0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12、轿厢净尺寸宽： </w:t>
      </w:r>
      <w:r>
        <w:rPr>
          <w:rFonts w:hint="eastAsia" w:ascii="宋体" w:hAnsi="宋体" w:eastAsia="宋体" w:cs="宋体"/>
          <w:color w:val="auto"/>
          <w:sz w:val="21"/>
          <w:szCs w:val="21"/>
          <w:lang w:val="en-US" w:eastAsia="zh-CN"/>
        </w:rPr>
        <w:t>1400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1350 </w:t>
      </w:r>
      <w:r>
        <w:rPr>
          <w:rFonts w:hint="eastAsia" w:ascii="宋体" w:hAnsi="宋体" w:eastAsia="宋体" w:cs="宋体"/>
          <w:color w:val="auto"/>
          <w:sz w:val="21"/>
          <w:szCs w:val="21"/>
        </w:rPr>
        <w:t xml:space="preserve"> (mm) ×高 </w:t>
      </w:r>
      <w:r>
        <w:rPr>
          <w:rFonts w:hint="eastAsia" w:ascii="宋体" w:hAnsi="宋体" w:eastAsia="宋体" w:cs="宋体"/>
          <w:color w:val="auto"/>
          <w:sz w:val="21"/>
          <w:szCs w:val="21"/>
          <w:lang w:val="en-US" w:eastAsia="zh-CN"/>
        </w:rPr>
        <w:t>2500</w:t>
      </w:r>
      <w:r>
        <w:rPr>
          <w:rFonts w:hint="eastAsia" w:ascii="宋体" w:hAnsi="宋体" w:eastAsia="宋体" w:cs="宋体"/>
          <w:color w:val="auto"/>
          <w:sz w:val="21"/>
          <w:szCs w:val="21"/>
        </w:rPr>
        <w:t xml:space="preserve">  （mm）</w:t>
      </w:r>
    </w:p>
    <w:p w14:paraId="03A1822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w:t>
      </w:r>
      <w:r>
        <w:rPr>
          <w:rFonts w:hint="eastAsia" w:ascii="宋体" w:hAnsi="宋体" w:eastAsia="宋体" w:cs="宋体"/>
          <w:color w:val="auto"/>
          <w:sz w:val="21"/>
          <w:szCs w:val="21"/>
        </w:rPr>
        <w:t>门</w:t>
      </w:r>
    </w:p>
    <w:p w14:paraId="0A4EBE1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14、开门宽度：</w:t>
      </w:r>
      <w:r>
        <w:rPr>
          <w:rFonts w:hint="eastAsia" w:ascii="宋体" w:hAnsi="宋体" w:eastAsia="宋体" w:cs="宋体"/>
          <w:color w:val="auto"/>
          <w:sz w:val="21"/>
          <w:szCs w:val="21"/>
          <w:lang w:val="en-US" w:eastAsia="zh-CN"/>
        </w:rPr>
        <w:t xml:space="preserve">  800 </w:t>
      </w:r>
      <w:r>
        <w:rPr>
          <w:rFonts w:hint="eastAsia" w:ascii="宋体" w:hAnsi="宋体" w:eastAsia="宋体" w:cs="宋体"/>
          <w:color w:val="auto"/>
          <w:sz w:val="21"/>
          <w:szCs w:val="21"/>
        </w:rPr>
        <w:t xml:space="preserve"> （mm）；门口高度：  </w:t>
      </w:r>
      <w:r>
        <w:rPr>
          <w:rFonts w:hint="eastAsia" w:ascii="宋体" w:hAnsi="宋体" w:eastAsia="宋体" w:cs="宋体"/>
          <w:color w:val="auto"/>
          <w:sz w:val="21"/>
          <w:szCs w:val="21"/>
          <w:lang w:val="en-US" w:eastAsia="zh-CN"/>
        </w:rPr>
        <w:t xml:space="preserve">2100 </w:t>
      </w:r>
      <w:r>
        <w:rPr>
          <w:rFonts w:hint="eastAsia" w:ascii="宋体" w:hAnsi="宋体" w:eastAsia="宋体" w:cs="宋体"/>
          <w:color w:val="auto"/>
          <w:sz w:val="21"/>
          <w:szCs w:val="21"/>
        </w:rPr>
        <w:t xml:space="preserve"> （mm）</w:t>
      </w:r>
    </w:p>
    <w:p w14:paraId="3A1765D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  型;外呼召唤箱：标配    型         </w:t>
      </w:r>
    </w:p>
    <w:p w14:paraId="069FF72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16、轿顶照明：</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型   </w:t>
      </w:r>
    </w:p>
    <w:p w14:paraId="6E224AB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17、轿厢地板：</w:t>
      </w:r>
      <w:r>
        <w:rPr>
          <w:rFonts w:hint="eastAsia" w:ascii="宋体" w:hAnsi="宋体" w:eastAsia="宋体" w:cs="宋体"/>
          <w:color w:val="auto"/>
          <w:sz w:val="21"/>
          <w:szCs w:val="21"/>
          <w:lang w:eastAsia="zh-CN"/>
        </w:rPr>
        <w:t>配</w:t>
      </w:r>
      <w:r>
        <w:rPr>
          <w:rFonts w:hint="eastAsia" w:ascii="宋体" w:hAnsi="宋体" w:eastAsia="宋体" w:cs="宋体"/>
          <w:color w:val="auto"/>
          <w:sz w:val="21"/>
          <w:szCs w:val="21"/>
        </w:rPr>
        <w:t>大理石</w:t>
      </w:r>
      <w:r>
        <w:rPr>
          <w:rFonts w:hint="eastAsia" w:ascii="宋体" w:hAnsi="宋体" w:eastAsia="宋体" w:cs="宋体"/>
          <w:color w:val="auto"/>
          <w:sz w:val="21"/>
          <w:szCs w:val="21"/>
          <w:lang w:eastAsia="zh-CN"/>
        </w:rPr>
        <w:t>地板</w:t>
      </w:r>
      <w:r>
        <w:rPr>
          <w:rFonts w:hint="eastAsia" w:ascii="宋体" w:hAnsi="宋体" w:eastAsia="宋体" w:cs="宋体"/>
          <w:color w:val="auto"/>
          <w:sz w:val="21"/>
          <w:szCs w:val="21"/>
        </w:rPr>
        <w:t xml:space="preserve">           </w:t>
      </w:r>
    </w:p>
    <w:p w14:paraId="50ED928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18、轿厢装饰：</w:t>
      </w:r>
      <w:r>
        <w:rPr>
          <w:rFonts w:hint="eastAsia" w:ascii="宋体" w:hAnsi="宋体" w:eastAsia="宋体" w:cs="宋体"/>
          <w:color w:val="auto"/>
          <w:sz w:val="21"/>
          <w:szCs w:val="21"/>
          <w:lang w:eastAsia="zh-CN"/>
        </w:rPr>
        <w:t>标配</w:t>
      </w:r>
      <w:r>
        <w:rPr>
          <w:rFonts w:hint="eastAsia" w:ascii="宋体" w:hAnsi="宋体" w:eastAsia="宋体" w:cs="宋体"/>
          <w:color w:val="auto"/>
          <w:sz w:val="21"/>
          <w:szCs w:val="21"/>
          <w:lang w:val="en-US" w:eastAsia="zh-CN"/>
        </w:rPr>
        <w:t xml:space="preserve">  </w:t>
      </w:r>
    </w:p>
    <w:p w14:paraId="413D4A9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19、首层厅门：</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04#发纹不锈钢</w:t>
      </w:r>
    </w:p>
    <w:p w14:paraId="00E50CB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20、其余厅门：304#发纹不锈钢</w:t>
      </w:r>
    </w:p>
    <w:p w14:paraId="0982F60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21、首层小门框：304#发纹不锈钢</w:t>
      </w:r>
    </w:p>
    <w:p w14:paraId="5C74185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22、其余小门框：304#发纹不锈钢</w:t>
      </w:r>
      <w:r>
        <w:rPr>
          <w:rFonts w:hint="eastAsia" w:ascii="宋体" w:hAnsi="宋体" w:eastAsia="宋体" w:cs="宋体"/>
          <w:color w:val="auto"/>
          <w:sz w:val="21"/>
          <w:szCs w:val="21"/>
          <w:lang w:val="en-US" w:eastAsia="zh-CN"/>
        </w:rPr>
        <w:t xml:space="preserve"> </w:t>
      </w:r>
    </w:p>
    <w:p w14:paraId="1DCC3DE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23、厅门指示器：液晶显示式 （√）、方向显示（√）、其它                  </w:t>
      </w:r>
    </w:p>
    <w:p w14:paraId="2D875EF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24、轿内指示器：液晶显示式（√）、方向显示（√）、其它                </w:t>
      </w:r>
    </w:p>
    <w:p w14:paraId="133A2E5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25、警铃（√）；对讲机（√）：  五方通话  </w:t>
      </w:r>
    </w:p>
    <w:p w14:paraId="67C836A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26、特殊选项：停电平层 （ √ ）；IC卡（  ）  220V电压（   ）</w:t>
      </w:r>
    </w:p>
    <w:p w14:paraId="1885EB7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eastAsia="zh-CN"/>
        </w:rPr>
        <w:t>空白处</w:t>
      </w:r>
      <w:r>
        <w:rPr>
          <w:rFonts w:hint="eastAsia" w:ascii="宋体" w:hAnsi="宋体" w:eastAsia="宋体" w:cs="宋体"/>
          <w:color w:val="auto"/>
          <w:sz w:val="21"/>
          <w:szCs w:val="21"/>
        </w:rPr>
        <w:t>均为工厂标准</w:t>
      </w:r>
      <w:r>
        <w:rPr>
          <w:rFonts w:hint="eastAsia" w:ascii="宋体" w:hAnsi="宋体" w:eastAsia="宋体" w:cs="宋体"/>
          <w:color w:val="auto"/>
          <w:sz w:val="21"/>
          <w:szCs w:val="21"/>
          <w:lang w:eastAsia="zh-CN"/>
        </w:rPr>
        <w:t>、预留</w:t>
      </w:r>
      <w:r>
        <w:rPr>
          <w:rFonts w:hint="eastAsia" w:ascii="宋体" w:hAnsi="宋体" w:eastAsia="宋体" w:cs="宋体"/>
          <w:color w:val="auto"/>
          <w:sz w:val="21"/>
          <w:szCs w:val="21"/>
          <w:lang w:val="en-US" w:eastAsia="zh-CN"/>
        </w:rPr>
        <w:t>IC卡位置、副操纵箱、扶手、无障碍、</w:t>
      </w:r>
      <w:r>
        <w:rPr>
          <w:rFonts w:hint="eastAsia" w:ascii="宋体" w:hAnsi="宋体" w:eastAsia="宋体" w:cs="宋体"/>
          <w:color w:val="auto"/>
          <w:sz w:val="21"/>
          <w:szCs w:val="21"/>
        </w:rPr>
        <w:t xml:space="preserve">  </w:t>
      </w:r>
    </w:p>
    <w:p w14:paraId="349B9CEC">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Times New Roman"/>
          <w:b/>
          <w:bCs/>
          <w:color w:val="auto"/>
          <w:sz w:val="21"/>
          <w:szCs w:val="21"/>
          <w:highlight w:val="none"/>
          <w:lang w:eastAsia="zh-CN"/>
        </w:rPr>
      </w:pPr>
      <w:r>
        <w:rPr>
          <w:rFonts w:hint="eastAsia" w:ascii="宋体" w:hAnsi="宋体" w:cs="Times New Roman"/>
          <w:b/>
          <w:bCs/>
          <w:color w:val="auto"/>
          <w:sz w:val="21"/>
          <w:szCs w:val="21"/>
          <w:highlight w:val="none"/>
          <w:lang w:eastAsia="zh-CN"/>
        </w:rPr>
        <w:t>（</w:t>
      </w:r>
      <w:r>
        <w:rPr>
          <w:rFonts w:hint="eastAsia" w:ascii="宋体" w:hAnsi="宋体" w:cs="Times New Roman"/>
          <w:b/>
          <w:bCs/>
          <w:color w:val="auto"/>
          <w:sz w:val="21"/>
          <w:szCs w:val="21"/>
          <w:highlight w:val="none"/>
          <w:lang w:val="en-US" w:eastAsia="zh-CN"/>
        </w:rPr>
        <w:t>三</w:t>
      </w:r>
      <w:r>
        <w:rPr>
          <w:rFonts w:hint="eastAsia" w:ascii="宋体" w:hAnsi="宋体" w:cs="Times New Roman"/>
          <w:b/>
          <w:bCs/>
          <w:color w:val="auto"/>
          <w:sz w:val="21"/>
          <w:szCs w:val="21"/>
          <w:highlight w:val="none"/>
          <w:lang w:eastAsia="zh-CN"/>
        </w:rPr>
        <w:t>）</w:t>
      </w:r>
      <w:r>
        <w:rPr>
          <w:rFonts w:hint="eastAsia" w:ascii="宋体" w:hAnsi="宋体" w:eastAsia="宋体" w:cs="宋体"/>
          <w:b/>
          <w:bCs/>
          <w:color w:val="auto"/>
          <w:sz w:val="21"/>
          <w:szCs w:val="21"/>
        </w:rPr>
        <w:t>技术规格参数</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6号宿舍无障碍</w:t>
      </w:r>
    </w:p>
    <w:p w14:paraId="2D6DAC9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1、型    号</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cs="宋体"/>
          <w:color w:val="auto"/>
          <w:sz w:val="21"/>
          <w:szCs w:val="21"/>
          <w:lang w:eastAsia="zh-CN"/>
        </w:rPr>
        <w:t>无障碍乘客电梯</w:t>
      </w:r>
    </w:p>
    <w:p w14:paraId="75B846E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2、载 重 量： </w:t>
      </w:r>
      <w:r>
        <w:rPr>
          <w:rFonts w:hint="eastAsia" w:ascii="宋体" w:hAnsi="宋体" w:eastAsia="宋体" w:cs="宋体"/>
          <w:color w:val="auto"/>
          <w:sz w:val="21"/>
          <w:szCs w:val="21"/>
          <w:lang w:val="en-US" w:eastAsia="zh-CN"/>
        </w:rPr>
        <w:t>800</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kg   </w:t>
      </w:r>
    </w:p>
    <w:p w14:paraId="13FCE75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3、层    站：</w:t>
      </w:r>
      <w:r>
        <w:rPr>
          <w:rFonts w:hint="eastAsia" w:ascii="宋体" w:hAnsi="宋体" w:eastAsia="宋体" w:cs="宋体"/>
          <w:color w:val="auto"/>
          <w:sz w:val="21"/>
          <w:szCs w:val="21"/>
          <w:lang w:val="en-US" w:eastAsia="zh-CN"/>
        </w:rPr>
        <w:t xml:space="preserve"> 7/7/7</w:t>
      </w:r>
    </w:p>
    <w:p w14:paraId="6226BA5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速    度： 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  m/s   </w:t>
      </w:r>
    </w:p>
    <w:p w14:paraId="375EEFB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5、数    量：</w:t>
      </w:r>
      <w:r>
        <w:rPr>
          <w:rFonts w:hint="eastAsia" w:ascii="宋体" w:hAnsi="宋体" w:eastAsia="宋体" w:cs="宋体"/>
          <w:color w:val="auto"/>
          <w:sz w:val="21"/>
          <w:szCs w:val="21"/>
          <w:lang w:val="en-US" w:eastAsia="zh-CN"/>
        </w:rPr>
        <w:t xml:space="preserve"> 2 </w:t>
      </w:r>
      <w:r>
        <w:rPr>
          <w:rFonts w:hint="eastAsia" w:ascii="宋体" w:hAnsi="宋体" w:eastAsia="宋体" w:cs="宋体"/>
          <w:color w:val="auto"/>
          <w:sz w:val="21"/>
          <w:szCs w:val="21"/>
        </w:rPr>
        <w:t>台</w:t>
      </w:r>
    </w:p>
    <w:p w14:paraId="5A90416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 ）；并联集选（ ）</w:t>
      </w:r>
    </w:p>
    <w:p w14:paraId="4353446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7、井道尺寸：宽 </w:t>
      </w:r>
      <w:r>
        <w:rPr>
          <w:rFonts w:hint="eastAsia" w:ascii="宋体" w:hAnsi="宋体" w:eastAsia="宋体" w:cs="宋体"/>
          <w:color w:val="auto"/>
          <w:sz w:val="21"/>
          <w:szCs w:val="21"/>
          <w:lang w:val="en-US" w:eastAsia="zh-CN"/>
        </w:rPr>
        <w:t>2000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（mm）(净尺寸)</w:t>
      </w:r>
    </w:p>
    <w:p w14:paraId="057D7FF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4500</w:t>
      </w:r>
      <w:r>
        <w:rPr>
          <w:rFonts w:hint="eastAsia" w:ascii="宋体" w:hAnsi="宋体" w:eastAsia="宋体" w:cs="宋体"/>
          <w:color w:val="auto"/>
          <w:sz w:val="21"/>
          <w:szCs w:val="21"/>
        </w:rPr>
        <w:t xml:space="preserve">   （mm）；底坑深度： </w:t>
      </w:r>
      <w:r>
        <w:rPr>
          <w:rFonts w:hint="eastAsia" w:ascii="宋体" w:hAnsi="宋体" w:eastAsia="宋体" w:cs="宋体"/>
          <w:color w:val="auto"/>
          <w:sz w:val="21"/>
          <w:szCs w:val="21"/>
          <w:lang w:val="en-US" w:eastAsia="zh-CN"/>
        </w:rPr>
        <w:t xml:space="preserve">1700 </w:t>
      </w:r>
      <w:r>
        <w:rPr>
          <w:rFonts w:hint="eastAsia" w:ascii="宋体" w:hAnsi="宋体" w:eastAsia="宋体" w:cs="宋体"/>
          <w:color w:val="auto"/>
          <w:sz w:val="21"/>
          <w:szCs w:val="21"/>
        </w:rPr>
        <w:t xml:space="preserve"> （mm）；</w:t>
      </w:r>
    </w:p>
    <w:p w14:paraId="24F3A8D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电梯提升高度： </w:t>
      </w:r>
      <w:r>
        <w:rPr>
          <w:rFonts w:hint="eastAsia" w:ascii="宋体" w:hAnsi="宋体" w:eastAsia="宋体" w:cs="宋体"/>
          <w:color w:val="auto"/>
          <w:sz w:val="21"/>
          <w:szCs w:val="21"/>
          <w:lang w:val="en-US" w:eastAsia="zh-CN"/>
        </w:rPr>
        <w:t xml:space="preserve"> 22.95   </w:t>
      </w:r>
      <w:r>
        <w:rPr>
          <w:rFonts w:hint="eastAsia" w:ascii="宋体" w:hAnsi="宋体" w:eastAsia="宋体" w:cs="宋体"/>
          <w:color w:val="auto"/>
          <w:sz w:val="21"/>
          <w:szCs w:val="21"/>
        </w:rPr>
        <w:t>（m）</w:t>
      </w:r>
    </w:p>
    <w:p w14:paraId="7FA7777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 xml:space="preserve">↓   </w:t>
      </w:r>
    </w:p>
    <w:p w14:paraId="4766336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xml:space="preserve">10、井道总高： </w:t>
      </w:r>
      <w:r>
        <w:rPr>
          <w:rFonts w:hint="eastAsia" w:ascii="宋体" w:hAnsi="宋体" w:eastAsia="宋体" w:cs="宋体"/>
          <w:color w:val="auto"/>
          <w:sz w:val="21"/>
          <w:szCs w:val="21"/>
          <w:lang w:val="en-US" w:eastAsia="zh-CN"/>
        </w:rPr>
        <w:t>29.15</w:t>
      </w:r>
      <w:r>
        <w:rPr>
          <w:rFonts w:hint="eastAsia" w:ascii="宋体" w:hAnsi="宋体" w:eastAsia="宋体" w:cs="宋体"/>
          <w:color w:val="auto"/>
          <w:sz w:val="21"/>
          <w:szCs w:val="21"/>
        </w:rPr>
        <w:t xml:space="preserve">  （m）；井道材料：</w:t>
      </w:r>
      <w:r>
        <w:rPr>
          <w:rFonts w:hint="eastAsia" w:ascii="宋体" w:hAnsi="宋体" w:eastAsia="宋体" w:cs="宋体"/>
          <w:color w:val="auto"/>
          <w:sz w:val="21"/>
          <w:szCs w:val="21"/>
          <w:lang w:val="en-US" w:eastAsia="zh-CN"/>
        </w:rPr>
        <w:t>砖混结构、有牵梁</w:t>
      </w:r>
    </w:p>
    <w:p w14:paraId="7AAC826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11、机房尺寸：  </w:t>
      </w:r>
      <w:r>
        <w:rPr>
          <w:rFonts w:hint="eastAsia" w:ascii="宋体" w:hAnsi="宋体" w:eastAsia="宋体" w:cs="宋体"/>
          <w:color w:val="auto"/>
          <w:sz w:val="21"/>
          <w:szCs w:val="21"/>
          <w:lang w:val="en-US" w:eastAsia="zh-CN"/>
        </w:rPr>
        <w:t xml:space="preserve">2000 </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（mm）×高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w:t>
      </w:r>
      <w:r>
        <w:rPr>
          <w:rFonts w:hint="eastAsia" w:ascii="宋体" w:hAnsi="宋体" w:eastAsia="宋体" w:cs="宋体"/>
          <w:color w:val="auto"/>
          <w:sz w:val="21"/>
          <w:szCs w:val="21"/>
          <w:lang w:eastAsia="zh-CN"/>
        </w:rPr>
        <w:t>）</w:t>
      </w:r>
    </w:p>
    <w:p w14:paraId="5084C5A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12、轿厢净尺寸宽： </w:t>
      </w:r>
      <w:r>
        <w:rPr>
          <w:rFonts w:hint="eastAsia" w:ascii="宋体" w:hAnsi="宋体" w:eastAsia="宋体" w:cs="宋体"/>
          <w:color w:val="auto"/>
          <w:sz w:val="21"/>
          <w:szCs w:val="21"/>
          <w:lang w:val="en-US" w:eastAsia="zh-CN"/>
        </w:rPr>
        <w:t>1400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 1350</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(mm) ×高 </w:t>
      </w:r>
      <w:r>
        <w:rPr>
          <w:rFonts w:hint="eastAsia" w:ascii="宋体" w:hAnsi="宋体" w:eastAsia="宋体" w:cs="宋体"/>
          <w:color w:val="auto"/>
          <w:sz w:val="21"/>
          <w:szCs w:val="21"/>
          <w:lang w:val="en-US" w:eastAsia="zh-CN"/>
        </w:rPr>
        <w:t>2500</w:t>
      </w:r>
      <w:r>
        <w:rPr>
          <w:rFonts w:hint="eastAsia" w:ascii="宋体" w:hAnsi="宋体" w:eastAsia="宋体" w:cs="宋体"/>
          <w:color w:val="auto"/>
          <w:sz w:val="21"/>
          <w:szCs w:val="21"/>
        </w:rPr>
        <w:t xml:space="preserve">  （mm）</w:t>
      </w:r>
    </w:p>
    <w:p w14:paraId="485B7C9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w:t>
      </w:r>
      <w:r>
        <w:rPr>
          <w:rFonts w:hint="eastAsia" w:ascii="宋体" w:hAnsi="宋体" w:eastAsia="宋体" w:cs="宋体"/>
          <w:color w:val="auto"/>
          <w:sz w:val="21"/>
          <w:szCs w:val="21"/>
        </w:rPr>
        <w:t>门</w:t>
      </w:r>
    </w:p>
    <w:p w14:paraId="513646D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14、开门宽度：</w:t>
      </w:r>
      <w:r>
        <w:rPr>
          <w:rFonts w:hint="eastAsia" w:ascii="宋体" w:hAnsi="宋体" w:eastAsia="宋体" w:cs="宋体"/>
          <w:color w:val="auto"/>
          <w:sz w:val="21"/>
          <w:szCs w:val="21"/>
          <w:lang w:val="en-US" w:eastAsia="zh-CN"/>
        </w:rPr>
        <w:t xml:space="preserve">  800 </w:t>
      </w:r>
      <w:r>
        <w:rPr>
          <w:rFonts w:hint="eastAsia" w:ascii="宋体" w:hAnsi="宋体" w:eastAsia="宋体" w:cs="宋体"/>
          <w:color w:val="auto"/>
          <w:sz w:val="21"/>
          <w:szCs w:val="21"/>
        </w:rPr>
        <w:t xml:space="preserve"> （mm）；门口高度：  </w:t>
      </w:r>
      <w:r>
        <w:rPr>
          <w:rFonts w:hint="eastAsia" w:ascii="宋体" w:hAnsi="宋体" w:eastAsia="宋体" w:cs="宋体"/>
          <w:color w:val="auto"/>
          <w:sz w:val="21"/>
          <w:szCs w:val="21"/>
          <w:lang w:val="en-US" w:eastAsia="zh-CN"/>
        </w:rPr>
        <w:t xml:space="preserve"> 2100  </w:t>
      </w:r>
      <w:r>
        <w:rPr>
          <w:rFonts w:hint="eastAsia" w:ascii="宋体" w:hAnsi="宋体" w:eastAsia="宋体" w:cs="宋体"/>
          <w:color w:val="auto"/>
          <w:sz w:val="21"/>
          <w:szCs w:val="21"/>
        </w:rPr>
        <w:t xml:space="preserve"> （mm）</w:t>
      </w:r>
    </w:p>
    <w:p w14:paraId="4B20D99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  型;外呼召唤箱：标配    型         </w:t>
      </w:r>
    </w:p>
    <w:p w14:paraId="628FB47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16、轿顶照明：</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型   </w:t>
      </w:r>
    </w:p>
    <w:p w14:paraId="14A136D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17、轿厢地板：</w:t>
      </w:r>
      <w:r>
        <w:rPr>
          <w:rFonts w:hint="eastAsia" w:ascii="宋体" w:hAnsi="宋体" w:eastAsia="宋体" w:cs="宋体"/>
          <w:color w:val="auto"/>
          <w:sz w:val="21"/>
          <w:szCs w:val="21"/>
          <w:lang w:eastAsia="zh-CN"/>
        </w:rPr>
        <w:t>配</w:t>
      </w:r>
      <w:r>
        <w:rPr>
          <w:rFonts w:hint="eastAsia" w:ascii="宋体" w:hAnsi="宋体" w:eastAsia="宋体" w:cs="宋体"/>
          <w:color w:val="auto"/>
          <w:sz w:val="21"/>
          <w:szCs w:val="21"/>
        </w:rPr>
        <w:t>大理石</w:t>
      </w:r>
      <w:r>
        <w:rPr>
          <w:rFonts w:hint="eastAsia" w:ascii="宋体" w:hAnsi="宋体" w:eastAsia="宋体" w:cs="宋体"/>
          <w:color w:val="auto"/>
          <w:sz w:val="21"/>
          <w:szCs w:val="21"/>
          <w:lang w:eastAsia="zh-CN"/>
        </w:rPr>
        <w:t>地板</w:t>
      </w:r>
      <w:r>
        <w:rPr>
          <w:rFonts w:hint="eastAsia" w:ascii="宋体" w:hAnsi="宋体" w:eastAsia="宋体" w:cs="宋体"/>
          <w:color w:val="auto"/>
          <w:sz w:val="21"/>
          <w:szCs w:val="21"/>
        </w:rPr>
        <w:t xml:space="preserve">           </w:t>
      </w:r>
    </w:p>
    <w:p w14:paraId="216A9F0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18、轿厢装饰：</w:t>
      </w:r>
      <w:r>
        <w:rPr>
          <w:rFonts w:hint="eastAsia" w:ascii="宋体" w:hAnsi="宋体" w:eastAsia="宋体" w:cs="宋体"/>
          <w:color w:val="auto"/>
          <w:sz w:val="21"/>
          <w:szCs w:val="21"/>
          <w:lang w:val="en-US" w:eastAsia="zh-CN"/>
        </w:rPr>
        <w:t xml:space="preserve">标配  </w:t>
      </w:r>
    </w:p>
    <w:p w14:paraId="00EEAC9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19、首层厅门：</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04#发纹不锈钢</w:t>
      </w:r>
    </w:p>
    <w:p w14:paraId="3E03E3D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20、其余厅门：304#发纹不锈钢</w:t>
      </w:r>
    </w:p>
    <w:p w14:paraId="0B7714D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21、首层小门框：304#发纹不锈钢</w:t>
      </w:r>
    </w:p>
    <w:p w14:paraId="5768D89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22、其余小门框：304#发纹不锈钢</w:t>
      </w:r>
      <w:r>
        <w:rPr>
          <w:rFonts w:hint="eastAsia" w:ascii="宋体" w:hAnsi="宋体" w:eastAsia="宋体" w:cs="宋体"/>
          <w:color w:val="auto"/>
          <w:sz w:val="21"/>
          <w:szCs w:val="21"/>
          <w:lang w:val="en-US" w:eastAsia="zh-CN"/>
        </w:rPr>
        <w:t xml:space="preserve"> </w:t>
      </w:r>
    </w:p>
    <w:p w14:paraId="7F06E19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23、厅门指示器：液晶显示式 （√）、方向显示（√）、其它                  </w:t>
      </w:r>
    </w:p>
    <w:p w14:paraId="110FCBB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24、轿内指示器：液晶显示式（√）、方向显示（√）、其它                </w:t>
      </w:r>
    </w:p>
    <w:p w14:paraId="51039C8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25、警铃（√）；对讲机（√）：  五方通话  </w:t>
      </w:r>
    </w:p>
    <w:p w14:paraId="212B647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26、特殊选项：停电平层 （ √ ）；IC卡（  ）  220V电压（   ）</w:t>
      </w:r>
    </w:p>
    <w:p w14:paraId="6BF6922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eastAsia="zh-CN"/>
        </w:rPr>
        <w:t>空白处</w:t>
      </w:r>
      <w:r>
        <w:rPr>
          <w:rFonts w:hint="eastAsia" w:ascii="宋体" w:hAnsi="宋体" w:eastAsia="宋体" w:cs="宋体"/>
          <w:color w:val="auto"/>
          <w:sz w:val="21"/>
          <w:szCs w:val="21"/>
        </w:rPr>
        <w:t>均为工厂标准</w:t>
      </w:r>
      <w:r>
        <w:rPr>
          <w:rFonts w:hint="eastAsia" w:ascii="宋体" w:hAnsi="宋体" w:eastAsia="宋体" w:cs="宋体"/>
          <w:color w:val="auto"/>
          <w:sz w:val="21"/>
          <w:szCs w:val="21"/>
          <w:lang w:eastAsia="zh-CN"/>
        </w:rPr>
        <w:t>、预留</w:t>
      </w:r>
      <w:r>
        <w:rPr>
          <w:rFonts w:hint="eastAsia" w:ascii="宋体" w:hAnsi="宋体" w:eastAsia="宋体" w:cs="宋体"/>
          <w:color w:val="auto"/>
          <w:sz w:val="21"/>
          <w:szCs w:val="21"/>
          <w:lang w:val="en-US" w:eastAsia="zh-CN"/>
        </w:rPr>
        <w:t>IC卡位置、副操纵箱、扶手、无障碍、</w:t>
      </w:r>
    </w:p>
    <w:p w14:paraId="6B834863">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四</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技术规格参数</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1号、2号厂房</w:t>
      </w:r>
    </w:p>
    <w:p w14:paraId="30A2189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sz w:val="21"/>
          <w:szCs w:val="21"/>
          <w:lang w:eastAsia="zh-CN"/>
        </w:rPr>
      </w:pPr>
      <w:r>
        <w:rPr>
          <w:rFonts w:hint="eastAsia" w:ascii="宋体" w:hAnsi="宋体" w:eastAsia="宋体" w:cs="宋体"/>
          <w:color w:val="auto"/>
          <w:sz w:val="21"/>
          <w:szCs w:val="21"/>
        </w:rPr>
        <w:t xml:space="preserve">1、型    号： </w:t>
      </w:r>
      <w:r>
        <w:rPr>
          <w:rFonts w:hint="eastAsia" w:ascii="宋体" w:hAnsi="宋体" w:cs="宋体"/>
          <w:color w:val="auto"/>
          <w:sz w:val="21"/>
          <w:szCs w:val="21"/>
          <w:lang w:eastAsia="zh-CN"/>
        </w:rPr>
        <w:t>乘客电梯</w:t>
      </w:r>
    </w:p>
    <w:p w14:paraId="5B23BD3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2、载 重 量： </w:t>
      </w:r>
      <w:r>
        <w:rPr>
          <w:rFonts w:hint="eastAsia" w:ascii="宋体" w:hAnsi="宋体" w:eastAsia="宋体" w:cs="宋体"/>
          <w:color w:val="auto"/>
          <w:sz w:val="21"/>
          <w:szCs w:val="21"/>
          <w:lang w:val="en-US" w:eastAsia="zh-CN"/>
        </w:rPr>
        <w:t>1050</w:t>
      </w:r>
      <w:r>
        <w:rPr>
          <w:rFonts w:hint="eastAsia" w:ascii="宋体" w:hAnsi="宋体" w:eastAsia="宋体" w:cs="宋体"/>
          <w:color w:val="auto"/>
          <w:sz w:val="21"/>
          <w:szCs w:val="21"/>
        </w:rPr>
        <w:t xml:space="preserve"> kg   </w:t>
      </w:r>
    </w:p>
    <w:p w14:paraId="3D41B8F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3、层    站：</w:t>
      </w:r>
      <w:r>
        <w:rPr>
          <w:rFonts w:hint="eastAsia" w:ascii="宋体" w:hAnsi="宋体" w:eastAsia="宋体" w:cs="宋体"/>
          <w:color w:val="auto"/>
          <w:sz w:val="21"/>
          <w:szCs w:val="21"/>
          <w:lang w:val="en-US" w:eastAsia="zh-CN"/>
        </w:rPr>
        <w:t xml:space="preserve"> 7/7/7</w:t>
      </w:r>
    </w:p>
    <w:p w14:paraId="2DB5E6F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速    度： </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 xml:space="preserve">  m/s   </w:t>
      </w:r>
    </w:p>
    <w:p w14:paraId="0502D33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5、数    量：</w:t>
      </w:r>
      <w:r>
        <w:rPr>
          <w:rFonts w:hint="eastAsia" w:ascii="宋体" w:hAnsi="宋体" w:eastAsia="宋体" w:cs="宋体"/>
          <w:color w:val="auto"/>
          <w:sz w:val="21"/>
          <w:szCs w:val="21"/>
          <w:lang w:val="en-US" w:eastAsia="zh-CN"/>
        </w:rPr>
        <w:t xml:space="preserve"> 2 </w:t>
      </w:r>
      <w:r>
        <w:rPr>
          <w:rFonts w:hint="eastAsia" w:ascii="宋体" w:hAnsi="宋体" w:eastAsia="宋体" w:cs="宋体"/>
          <w:color w:val="auto"/>
          <w:sz w:val="21"/>
          <w:szCs w:val="21"/>
        </w:rPr>
        <w:t>台</w:t>
      </w:r>
    </w:p>
    <w:p w14:paraId="690243A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 ）；并联集选（ ）</w:t>
      </w:r>
    </w:p>
    <w:p w14:paraId="738DD25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7、井道尺寸：宽 2400  (mm)×深 2250 （mm）</w:t>
      </w:r>
    </w:p>
    <w:p w14:paraId="182797E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 xml:space="preserve">   （mm）；底坑深度： </w:t>
      </w:r>
      <w:r>
        <w:rPr>
          <w:rFonts w:hint="eastAsia" w:ascii="宋体" w:hAnsi="宋体" w:eastAsia="宋体" w:cs="宋体"/>
          <w:color w:val="auto"/>
          <w:sz w:val="21"/>
          <w:szCs w:val="21"/>
          <w:lang w:val="en-US" w:eastAsia="zh-CN"/>
        </w:rPr>
        <w:t xml:space="preserve">1800 </w:t>
      </w:r>
      <w:r>
        <w:rPr>
          <w:rFonts w:hint="eastAsia" w:ascii="宋体" w:hAnsi="宋体" w:eastAsia="宋体" w:cs="宋体"/>
          <w:color w:val="auto"/>
          <w:sz w:val="21"/>
          <w:szCs w:val="21"/>
        </w:rPr>
        <w:t xml:space="preserve"> （mm）；</w:t>
      </w:r>
    </w:p>
    <w:p w14:paraId="0643694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电梯提升高度：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37.8</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w:t>
      </w:r>
    </w:p>
    <w:p w14:paraId="2118895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 xml:space="preserve">↓   </w:t>
      </w:r>
    </w:p>
    <w:p w14:paraId="4A01FCE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10、井道总高： 45.6  （m）；井道材料：</w:t>
      </w:r>
      <w:r>
        <w:rPr>
          <w:rFonts w:hint="eastAsia" w:ascii="宋体" w:hAnsi="宋体" w:eastAsia="宋体" w:cs="宋体"/>
          <w:color w:val="auto"/>
          <w:sz w:val="21"/>
          <w:szCs w:val="21"/>
          <w:lang w:val="en-US" w:eastAsia="zh-CN"/>
        </w:rPr>
        <w:t>砖混结构、有牵梁</w:t>
      </w:r>
    </w:p>
    <w:p w14:paraId="64CA7F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11、机房尺寸：  2400  (mm)×深  2250 （mm）×高  2200 （mm</w:t>
      </w:r>
      <w:r>
        <w:rPr>
          <w:rFonts w:hint="eastAsia" w:ascii="宋体" w:hAnsi="宋体" w:eastAsia="宋体" w:cs="宋体"/>
          <w:color w:val="auto"/>
          <w:sz w:val="21"/>
          <w:szCs w:val="21"/>
          <w:lang w:eastAsia="zh-CN"/>
        </w:rPr>
        <w:t>）</w:t>
      </w:r>
    </w:p>
    <w:p w14:paraId="5260196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12、轿厢净尺寸宽：  1600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（mm）×深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1500 </w:t>
      </w:r>
      <w:r>
        <w:rPr>
          <w:rFonts w:hint="eastAsia" w:ascii="宋体" w:hAnsi="宋体" w:eastAsia="宋体" w:cs="宋体"/>
          <w:color w:val="auto"/>
          <w:sz w:val="21"/>
          <w:szCs w:val="21"/>
        </w:rPr>
        <w:t xml:space="preserve"> (mm) ×高 2500  （mm）</w:t>
      </w:r>
    </w:p>
    <w:p w14:paraId="65E317B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w:t>
      </w:r>
      <w:r>
        <w:rPr>
          <w:rFonts w:hint="eastAsia" w:ascii="宋体" w:hAnsi="宋体" w:eastAsia="宋体" w:cs="宋体"/>
          <w:color w:val="auto"/>
          <w:sz w:val="21"/>
          <w:szCs w:val="21"/>
        </w:rPr>
        <w:t>门</w:t>
      </w:r>
    </w:p>
    <w:p w14:paraId="1FF8F2C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14、开门宽度：</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900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（mm）；门口高度：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2100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（mm）</w:t>
      </w:r>
    </w:p>
    <w:p w14:paraId="6C29952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  型;外呼召唤箱：标配    型         </w:t>
      </w:r>
    </w:p>
    <w:p w14:paraId="0AF68F9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16、轿顶照明：</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型   </w:t>
      </w:r>
    </w:p>
    <w:p w14:paraId="0A9991B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17、轿厢地板：</w:t>
      </w:r>
      <w:r>
        <w:rPr>
          <w:rFonts w:hint="eastAsia" w:ascii="宋体" w:hAnsi="宋体" w:eastAsia="宋体" w:cs="宋体"/>
          <w:color w:val="auto"/>
          <w:sz w:val="21"/>
          <w:szCs w:val="21"/>
          <w:lang w:eastAsia="zh-CN"/>
        </w:rPr>
        <w:t>配</w:t>
      </w:r>
      <w:r>
        <w:rPr>
          <w:rFonts w:hint="eastAsia" w:ascii="宋体" w:hAnsi="宋体" w:eastAsia="宋体" w:cs="宋体"/>
          <w:color w:val="auto"/>
          <w:sz w:val="21"/>
          <w:szCs w:val="21"/>
        </w:rPr>
        <w:t>大理石</w:t>
      </w:r>
      <w:r>
        <w:rPr>
          <w:rFonts w:hint="eastAsia" w:ascii="宋体" w:hAnsi="宋体" w:eastAsia="宋体" w:cs="宋体"/>
          <w:color w:val="auto"/>
          <w:sz w:val="21"/>
          <w:szCs w:val="21"/>
          <w:lang w:eastAsia="zh-CN"/>
        </w:rPr>
        <w:t>地板</w:t>
      </w:r>
      <w:r>
        <w:rPr>
          <w:rFonts w:hint="eastAsia" w:ascii="宋体" w:hAnsi="宋体" w:eastAsia="宋体" w:cs="宋体"/>
          <w:color w:val="auto"/>
          <w:sz w:val="21"/>
          <w:szCs w:val="21"/>
        </w:rPr>
        <w:t xml:space="preserve">           </w:t>
      </w:r>
    </w:p>
    <w:p w14:paraId="70540FA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18、轿厢装饰：</w:t>
      </w:r>
      <w:r>
        <w:rPr>
          <w:rFonts w:hint="eastAsia" w:ascii="宋体" w:hAnsi="宋体" w:eastAsia="宋体" w:cs="宋体"/>
          <w:color w:val="auto"/>
          <w:sz w:val="21"/>
          <w:szCs w:val="21"/>
          <w:lang w:val="en-US" w:eastAsia="zh-CN"/>
        </w:rPr>
        <w:t xml:space="preserve">标配  </w:t>
      </w:r>
    </w:p>
    <w:p w14:paraId="4FF369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19、首层厅门：</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04#发纹不锈钢</w:t>
      </w:r>
    </w:p>
    <w:p w14:paraId="1C5619E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20、其余厅门：304#发纹不锈钢</w:t>
      </w:r>
    </w:p>
    <w:p w14:paraId="75C6583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21、首层小门框：304#发纹不锈钢</w:t>
      </w:r>
    </w:p>
    <w:p w14:paraId="43D65A0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22、其余小门框：304#发纹不锈钢</w:t>
      </w:r>
      <w:r>
        <w:rPr>
          <w:rFonts w:hint="eastAsia" w:ascii="宋体" w:hAnsi="宋体" w:eastAsia="宋体" w:cs="宋体"/>
          <w:color w:val="auto"/>
          <w:sz w:val="21"/>
          <w:szCs w:val="21"/>
          <w:lang w:val="en-US" w:eastAsia="zh-CN"/>
        </w:rPr>
        <w:t xml:space="preserve"> </w:t>
      </w:r>
    </w:p>
    <w:p w14:paraId="16E2A59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23、厅门指示器：液晶显示式 （√）、方向显示（√）、其它                  </w:t>
      </w:r>
    </w:p>
    <w:p w14:paraId="0331BC8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24、轿内指示器：液晶显示式（√）、方向显示（√）、其它                </w:t>
      </w:r>
    </w:p>
    <w:p w14:paraId="5BE6A9A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25、警铃（√）；对讲机（√）：  五方通话  </w:t>
      </w:r>
    </w:p>
    <w:p w14:paraId="6822237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26、特殊选项：停电平层 （ √ ）；IC卡（  ）  220V电压（   ）</w:t>
      </w:r>
    </w:p>
    <w:p w14:paraId="2194B83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eastAsia="zh-CN"/>
        </w:rPr>
        <w:t>空白处</w:t>
      </w:r>
      <w:r>
        <w:rPr>
          <w:rFonts w:hint="eastAsia" w:ascii="宋体" w:hAnsi="宋体" w:eastAsia="宋体" w:cs="宋体"/>
          <w:color w:val="auto"/>
          <w:sz w:val="21"/>
          <w:szCs w:val="21"/>
        </w:rPr>
        <w:t>均为工厂标准</w:t>
      </w:r>
      <w:r>
        <w:rPr>
          <w:rFonts w:hint="eastAsia" w:ascii="宋体" w:hAnsi="宋体" w:eastAsia="宋体" w:cs="宋体"/>
          <w:color w:val="auto"/>
          <w:sz w:val="21"/>
          <w:szCs w:val="21"/>
          <w:lang w:eastAsia="zh-CN"/>
        </w:rPr>
        <w:t>、预留</w:t>
      </w:r>
      <w:r>
        <w:rPr>
          <w:rFonts w:hint="eastAsia" w:ascii="宋体" w:hAnsi="宋体" w:eastAsia="宋体" w:cs="宋体"/>
          <w:color w:val="auto"/>
          <w:sz w:val="21"/>
          <w:szCs w:val="21"/>
          <w:lang w:val="en-US" w:eastAsia="zh-CN"/>
        </w:rPr>
        <w:t>IC卡位置、</w:t>
      </w:r>
    </w:p>
    <w:p w14:paraId="77F3C973">
      <w:pPr>
        <w:spacing w:after="0" w:line="360" w:lineRule="auto"/>
        <w:ind w:firstLine="422" w:firstLineChars="200"/>
        <w:rPr>
          <w:rFonts w:hint="eastAsia" w:ascii="宋体" w:hAnsi="宋体" w:eastAsia="宋体" w:cs="Times New Roman"/>
          <w:b/>
          <w:bCs/>
          <w:color w:val="auto"/>
          <w:sz w:val="21"/>
          <w:szCs w:val="21"/>
          <w:highlight w:val="none"/>
          <w:lang w:eastAsia="zh-CN"/>
        </w:rPr>
      </w:pPr>
      <w:r>
        <w:rPr>
          <w:rFonts w:hint="eastAsia" w:ascii="宋体" w:hAnsi="宋体" w:cs="Times New Roman"/>
          <w:b/>
          <w:bCs/>
          <w:color w:val="auto"/>
          <w:sz w:val="21"/>
          <w:szCs w:val="21"/>
          <w:highlight w:val="none"/>
          <w:lang w:eastAsia="zh-CN"/>
        </w:rPr>
        <w:t>（</w:t>
      </w:r>
      <w:r>
        <w:rPr>
          <w:rFonts w:hint="eastAsia" w:ascii="宋体" w:hAnsi="宋体" w:cs="Times New Roman"/>
          <w:b/>
          <w:bCs/>
          <w:color w:val="auto"/>
          <w:sz w:val="21"/>
          <w:szCs w:val="21"/>
          <w:highlight w:val="none"/>
          <w:lang w:val="en-US" w:eastAsia="zh-CN"/>
        </w:rPr>
        <w:t>五</w:t>
      </w:r>
      <w:r>
        <w:rPr>
          <w:rFonts w:hint="eastAsia" w:ascii="宋体" w:hAnsi="宋体" w:cs="Times New Roman"/>
          <w:b/>
          <w:bCs/>
          <w:color w:val="auto"/>
          <w:sz w:val="21"/>
          <w:szCs w:val="21"/>
          <w:highlight w:val="none"/>
          <w:lang w:eastAsia="zh-CN"/>
        </w:rPr>
        <w:t>）技术规格参数——</w:t>
      </w:r>
      <w:r>
        <w:rPr>
          <w:rFonts w:hint="eastAsia" w:ascii="宋体" w:hAnsi="宋体" w:cs="Times New Roman"/>
          <w:b/>
          <w:bCs/>
          <w:color w:val="auto"/>
          <w:sz w:val="21"/>
          <w:szCs w:val="21"/>
          <w:highlight w:val="none"/>
          <w:lang w:val="en-US" w:eastAsia="zh-CN"/>
        </w:rPr>
        <w:t>1号、2号厂房</w:t>
      </w:r>
    </w:p>
    <w:p w14:paraId="069E67B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型    号： </w:t>
      </w:r>
      <w:r>
        <w:rPr>
          <w:rFonts w:hint="eastAsia" w:ascii="宋体" w:hAnsi="宋体" w:cs="宋体"/>
          <w:color w:val="auto"/>
          <w:sz w:val="21"/>
          <w:szCs w:val="21"/>
          <w:lang w:eastAsia="zh-CN"/>
        </w:rPr>
        <w:t>载货电梯</w:t>
      </w:r>
    </w:p>
    <w:p w14:paraId="2EC07F1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载 重 量： </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 xml:space="preserve"> kg</w:t>
      </w:r>
    </w:p>
    <w:p w14:paraId="79AD7F8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层    站：</w:t>
      </w:r>
      <w:r>
        <w:rPr>
          <w:rFonts w:hint="eastAsia" w:ascii="宋体" w:hAnsi="宋体" w:eastAsia="宋体" w:cs="宋体"/>
          <w:color w:val="auto"/>
          <w:sz w:val="21"/>
          <w:szCs w:val="21"/>
          <w:lang w:val="en-US" w:eastAsia="zh-CN"/>
        </w:rPr>
        <w:t xml:space="preserve"> 7/7/7</w:t>
      </w:r>
    </w:p>
    <w:p w14:paraId="5748CBA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4、速    度： </w:t>
      </w:r>
      <w:r>
        <w:rPr>
          <w:rFonts w:hint="eastAsia" w:ascii="宋体" w:hAnsi="宋体" w:eastAsia="宋体" w:cs="宋体"/>
          <w:color w:val="auto"/>
          <w:sz w:val="21"/>
          <w:szCs w:val="21"/>
          <w:lang w:val="en-US" w:eastAsia="zh-CN"/>
        </w:rPr>
        <w:t xml:space="preserve">1.0 </w:t>
      </w:r>
      <w:r>
        <w:rPr>
          <w:rFonts w:hint="eastAsia" w:ascii="宋体" w:hAnsi="宋体" w:eastAsia="宋体" w:cs="宋体"/>
          <w:color w:val="auto"/>
          <w:sz w:val="21"/>
          <w:szCs w:val="21"/>
        </w:rPr>
        <w:t xml:space="preserve">m/s   </w:t>
      </w:r>
    </w:p>
    <w:p w14:paraId="7570812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5、数    量： </w:t>
      </w:r>
      <w:r>
        <w:rPr>
          <w:rFonts w:hint="eastAsia" w:ascii="宋体" w:hAnsi="宋体" w:eastAsia="宋体" w:cs="宋体"/>
          <w:color w:val="auto"/>
          <w:sz w:val="21"/>
          <w:szCs w:val="21"/>
          <w:lang w:val="en-US" w:eastAsia="zh-CN"/>
        </w:rPr>
        <w:t xml:space="preserve"> 6</w:t>
      </w: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rPr>
        <w:t>台</w:t>
      </w:r>
    </w:p>
    <w:p w14:paraId="71243DC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）；并联集选（ √）</w:t>
      </w:r>
    </w:p>
    <w:p w14:paraId="3024AB8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7、井道尺寸：宽 4300  (mm)×深  4200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（mm）</w:t>
      </w:r>
    </w:p>
    <w:p w14:paraId="4EA3ABF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6000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（mm）；底坑深度： 1800 （mm）；</w:t>
      </w:r>
    </w:p>
    <w:p w14:paraId="4656CBF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电梯提升高度： 37.8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w:t>
      </w:r>
    </w:p>
    <w:p w14:paraId="5E657CE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1↑    </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 xml:space="preserve">↓   </w:t>
      </w:r>
    </w:p>
    <w:p w14:paraId="0D79028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10、井道总高：  45.6 （m）；井道材料：砖混结构、有牵粱</w:t>
      </w:r>
    </w:p>
    <w:p w14:paraId="2AB086F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11、机房尺寸：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4300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4200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（mm）×高 2200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（mm）</w:t>
      </w:r>
    </w:p>
    <w:p w14:paraId="6119C7E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12、轿厢净尺寸宽： </w:t>
      </w:r>
      <w:r>
        <w:rPr>
          <w:rFonts w:hint="eastAsia" w:ascii="宋体" w:hAnsi="宋体" w:cs="宋体"/>
          <w:color w:val="auto"/>
          <w:sz w:val="21"/>
          <w:szCs w:val="21"/>
          <w:lang w:val="en-US" w:eastAsia="zh-CN"/>
        </w:rPr>
        <w:t>2400</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（mm）×深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3700</w:t>
      </w:r>
      <w:r>
        <w:rPr>
          <w:rFonts w:hint="eastAsia" w:ascii="宋体" w:hAnsi="宋体" w:eastAsia="宋体" w:cs="宋体"/>
          <w:color w:val="auto"/>
          <w:sz w:val="21"/>
          <w:szCs w:val="21"/>
        </w:rPr>
        <w:t xml:space="preserve">  (mm) ×高  </w:t>
      </w:r>
      <w:r>
        <w:rPr>
          <w:rFonts w:hint="eastAsia" w:ascii="宋体" w:hAnsi="宋体" w:eastAsia="宋体" w:cs="宋体"/>
          <w:color w:val="auto"/>
          <w:sz w:val="21"/>
          <w:szCs w:val="21"/>
          <w:lang w:val="en-US" w:eastAsia="zh-CN"/>
        </w:rPr>
        <w:t>2800</w:t>
      </w:r>
      <w:r>
        <w:rPr>
          <w:rFonts w:hint="eastAsia" w:ascii="宋体" w:hAnsi="宋体" w:eastAsia="宋体" w:cs="宋体"/>
          <w:color w:val="auto"/>
          <w:sz w:val="21"/>
          <w:szCs w:val="21"/>
        </w:rPr>
        <w:t xml:space="preserve">  （mm）</w:t>
      </w:r>
    </w:p>
    <w:p w14:paraId="71183ED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中分双折</w:t>
      </w:r>
    </w:p>
    <w:p w14:paraId="7B82BB2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14、开门宽度：  </w:t>
      </w:r>
      <w:r>
        <w:rPr>
          <w:rFonts w:hint="eastAsia" w:ascii="宋体" w:hAnsi="宋体" w:eastAsia="宋体" w:cs="宋体"/>
          <w:color w:val="auto"/>
          <w:sz w:val="21"/>
          <w:szCs w:val="21"/>
          <w:lang w:val="en-US" w:eastAsia="zh-CN"/>
        </w:rPr>
        <w:t xml:space="preserve">2400  </w:t>
      </w:r>
      <w:r>
        <w:rPr>
          <w:rFonts w:hint="eastAsia" w:ascii="宋体" w:hAnsi="宋体" w:eastAsia="宋体" w:cs="宋体"/>
          <w:color w:val="auto"/>
          <w:sz w:val="21"/>
          <w:szCs w:val="21"/>
        </w:rPr>
        <w:t xml:space="preserve">（mm）；门口高度： </w:t>
      </w:r>
      <w:r>
        <w:rPr>
          <w:rFonts w:hint="eastAsia" w:ascii="宋体" w:hAnsi="宋体" w:eastAsia="宋体" w:cs="宋体"/>
          <w:color w:val="auto"/>
          <w:sz w:val="21"/>
          <w:szCs w:val="21"/>
          <w:lang w:val="en-US" w:eastAsia="zh-CN"/>
        </w:rPr>
        <w:t>2700</w:t>
      </w:r>
      <w:r>
        <w:rPr>
          <w:rFonts w:hint="eastAsia" w:ascii="宋体" w:hAnsi="宋体" w:eastAsia="宋体" w:cs="宋体"/>
          <w:color w:val="auto"/>
          <w:sz w:val="21"/>
          <w:szCs w:val="21"/>
        </w:rPr>
        <w:t xml:space="preserve">  （mm）</w:t>
      </w:r>
    </w:p>
    <w:p w14:paraId="254E2D8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标配    型;外呼召唤箱：标配    型         </w:t>
      </w:r>
    </w:p>
    <w:p w14:paraId="3D78130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16、轿顶照明：标配       </w:t>
      </w:r>
    </w:p>
    <w:p w14:paraId="525321D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17、轿厢地板：   花纹钢板                 </w:t>
      </w:r>
    </w:p>
    <w:p w14:paraId="08FDB9F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18、轿厢装饰：钢</w:t>
      </w:r>
      <w:r>
        <w:rPr>
          <w:rFonts w:hint="eastAsia" w:ascii="宋体" w:hAnsi="宋体" w:eastAsia="宋体" w:cs="宋体"/>
          <w:color w:val="auto"/>
          <w:sz w:val="21"/>
          <w:szCs w:val="21"/>
          <w:lang w:eastAsia="zh-CN"/>
        </w:rPr>
        <w:t>板喷涂</w:t>
      </w:r>
    </w:p>
    <w:p w14:paraId="72B7FF7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19、首层厅门：钢</w:t>
      </w:r>
      <w:r>
        <w:rPr>
          <w:rFonts w:hint="eastAsia" w:ascii="宋体" w:hAnsi="宋体" w:eastAsia="宋体" w:cs="宋体"/>
          <w:color w:val="auto"/>
          <w:sz w:val="21"/>
          <w:szCs w:val="21"/>
          <w:lang w:eastAsia="zh-CN"/>
        </w:rPr>
        <w:t>板喷涂</w:t>
      </w:r>
    </w:p>
    <w:p w14:paraId="019AA50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20、其余厅门：钢</w:t>
      </w:r>
      <w:r>
        <w:rPr>
          <w:rFonts w:hint="eastAsia" w:ascii="宋体" w:hAnsi="宋体" w:eastAsia="宋体" w:cs="宋体"/>
          <w:color w:val="auto"/>
          <w:sz w:val="21"/>
          <w:szCs w:val="21"/>
          <w:lang w:eastAsia="zh-CN"/>
        </w:rPr>
        <w:t>板喷涂</w:t>
      </w:r>
    </w:p>
    <w:p w14:paraId="050230D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21、首层小门框：钢</w:t>
      </w:r>
      <w:r>
        <w:rPr>
          <w:rFonts w:hint="eastAsia" w:ascii="宋体" w:hAnsi="宋体" w:eastAsia="宋体" w:cs="宋体"/>
          <w:color w:val="auto"/>
          <w:sz w:val="21"/>
          <w:szCs w:val="21"/>
          <w:lang w:eastAsia="zh-CN"/>
        </w:rPr>
        <w:t>板喷涂</w:t>
      </w:r>
    </w:p>
    <w:p w14:paraId="6A0D814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22、其余小门框：钢</w:t>
      </w:r>
      <w:r>
        <w:rPr>
          <w:rFonts w:hint="eastAsia" w:ascii="宋体" w:hAnsi="宋体" w:eastAsia="宋体" w:cs="宋体"/>
          <w:color w:val="auto"/>
          <w:sz w:val="21"/>
          <w:szCs w:val="21"/>
          <w:lang w:eastAsia="zh-CN"/>
        </w:rPr>
        <w:t>板喷涂</w:t>
      </w:r>
    </w:p>
    <w:p w14:paraId="5C2BD36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23、厅门指示器：液晶显示式 （√）、方向显示（√）、其它                  </w:t>
      </w:r>
    </w:p>
    <w:p w14:paraId="6CAE563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24、轿内指示器：液晶显示式（√）、方向显示（√）、其它                </w:t>
      </w:r>
    </w:p>
    <w:p w14:paraId="6DEB299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25、警铃（√）；对讲机（√）：  五方通话  </w:t>
      </w:r>
    </w:p>
    <w:p w14:paraId="535EC4F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26、特殊选项：停电平层 （  ）；IC卡（  ）  220V电压（   ）</w:t>
      </w:r>
    </w:p>
    <w:p w14:paraId="1BE9EAA4">
      <w:pPr>
        <w:spacing w:after="0" w:line="360" w:lineRule="auto"/>
        <w:ind w:firstLine="422" w:firstLineChars="200"/>
        <w:rPr>
          <w:rFonts w:hint="default" w:ascii="宋体" w:hAnsi="宋体" w:eastAsia="宋体" w:cs="Times New Roman"/>
          <w:b/>
          <w:bCs/>
          <w:color w:val="auto"/>
          <w:sz w:val="21"/>
          <w:szCs w:val="21"/>
          <w:highlight w:val="none"/>
          <w:lang w:val="en-US" w:eastAsia="zh-CN"/>
        </w:rPr>
      </w:pPr>
      <w:r>
        <w:rPr>
          <w:rFonts w:hint="eastAsia" w:ascii="宋体" w:hAnsi="宋体" w:cs="Times New Roman"/>
          <w:b/>
          <w:bCs/>
          <w:color w:val="auto"/>
          <w:sz w:val="21"/>
          <w:szCs w:val="21"/>
          <w:highlight w:val="none"/>
          <w:lang w:eastAsia="zh-CN"/>
        </w:rPr>
        <w:t>（</w:t>
      </w:r>
      <w:r>
        <w:rPr>
          <w:rFonts w:hint="eastAsia" w:ascii="宋体" w:hAnsi="宋体" w:cs="Times New Roman"/>
          <w:b/>
          <w:bCs/>
          <w:color w:val="auto"/>
          <w:sz w:val="21"/>
          <w:szCs w:val="21"/>
          <w:highlight w:val="none"/>
          <w:lang w:val="en-US" w:eastAsia="zh-CN"/>
        </w:rPr>
        <w:t>六</w:t>
      </w:r>
      <w:r>
        <w:rPr>
          <w:rFonts w:hint="eastAsia" w:ascii="宋体" w:hAnsi="宋体" w:cs="Times New Roman"/>
          <w:b/>
          <w:bCs/>
          <w:color w:val="auto"/>
          <w:sz w:val="21"/>
          <w:szCs w:val="21"/>
          <w:highlight w:val="none"/>
          <w:lang w:eastAsia="zh-CN"/>
        </w:rPr>
        <w:t>）技术规格参数——</w:t>
      </w:r>
      <w:r>
        <w:rPr>
          <w:rFonts w:hint="eastAsia" w:ascii="宋体" w:hAnsi="宋体" w:cs="Times New Roman"/>
          <w:b/>
          <w:bCs/>
          <w:color w:val="auto"/>
          <w:sz w:val="21"/>
          <w:szCs w:val="21"/>
          <w:highlight w:val="none"/>
          <w:lang w:val="en-US" w:eastAsia="zh-CN"/>
        </w:rPr>
        <w:t>3号厂房客梯</w:t>
      </w:r>
    </w:p>
    <w:p w14:paraId="7BA1750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xml:space="preserve">1、型    号：  </w:t>
      </w:r>
      <w:r>
        <w:rPr>
          <w:rFonts w:hint="eastAsia" w:ascii="宋体" w:hAnsi="宋体" w:cs="宋体"/>
          <w:color w:val="auto"/>
          <w:sz w:val="21"/>
          <w:szCs w:val="21"/>
          <w:lang w:eastAsia="zh-CN"/>
        </w:rPr>
        <w:t>乘客电梯</w:t>
      </w:r>
    </w:p>
    <w:p w14:paraId="0B38749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2、载 重 量： </w:t>
      </w:r>
      <w:r>
        <w:rPr>
          <w:rFonts w:hint="eastAsia" w:ascii="宋体" w:hAnsi="宋体" w:eastAsia="宋体" w:cs="宋体"/>
          <w:color w:val="auto"/>
          <w:sz w:val="21"/>
          <w:szCs w:val="21"/>
          <w:lang w:val="en-US" w:eastAsia="zh-CN"/>
        </w:rPr>
        <w:t>10</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 xml:space="preserve">0 </w:t>
      </w:r>
      <w:r>
        <w:rPr>
          <w:rFonts w:hint="eastAsia" w:ascii="宋体" w:hAnsi="宋体" w:eastAsia="宋体" w:cs="宋体"/>
          <w:color w:val="auto"/>
          <w:sz w:val="21"/>
          <w:szCs w:val="21"/>
        </w:rPr>
        <w:t xml:space="preserve"> kg   </w:t>
      </w:r>
    </w:p>
    <w:p w14:paraId="080AC1C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3、层    站：</w:t>
      </w:r>
      <w:r>
        <w:rPr>
          <w:rFonts w:hint="eastAsia" w:ascii="宋体" w:hAnsi="宋体" w:eastAsia="宋体" w:cs="宋体"/>
          <w:color w:val="auto"/>
          <w:sz w:val="21"/>
          <w:szCs w:val="21"/>
          <w:lang w:val="en-US" w:eastAsia="zh-CN"/>
        </w:rPr>
        <w:t xml:space="preserve"> 8/8/8/ </w:t>
      </w:r>
    </w:p>
    <w:p w14:paraId="78D3525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速    度： </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 xml:space="preserve">  m/s   </w:t>
      </w:r>
    </w:p>
    <w:p w14:paraId="0AD91B0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5、数    量：</w:t>
      </w:r>
      <w:r>
        <w:rPr>
          <w:rFonts w:hint="eastAsia" w:ascii="宋体" w:hAnsi="宋体" w:eastAsia="宋体" w:cs="宋体"/>
          <w:color w:val="auto"/>
          <w:sz w:val="21"/>
          <w:szCs w:val="21"/>
          <w:lang w:val="en-US" w:eastAsia="zh-CN"/>
        </w:rPr>
        <w:t xml:space="preserve"> 1 </w:t>
      </w:r>
      <w:r>
        <w:rPr>
          <w:rFonts w:hint="eastAsia" w:ascii="宋体" w:hAnsi="宋体" w:eastAsia="宋体" w:cs="宋体"/>
          <w:color w:val="auto"/>
          <w:sz w:val="21"/>
          <w:szCs w:val="21"/>
        </w:rPr>
        <w:t>台</w:t>
      </w:r>
    </w:p>
    <w:p w14:paraId="2D50C7A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 ）；并联集选（ ）</w:t>
      </w:r>
    </w:p>
    <w:p w14:paraId="372F88A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7、井道尺寸：宽 </w:t>
      </w:r>
      <w:r>
        <w:rPr>
          <w:rFonts w:hint="eastAsia" w:ascii="宋体" w:hAnsi="宋体" w:eastAsia="宋体" w:cs="宋体"/>
          <w:color w:val="auto"/>
          <w:sz w:val="21"/>
          <w:szCs w:val="21"/>
          <w:lang w:val="en-US" w:eastAsia="zh-CN"/>
        </w:rPr>
        <w:t xml:space="preserve"> 2610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 2250 </w:t>
      </w:r>
      <w:r>
        <w:rPr>
          <w:rFonts w:hint="eastAsia" w:ascii="宋体" w:hAnsi="宋体" w:eastAsia="宋体" w:cs="宋体"/>
          <w:color w:val="auto"/>
          <w:sz w:val="21"/>
          <w:szCs w:val="21"/>
        </w:rPr>
        <w:t>（mm）</w:t>
      </w:r>
    </w:p>
    <w:p w14:paraId="5A1740D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6000</w:t>
      </w:r>
      <w:r>
        <w:rPr>
          <w:rFonts w:hint="eastAsia" w:ascii="宋体" w:hAnsi="宋体" w:eastAsia="宋体" w:cs="宋体"/>
          <w:color w:val="auto"/>
          <w:sz w:val="21"/>
          <w:szCs w:val="21"/>
        </w:rPr>
        <w:t xml:space="preserve">   （mm）；底坑深度： </w:t>
      </w:r>
      <w:r>
        <w:rPr>
          <w:rFonts w:hint="eastAsia" w:ascii="宋体" w:hAnsi="宋体" w:eastAsia="宋体" w:cs="宋体"/>
          <w:color w:val="auto"/>
          <w:sz w:val="21"/>
          <w:szCs w:val="21"/>
          <w:lang w:val="en-US" w:eastAsia="zh-CN"/>
        </w:rPr>
        <w:t xml:space="preserve">1800 </w:t>
      </w:r>
      <w:r>
        <w:rPr>
          <w:rFonts w:hint="eastAsia" w:ascii="宋体" w:hAnsi="宋体" w:eastAsia="宋体" w:cs="宋体"/>
          <w:color w:val="auto"/>
          <w:sz w:val="21"/>
          <w:szCs w:val="21"/>
        </w:rPr>
        <w:t xml:space="preserve"> （mm）；</w:t>
      </w:r>
    </w:p>
    <w:p w14:paraId="0D0AEE6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电梯提升高度： </w:t>
      </w:r>
      <w:r>
        <w:rPr>
          <w:rFonts w:hint="eastAsia" w:ascii="宋体" w:hAnsi="宋体" w:eastAsia="宋体" w:cs="宋体"/>
          <w:color w:val="auto"/>
          <w:sz w:val="21"/>
          <w:szCs w:val="21"/>
          <w:lang w:val="en-US" w:eastAsia="zh-CN"/>
        </w:rPr>
        <w:t xml:space="preserve"> 43.8  </w:t>
      </w:r>
      <w:r>
        <w:rPr>
          <w:rFonts w:hint="eastAsia" w:ascii="宋体" w:hAnsi="宋体" w:eastAsia="宋体" w:cs="宋体"/>
          <w:color w:val="auto"/>
          <w:sz w:val="21"/>
          <w:szCs w:val="21"/>
        </w:rPr>
        <w:t>（m）</w:t>
      </w:r>
    </w:p>
    <w:p w14:paraId="6989BC9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 xml:space="preserve">↓   </w:t>
      </w:r>
    </w:p>
    <w:p w14:paraId="0EBB231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10、井道总高：  </w:t>
      </w:r>
      <w:r>
        <w:rPr>
          <w:rFonts w:hint="eastAsia" w:ascii="宋体" w:hAnsi="宋体" w:eastAsia="宋体" w:cs="宋体"/>
          <w:color w:val="auto"/>
          <w:sz w:val="21"/>
          <w:szCs w:val="21"/>
          <w:lang w:val="en-US" w:eastAsia="zh-CN"/>
        </w:rPr>
        <w:t>51.6</w:t>
      </w:r>
      <w:r>
        <w:rPr>
          <w:rFonts w:hint="eastAsia" w:ascii="宋体" w:hAnsi="宋体" w:eastAsia="宋体" w:cs="宋体"/>
          <w:color w:val="auto"/>
          <w:sz w:val="21"/>
          <w:szCs w:val="21"/>
        </w:rPr>
        <w:t xml:space="preserve"> （m）；井道材料：砖混结构</w:t>
      </w:r>
    </w:p>
    <w:p w14:paraId="3AC1AA8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11、机房尺寸：   </w:t>
      </w:r>
      <w:r>
        <w:rPr>
          <w:rFonts w:hint="eastAsia" w:ascii="宋体" w:hAnsi="宋体" w:eastAsia="宋体" w:cs="宋体"/>
          <w:color w:val="auto"/>
          <w:sz w:val="21"/>
          <w:szCs w:val="21"/>
          <w:lang w:val="en-US" w:eastAsia="zh-CN"/>
        </w:rPr>
        <w:t>2610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2250</w:t>
      </w:r>
      <w:r>
        <w:rPr>
          <w:rFonts w:hint="eastAsia" w:ascii="宋体" w:hAnsi="宋体" w:eastAsia="宋体" w:cs="宋体"/>
          <w:color w:val="auto"/>
          <w:sz w:val="21"/>
          <w:szCs w:val="21"/>
        </w:rPr>
        <w:t xml:space="preserve"> （mm）×高 </w:t>
      </w:r>
      <w:r>
        <w:rPr>
          <w:rFonts w:hint="eastAsia" w:ascii="宋体" w:hAnsi="宋体" w:eastAsia="宋体" w:cs="宋体"/>
          <w:color w:val="auto"/>
          <w:sz w:val="21"/>
          <w:szCs w:val="21"/>
          <w:lang w:val="en-US" w:eastAsia="zh-CN"/>
        </w:rPr>
        <w:t>2200</w:t>
      </w:r>
      <w:r>
        <w:rPr>
          <w:rFonts w:hint="eastAsia" w:ascii="宋体" w:hAnsi="宋体" w:eastAsia="宋体" w:cs="宋体"/>
          <w:color w:val="auto"/>
          <w:sz w:val="21"/>
          <w:szCs w:val="21"/>
        </w:rPr>
        <w:t xml:space="preserve"> （mm</w:t>
      </w:r>
      <w:r>
        <w:rPr>
          <w:rFonts w:hint="eastAsia" w:ascii="宋体" w:hAnsi="宋体" w:eastAsia="宋体" w:cs="宋体"/>
          <w:color w:val="auto"/>
          <w:sz w:val="21"/>
          <w:szCs w:val="21"/>
          <w:lang w:eastAsia="zh-CN"/>
        </w:rPr>
        <w:t>）</w:t>
      </w:r>
    </w:p>
    <w:p w14:paraId="45F2ED9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12、轿厢净尺寸宽：  </w:t>
      </w:r>
      <w:r>
        <w:rPr>
          <w:rFonts w:hint="eastAsia" w:ascii="宋体" w:hAnsi="宋体" w:eastAsia="宋体" w:cs="宋体"/>
          <w:color w:val="auto"/>
          <w:sz w:val="21"/>
          <w:szCs w:val="21"/>
          <w:lang w:val="en-US" w:eastAsia="zh-CN"/>
        </w:rPr>
        <w:t xml:space="preserve">1400  </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 1650 </w:t>
      </w:r>
      <w:r>
        <w:rPr>
          <w:rFonts w:hint="eastAsia" w:ascii="宋体" w:hAnsi="宋体" w:eastAsia="宋体" w:cs="宋体"/>
          <w:color w:val="auto"/>
          <w:sz w:val="21"/>
          <w:szCs w:val="21"/>
        </w:rPr>
        <w:t xml:space="preserve"> (mm) ×高 </w:t>
      </w:r>
      <w:r>
        <w:rPr>
          <w:rFonts w:hint="eastAsia" w:ascii="宋体" w:hAnsi="宋体" w:eastAsia="宋体" w:cs="宋体"/>
          <w:color w:val="auto"/>
          <w:sz w:val="21"/>
          <w:szCs w:val="21"/>
          <w:lang w:val="en-US" w:eastAsia="zh-CN"/>
        </w:rPr>
        <w:t>2500</w:t>
      </w:r>
      <w:r>
        <w:rPr>
          <w:rFonts w:hint="eastAsia" w:ascii="宋体" w:hAnsi="宋体" w:eastAsia="宋体" w:cs="宋体"/>
          <w:color w:val="auto"/>
          <w:sz w:val="21"/>
          <w:szCs w:val="21"/>
        </w:rPr>
        <w:t xml:space="preserve">  （mm）</w:t>
      </w:r>
    </w:p>
    <w:p w14:paraId="6E53572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w:t>
      </w:r>
      <w:r>
        <w:rPr>
          <w:rFonts w:hint="eastAsia" w:ascii="宋体" w:hAnsi="宋体" w:eastAsia="宋体" w:cs="宋体"/>
          <w:color w:val="auto"/>
          <w:sz w:val="21"/>
          <w:szCs w:val="21"/>
        </w:rPr>
        <w:t>门</w:t>
      </w:r>
    </w:p>
    <w:p w14:paraId="05322E0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14、开门宽度：</w:t>
      </w:r>
      <w:r>
        <w:rPr>
          <w:rFonts w:hint="eastAsia" w:ascii="宋体" w:hAnsi="宋体" w:eastAsia="宋体" w:cs="宋体"/>
          <w:color w:val="auto"/>
          <w:sz w:val="21"/>
          <w:szCs w:val="21"/>
          <w:lang w:val="en-US" w:eastAsia="zh-CN"/>
        </w:rPr>
        <w:t xml:space="preserve">  900 </w:t>
      </w:r>
      <w:r>
        <w:rPr>
          <w:rFonts w:hint="eastAsia" w:ascii="宋体" w:hAnsi="宋体" w:eastAsia="宋体" w:cs="宋体"/>
          <w:color w:val="auto"/>
          <w:sz w:val="21"/>
          <w:szCs w:val="21"/>
        </w:rPr>
        <w:t xml:space="preserve"> （mm）；门口高度：</w:t>
      </w:r>
      <w:r>
        <w:rPr>
          <w:rFonts w:hint="eastAsia" w:ascii="宋体" w:hAnsi="宋体" w:eastAsia="宋体" w:cs="宋体"/>
          <w:color w:val="auto"/>
          <w:sz w:val="21"/>
          <w:szCs w:val="21"/>
          <w:lang w:val="en-US" w:eastAsia="zh-CN"/>
        </w:rPr>
        <w:t xml:space="preserve"> 2100 </w:t>
      </w:r>
      <w:r>
        <w:rPr>
          <w:rFonts w:hint="eastAsia" w:ascii="宋体" w:hAnsi="宋体" w:eastAsia="宋体" w:cs="宋体"/>
          <w:color w:val="auto"/>
          <w:sz w:val="21"/>
          <w:szCs w:val="21"/>
        </w:rPr>
        <w:t>（mm）</w:t>
      </w:r>
    </w:p>
    <w:p w14:paraId="0F874AE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  型;外呼召唤箱：标配    型         </w:t>
      </w:r>
    </w:p>
    <w:p w14:paraId="7B9833B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16、轿顶照明：</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一体式</w:t>
      </w:r>
      <w:r>
        <w:rPr>
          <w:rFonts w:hint="eastAsia" w:ascii="宋体" w:hAnsi="宋体" w:eastAsia="宋体" w:cs="宋体"/>
          <w:color w:val="auto"/>
          <w:sz w:val="21"/>
          <w:szCs w:val="21"/>
        </w:rPr>
        <w:t xml:space="preserve">型   </w:t>
      </w:r>
    </w:p>
    <w:p w14:paraId="1791D22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17、轿厢地板：</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配</w:t>
      </w:r>
      <w:r>
        <w:rPr>
          <w:rFonts w:hint="eastAsia" w:ascii="宋体" w:hAnsi="宋体" w:eastAsia="宋体" w:cs="宋体"/>
          <w:color w:val="auto"/>
          <w:sz w:val="21"/>
          <w:szCs w:val="21"/>
        </w:rPr>
        <w:t>大理石</w:t>
      </w:r>
      <w:r>
        <w:rPr>
          <w:rFonts w:hint="eastAsia" w:ascii="宋体" w:hAnsi="宋体" w:eastAsia="宋体" w:cs="宋体"/>
          <w:color w:val="auto"/>
          <w:sz w:val="21"/>
          <w:szCs w:val="21"/>
          <w:lang w:eastAsia="zh-CN"/>
        </w:rPr>
        <w:t>地板</w:t>
      </w:r>
      <w:r>
        <w:rPr>
          <w:rFonts w:hint="eastAsia" w:ascii="宋体" w:hAnsi="宋体" w:eastAsia="宋体" w:cs="宋体"/>
          <w:color w:val="auto"/>
          <w:sz w:val="21"/>
          <w:szCs w:val="21"/>
        </w:rPr>
        <w:t xml:space="preserve">           </w:t>
      </w:r>
    </w:p>
    <w:p w14:paraId="0B4F2CC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18、轿厢装饰：</w:t>
      </w:r>
      <w:r>
        <w:rPr>
          <w:rFonts w:hint="eastAsia" w:ascii="宋体" w:hAnsi="宋体" w:eastAsia="宋体" w:cs="宋体"/>
          <w:color w:val="auto"/>
          <w:sz w:val="21"/>
          <w:szCs w:val="21"/>
          <w:lang w:val="en-US" w:eastAsia="zh-CN"/>
        </w:rPr>
        <w:t xml:space="preserve"> 标配  </w:t>
      </w:r>
    </w:p>
    <w:p w14:paraId="27F50D9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19、首层厅门：</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04#发纹不锈钢</w:t>
      </w:r>
    </w:p>
    <w:p w14:paraId="57588C6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20、其余厅门：304#发纹不锈钢</w:t>
      </w:r>
    </w:p>
    <w:p w14:paraId="110D84C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21、首层小门框：304#发纹不锈钢</w:t>
      </w:r>
    </w:p>
    <w:p w14:paraId="262D7D7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22、其余小门框：304#发纹不锈钢</w:t>
      </w:r>
      <w:r>
        <w:rPr>
          <w:rFonts w:hint="eastAsia" w:ascii="宋体" w:hAnsi="宋体" w:eastAsia="宋体" w:cs="宋体"/>
          <w:color w:val="auto"/>
          <w:sz w:val="21"/>
          <w:szCs w:val="21"/>
          <w:lang w:val="en-US" w:eastAsia="zh-CN"/>
        </w:rPr>
        <w:t xml:space="preserve"> </w:t>
      </w:r>
    </w:p>
    <w:p w14:paraId="45A706F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23、厅门指示器：液晶显示式 （√）、方向显示（√）、其它                  </w:t>
      </w:r>
    </w:p>
    <w:p w14:paraId="33393FC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24、轿内指示器：液晶显示式（√）、方向显示（√）、其它                </w:t>
      </w:r>
    </w:p>
    <w:p w14:paraId="75C77A2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25、警铃（√）；对讲机（√）：  五方通话  </w:t>
      </w:r>
    </w:p>
    <w:p w14:paraId="131DC8D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26、特殊选项：停电平层 （ √ ）；IC卡（  ）  220V电压（   ）</w:t>
      </w:r>
    </w:p>
    <w:p w14:paraId="2B1BB01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以上</w:t>
      </w:r>
      <w:r>
        <w:rPr>
          <w:rFonts w:hint="eastAsia" w:ascii="宋体" w:hAnsi="宋体" w:eastAsia="宋体" w:cs="宋体"/>
          <w:color w:val="auto"/>
          <w:sz w:val="21"/>
          <w:szCs w:val="21"/>
          <w:lang w:eastAsia="zh-CN"/>
        </w:rPr>
        <w:t>空白处</w:t>
      </w:r>
      <w:r>
        <w:rPr>
          <w:rFonts w:hint="eastAsia" w:ascii="宋体" w:hAnsi="宋体" w:eastAsia="宋体" w:cs="宋体"/>
          <w:color w:val="auto"/>
          <w:sz w:val="21"/>
          <w:szCs w:val="21"/>
        </w:rPr>
        <w:t>均为工厂标准</w:t>
      </w:r>
      <w:r>
        <w:rPr>
          <w:rFonts w:hint="eastAsia" w:ascii="宋体" w:hAnsi="宋体" w:eastAsia="宋体" w:cs="宋体"/>
          <w:color w:val="auto"/>
          <w:sz w:val="21"/>
          <w:szCs w:val="21"/>
          <w:lang w:eastAsia="zh-CN"/>
        </w:rPr>
        <w:t>、预留</w:t>
      </w:r>
      <w:r>
        <w:rPr>
          <w:rFonts w:hint="eastAsia" w:ascii="宋体" w:hAnsi="宋体" w:eastAsia="宋体" w:cs="宋体"/>
          <w:color w:val="auto"/>
          <w:sz w:val="21"/>
          <w:szCs w:val="21"/>
          <w:lang w:val="en-US" w:eastAsia="zh-CN"/>
        </w:rPr>
        <w:t>IC卡位置、副操纵箱、扶手、无障碍、</w:t>
      </w:r>
    </w:p>
    <w:p w14:paraId="4583F87C">
      <w:pPr>
        <w:spacing w:after="0" w:line="360" w:lineRule="auto"/>
        <w:ind w:firstLine="422" w:firstLineChars="200"/>
        <w:rPr>
          <w:rFonts w:hint="eastAsia" w:ascii="宋体" w:hAnsi="宋体" w:eastAsia="宋体" w:cs="Times New Roman"/>
          <w:b/>
          <w:bCs/>
          <w:color w:val="auto"/>
          <w:sz w:val="21"/>
          <w:szCs w:val="21"/>
          <w:highlight w:val="none"/>
          <w:lang w:eastAsia="zh-CN"/>
        </w:rPr>
      </w:pPr>
      <w:r>
        <w:rPr>
          <w:rFonts w:hint="eastAsia" w:ascii="宋体" w:hAnsi="宋体" w:cs="Times New Roman"/>
          <w:b/>
          <w:bCs/>
          <w:color w:val="auto"/>
          <w:sz w:val="21"/>
          <w:szCs w:val="21"/>
          <w:highlight w:val="none"/>
          <w:lang w:eastAsia="zh-CN"/>
        </w:rPr>
        <w:t>（</w:t>
      </w:r>
      <w:r>
        <w:rPr>
          <w:rFonts w:hint="eastAsia" w:ascii="宋体" w:hAnsi="宋体" w:cs="Times New Roman"/>
          <w:b/>
          <w:bCs/>
          <w:color w:val="auto"/>
          <w:sz w:val="21"/>
          <w:szCs w:val="21"/>
          <w:highlight w:val="none"/>
          <w:lang w:val="en-US" w:eastAsia="zh-CN"/>
        </w:rPr>
        <w:t>七</w:t>
      </w:r>
      <w:r>
        <w:rPr>
          <w:rFonts w:hint="eastAsia" w:ascii="宋体" w:hAnsi="宋体" w:cs="Times New Roman"/>
          <w:b/>
          <w:bCs/>
          <w:color w:val="auto"/>
          <w:sz w:val="21"/>
          <w:szCs w:val="21"/>
          <w:highlight w:val="none"/>
          <w:lang w:eastAsia="zh-CN"/>
        </w:rPr>
        <w:t>）技术规格参数——</w:t>
      </w:r>
      <w:r>
        <w:rPr>
          <w:rFonts w:hint="eastAsia" w:ascii="宋体" w:hAnsi="宋体" w:cs="Times New Roman"/>
          <w:b/>
          <w:bCs/>
          <w:color w:val="auto"/>
          <w:sz w:val="21"/>
          <w:szCs w:val="21"/>
          <w:highlight w:val="none"/>
          <w:lang w:val="en-US" w:eastAsia="zh-CN"/>
        </w:rPr>
        <w:t>2号3号4号5号货梯</w:t>
      </w:r>
    </w:p>
    <w:p w14:paraId="64D4AEC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color w:val="auto"/>
          <w:szCs w:val="21"/>
          <w:highlight w:val="none"/>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型    号：</w:t>
      </w:r>
      <w:r>
        <w:rPr>
          <w:rFonts w:hint="eastAsia" w:ascii="宋体" w:hAnsi="宋体" w:cs="宋体"/>
          <w:color w:val="auto"/>
          <w:sz w:val="21"/>
          <w:szCs w:val="21"/>
          <w:lang w:eastAsia="zh-CN"/>
        </w:rPr>
        <w:t>载货电梯</w:t>
      </w:r>
    </w:p>
    <w:p w14:paraId="659F7FD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载 重 量： </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 xml:space="preserve"> kg</w:t>
      </w:r>
    </w:p>
    <w:p w14:paraId="43F3BAE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层    站：</w:t>
      </w:r>
      <w:r>
        <w:rPr>
          <w:rFonts w:hint="eastAsia" w:ascii="宋体" w:hAnsi="宋体" w:eastAsia="宋体" w:cs="宋体"/>
          <w:color w:val="auto"/>
          <w:sz w:val="21"/>
          <w:szCs w:val="21"/>
          <w:lang w:val="en-US" w:eastAsia="zh-CN"/>
        </w:rPr>
        <w:t xml:space="preserve"> 8/8/8</w:t>
      </w:r>
    </w:p>
    <w:p w14:paraId="53471FF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速    度： </w:t>
      </w:r>
      <w:r>
        <w:rPr>
          <w:rFonts w:hint="eastAsia" w:ascii="宋体" w:hAnsi="宋体" w:eastAsia="宋体" w:cs="宋体"/>
          <w:color w:val="auto"/>
          <w:sz w:val="21"/>
          <w:szCs w:val="21"/>
          <w:lang w:val="en-US" w:eastAsia="zh-CN"/>
        </w:rPr>
        <w:t xml:space="preserve">1.0 </w:t>
      </w:r>
      <w:r>
        <w:rPr>
          <w:rFonts w:hint="eastAsia" w:ascii="宋体" w:hAnsi="宋体" w:eastAsia="宋体" w:cs="宋体"/>
          <w:color w:val="auto"/>
          <w:sz w:val="21"/>
          <w:szCs w:val="21"/>
        </w:rPr>
        <w:t xml:space="preserve">m/s   </w:t>
      </w:r>
    </w:p>
    <w:p w14:paraId="7EE4E57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5、数    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4 </w:t>
      </w:r>
      <w:r>
        <w:rPr>
          <w:rFonts w:hint="eastAsia" w:ascii="宋体" w:hAnsi="宋体" w:eastAsia="宋体" w:cs="宋体"/>
          <w:color w:val="auto"/>
          <w:sz w:val="21"/>
          <w:szCs w:val="21"/>
        </w:rPr>
        <w:t>台</w:t>
      </w:r>
    </w:p>
    <w:p w14:paraId="5A81044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6、控制形式：单台集选（  ）；并联集选（ √）</w:t>
      </w:r>
    </w:p>
    <w:p w14:paraId="7116FEF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7、井道尺寸：宽 </w:t>
      </w:r>
      <w:r>
        <w:rPr>
          <w:rFonts w:hint="eastAsia" w:ascii="宋体" w:hAnsi="宋体" w:eastAsia="宋体" w:cs="宋体"/>
          <w:color w:val="auto"/>
          <w:sz w:val="21"/>
          <w:szCs w:val="21"/>
          <w:lang w:val="en-US" w:eastAsia="zh-CN"/>
        </w:rPr>
        <w:t>4000</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4100 </w:t>
      </w:r>
      <w:r>
        <w:rPr>
          <w:rFonts w:hint="eastAsia" w:ascii="宋体" w:hAnsi="宋体" w:eastAsia="宋体" w:cs="宋体"/>
          <w:color w:val="auto"/>
          <w:sz w:val="21"/>
          <w:szCs w:val="21"/>
        </w:rPr>
        <w:t xml:space="preserve"> （mm）</w:t>
      </w:r>
    </w:p>
    <w:p w14:paraId="1241584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8、顶层高度： </w:t>
      </w:r>
      <w:r>
        <w:rPr>
          <w:rFonts w:hint="eastAsia" w:ascii="宋体" w:hAnsi="宋体" w:eastAsia="宋体" w:cs="宋体"/>
          <w:color w:val="auto"/>
          <w:sz w:val="21"/>
          <w:szCs w:val="21"/>
          <w:lang w:val="en-US" w:eastAsia="zh-CN"/>
        </w:rPr>
        <w:t xml:space="preserve"> 6000  </w:t>
      </w:r>
      <w:r>
        <w:rPr>
          <w:rFonts w:hint="eastAsia" w:ascii="宋体" w:hAnsi="宋体" w:eastAsia="宋体" w:cs="宋体"/>
          <w:color w:val="auto"/>
          <w:sz w:val="21"/>
          <w:szCs w:val="21"/>
        </w:rPr>
        <w:t xml:space="preserve"> （mm）；底坑深度： </w:t>
      </w:r>
      <w:r>
        <w:rPr>
          <w:rFonts w:hint="eastAsia" w:ascii="宋体" w:hAnsi="宋体" w:eastAsia="宋体" w:cs="宋体"/>
          <w:color w:val="auto"/>
          <w:sz w:val="21"/>
          <w:szCs w:val="21"/>
          <w:lang w:val="en-US" w:eastAsia="zh-CN"/>
        </w:rPr>
        <w:t xml:space="preserve"> 1800 </w:t>
      </w:r>
      <w:r>
        <w:rPr>
          <w:rFonts w:hint="eastAsia" w:ascii="宋体" w:hAnsi="宋体" w:eastAsia="宋体" w:cs="宋体"/>
          <w:color w:val="auto"/>
          <w:sz w:val="21"/>
          <w:szCs w:val="21"/>
        </w:rPr>
        <w:t xml:space="preserve"> （mm）；</w:t>
      </w:r>
    </w:p>
    <w:p w14:paraId="1B036BF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电梯提升高度： </w:t>
      </w:r>
      <w:r>
        <w:rPr>
          <w:rFonts w:hint="eastAsia" w:ascii="宋体" w:hAnsi="宋体" w:eastAsia="宋体" w:cs="宋体"/>
          <w:color w:val="auto"/>
          <w:sz w:val="21"/>
          <w:szCs w:val="21"/>
          <w:lang w:val="en-US" w:eastAsia="zh-CN"/>
        </w:rPr>
        <w:t>43.8</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（m）</w:t>
      </w:r>
    </w:p>
    <w:p w14:paraId="15CEB6E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9、电梯停靠层站：  1↑    </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 xml:space="preserve">↓   </w:t>
      </w:r>
    </w:p>
    <w:p w14:paraId="3D24D87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10、井道总高： </w:t>
      </w:r>
      <w:r>
        <w:rPr>
          <w:rFonts w:hint="eastAsia" w:ascii="宋体" w:hAnsi="宋体" w:eastAsia="宋体" w:cs="宋体"/>
          <w:color w:val="auto"/>
          <w:sz w:val="21"/>
          <w:szCs w:val="21"/>
          <w:lang w:val="en-US" w:eastAsia="zh-CN"/>
        </w:rPr>
        <w:t xml:space="preserve"> 51.6</w:t>
      </w:r>
      <w:r>
        <w:rPr>
          <w:rFonts w:hint="eastAsia" w:ascii="宋体" w:hAnsi="宋体" w:eastAsia="宋体" w:cs="宋体"/>
          <w:color w:val="auto"/>
          <w:sz w:val="21"/>
          <w:szCs w:val="21"/>
        </w:rPr>
        <w:t xml:space="preserve">  （m）；井道材料：砖混结构</w:t>
      </w:r>
    </w:p>
    <w:p w14:paraId="7047B4F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11、机房尺寸： </w:t>
      </w:r>
      <w:r>
        <w:rPr>
          <w:rFonts w:hint="eastAsia" w:ascii="宋体" w:hAnsi="宋体" w:eastAsia="宋体" w:cs="宋体"/>
          <w:color w:val="auto"/>
          <w:sz w:val="21"/>
          <w:szCs w:val="21"/>
          <w:lang w:val="en-US" w:eastAsia="zh-CN"/>
        </w:rPr>
        <w:t xml:space="preserve"> 4000  </w:t>
      </w:r>
      <w:r>
        <w:rPr>
          <w:rFonts w:hint="eastAsia" w:ascii="宋体" w:hAnsi="宋体" w:eastAsia="宋体" w:cs="宋体"/>
          <w:color w:val="auto"/>
          <w:sz w:val="21"/>
          <w:szCs w:val="21"/>
        </w:rPr>
        <w:t xml:space="preserve"> (mm)×深 </w:t>
      </w:r>
      <w:r>
        <w:rPr>
          <w:rFonts w:hint="eastAsia" w:ascii="宋体" w:hAnsi="宋体" w:eastAsia="宋体" w:cs="宋体"/>
          <w:color w:val="auto"/>
          <w:sz w:val="21"/>
          <w:szCs w:val="21"/>
          <w:lang w:val="en-US" w:eastAsia="zh-CN"/>
        </w:rPr>
        <w:t xml:space="preserve">4100  </w:t>
      </w:r>
      <w:r>
        <w:rPr>
          <w:rFonts w:hint="eastAsia" w:ascii="宋体" w:hAnsi="宋体" w:eastAsia="宋体" w:cs="宋体"/>
          <w:color w:val="auto"/>
          <w:sz w:val="21"/>
          <w:szCs w:val="21"/>
        </w:rPr>
        <w:t xml:space="preserve">（mm）×高 </w:t>
      </w:r>
      <w:r>
        <w:rPr>
          <w:rFonts w:hint="eastAsia" w:ascii="宋体" w:hAnsi="宋体" w:eastAsia="宋体" w:cs="宋体"/>
          <w:color w:val="auto"/>
          <w:sz w:val="21"/>
          <w:szCs w:val="21"/>
          <w:lang w:val="en-US" w:eastAsia="zh-CN"/>
        </w:rPr>
        <w:t xml:space="preserve">2200 </w:t>
      </w:r>
      <w:r>
        <w:rPr>
          <w:rFonts w:hint="eastAsia" w:ascii="宋体" w:hAnsi="宋体" w:eastAsia="宋体" w:cs="宋体"/>
          <w:color w:val="auto"/>
          <w:sz w:val="21"/>
          <w:szCs w:val="21"/>
        </w:rPr>
        <w:t>（mm）</w:t>
      </w:r>
    </w:p>
    <w:p w14:paraId="52E9C44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rPr>
        <w:t xml:space="preserve">12、轿厢净尺寸宽： </w:t>
      </w:r>
      <w:r>
        <w:rPr>
          <w:rFonts w:hint="eastAsia" w:ascii="宋体" w:hAnsi="宋体" w:eastAsia="宋体" w:cs="宋体"/>
          <w:color w:val="auto"/>
          <w:sz w:val="21"/>
          <w:szCs w:val="21"/>
          <w:lang w:val="en-US" w:eastAsia="zh-CN"/>
        </w:rPr>
        <w:t xml:space="preserve">2400  </w:t>
      </w:r>
      <w:r>
        <w:rPr>
          <w:rFonts w:hint="eastAsia" w:ascii="宋体" w:hAnsi="宋体" w:eastAsia="宋体" w:cs="宋体"/>
          <w:color w:val="auto"/>
          <w:sz w:val="21"/>
          <w:szCs w:val="21"/>
        </w:rPr>
        <w:t xml:space="preserve">（mm）×深  </w:t>
      </w:r>
      <w:r>
        <w:rPr>
          <w:rFonts w:hint="eastAsia" w:ascii="宋体" w:hAnsi="宋体" w:eastAsia="宋体" w:cs="宋体"/>
          <w:color w:val="auto"/>
          <w:sz w:val="21"/>
          <w:szCs w:val="21"/>
          <w:lang w:val="en-US" w:eastAsia="zh-CN"/>
        </w:rPr>
        <w:t xml:space="preserve">3700 </w:t>
      </w:r>
      <w:r>
        <w:rPr>
          <w:rFonts w:hint="eastAsia" w:ascii="宋体" w:hAnsi="宋体" w:eastAsia="宋体" w:cs="宋体"/>
          <w:color w:val="auto"/>
          <w:sz w:val="21"/>
          <w:szCs w:val="21"/>
        </w:rPr>
        <w:t xml:space="preserve">  (mm) ×高  </w:t>
      </w:r>
      <w:r>
        <w:rPr>
          <w:rFonts w:hint="eastAsia" w:ascii="宋体" w:hAnsi="宋体" w:eastAsia="宋体" w:cs="宋体"/>
          <w:color w:val="auto"/>
          <w:sz w:val="21"/>
          <w:szCs w:val="21"/>
          <w:lang w:val="en-US" w:eastAsia="zh-CN"/>
        </w:rPr>
        <w:t>2800</w:t>
      </w:r>
      <w:r>
        <w:rPr>
          <w:rFonts w:hint="eastAsia" w:ascii="宋体" w:hAnsi="宋体" w:eastAsia="宋体" w:cs="宋体"/>
          <w:color w:val="auto"/>
          <w:sz w:val="21"/>
          <w:szCs w:val="21"/>
        </w:rPr>
        <w:t xml:space="preserve">  （mm）</w:t>
      </w:r>
    </w:p>
    <w:p w14:paraId="03084A9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13、开门形式：</w:t>
      </w:r>
      <w:r>
        <w:rPr>
          <w:rFonts w:hint="eastAsia" w:ascii="宋体" w:hAnsi="宋体" w:eastAsia="宋体" w:cs="宋体"/>
          <w:color w:val="auto"/>
          <w:sz w:val="21"/>
          <w:szCs w:val="21"/>
          <w:lang w:eastAsia="zh-CN"/>
        </w:rPr>
        <w:t>中分双折</w:t>
      </w:r>
    </w:p>
    <w:p w14:paraId="268DE47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14、开门宽度：  </w:t>
      </w:r>
      <w:r>
        <w:rPr>
          <w:rFonts w:hint="eastAsia" w:ascii="宋体" w:hAnsi="宋体" w:eastAsia="宋体" w:cs="宋体"/>
          <w:color w:val="auto"/>
          <w:sz w:val="21"/>
          <w:szCs w:val="21"/>
          <w:lang w:val="en-US" w:eastAsia="zh-CN"/>
        </w:rPr>
        <w:t xml:space="preserve">2400  </w:t>
      </w:r>
      <w:r>
        <w:rPr>
          <w:rFonts w:hint="eastAsia" w:ascii="宋体" w:hAnsi="宋体" w:eastAsia="宋体" w:cs="宋体"/>
          <w:color w:val="auto"/>
          <w:sz w:val="21"/>
          <w:szCs w:val="21"/>
        </w:rPr>
        <w:t xml:space="preserve">（mm）；门口高度： </w:t>
      </w:r>
      <w:r>
        <w:rPr>
          <w:rFonts w:hint="eastAsia" w:ascii="宋体" w:hAnsi="宋体" w:eastAsia="宋体" w:cs="宋体"/>
          <w:color w:val="auto"/>
          <w:sz w:val="21"/>
          <w:szCs w:val="21"/>
          <w:lang w:val="en-US" w:eastAsia="zh-CN"/>
        </w:rPr>
        <w:t>2700</w:t>
      </w:r>
      <w:r>
        <w:rPr>
          <w:rFonts w:hint="eastAsia" w:ascii="宋体" w:hAnsi="宋体" w:eastAsia="宋体" w:cs="宋体"/>
          <w:color w:val="auto"/>
          <w:sz w:val="21"/>
          <w:szCs w:val="21"/>
        </w:rPr>
        <w:t xml:space="preserve">  （mm）</w:t>
      </w:r>
    </w:p>
    <w:p w14:paraId="7380DC9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15、轿内操纵箱：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标配    型;外呼召唤箱：</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标配    型         </w:t>
      </w:r>
    </w:p>
    <w:p w14:paraId="49F8CDE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16、轿顶照明：</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标配       </w:t>
      </w:r>
    </w:p>
    <w:p w14:paraId="7BCDC58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17、轿厢地板：  花纹钢板                 </w:t>
      </w:r>
    </w:p>
    <w:p w14:paraId="2E3CD77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18、轿厢装饰：钢</w:t>
      </w:r>
      <w:r>
        <w:rPr>
          <w:rFonts w:hint="eastAsia" w:ascii="宋体" w:hAnsi="宋体" w:eastAsia="宋体" w:cs="宋体"/>
          <w:color w:val="auto"/>
          <w:sz w:val="21"/>
          <w:szCs w:val="21"/>
          <w:lang w:eastAsia="zh-CN"/>
        </w:rPr>
        <w:t>板喷涂</w:t>
      </w:r>
    </w:p>
    <w:p w14:paraId="7B46405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19、首层厅门：钢</w:t>
      </w:r>
      <w:r>
        <w:rPr>
          <w:rFonts w:hint="eastAsia" w:ascii="宋体" w:hAnsi="宋体" w:eastAsia="宋体" w:cs="宋体"/>
          <w:color w:val="auto"/>
          <w:sz w:val="21"/>
          <w:szCs w:val="21"/>
          <w:lang w:eastAsia="zh-CN"/>
        </w:rPr>
        <w:t>板喷涂</w:t>
      </w:r>
    </w:p>
    <w:p w14:paraId="26A1B2B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20、其余厅门：钢</w:t>
      </w:r>
      <w:r>
        <w:rPr>
          <w:rFonts w:hint="eastAsia" w:ascii="宋体" w:hAnsi="宋体" w:eastAsia="宋体" w:cs="宋体"/>
          <w:color w:val="auto"/>
          <w:sz w:val="21"/>
          <w:szCs w:val="21"/>
          <w:lang w:eastAsia="zh-CN"/>
        </w:rPr>
        <w:t>板喷涂</w:t>
      </w:r>
    </w:p>
    <w:p w14:paraId="6335953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21、首层小门框：钢</w:t>
      </w:r>
      <w:r>
        <w:rPr>
          <w:rFonts w:hint="eastAsia" w:ascii="宋体" w:hAnsi="宋体" w:eastAsia="宋体" w:cs="宋体"/>
          <w:color w:val="auto"/>
          <w:sz w:val="21"/>
          <w:szCs w:val="21"/>
          <w:lang w:eastAsia="zh-CN"/>
        </w:rPr>
        <w:t>板喷涂</w:t>
      </w:r>
    </w:p>
    <w:p w14:paraId="02C45D3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22、其余小门框：钢</w:t>
      </w:r>
      <w:r>
        <w:rPr>
          <w:rFonts w:hint="eastAsia" w:ascii="宋体" w:hAnsi="宋体" w:eastAsia="宋体" w:cs="宋体"/>
          <w:color w:val="auto"/>
          <w:sz w:val="21"/>
          <w:szCs w:val="21"/>
          <w:lang w:eastAsia="zh-CN"/>
        </w:rPr>
        <w:t>板喷涂</w:t>
      </w:r>
    </w:p>
    <w:p w14:paraId="3DFC5BB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23、厅门指示器：液晶显示式 （√）、方向显示（√）、其它                  </w:t>
      </w:r>
    </w:p>
    <w:p w14:paraId="10E93B1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24、轿内指示器：液晶显示式（√）、方向显示（√）、其它                </w:t>
      </w:r>
    </w:p>
    <w:p w14:paraId="1970423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25、警铃（√）；对讲机（√）：  五方通话  </w:t>
      </w:r>
    </w:p>
    <w:p w14:paraId="658A467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Times New Roman"/>
          <w:b/>
          <w:bCs/>
          <w:color w:val="auto"/>
          <w:sz w:val="21"/>
          <w:szCs w:val="21"/>
          <w:highlight w:val="none"/>
        </w:rPr>
      </w:pPr>
      <w:r>
        <w:rPr>
          <w:rFonts w:hint="eastAsia" w:ascii="宋体" w:hAnsi="宋体" w:eastAsia="宋体" w:cs="宋体"/>
          <w:color w:val="auto"/>
          <w:sz w:val="21"/>
          <w:szCs w:val="21"/>
        </w:rPr>
        <w:t>26、特殊选项：停电平层 （  ）；IC卡（  ）  220V电压（   ）</w:t>
      </w:r>
    </w:p>
    <w:p w14:paraId="736F12F7">
      <w:pPr>
        <w:spacing w:after="0" w:line="360" w:lineRule="auto"/>
        <w:ind w:firstLine="422" w:firstLineChars="200"/>
        <w:rPr>
          <w:rFonts w:hint="eastAsia" w:ascii="宋体" w:hAnsi="宋体" w:eastAsia="宋体" w:cs="Times New Roman"/>
          <w:b/>
          <w:bCs/>
          <w:color w:val="auto"/>
          <w:sz w:val="21"/>
          <w:szCs w:val="21"/>
          <w:highlight w:val="none"/>
        </w:rPr>
      </w:pPr>
    </w:p>
    <w:p w14:paraId="1BDF072A">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lang w:eastAsia="zh-CN"/>
        </w:rPr>
        <w:t>客梯主要部件</w:t>
      </w:r>
    </w:p>
    <w:tbl>
      <w:tblPr>
        <w:tblStyle w:val="29"/>
        <w:tblW w:w="4999" w:type="pct"/>
        <w:jc w:val="center"/>
        <w:tblLayout w:type="autofit"/>
        <w:tblCellMar>
          <w:top w:w="0" w:type="dxa"/>
          <w:left w:w="108" w:type="dxa"/>
          <w:bottom w:w="0" w:type="dxa"/>
          <w:right w:w="108" w:type="dxa"/>
        </w:tblCellMar>
      </w:tblPr>
      <w:tblGrid>
        <w:gridCol w:w="2196"/>
        <w:gridCol w:w="6324"/>
      </w:tblGrid>
      <w:tr w14:paraId="5ECA789B">
        <w:tblPrEx>
          <w:tblCellMar>
            <w:top w:w="0" w:type="dxa"/>
            <w:left w:w="108" w:type="dxa"/>
            <w:bottom w:w="0" w:type="dxa"/>
            <w:right w:w="108" w:type="dxa"/>
          </w:tblCellMar>
        </w:tblPrEx>
        <w:trPr>
          <w:trHeight w:val="292" w:hRule="atLeast"/>
          <w:jc w:val="center"/>
        </w:trPr>
        <w:tc>
          <w:tcPr>
            <w:tcW w:w="1289" w:type="pct"/>
            <w:tcBorders>
              <w:top w:val="single" w:color="auto" w:sz="4" w:space="0"/>
              <w:left w:val="single" w:color="auto" w:sz="4" w:space="0"/>
              <w:bottom w:val="single" w:color="auto" w:sz="4" w:space="0"/>
              <w:right w:val="single" w:color="auto" w:sz="4" w:space="0"/>
            </w:tcBorders>
            <w:shd w:val="clear" w:color="auto" w:fill="auto"/>
            <w:vAlign w:val="center"/>
          </w:tcPr>
          <w:p w14:paraId="313F87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类别</w:t>
            </w:r>
          </w:p>
        </w:tc>
        <w:tc>
          <w:tcPr>
            <w:tcW w:w="3710" w:type="pct"/>
            <w:tcBorders>
              <w:top w:val="single" w:color="auto" w:sz="4" w:space="0"/>
              <w:left w:val="nil"/>
              <w:bottom w:val="single" w:color="auto" w:sz="4" w:space="0"/>
              <w:right w:val="single" w:color="000000" w:sz="4" w:space="0"/>
            </w:tcBorders>
            <w:shd w:val="clear" w:color="auto" w:fill="auto"/>
            <w:vAlign w:val="center"/>
          </w:tcPr>
          <w:p w14:paraId="2407E03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名称</w:t>
            </w:r>
          </w:p>
        </w:tc>
      </w:tr>
      <w:tr w14:paraId="69410D1B">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20AFB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一、曳引机系统</w:t>
            </w:r>
          </w:p>
        </w:tc>
      </w:tr>
      <w:tr w14:paraId="0A0CD634">
        <w:tblPrEx>
          <w:tblCellMar>
            <w:top w:w="0" w:type="dxa"/>
            <w:left w:w="108" w:type="dxa"/>
            <w:bottom w:w="0" w:type="dxa"/>
            <w:right w:w="108" w:type="dxa"/>
          </w:tblCellMar>
        </w:tblPrEx>
        <w:trPr>
          <w:trHeight w:val="541"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6676EE4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2E5B56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无齿轮曳引机</w:t>
            </w:r>
          </w:p>
        </w:tc>
      </w:tr>
      <w:tr w14:paraId="791F26AF">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494A7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二、控制柜系统</w:t>
            </w:r>
          </w:p>
        </w:tc>
      </w:tr>
      <w:tr w14:paraId="050FC7FD">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7E93F32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50575C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一体化控制器</w:t>
            </w:r>
          </w:p>
        </w:tc>
      </w:tr>
      <w:tr w14:paraId="5A88F711">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3F2A72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18A7053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安全回路继电器</w:t>
            </w:r>
          </w:p>
        </w:tc>
      </w:tr>
      <w:tr w14:paraId="1DA82D5F">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36D8189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2F4413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门锁路继电器</w:t>
            </w:r>
          </w:p>
        </w:tc>
      </w:tr>
      <w:tr w14:paraId="105838AC">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3A492AB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2D04328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抱闸接触器</w:t>
            </w:r>
          </w:p>
        </w:tc>
      </w:tr>
      <w:tr w14:paraId="604DD1F2">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014F5E9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291AF02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运行主接触器</w:t>
            </w:r>
          </w:p>
        </w:tc>
      </w:tr>
      <w:tr w14:paraId="7E4BD9A8">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525A3AA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710" w:type="pct"/>
            <w:tcBorders>
              <w:top w:val="single" w:color="auto" w:sz="4" w:space="0"/>
              <w:left w:val="single" w:color="auto" w:sz="4" w:space="0"/>
              <w:bottom w:val="single" w:color="auto" w:sz="4" w:space="0"/>
              <w:right w:val="single" w:color="auto" w:sz="4" w:space="0"/>
            </w:tcBorders>
            <w:shd w:val="clear" w:color="auto" w:fill="auto"/>
            <w:vAlign w:val="center"/>
          </w:tcPr>
          <w:p w14:paraId="1DE8AB4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检修点动按钮</w:t>
            </w:r>
          </w:p>
        </w:tc>
      </w:tr>
      <w:tr w14:paraId="3A03A9ED">
        <w:tblPrEx>
          <w:tblCellMar>
            <w:top w:w="0" w:type="dxa"/>
            <w:left w:w="108" w:type="dxa"/>
            <w:bottom w:w="0" w:type="dxa"/>
            <w:right w:w="108" w:type="dxa"/>
          </w:tblCellMar>
        </w:tblPrEx>
        <w:trPr>
          <w:trHeight w:val="281"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061E8CB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710" w:type="pct"/>
            <w:tcBorders>
              <w:top w:val="nil"/>
              <w:left w:val="nil"/>
              <w:bottom w:val="single" w:color="auto" w:sz="4" w:space="0"/>
              <w:right w:val="single" w:color="auto" w:sz="4" w:space="0"/>
            </w:tcBorders>
            <w:shd w:val="clear" w:color="auto" w:fill="auto"/>
            <w:vAlign w:val="center"/>
          </w:tcPr>
          <w:p w14:paraId="31793A3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检修开关</w:t>
            </w:r>
          </w:p>
        </w:tc>
      </w:tr>
      <w:tr w14:paraId="37BA58F7">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2221356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710" w:type="pct"/>
            <w:tcBorders>
              <w:top w:val="nil"/>
              <w:left w:val="nil"/>
              <w:bottom w:val="single" w:color="auto" w:sz="4" w:space="0"/>
              <w:right w:val="single" w:color="auto" w:sz="4" w:space="0"/>
            </w:tcBorders>
            <w:shd w:val="clear" w:color="auto" w:fill="auto"/>
            <w:vAlign w:val="center"/>
          </w:tcPr>
          <w:p w14:paraId="3F9DD2B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急停开关</w:t>
            </w:r>
          </w:p>
        </w:tc>
      </w:tr>
      <w:tr w14:paraId="3AAD0D8E">
        <w:tblPrEx>
          <w:tblCellMar>
            <w:top w:w="0" w:type="dxa"/>
            <w:left w:w="108" w:type="dxa"/>
            <w:bottom w:w="0" w:type="dxa"/>
            <w:right w:w="108" w:type="dxa"/>
          </w:tblCellMar>
        </w:tblPrEx>
        <w:trPr>
          <w:trHeight w:val="292" w:hRule="atLeast"/>
          <w:jc w:val="center"/>
        </w:trPr>
        <w:tc>
          <w:tcPr>
            <w:tcW w:w="1289" w:type="pct"/>
            <w:tcBorders>
              <w:top w:val="single" w:color="auto" w:sz="4" w:space="0"/>
              <w:left w:val="single" w:color="auto" w:sz="4" w:space="0"/>
              <w:bottom w:val="single" w:color="auto" w:sz="4" w:space="0"/>
              <w:right w:val="single" w:color="auto" w:sz="4" w:space="0"/>
            </w:tcBorders>
            <w:shd w:val="clear" w:color="auto" w:fill="auto"/>
            <w:vAlign w:val="center"/>
          </w:tcPr>
          <w:p w14:paraId="4FDDBC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710" w:type="pct"/>
            <w:tcBorders>
              <w:top w:val="single" w:color="auto" w:sz="4" w:space="0"/>
              <w:left w:val="nil"/>
              <w:bottom w:val="single" w:color="auto" w:sz="4" w:space="0"/>
              <w:right w:val="single" w:color="auto" w:sz="4" w:space="0"/>
            </w:tcBorders>
            <w:shd w:val="clear" w:color="auto" w:fill="auto"/>
            <w:vAlign w:val="center"/>
          </w:tcPr>
          <w:p w14:paraId="0CE24C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对讲系统</w:t>
            </w:r>
          </w:p>
        </w:tc>
      </w:tr>
      <w:tr w14:paraId="6A37CA32">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E757A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三、门机系统</w:t>
            </w:r>
          </w:p>
        </w:tc>
      </w:tr>
      <w:tr w14:paraId="20A20A71">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1EFCA94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nil"/>
              <w:left w:val="nil"/>
              <w:bottom w:val="single" w:color="auto" w:sz="4" w:space="0"/>
              <w:right w:val="single" w:color="auto" w:sz="4" w:space="0"/>
            </w:tcBorders>
            <w:shd w:val="clear" w:color="auto" w:fill="auto"/>
            <w:vAlign w:val="center"/>
          </w:tcPr>
          <w:p w14:paraId="2EF4D1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门机</w:t>
            </w:r>
          </w:p>
        </w:tc>
      </w:tr>
      <w:tr w14:paraId="28D3C2AE">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7D8BB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四、轿厢系统</w:t>
            </w:r>
          </w:p>
        </w:tc>
      </w:tr>
      <w:tr w14:paraId="23C10319">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789F400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nil"/>
              <w:left w:val="nil"/>
              <w:bottom w:val="single" w:color="auto" w:sz="4" w:space="0"/>
              <w:right w:val="single" w:color="auto" w:sz="4" w:space="0"/>
            </w:tcBorders>
            <w:shd w:val="clear" w:color="auto" w:fill="auto"/>
            <w:vAlign w:val="center"/>
          </w:tcPr>
          <w:p w14:paraId="469FFB7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轿厢壁板</w:t>
            </w:r>
          </w:p>
        </w:tc>
      </w:tr>
      <w:tr w14:paraId="25408AB1">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0EACD85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710" w:type="pct"/>
            <w:tcBorders>
              <w:top w:val="nil"/>
              <w:left w:val="nil"/>
              <w:bottom w:val="single" w:color="auto" w:sz="4" w:space="0"/>
              <w:right w:val="single" w:color="auto" w:sz="4" w:space="0"/>
            </w:tcBorders>
            <w:shd w:val="clear" w:color="auto" w:fill="auto"/>
            <w:vAlign w:val="center"/>
          </w:tcPr>
          <w:p w14:paraId="6E6DAB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轿门</w:t>
            </w:r>
          </w:p>
        </w:tc>
      </w:tr>
      <w:tr w14:paraId="14782713">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26EAC72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710" w:type="pct"/>
            <w:tcBorders>
              <w:top w:val="nil"/>
              <w:left w:val="nil"/>
              <w:bottom w:val="single" w:color="auto" w:sz="4" w:space="0"/>
              <w:right w:val="single" w:color="auto" w:sz="4" w:space="0"/>
            </w:tcBorders>
            <w:shd w:val="clear" w:color="auto" w:fill="auto"/>
            <w:vAlign w:val="center"/>
          </w:tcPr>
          <w:p w14:paraId="3025A3E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装饰吊顶</w:t>
            </w:r>
          </w:p>
        </w:tc>
      </w:tr>
      <w:tr w14:paraId="77553789">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1965FDF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710" w:type="pct"/>
            <w:tcBorders>
              <w:top w:val="nil"/>
              <w:left w:val="nil"/>
              <w:bottom w:val="single" w:color="auto" w:sz="4" w:space="0"/>
              <w:right w:val="single" w:color="auto" w:sz="4" w:space="0"/>
            </w:tcBorders>
            <w:shd w:val="clear" w:color="auto" w:fill="auto"/>
            <w:vAlign w:val="center"/>
          </w:tcPr>
          <w:p w14:paraId="7A4EFFE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超载装置</w:t>
            </w:r>
          </w:p>
        </w:tc>
      </w:tr>
      <w:tr w14:paraId="5F0DF821">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1508DAE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710" w:type="pct"/>
            <w:tcBorders>
              <w:top w:val="nil"/>
              <w:left w:val="nil"/>
              <w:bottom w:val="single" w:color="auto" w:sz="4" w:space="0"/>
              <w:right w:val="single" w:color="auto" w:sz="4" w:space="0"/>
            </w:tcBorders>
            <w:shd w:val="clear" w:color="auto" w:fill="auto"/>
            <w:vAlign w:val="center"/>
          </w:tcPr>
          <w:p w14:paraId="65773F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操纵盘</w:t>
            </w:r>
          </w:p>
        </w:tc>
      </w:tr>
      <w:tr w14:paraId="28621130">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7604D4A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710" w:type="pct"/>
            <w:tcBorders>
              <w:top w:val="nil"/>
              <w:left w:val="nil"/>
              <w:bottom w:val="single" w:color="auto" w:sz="4" w:space="0"/>
              <w:right w:val="single" w:color="auto" w:sz="4" w:space="0"/>
            </w:tcBorders>
            <w:shd w:val="clear" w:color="auto" w:fill="auto"/>
            <w:vAlign w:val="center"/>
          </w:tcPr>
          <w:p w14:paraId="37BFF35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光幕</w:t>
            </w:r>
          </w:p>
        </w:tc>
      </w:tr>
      <w:tr w14:paraId="774ACF9A">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0ECEF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五、层门系统</w:t>
            </w:r>
          </w:p>
        </w:tc>
      </w:tr>
      <w:tr w14:paraId="774FE3E4">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41A128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nil"/>
              <w:left w:val="nil"/>
              <w:bottom w:val="single" w:color="auto" w:sz="4" w:space="0"/>
              <w:right w:val="single" w:color="auto" w:sz="4" w:space="0"/>
            </w:tcBorders>
            <w:shd w:val="clear" w:color="auto" w:fill="auto"/>
            <w:vAlign w:val="center"/>
          </w:tcPr>
          <w:p w14:paraId="1019F37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层门装置</w:t>
            </w:r>
          </w:p>
        </w:tc>
      </w:tr>
      <w:tr w14:paraId="1DCFE27F">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516A84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710" w:type="pct"/>
            <w:tcBorders>
              <w:top w:val="nil"/>
              <w:left w:val="nil"/>
              <w:bottom w:val="single" w:color="auto" w:sz="4" w:space="0"/>
              <w:right w:val="single" w:color="auto" w:sz="4" w:space="0"/>
            </w:tcBorders>
            <w:shd w:val="clear" w:color="auto" w:fill="auto"/>
            <w:vAlign w:val="center"/>
          </w:tcPr>
          <w:p w14:paraId="4106ADB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层门</w:t>
            </w:r>
          </w:p>
        </w:tc>
      </w:tr>
      <w:tr w14:paraId="5D177337">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22176BA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710" w:type="pct"/>
            <w:tcBorders>
              <w:top w:val="nil"/>
              <w:left w:val="nil"/>
              <w:bottom w:val="single" w:color="auto" w:sz="4" w:space="0"/>
              <w:right w:val="single" w:color="auto" w:sz="4" w:space="0"/>
            </w:tcBorders>
            <w:shd w:val="clear" w:color="auto" w:fill="auto"/>
            <w:vAlign w:val="center"/>
          </w:tcPr>
          <w:p w14:paraId="0E4F479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门套</w:t>
            </w:r>
          </w:p>
        </w:tc>
      </w:tr>
      <w:tr w14:paraId="76E19E1E">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62AC2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六、召唤系统</w:t>
            </w:r>
          </w:p>
        </w:tc>
      </w:tr>
      <w:tr w14:paraId="3F3310E2">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7356C29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nil"/>
              <w:left w:val="nil"/>
              <w:bottom w:val="single" w:color="auto" w:sz="4" w:space="0"/>
              <w:right w:val="single" w:color="auto" w:sz="4" w:space="0"/>
            </w:tcBorders>
            <w:shd w:val="clear" w:color="auto" w:fill="auto"/>
            <w:vAlign w:val="center"/>
          </w:tcPr>
          <w:p w14:paraId="0C49439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召唤盒</w:t>
            </w:r>
          </w:p>
        </w:tc>
      </w:tr>
      <w:tr w14:paraId="17617340">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5C3FA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七、安全部件</w:t>
            </w:r>
          </w:p>
        </w:tc>
      </w:tr>
      <w:tr w14:paraId="7BC9313D">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000000" w:sz="4" w:space="0"/>
              <w:right w:val="single" w:color="auto" w:sz="4" w:space="0"/>
            </w:tcBorders>
            <w:shd w:val="clear" w:color="auto" w:fill="auto"/>
            <w:vAlign w:val="center"/>
          </w:tcPr>
          <w:p w14:paraId="0132FB3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single" w:color="auto" w:sz="4" w:space="0"/>
              <w:left w:val="single" w:color="auto" w:sz="4" w:space="0"/>
              <w:bottom w:val="single" w:color="000000" w:sz="4" w:space="0"/>
              <w:right w:val="single" w:color="auto" w:sz="4" w:space="0"/>
            </w:tcBorders>
            <w:shd w:val="clear" w:color="auto" w:fill="auto"/>
            <w:vAlign w:val="center"/>
          </w:tcPr>
          <w:p w14:paraId="6500C7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安全钳</w:t>
            </w:r>
          </w:p>
        </w:tc>
      </w:tr>
      <w:tr w14:paraId="741184AE">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000000" w:sz="4" w:space="0"/>
              <w:right w:val="single" w:color="auto" w:sz="4" w:space="0"/>
            </w:tcBorders>
            <w:shd w:val="clear" w:color="auto" w:fill="auto"/>
            <w:vAlign w:val="center"/>
          </w:tcPr>
          <w:p w14:paraId="5061F62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710" w:type="pct"/>
            <w:tcBorders>
              <w:top w:val="single" w:color="auto" w:sz="4" w:space="0"/>
              <w:left w:val="single" w:color="auto" w:sz="4" w:space="0"/>
              <w:bottom w:val="single" w:color="000000" w:sz="4" w:space="0"/>
              <w:right w:val="single" w:color="auto" w:sz="4" w:space="0"/>
            </w:tcBorders>
            <w:shd w:val="clear" w:color="auto" w:fill="auto"/>
            <w:vAlign w:val="center"/>
          </w:tcPr>
          <w:p w14:paraId="38741DD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限速器</w:t>
            </w:r>
          </w:p>
        </w:tc>
      </w:tr>
      <w:tr w14:paraId="6524D3F2">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000000" w:sz="4" w:space="0"/>
              <w:right w:val="single" w:color="auto" w:sz="4" w:space="0"/>
            </w:tcBorders>
            <w:vAlign w:val="center"/>
          </w:tcPr>
          <w:p w14:paraId="1CE8F6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710" w:type="pct"/>
            <w:tcBorders>
              <w:top w:val="single" w:color="auto" w:sz="4" w:space="0"/>
              <w:left w:val="single" w:color="auto" w:sz="4" w:space="0"/>
              <w:bottom w:val="single" w:color="000000" w:sz="4" w:space="0"/>
              <w:right w:val="single" w:color="auto" w:sz="4" w:space="0"/>
            </w:tcBorders>
            <w:vAlign w:val="center"/>
          </w:tcPr>
          <w:p w14:paraId="331ABF3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缓冲器</w:t>
            </w:r>
          </w:p>
        </w:tc>
      </w:tr>
      <w:tr w14:paraId="656562B2">
        <w:tblPrEx>
          <w:tblCellMar>
            <w:top w:w="0" w:type="dxa"/>
            <w:left w:w="108" w:type="dxa"/>
            <w:bottom w:w="0" w:type="dxa"/>
            <w:right w:w="108" w:type="dxa"/>
          </w:tblCellMar>
        </w:tblPrEx>
        <w:trPr>
          <w:trHeight w:val="29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0EFA4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八、井道部件</w:t>
            </w:r>
          </w:p>
        </w:tc>
      </w:tr>
      <w:tr w14:paraId="53012AC8">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04AF898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10" w:type="pct"/>
            <w:tcBorders>
              <w:top w:val="nil"/>
              <w:left w:val="nil"/>
              <w:bottom w:val="single" w:color="auto" w:sz="4" w:space="0"/>
              <w:right w:val="single" w:color="auto" w:sz="4" w:space="0"/>
            </w:tcBorders>
            <w:shd w:val="clear" w:color="auto" w:fill="auto"/>
            <w:vAlign w:val="center"/>
          </w:tcPr>
          <w:p w14:paraId="2FBB5D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导轨</w:t>
            </w:r>
          </w:p>
        </w:tc>
      </w:tr>
      <w:tr w14:paraId="399FBB7A">
        <w:tblPrEx>
          <w:tblCellMar>
            <w:top w:w="0" w:type="dxa"/>
            <w:left w:w="108" w:type="dxa"/>
            <w:bottom w:w="0" w:type="dxa"/>
            <w:right w:w="108" w:type="dxa"/>
          </w:tblCellMar>
        </w:tblPrEx>
        <w:trPr>
          <w:trHeight w:val="292"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4334BF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710" w:type="pct"/>
            <w:tcBorders>
              <w:top w:val="nil"/>
              <w:left w:val="nil"/>
              <w:bottom w:val="single" w:color="auto" w:sz="4" w:space="0"/>
              <w:right w:val="single" w:color="auto" w:sz="4" w:space="0"/>
            </w:tcBorders>
            <w:shd w:val="clear" w:color="auto" w:fill="auto"/>
            <w:vAlign w:val="center"/>
          </w:tcPr>
          <w:p w14:paraId="7C65B7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钢丝绳</w:t>
            </w:r>
          </w:p>
        </w:tc>
      </w:tr>
      <w:tr w14:paraId="023FA881">
        <w:tblPrEx>
          <w:tblCellMar>
            <w:top w:w="0" w:type="dxa"/>
            <w:left w:w="108" w:type="dxa"/>
            <w:bottom w:w="0" w:type="dxa"/>
            <w:right w:w="108" w:type="dxa"/>
          </w:tblCellMar>
        </w:tblPrEx>
        <w:trPr>
          <w:trHeight w:val="300" w:hRule="atLeast"/>
          <w:jc w:val="center"/>
        </w:trPr>
        <w:tc>
          <w:tcPr>
            <w:tcW w:w="1289" w:type="pct"/>
            <w:tcBorders>
              <w:top w:val="nil"/>
              <w:left w:val="single" w:color="auto" w:sz="4" w:space="0"/>
              <w:bottom w:val="single" w:color="auto" w:sz="4" w:space="0"/>
              <w:right w:val="single" w:color="auto" w:sz="4" w:space="0"/>
            </w:tcBorders>
            <w:shd w:val="clear" w:color="auto" w:fill="auto"/>
            <w:vAlign w:val="center"/>
          </w:tcPr>
          <w:p w14:paraId="3113DD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710" w:type="pct"/>
            <w:tcBorders>
              <w:top w:val="nil"/>
              <w:left w:val="nil"/>
              <w:bottom w:val="single" w:color="auto" w:sz="4" w:space="0"/>
              <w:right w:val="single" w:color="auto" w:sz="4" w:space="0"/>
            </w:tcBorders>
            <w:shd w:val="clear" w:color="auto" w:fill="auto"/>
            <w:vAlign w:val="center"/>
          </w:tcPr>
          <w:p w14:paraId="347FA36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随行电缆</w:t>
            </w:r>
          </w:p>
        </w:tc>
      </w:tr>
    </w:tbl>
    <w:p w14:paraId="680DFE4C">
      <w:pPr>
        <w:spacing w:after="0" w:line="360" w:lineRule="auto"/>
        <w:ind w:firstLine="422" w:firstLineChars="200"/>
        <w:rPr>
          <w:rFonts w:hint="eastAsia" w:ascii="宋体" w:hAnsi="宋体" w:eastAsia="宋体" w:cs="Times New Roman"/>
          <w:b/>
          <w:bCs/>
          <w:color w:val="auto"/>
          <w:sz w:val="21"/>
          <w:szCs w:val="21"/>
          <w:highlight w:val="none"/>
        </w:rPr>
      </w:pPr>
    </w:p>
    <w:p w14:paraId="62FB47E5">
      <w:pPr>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货</w:t>
      </w:r>
      <w:r>
        <w:rPr>
          <w:rFonts w:hint="eastAsia" w:ascii="宋体" w:hAnsi="宋体" w:eastAsia="宋体" w:cs="宋体"/>
          <w:b/>
          <w:bCs/>
          <w:color w:val="auto"/>
          <w:sz w:val="21"/>
          <w:szCs w:val="21"/>
        </w:rPr>
        <w:t>梯主要部件</w:t>
      </w:r>
    </w:p>
    <w:tbl>
      <w:tblPr>
        <w:tblStyle w:val="29"/>
        <w:tblW w:w="4999" w:type="pct"/>
        <w:jc w:val="center"/>
        <w:tblLayout w:type="autofit"/>
        <w:tblCellMar>
          <w:top w:w="0" w:type="dxa"/>
          <w:left w:w="108" w:type="dxa"/>
          <w:bottom w:w="0" w:type="dxa"/>
          <w:right w:w="108" w:type="dxa"/>
        </w:tblCellMar>
      </w:tblPr>
      <w:tblGrid>
        <w:gridCol w:w="2333"/>
        <w:gridCol w:w="6187"/>
      </w:tblGrid>
      <w:tr w14:paraId="4159F242">
        <w:tblPrEx>
          <w:tblCellMar>
            <w:top w:w="0" w:type="dxa"/>
            <w:left w:w="108" w:type="dxa"/>
            <w:bottom w:w="0" w:type="dxa"/>
            <w:right w:w="108" w:type="dxa"/>
          </w:tblCellMar>
        </w:tblPrEx>
        <w:trPr>
          <w:trHeight w:val="288" w:hRule="atLeast"/>
          <w:jc w:val="center"/>
        </w:trPr>
        <w:tc>
          <w:tcPr>
            <w:tcW w:w="1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3A214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类别</w:t>
            </w:r>
          </w:p>
        </w:tc>
        <w:tc>
          <w:tcPr>
            <w:tcW w:w="3630" w:type="pct"/>
            <w:tcBorders>
              <w:top w:val="single" w:color="auto" w:sz="4" w:space="0"/>
              <w:left w:val="nil"/>
              <w:bottom w:val="single" w:color="auto" w:sz="4" w:space="0"/>
              <w:right w:val="single" w:color="000000" w:sz="4" w:space="0"/>
            </w:tcBorders>
            <w:shd w:val="clear" w:color="auto" w:fill="auto"/>
            <w:noWrap/>
            <w:vAlign w:val="center"/>
          </w:tcPr>
          <w:p w14:paraId="395DD5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名称</w:t>
            </w:r>
          </w:p>
        </w:tc>
      </w:tr>
      <w:tr w14:paraId="4A72E85E">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DB4F39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一、曳引机系统</w:t>
            </w:r>
          </w:p>
        </w:tc>
      </w:tr>
      <w:tr w14:paraId="373BB5C0">
        <w:tblPrEx>
          <w:tblCellMar>
            <w:top w:w="0" w:type="dxa"/>
            <w:left w:w="108" w:type="dxa"/>
            <w:bottom w:w="0" w:type="dxa"/>
            <w:right w:w="108" w:type="dxa"/>
          </w:tblCellMar>
        </w:tblPrEx>
        <w:trPr>
          <w:trHeight w:val="517"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04A0293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5615A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无齿轮曳引机</w:t>
            </w:r>
          </w:p>
        </w:tc>
      </w:tr>
      <w:tr w14:paraId="377B01AE">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68FF33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二、控制柜系统</w:t>
            </w:r>
          </w:p>
        </w:tc>
      </w:tr>
      <w:tr w14:paraId="0258FAE9">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4AD8049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DFA69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一体化控制器</w:t>
            </w:r>
          </w:p>
        </w:tc>
      </w:tr>
      <w:tr w14:paraId="131FBE59">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1FEAC9A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C7242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安全回路继电器</w:t>
            </w:r>
          </w:p>
        </w:tc>
      </w:tr>
      <w:tr w14:paraId="301D6825">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6FDDE52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C8D32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门锁路继电器</w:t>
            </w:r>
          </w:p>
        </w:tc>
      </w:tr>
      <w:tr w14:paraId="0E09B7EF">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44C545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A8AB7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抱闸接触器</w:t>
            </w:r>
          </w:p>
        </w:tc>
      </w:tr>
      <w:tr w14:paraId="686AE099">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5D902F0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7EAB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运行主接触器</w:t>
            </w:r>
          </w:p>
        </w:tc>
      </w:tr>
      <w:tr w14:paraId="2572C405">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61D6AA0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6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4BDEE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检修点动按钮</w:t>
            </w:r>
          </w:p>
        </w:tc>
      </w:tr>
      <w:tr w14:paraId="63562F20">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707F5A8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630" w:type="pct"/>
            <w:tcBorders>
              <w:top w:val="nil"/>
              <w:left w:val="nil"/>
              <w:bottom w:val="single" w:color="auto" w:sz="4" w:space="0"/>
              <w:right w:val="single" w:color="auto" w:sz="4" w:space="0"/>
            </w:tcBorders>
            <w:shd w:val="clear" w:color="auto" w:fill="auto"/>
            <w:noWrap/>
            <w:vAlign w:val="center"/>
          </w:tcPr>
          <w:p w14:paraId="7D90A1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检修开关</w:t>
            </w:r>
          </w:p>
        </w:tc>
      </w:tr>
      <w:tr w14:paraId="5252F615">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7D6531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630" w:type="pct"/>
            <w:tcBorders>
              <w:top w:val="nil"/>
              <w:left w:val="nil"/>
              <w:bottom w:val="single" w:color="auto" w:sz="4" w:space="0"/>
              <w:right w:val="single" w:color="auto" w:sz="4" w:space="0"/>
            </w:tcBorders>
            <w:shd w:val="clear" w:color="auto" w:fill="auto"/>
            <w:noWrap/>
            <w:vAlign w:val="center"/>
          </w:tcPr>
          <w:p w14:paraId="21D2C9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急停开关</w:t>
            </w:r>
          </w:p>
        </w:tc>
      </w:tr>
      <w:tr w14:paraId="6E979A71">
        <w:tblPrEx>
          <w:tblCellMar>
            <w:top w:w="0" w:type="dxa"/>
            <w:left w:w="108" w:type="dxa"/>
            <w:bottom w:w="0" w:type="dxa"/>
            <w:right w:w="108" w:type="dxa"/>
          </w:tblCellMar>
        </w:tblPrEx>
        <w:trPr>
          <w:trHeight w:val="288" w:hRule="atLeast"/>
          <w:jc w:val="center"/>
        </w:trPr>
        <w:tc>
          <w:tcPr>
            <w:tcW w:w="13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A957B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630" w:type="pct"/>
            <w:tcBorders>
              <w:top w:val="single" w:color="auto" w:sz="4" w:space="0"/>
              <w:left w:val="nil"/>
              <w:bottom w:val="single" w:color="auto" w:sz="4" w:space="0"/>
              <w:right w:val="single" w:color="auto" w:sz="4" w:space="0"/>
            </w:tcBorders>
            <w:shd w:val="clear" w:color="auto" w:fill="auto"/>
            <w:noWrap/>
            <w:vAlign w:val="center"/>
          </w:tcPr>
          <w:p w14:paraId="56AC58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对讲系统</w:t>
            </w:r>
          </w:p>
        </w:tc>
      </w:tr>
      <w:tr w14:paraId="4675B725">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68BAAD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三、门机系统</w:t>
            </w:r>
          </w:p>
        </w:tc>
      </w:tr>
      <w:tr w14:paraId="1CF7B591">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4A4A785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nil"/>
              <w:left w:val="nil"/>
              <w:bottom w:val="single" w:color="auto" w:sz="4" w:space="0"/>
              <w:right w:val="single" w:color="auto" w:sz="4" w:space="0"/>
            </w:tcBorders>
            <w:shd w:val="clear" w:color="auto" w:fill="auto"/>
            <w:noWrap/>
            <w:vAlign w:val="center"/>
          </w:tcPr>
          <w:p w14:paraId="30B4F0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门机</w:t>
            </w:r>
          </w:p>
        </w:tc>
      </w:tr>
      <w:tr w14:paraId="40ADE60C">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E75D2F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四、轿厢系统</w:t>
            </w:r>
          </w:p>
        </w:tc>
      </w:tr>
      <w:tr w14:paraId="2408A320">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6A3F864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nil"/>
              <w:left w:val="nil"/>
              <w:bottom w:val="single" w:color="auto" w:sz="4" w:space="0"/>
              <w:right w:val="single" w:color="auto" w:sz="4" w:space="0"/>
            </w:tcBorders>
            <w:shd w:val="clear" w:color="auto" w:fill="auto"/>
            <w:noWrap/>
            <w:vAlign w:val="center"/>
          </w:tcPr>
          <w:p w14:paraId="47CA526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轿厢壁板</w:t>
            </w:r>
          </w:p>
        </w:tc>
      </w:tr>
      <w:tr w14:paraId="6B89C4BA">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78A99B6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630" w:type="pct"/>
            <w:tcBorders>
              <w:top w:val="nil"/>
              <w:left w:val="nil"/>
              <w:bottom w:val="single" w:color="auto" w:sz="4" w:space="0"/>
              <w:right w:val="single" w:color="auto" w:sz="4" w:space="0"/>
            </w:tcBorders>
            <w:shd w:val="clear" w:color="auto" w:fill="auto"/>
            <w:noWrap/>
            <w:vAlign w:val="center"/>
          </w:tcPr>
          <w:p w14:paraId="5B0FD1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轿门</w:t>
            </w:r>
          </w:p>
        </w:tc>
      </w:tr>
      <w:tr w14:paraId="25B24329">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11D689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630" w:type="pct"/>
            <w:tcBorders>
              <w:top w:val="nil"/>
              <w:left w:val="nil"/>
              <w:bottom w:val="single" w:color="auto" w:sz="4" w:space="0"/>
              <w:right w:val="single" w:color="auto" w:sz="4" w:space="0"/>
            </w:tcBorders>
            <w:shd w:val="clear" w:color="auto" w:fill="auto"/>
            <w:noWrap/>
            <w:vAlign w:val="center"/>
          </w:tcPr>
          <w:p w14:paraId="044C05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装饰吊顶</w:t>
            </w:r>
          </w:p>
        </w:tc>
      </w:tr>
      <w:tr w14:paraId="13F502D7">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5D24FF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630" w:type="pct"/>
            <w:tcBorders>
              <w:top w:val="nil"/>
              <w:left w:val="nil"/>
              <w:bottom w:val="single" w:color="auto" w:sz="4" w:space="0"/>
              <w:right w:val="single" w:color="auto" w:sz="4" w:space="0"/>
            </w:tcBorders>
            <w:shd w:val="clear" w:color="auto" w:fill="auto"/>
            <w:noWrap/>
            <w:vAlign w:val="center"/>
          </w:tcPr>
          <w:p w14:paraId="1C8987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超载装置</w:t>
            </w:r>
          </w:p>
        </w:tc>
      </w:tr>
      <w:tr w14:paraId="3032FB06">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703649C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630" w:type="pct"/>
            <w:tcBorders>
              <w:top w:val="nil"/>
              <w:left w:val="nil"/>
              <w:bottom w:val="single" w:color="auto" w:sz="4" w:space="0"/>
              <w:right w:val="single" w:color="auto" w:sz="4" w:space="0"/>
            </w:tcBorders>
            <w:shd w:val="clear" w:color="auto" w:fill="auto"/>
            <w:noWrap/>
            <w:vAlign w:val="center"/>
          </w:tcPr>
          <w:p w14:paraId="4D918B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操纵盘</w:t>
            </w:r>
          </w:p>
        </w:tc>
      </w:tr>
      <w:tr w14:paraId="4872ACE5">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42E2A4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630" w:type="pct"/>
            <w:tcBorders>
              <w:top w:val="nil"/>
              <w:left w:val="nil"/>
              <w:bottom w:val="single" w:color="auto" w:sz="4" w:space="0"/>
              <w:right w:val="single" w:color="auto" w:sz="4" w:space="0"/>
            </w:tcBorders>
            <w:shd w:val="clear" w:color="auto" w:fill="auto"/>
            <w:noWrap/>
            <w:vAlign w:val="center"/>
          </w:tcPr>
          <w:p w14:paraId="69B0F4B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光幕</w:t>
            </w:r>
          </w:p>
        </w:tc>
      </w:tr>
      <w:tr w14:paraId="1FAA7C43">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092D03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五、层门系统</w:t>
            </w:r>
          </w:p>
        </w:tc>
      </w:tr>
      <w:tr w14:paraId="51DB4415">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2077893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nil"/>
              <w:left w:val="nil"/>
              <w:bottom w:val="single" w:color="auto" w:sz="4" w:space="0"/>
              <w:right w:val="single" w:color="auto" w:sz="4" w:space="0"/>
            </w:tcBorders>
            <w:shd w:val="clear" w:color="auto" w:fill="auto"/>
            <w:noWrap/>
            <w:vAlign w:val="center"/>
          </w:tcPr>
          <w:p w14:paraId="4357A7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层门装置</w:t>
            </w:r>
          </w:p>
        </w:tc>
      </w:tr>
      <w:tr w14:paraId="087E67F6">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4F3BE4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630" w:type="pct"/>
            <w:tcBorders>
              <w:top w:val="nil"/>
              <w:left w:val="nil"/>
              <w:bottom w:val="single" w:color="auto" w:sz="4" w:space="0"/>
              <w:right w:val="single" w:color="auto" w:sz="4" w:space="0"/>
            </w:tcBorders>
            <w:shd w:val="clear" w:color="auto" w:fill="auto"/>
            <w:noWrap/>
            <w:vAlign w:val="center"/>
          </w:tcPr>
          <w:p w14:paraId="5460B4D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层门</w:t>
            </w:r>
          </w:p>
        </w:tc>
      </w:tr>
      <w:tr w14:paraId="26F2589C">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08C3651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630" w:type="pct"/>
            <w:tcBorders>
              <w:top w:val="nil"/>
              <w:left w:val="nil"/>
              <w:bottom w:val="single" w:color="auto" w:sz="4" w:space="0"/>
              <w:right w:val="single" w:color="auto" w:sz="4" w:space="0"/>
            </w:tcBorders>
            <w:shd w:val="clear" w:color="auto" w:fill="auto"/>
            <w:noWrap/>
            <w:vAlign w:val="center"/>
          </w:tcPr>
          <w:p w14:paraId="3A0ECE9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门套</w:t>
            </w:r>
          </w:p>
        </w:tc>
      </w:tr>
      <w:tr w14:paraId="3AF0C1F3">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5B5DE1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六、召唤系统</w:t>
            </w:r>
          </w:p>
        </w:tc>
      </w:tr>
      <w:tr w14:paraId="10D40611">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7B2299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nil"/>
              <w:left w:val="nil"/>
              <w:bottom w:val="single" w:color="auto" w:sz="4" w:space="0"/>
              <w:right w:val="single" w:color="auto" w:sz="4" w:space="0"/>
            </w:tcBorders>
            <w:shd w:val="clear" w:color="auto" w:fill="auto"/>
            <w:noWrap/>
            <w:vAlign w:val="center"/>
          </w:tcPr>
          <w:p w14:paraId="34A163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召唤盒</w:t>
            </w:r>
          </w:p>
        </w:tc>
      </w:tr>
      <w:tr w14:paraId="5DD9E51A">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4E4B3A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七、安全部件</w:t>
            </w:r>
          </w:p>
        </w:tc>
      </w:tr>
      <w:tr w14:paraId="5229F6BF">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000000" w:sz="4" w:space="0"/>
              <w:right w:val="single" w:color="auto" w:sz="4" w:space="0"/>
            </w:tcBorders>
            <w:shd w:val="clear" w:color="auto" w:fill="auto"/>
            <w:noWrap/>
            <w:vAlign w:val="center"/>
          </w:tcPr>
          <w:p w14:paraId="4C108BF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385E8D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安全钳</w:t>
            </w:r>
          </w:p>
        </w:tc>
      </w:tr>
      <w:tr w14:paraId="3A351CA6">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000000" w:sz="4" w:space="0"/>
              <w:right w:val="single" w:color="auto" w:sz="4" w:space="0"/>
            </w:tcBorders>
            <w:shd w:val="clear" w:color="auto" w:fill="auto"/>
            <w:noWrap/>
            <w:vAlign w:val="center"/>
          </w:tcPr>
          <w:p w14:paraId="5401A1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630"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486021B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限速器</w:t>
            </w:r>
          </w:p>
        </w:tc>
      </w:tr>
      <w:tr w14:paraId="73D407C4">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000000" w:sz="4" w:space="0"/>
              <w:right w:val="single" w:color="auto" w:sz="4" w:space="0"/>
            </w:tcBorders>
            <w:vAlign w:val="center"/>
          </w:tcPr>
          <w:p w14:paraId="0CF0A7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630" w:type="pct"/>
            <w:tcBorders>
              <w:top w:val="single" w:color="auto" w:sz="4" w:space="0"/>
              <w:left w:val="single" w:color="auto" w:sz="4" w:space="0"/>
              <w:bottom w:val="single" w:color="000000" w:sz="4" w:space="0"/>
              <w:right w:val="single" w:color="auto" w:sz="4" w:space="0"/>
            </w:tcBorders>
            <w:vAlign w:val="center"/>
          </w:tcPr>
          <w:p w14:paraId="0C95018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缓冲器</w:t>
            </w:r>
          </w:p>
        </w:tc>
      </w:tr>
      <w:tr w14:paraId="7B38E183">
        <w:tblPrEx>
          <w:tblCellMar>
            <w:top w:w="0" w:type="dxa"/>
            <w:left w:w="108" w:type="dxa"/>
            <w:bottom w:w="0" w:type="dxa"/>
            <w:right w:w="108" w:type="dxa"/>
          </w:tblCellMar>
        </w:tblPrEx>
        <w:trPr>
          <w:trHeight w:val="288"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14C73D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八、井道部件</w:t>
            </w:r>
          </w:p>
        </w:tc>
      </w:tr>
      <w:tr w14:paraId="0608556F">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77F9870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630" w:type="pct"/>
            <w:tcBorders>
              <w:top w:val="nil"/>
              <w:left w:val="nil"/>
              <w:bottom w:val="single" w:color="auto" w:sz="4" w:space="0"/>
              <w:right w:val="single" w:color="auto" w:sz="4" w:space="0"/>
            </w:tcBorders>
            <w:shd w:val="clear" w:color="auto" w:fill="auto"/>
            <w:noWrap/>
            <w:vAlign w:val="center"/>
          </w:tcPr>
          <w:p w14:paraId="0CFF56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导轨</w:t>
            </w:r>
          </w:p>
        </w:tc>
      </w:tr>
      <w:tr w14:paraId="4A32E848">
        <w:tblPrEx>
          <w:tblCellMar>
            <w:top w:w="0" w:type="dxa"/>
            <w:left w:w="108" w:type="dxa"/>
            <w:bottom w:w="0" w:type="dxa"/>
            <w:right w:w="108" w:type="dxa"/>
          </w:tblCellMar>
        </w:tblPrEx>
        <w:trPr>
          <w:trHeight w:val="288"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217828C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630" w:type="pct"/>
            <w:tcBorders>
              <w:top w:val="nil"/>
              <w:left w:val="nil"/>
              <w:bottom w:val="single" w:color="auto" w:sz="4" w:space="0"/>
              <w:right w:val="single" w:color="auto" w:sz="4" w:space="0"/>
            </w:tcBorders>
            <w:shd w:val="clear" w:color="auto" w:fill="auto"/>
            <w:noWrap/>
            <w:vAlign w:val="center"/>
          </w:tcPr>
          <w:p w14:paraId="4AEDA9D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钢丝绳</w:t>
            </w:r>
          </w:p>
        </w:tc>
      </w:tr>
      <w:tr w14:paraId="405DF622">
        <w:tblPrEx>
          <w:tblCellMar>
            <w:top w:w="0" w:type="dxa"/>
            <w:left w:w="108" w:type="dxa"/>
            <w:bottom w:w="0" w:type="dxa"/>
            <w:right w:w="108" w:type="dxa"/>
          </w:tblCellMar>
        </w:tblPrEx>
        <w:trPr>
          <w:trHeight w:val="301" w:hRule="atLeast"/>
          <w:jc w:val="center"/>
        </w:trPr>
        <w:tc>
          <w:tcPr>
            <w:tcW w:w="1369" w:type="pct"/>
            <w:tcBorders>
              <w:top w:val="nil"/>
              <w:left w:val="single" w:color="auto" w:sz="4" w:space="0"/>
              <w:bottom w:val="single" w:color="auto" w:sz="4" w:space="0"/>
              <w:right w:val="single" w:color="auto" w:sz="4" w:space="0"/>
            </w:tcBorders>
            <w:shd w:val="clear" w:color="auto" w:fill="auto"/>
            <w:noWrap/>
            <w:vAlign w:val="center"/>
          </w:tcPr>
          <w:p w14:paraId="6EFFB2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630" w:type="pct"/>
            <w:tcBorders>
              <w:top w:val="nil"/>
              <w:left w:val="nil"/>
              <w:bottom w:val="single" w:color="auto" w:sz="4" w:space="0"/>
              <w:right w:val="single" w:color="auto" w:sz="4" w:space="0"/>
            </w:tcBorders>
            <w:shd w:val="clear" w:color="auto" w:fill="auto"/>
            <w:noWrap/>
            <w:vAlign w:val="center"/>
          </w:tcPr>
          <w:p w14:paraId="1C9D76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随行电缆</w:t>
            </w:r>
          </w:p>
        </w:tc>
      </w:tr>
    </w:tbl>
    <w:p w14:paraId="4A2CA4E9">
      <w:pPr>
        <w:rPr>
          <w:rFonts w:hint="eastAsia" w:ascii="宋体" w:hAnsi="宋体" w:eastAsia="宋体" w:cs="宋体"/>
          <w:color w:val="auto"/>
          <w:sz w:val="21"/>
          <w:szCs w:val="21"/>
        </w:rPr>
      </w:pPr>
      <w:r>
        <w:rPr>
          <w:rFonts w:hint="eastAsia" w:ascii="宋体" w:hAnsi="宋体" w:eastAsia="宋体" w:cs="宋体"/>
          <w:color w:val="auto"/>
          <w:sz w:val="21"/>
          <w:szCs w:val="21"/>
        </w:rPr>
        <w:t>★注：</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可能根据产品优化配置的需要，适当调整某些零部件的供应商或产地，恕不另行通知，</w:t>
      </w:r>
      <w:r>
        <w:rPr>
          <w:rFonts w:hint="eastAsia" w:ascii="宋体" w:hAnsi="宋体" w:eastAsia="宋体" w:cs="宋体"/>
          <w:color w:val="auto"/>
          <w:sz w:val="21"/>
          <w:szCs w:val="21"/>
          <w:lang w:val="en-US" w:eastAsia="zh-CN"/>
        </w:rPr>
        <w:t>中标人需</w:t>
      </w:r>
      <w:r>
        <w:rPr>
          <w:rFonts w:hint="eastAsia" w:ascii="宋体" w:hAnsi="宋体" w:eastAsia="宋体" w:cs="宋体"/>
          <w:color w:val="auto"/>
          <w:sz w:val="21"/>
          <w:szCs w:val="21"/>
        </w:rPr>
        <w:t>保证零部件在调整前后属于同一档次，并不会对合同项下的货物产生任何负面影响。</w:t>
      </w:r>
    </w:p>
    <w:p w14:paraId="51B7052B">
      <w:pPr>
        <w:numPr>
          <w:ilvl w:val="0"/>
          <w:numId w:val="0"/>
        </w:numPr>
        <w:spacing w:after="0" w:line="360" w:lineRule="auto"/>
        <w:ind w:leftChars="196"/>
        <w:outlineLvl w:val="3"/>
        <w:rPr>
          <w:rFonts w:hint="eastAsia" w:eastAsia="宋体" w:asciiTheme="majorAscii" w:hAnsiTheme="majorAscii" w:cstheme="majorBidi"/>
          <w:b/>
          <w:bCs/>
          <w:color w:val="auto"/>
          <w:sz w:val="24"/>
          <w:szCs w:val="28"/>
          <w:highlight w:val="none"/>
          <w:lang w:val="en-US" w:eastAsia="zh-CN" w:bidi="ar-SA"/>
        </w:rPr>
      </w:pPr>
      <w:r>
        <w:rPr>
          <w:rFonts w:hint="eastAsia" w:eastAsia="宋体" w:asciiTheme="majorAscii" w:hAnsiTheme="majorAscii" w:cstheme="majorBidi"/>
          <w:b/>
          <w:bCs/>
          <w:color w:val="auto"/>
          <w:sz w:val="24"/>
          <w:szCs w:val="28"/>
          <w:highlight w:val="none"/>
          <w:lang w:val="en-US" w:eastAsia="zh-CN" w:bidi="ar-SA"/>
        </w:rPr>
        <w:t>三、项目实施要求</w:t>
      </w:r>
    </w:p>
    <w:p w14:paraId="549201E7">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投标人提供的电梯设备应根据国家的相关标准、规范和本采购文件的要求进行设计和制造，所有主要部件必须至少达到国内先进水平，结构合理、可靠性高、能耗低、运行噪音低、无污染，操作保养和维护简便，安装必须到达样板工程要求。</w:t>
      </w:r>
    </w:p>
    <w:p w14:paraId="53384822">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基本要求：安装、调试必须按照有关技术要求、国家标准和行业规范进行。派出的安装人员应具备相关的专业知识及技术水平而且身体健康，熟悉本项目所述设备的规格、技术指标及安装工艺，有足够能力安装本项目的设备，确保通过有关部门的验收。</w:t>
      </w:r>
    </w:p>
    <w:p w14:paraId="50FB7C74">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4、电梯井道、电梯机房及电梯安装附件均以招标参数为准，投标人在投标前需对招标参数进行充分理解，投标人的产品技术参数与参数不符，需要在投标文件中澄清。</w:t>
      </w:r>
    </w:p>
    <w:p w14:paraId="14DAC80D">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中标人</w:t>
      </w:r>
      <w:r>
        <w:rPr>
          <w:rFonts w:hint="eastAsia" w:ascii="宋体" w:hAnsi="宋体" w:eastAsia="宋体" w:cs="宋体"/>
          <w:color w:val="auto"/>
          <w:sz w:val="21"/>
          <w:szCs w:val="21"/>
          <w:lang w:val="en-US" w:eastAsia="zh-CN"/>
        </w:rPr>
        <w:t>根据项目工程进度，及时派其技术代表进入现场完成电梯井道的测量和确认工作，对项目施工安装的技术工人应持有上岗证。</w:t>
      </w:r>
    </w:p>
    <w:p w14:paraId="7421A945">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6、如施工过程中</w:t>
      </w:r>
      <w:r>
        <w:rPr>
          <w:rFonts w:hint="eastAsia" w:ascii="宋体" w:hAnsi="宋体" w:cs="宋体"/>
          <w:color w:val="auto"/>
          <w:sz w:val="21"/>
          <w:szCs w:val="21"/>
          <w:lang w:val="en-US" w:eastAsia="zh-CN"/>
        </w:rPr>
        <w:t>中标人</w:t>
      </w:r>
      <w:r>
        <w:rPr>
          <w:rFonts w:hint="eastAsia" w:ascii="宋体" w:hAnsi="宋体" w:eastAsia="宋体" w:cs="宋体"/>
          <w:color w:val="auto"/>
          <w:sz w:val="21"/>
          <w:szCs w:val="21"/>
          <w:lang w:val="en-US" w:eastAsia="zh-CN"/>
        </w:rPr>
        <w:t>需对井道进行修改，应及时向</w:t>
      </w:r>
      <w:r>
        <w:rPr>
          <w:rFonts w:hint="eastAsia" w:ascii="宋体" w:hAnsi="宋体" w:cs="宋体"/>
          <w:color w:val="auto"/>
          <w:sz w:val="21"/>
          <w:szCs w:val="21"/>
          <w:lang w:val="en-US" w:eastAsia="zh-CN"/>
        </w:rPr>
        <w:t>采购人</w:t>
      </w:r>
      <w:r>
        <w:rPr>
          <w:rFonts w:hint="eastAsia" w:ascii="宋体" w:hAnsi="宋体" w:eastAsia="宋体" w:cs="宋体"/>
          <w:color w:val="auto"/>
          <w:sz w:val="21"/>
          <w:szCs w:val="21"/>
          <w:lang w:val="en-US" w:eastAsia="zh-CN"/>
        </w:rPr>
        <w:t>发出井道整改通知申请。得到</w:t>
      </w:r>
      <w:r>
        <w:rPr>
          <w:rFonts w:hint="eastAsia" w:ascii="宋体" w:hAnsi="宋体" w:cs="宋体"/>
          <w:color w:val="auto"/>
          <w:sz w:val="21"/>
          <w:szCs w:val="21"/>
          <w:lang w:val="en-US" w:eastAsia="zh-CN"/>
        </w:rPr>
        <w:t>采购人</w:t>
      </w:r>
      <w:r>
        <w:rPr>
          <w:rFonts w:hint="eastAsia" w:ascii="宋体" w:hAnsi="宋体" w:eastAsia="宋体" w:cs="宋体"/>
          <w:color w:val="auto"/>
          <w:sz w:val="21"/>
          <w:szCs w:val="21"/>
          <w:lang w:val="en-US" w:eastAsia="zh-CN"/>
        </w:rPr>
        <w:t>批准后方可以进行修改，项目变动安装条件（需</w:t>
      </w:r>
      <w:r>
        <w:rPr>
          <w:rFonts w:hint="eastAsia" w:ascii="宋体" w:hAnsi="宋体" w:cs="宋体"/>
          <w:color w:val="auto"/>
          <w:sz w:val="21"/>
          <w:szCs w:val="21"/>
          <w:lang w:val="en-US" w:eastAsia="zh-CN"/>
        </w:rPr>
        <w:t>采购人</w:t>
      </w:r>
      <w:r>
        <w:rPr>
          <w:rFonts w:hint="eastAsia" w:ascii="宋体" w:hAnsi="宋体" w:eastAsia="宋体" w:cs="宋体"/>
          <w:color w:val="auto"/>
          <w:sz w:val="21"/>
          <w:szCs w:val="21"/>
          <w:lang w:val="en-US" w:eastAsia="zh-CN"/>
        </w:rPr>
        <w:t>书面同意）引起的费用应由</w:t>
      </w:r>
      <w:r>
        <w:rPr>
          <w:rFonts w:hint="eastAsia" w:ascii="宋体" w:hAnsi="宋体" w:cs="宋体"/>
          <w:color w:val="auto"/>
          <w:sz w:val="21"/>
          <w:szCs w:val="21"/>
          <w:lang w:val="en-US" w:eastAsia="zh-CN"/>
        </w:rPr>
        <w:t>中标人</w:t>
      </w:r>
      <w:r>
        <w:rPr>
          <w:rFonts w:hint="eastAsia" w:ascii="宋体" w:hAnsi="宋体" w:eastAsia="宋体" w:cs="宋体"/>
          <w:color w:val="auto"/>
          <w:sz w:val="21"/>
          <w:szCs w:val="21"/>
          <w:lang w:val="en-US" w:eastAsia="zh-CN"/>
        </w:rPr>
        <w:t>负担。</w:t>
      </w:r>
    </w:p>
    <w:p w14:paraId="17193860">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7、电梯的施工安装是整体全部安装，且包括吊装、就位、土建改造、井道照明、搭棚、现场组合等以及安装后的调试工作。</w:t>
      </w:r>
    </w:p>
    <w:p w14:paraId="65FCC5A5">
      <w:pPr>
        <w:ind w:firstLine="422" w:firstLineChars="200"/>
        <w:rPr>
          <w:rFonts w:hint="eastAsia" w:ascii="宋体" w:hAnsi="宋体" w:cs="Times New Roman"/>
          <w:b/>
          <w:bCs/>
          <w:color w:val="auto"/>
          <w:szCs w:val="21"/>
          <w:highlight w:val="none"/>
        </w:rPr>
      </w:pPr>
    </w:p>
    <w:p w14:paraId="1996451D">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594413C0">
      <w:pPr>
        <w:rPr>
          <w:color w:val="auto"/>
          <w:highlight w:val="none"/>
        </w:rPr>
      </w:pPr>
    </w:p>
    <w:p w14:paraId="0D7BECB2">
      <w:pPr>
        <w:pStyle w:val="37"/>
        <w:rPr>
          <w:color w:val="auto"/>
          <w:highlight w:val="none"/>
        </w:rPr>
      </w:pPr>
    </w:p>
    <w:p w14:paraId="450898AA">
      <w:pPr>
        <w:pStyle w:val="37"/>
        <w:rPr>
          <w:color w:val="auto"/>
          <w:highlight w:val="none"/>
        </w:rPr>
      </w:pPr>
    </w:p>
    <w:p w14:paraId="09752128">
      <w:pPr>
        <w:rPr>
          <w:rFonts w:hint="eastAsia"/>
          <w:color w:val="auto"/>
          <w:sz w:val="28"/>
          <w:szCs w:val="28"/>
          <w:highlight w:val="none"/>
        </w:rPr>
      </w:pPr>
      <w:bookmarkStart w:id="188" w:name="_Toc2361"/>
      <w:r>
        <w:rPr>
          <w:rFonts w:hint="eastAsia"/>
          <w:color w:val="auto"/>
          <w:sz w:val="28"/>
          <w:szCs w:val="28"/>
          <w:highlight w:val="none"/>
        </w:rPr>
        <w:br w:type="page"/>
      </w:r>
    </w:p>
    <w:p w14:paraId="07BC4C59">
      <w:pPr>
        <w:pStyle w:val="3"/>
        <w:spacing w:before="0" w:after="0" w:line="240" w:lineRule="auto"/>
        <w:outlineLvl w:val="0"/>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bookmarkEnd w:id="189"/>
    <w:bookmarkEnd w:id="190"/>
    <w:bookmarkEnd w:id="191"/>
    <w:p w14:paraId="64ACA7A7">
      <w:pPr>
        <w:pStyle w:val="4"/>
        <w:spacing w:before="0" w:after="0" w:line="240" w:lineRule="auto"/>
        <w:jc w:val="center"/>
        <w:rPr>
          <w:rFonts w:ascii="宋体" w:hAnsi="宋体" w:eastAsia="宋体" w:cs="宋体"/>
          <w:color w:val="auto"/>
          <w:highlight w:val="none"/>
        </w:rPr>
      </w:pPr>
      <w:bookmarkStart w:id="192" w:name="_Toc19575"/>
      <w:bookmarkStart w:id="193" w:name="_Toc16730"/>
      <w:bookmarkStart w:id="194" w:name="_Toc29470"/>
      <w:r>
        <w:rPr>
          <w:rFonts w:hint="eastAsia" w:ascii="宋体" w:hAnsi="宋体" w:eastAsia="宋体" w:cs="宋体"/>
          <w:color w:val="auto"/>
          <w:highlight w:val="none"/>
        </w:rPr>
        <w:t>合同格式</w:t>
      </w:r>
      <w:bookmarkEnd w:id="192"/>
      <w:bookmarkEnd w:id="193"/>
      <w:bookmarkEnd w:id="194"/>
    </w:p>
    <w:p w14:paraId="030E95AE">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14:paraId="2565566C">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14:paraId="70B8AF35">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14:paraId="07138004">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w:t>
      </w:r>
      <w:r>
        <w:rPr>
          <w:rFonts w:hint="eastAsia" w:ascii="宋体" w:hAnsi="宋体" w:eastAsia="宋体"/>
          <w:color w:val="auto"/>
          <w:sz w:val="21"/>
          <w:szCs w:val="21"/>
          <w:highlight w:val="none"/>
        </w:rPr>
        <w:t>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w:t>
      </w:r>
      <w:r>
        <w:rPr>
          <w:rFonts w:hint="eastAsia" w:ascii="宋体" w:hAnsi="宋体" w:eastAsia="宋体" w:cs="宋体"/>
          <w:color w:val="auto"/>
          <w:kern w:val="0"/>
          <w:sz w:val="21"/>
          <w:szCs w:val="21"/>
          <w:highlight w:val="none"/>
        </w:rPr>
        <w:t>、《中华人民共和国民法典》，在平等自愿的基础上，按照下面的条款和条件，签署本合同。</w:t>
      </w:r>
    </w:p>
    <w:p w14:paraId="71908FE8">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7F66317">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14:paraId="286FCCC8">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14:paraId="76BEADE8">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14:paraId="7BAD4365">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59D07F2">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14:paraId="02C41F94">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14:paraId="7D50F148">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A78F3C2">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14:paraId="50D0BA66">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14:paraId="477330AB">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14:paraId="12FF284C">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14:paraId="1F97D640">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14:paraId="63BEF7AD">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B7F494C">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14:paraId="095410DE">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1、本次报价为</w:t>
      </w:r>
      <w:r>
        <w:rPr>
          <w:rFonts w:hint="eastAsia" w:ascii="宋体" w:hAnsi="宋体" w:cs="宋体"/>
          <w:color w:val="auto"/>
          <w:kern w:val="0"/>
          <w:sz w:val="21"/>
          <w:szCs w:val="21"/>
          <w:highlight w:val="none"/>
          <w:shd w:val="clear" w:color="auto" w:fill="FFFFFF"/>
          <w:lang w:val="en-US" w:eastAsia="zh-CN"/>
        </w:rPr>
        <w:t>含税</w:t>
      </w:r>
      <w:r>
        <w:rPr>
          <w:rFonts w:hint="eastAsia" w:ascii="宋体" w:hAnsi="宋体" w:eastAsia="宋体" w:cs="宋体"/>
          <w:color w:val="auto"/>
          <w:kern w:val="0"/>
          <w:sz w:val="21"/>
          <w:szCs w:val="21"/>
          <w:highlight w:val="none"/>
          <w:shd w:val="clear" w:color="auto" w:fill="FFFFFF"/>
          <w:lang w:val="en-US" w:eastAsia="zh-CN"/>
        </w:rPr>
        <w:t>价，具体税费须符合现行国家税务部门要求，结算时根据双方确定的销项税额由采购人承担。</w:t>
      </w:r>
    </w:p>
    <w:p w14:paraId="668CAA38">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2、供应商的报价包括但不限于设计费用、绿色施工安全防护措施费、其他措施项目费、货物及零配件的购置和安装费、人工费、材料费、运输费、质保期售后服务费以及履行合同所需的费用、所有风险、责任等其他一切隐含及不可预见的费用。</w:t>
      </w:r>
    </w:p>
    <w:p w14:paraId="2B3961B3">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3、设计、供电部门、用能方及其他相关方协调工作及费用一切由总包方负责，在不增加装机容量的前提，不得增加费用。</w:t>
      </w:r>
    </w:p>
    <w:p w14:paraId="5A98E368">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 xml:space="preserve">、合同总价：（人民币）大写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D3C12CC">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、本合同价为固定不变价。</w:t>
      </w:r>
    </w:p>
    <w:p w14:paraId="00859EB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A759DEE">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14:paraId="019D88A1">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14:paraId="76FCCA56">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14:paraId="4284418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9CC8B7C">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14:paraId="249D589E">
      <w:pPr>
        <w:pStyle w:val="26"/>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78C0789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14:paraId="07FCDEB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8CC2080">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14:paraId="39E9A090">
      <w:pPr>
        <w:pStyle w:val="26"/>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14:paraId="41E7AB23">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14:paraId="29C34A41">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14:paraId="1160095F">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14:paraId="7D0FE45C">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14:paraId="2D1F78C5">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14:paraId="63CBC7B8">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14:paraId="58F88B83">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14:paraId="277699E4">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14:paraId="33D82B37">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14:paraId="08C47AFF">
      <w:pPr>
        <w:pStyle w:val="26"/>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14:paraId="2BB660D1">
      <w:pPr>
        <w:widowControl/>
        <w:adjustRightInd w:val="0"/>
        <w:snapToGrid w:val="0"/>
        <w:spacing w:line="360" w:lineRule="auto"/>
        <w:jc w:val="left"/>
        <w:rPr>
          <w:rFonts w:ascii="宋体" w:hAnsi="宋体" w:eastAsia="宋体" w:cs="宋体"/>
          <w:b/>
          <w:color w:val="auto"/>
          <w:kern w:val="0"/>
          <w:sz w:val="21"/>
          <w:szCs w:val="21"/>
          <w:highlight w:val="none"/>
        </w:rPr>
      </w:pPr>
    </w:p>
    <w:p w14:paraId="262BC12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14:paraId="64CB8A8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根据现行税法对甲方征收的与本合同有关的一切税费均应由甲方承担。</w:t>
      </w:r>
    </w:p>
    <w:p w14:paraId="49A5499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根据现行税法规定对乙方或其雇员征收的与本合同有关的一切税费应由乙方承担。</w:t>
      </w:r>
    </w:p>
    <w:p w14:paraId="7093B47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14:paraId="43FA789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86CD320">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14:paraId="33F86FF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14:paraId="602402A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2、乙方全部工作人员，须符合东莞市用工标准要求。</w:t>
      </w:r>
    </w:p>
    <w:p w14:paraId="17BCFEFE">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14:paraId="22537854">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14:paraId="2E1F0FAE">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14:paraId="421A019F">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8E85E6B">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14:paraId="28A25BC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14:paraId="12B0917A">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14:paraId="241D4F6F">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BE5F362">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14:paraId="4804978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14:paraId="31FF07A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14:paraId="7625B2F7">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14:paraId="2CB2CC7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14:paraId="29E2386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7F075D1">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14:paraId="401F9F1E">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14:paraId="64831701">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14:paraId="0FEE3196">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49274F8">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14:paraId="210C16F4">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14:paraId="3D8D491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7D830C22">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14:paraId="3D4FCE94">
      <w:pPr>
        <w:pStyle w:val="10"/>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6B0C669C">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14:paraId="37E8DDA6">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14:paraId="6F4DB3A6">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14:paraId="7596E7A8">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14:paraId="5C3843AD">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14:paraId="30C44AFE">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14:paraId="74D69785">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14:paraId="5A5535A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14:paraId="67A702FD">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14:paraId="66675230">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14:paraId="1BFE3879">
      <w:pPr>
        <w:pStyle w:val="3"/>
        <w:spacing w:before="0" w:after="0" w:line="240" w:lineRule="auto"/>
        <w:outlineLvl w:val="0"/>
        <w:rPr>
          <w:color w:val="auto"/>
          <w:sz w:val="28"/>
          <w:szCs w:val="28"/>
          <w:highlight w:val="none"/>
        </w:rPr>
      </w:pPr>
      <w:bookmarkStart w:id="195" w:name="_Toc23749"/>
      <w:bookmarkStart w:id="196" w:name="_Toc31587"/>
      <w:bookmarkStart w:id="197" w:name="_Toc4144"/>
      <w:r>
        <w:rPr>
          <w:rFonts w:hint="eastAsia"/>
          <w:color w:val="auto"/>
          <w:sz w:val="28"/>
          <w:szCs w:val="28"/>
          <w:highlight w:val="none"/>
        </w:rPr>
        <w:t>第七部分  投标文件格式</w:t>
      </w:r>
      <w:bookmarkEnd w:id="195"/>
      <w:bookmarkEnd w:id="196"/>
      <w:bookmarkEnd w:id="197"/>
    </w:p>
    <w:p w14:paraId="34917C24">
      <w:pPr>
        <w:rPr>
          <w:color w:val="auto"/>
          <w:highlight w:val="none"/>
        </w:rPr>
      </w:pPr>
    </w:p>
    <w:p w14:paraId="70119641">
      <w:pPr>
        <w:pStyle w:val="4"/>
        <w:rPr>
          <w:color w:val="auto"/>
          <w:highlight w:val="none"/>
        </w:rPr>
      </w:pPr>
      <w:bookmarkStart w:id="198" w:name="_Toc26830"/>
      <w:bookmarkStart w:id="199" w:name="_Toc6790"/>
      <w:bookmarkStart w:id="200" w:name="_Toc20408"/>
      <w:r>
        <w:rPr>
          <w:rFonts w:hint="eastAsia"/>
          <w:color w:val="auto"/>
          <w:highlight w:val="none"/>
        </w:rPr>
        <w:t>投标文件目录</w:t>
      </w:r>
      <w:bookmarkEnd w:id="198"/>
      <w:bookmarkEnd w:id="199"/>
      <w:bookmarkEnd w:id="200"/>
    </w:p>
    <w:p w14:paraId="098C0935">
      <w:pPr>
        <w:jc w:val="center"/>
        <w:rPr>
          <w:rFonts w:ascii="黑体" w:eastAsia="黑体"/>
          <w:color w:val="auto"/>
          <w:sz w:val="32"/>
          <w:szCs w:val="32"/>
          <w:highlight w:val="none"/>
        </w:rPr>
      </w:pPr>
    </w:p>
    <w:p w14:paraId="6302A29D">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64BB91D6">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45CF5EE5">
      <w:pPr>
        <w:adjustRightInd/>
        <w:snapToGrid/>
        <w:spacing w:line="276" w:lineRule="auto"/>
        <w:rPr>
          <w:rFonts w:ascii="宋体" w:hAnsi="宋体"/>
          <w:color w:val="auto"/>
          <w:szCs w:val="21"/>
          <w:highlight w:val="none"/>
        </w:rPr>
      </w:pPr>
    </w:p>
    <w:p w14:paraId="59B5F00F">
      <w:pPr>
        <w:adjustRightInd/>
        <w:snapToGrid/>
        <w:spacing w:line="276" w:lineRule="auto"/>
        <w:rPr>
          <w:rFonts w:ascii="宋体" w:hAnsi="宋体"/>
          <w:color w:val="auto"/>
          <w:szCs w:val="21"/>
          <w:highlight w:val="none"/>
        </w:rPr>
      </w:pPr>
    </w:p>
    <w:p w14:paraId="6EE4A7C6">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0B4BBAE7">
      <w:pPr>
        <w:pStyle w:val="4"/>
        <w:rPr>
          <w:color w:val="auto"/>
          <w:highlight w:val="none"/>
        </w:rPr>
      </w:pPr>
      <w:bookmarkStart w:id="201" w:name="_Toc25502"/>
      <w:bookmarkStart w:id="202" w:name="_Toc6102"/>
      <w:bookmarkStart w:id="203" w:name="_Toc18893"/>
      <w:r>
        <w:rPr>
          <w:rFonts w:hint="eastAsia"/>
          <w:color w:val="auto"/>
          <w:highlight w:val="none"/>
        </w:rPr>
        <w:t>评分标准索引表</w:t>
      </w:r>
      <w:bookmarkEnd w:id="201"/>
      <w:bookmarkEnd w:id="202"/>
      <w:bookmarkEnd w:id="203"/>
    </w:p>
    <w:p w14:paraId="562C0E22">
      <w:pPr>
        <w:adjustRightInd/>
        <w:snapToGrid/>
        <w:spacing w:line="276" w:lineRule="auto"/>
        <w:rPr>
          <w:rFonts w:ascii="宋体" w:hAnsi="宋体"/>
          <w:color w:val="auto"/>
          <w:szCs w:val="21"/>
          <w:highlight w:val="none"/>
        </w:rPr>
      </w:pPr>
    </w:p>
    <w:p w14:paraId="0C52049D">
      <w:pPr>
        <w:jc w:val="center"/>
        <w:outlineLvl w:val="0"/>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3C5E8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D2669FD">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73C5AB46">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CB6A488">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5E95F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6850F6D">
            <w:pPr>
              <w:pStyle w:val="38"/>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18E59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E7E6A9C">
            <w:pPr>
              <w:pStyle w:val="38"/>
              <w:jc w:val="both"/>
              <w:rPr>
                <w:rFonts w:ascii="宋体" w:hAnsi="宋体" w:cs="宋体"/>
                <w:color w:val="auto"/>
                <w:szCs w:val="21"/>
                <w:highlight w:val="none"/>
              </w:rPr>
            </w:pPr>
          </w:p>
        </w:tc>
        <w:tc>
          <w:tcPr>
            <w:tcW w:w="5028" w:type="dxa"/>
            <w:vAlign w:val="center"/>
          </w:tcPr>
          <w:p w14:paraId="16C6EBBD">
            <w:pPr>
              <w:pStyle w:val="38"/>
              <w:jc w:val="both"/>
              <w:rPr>
                <w:rFonts w:ascii="宋体" w:hAnsi="宋体" w:cs="宋体"/>
                <w:color w:val="auto"/>
                <w:szCs w:val="21"/>
                <w:highlight w:val="none"/>
              </w:rPr>
            </w:pPr>
          </w:p>
        </w:tc>
        <w:tc>
          <w:tcPr>
            <w:tcW w:w="2126" w:type="dxa"/>
            <w:vAlign w:val="center"/>
          </w:tcPr>
          <w:p w14:paraId="7D0CEC5F">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4553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1170302">
            <w:pPr>
              <w:pStyle w:val="38"/>
              <w:jc w:val="both"/>
              <w:rPr>
                <w:rFonts w:ascii="宋体" w:hAnsi="宋体" w:cs="宋体"/>
                <w:color w:val="auto"/>
                <w:szCs w:val="21"/>
                <w:highlight w:val="none"/>
              </w:rPr>
            </w:pPr>
          </w:p>
        </w:tc>
        <w:tc>
          <w:tcPr>
            <w:tcW w:w="5028" w:type="dxa"/>
            <w:vAlign w:val="center"/>
          </w:tcPr>
          <w:p w14:paraId="7835D063">
            <w:pPr>
              <w:pStyle w:val="38"/>
              <w:jc w:val="both"/>
              <w:rPr>
                <w:rFonts w:ascii="宋体" w:hAnsi="宋体" w:cs="宋体"/>
                <w:color w:val="auto"/>
                <w:szCs w:val="21"/>
                <w:highlight w:val="none"/>
              </w:rPr>
            </w:pPr>
          </w:p>
        </w:tc>
        <w:tc>
          <w:tcPr>
            <w:tcW w:w="2126" w:type="dxa"/>
            <w:vAlign w:val="center"/>
          </w:tcPr>
          <w:p w14:paraId="57A486B1">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66B5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F4E24CA">
            <w:pPr>
              <w:pStyle w:val="38"/>
              <w:jc w:val="both"/>
              <w:rPr>
                <w:rFonts w:ascii="宋体" w:hAnsi="宋体" w:cs="宋体"/>
                <w:color w:val="auto"/>
                <w:szCs w:val="21"/>
                <w:highlight w:val="none"/>
              </w:rPr>
            </w:pPr>
          </w:p>
        </w:tc>
        <w:tc>
          <w:tcPr>
            <w:tcW w:w="5028" w:type="dxa"/>
            <w:vAlign w:val="center"/>
          </w:tcPr>
          <w:p w14:paraId="30E99E78">
            <w:pPr>
              <w:pStyle w:val="38"/>
              <w:jc w:val="both"/>
              <w:rPr>
                <w:rFonts w:ascii="宋体" w:hAnsi="宋体" w:cs="宋体"/>
                <w:color w:val="auto"/>
                <w:szCs w:val="21"/>
                <w:highlight w:val="none"/>
              </w:rPr>
            </w:pPr>
          </w:p>
        </w:tc>
        <w:tc>
          <w:tcPr>
            <w:tcW w:w="2126" w:type="dxa"/>
            <w:vAlign w:val="center"/>
          </w:tcPr>
          <w:p w14:paraId="5E958F6B">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75AA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07954D8">
            <w:pPr>
              <w:pStyle w:val="38"/>
              <w:jc w:val="both"/>
              <w:rPr>
                <w:rFonts w:ascii="宋体" w:hAnsi="宋体" w:cs="宋体"/>
                <w:color w:val="auto"/>
                <w:szCs w:val="21"/>
                <w:highlight w:val="none"/>
              </w:rPr>
            </w:pPr>
          </w:p>
        </w:tc>
        <w:tc>
          <w:tcPr>
            <w:tcW w:w="5028" w:type="dxa"/>
            <w:vAlign w:val="center"/>
          </w:tcPr>
          <w:p w14:paraId="7A848F7A">
            <w:pPr>
              <w:pStyle w:val="38"/>
              <w:jc w:val="both"/>
              <w:rPr>
                <w:rFonts w:ascii="宋体" w:hAnsi="宋体" w:cs="宋体"/>
                <w:color w:val="auto"/>
                <w:szCs w:val="21"/>
                <w:highlight w:val="none"/>
              </w:rPr>
            </w:pPr>
          </w:p>
        </w:tc>
        <w:tc>
          <w:tcPr>
            <w:tcW w:w="2126" w:type="dxa"/>
            <w:vAlign w:val="center"/>
          </w:tcPr>
          <w:p w14:paraId="363A406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C9F0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69F62EB">
            <w:pPr>
              <w:pStyle w:val="38"/>
              <w:jc w:val="both"/>
              <w:rPr>
                <w:rFonts w:ascii="宋体" w:hAnsi="宋体" w:cs="宋体"/>
                <w:color w:val="auto"/>
                <w:szCs w:val="21"/>
                <w:highlight w:val="none"/>
              </w:rPr>
            </w:pPr>
          </w:p>
        </w:tc>
        <w:tc>
          <w:tcPr>
            <w:tcW w:w="5028" w:type="dxa"/>
            <w:vAlign w:val="center"/>
          </w:tcPr>
          <w:p w14:paraId="736747E8">
            <w:pPr>
              <w:pStyle w:val="38"/>
              <w:jc w:val="both"/>
              <w:rPr>
                <w:rFonts w:ascii="宋体" w:hAnsi="宋体" w:cs="宋体"/>
                <w:color w:val="auto"/>
                <w:szCs w:val="21"/>
                <w:highlight w:val="none"/>
              </w:rPr>
            </w:pPr>
          </w:p>
        </w:tc>
        <w:tc>
          <w:tcPr>
            <w:tcW w:w="2126" w:type="dxa"/>
            <w:vAlign w:val="center"/>
          </w:tcPr>
          <w:p w14:paraId="0A75068E">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95EA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E9C4DB3">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5BAFE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6B6B069">
            <w:pPr>
              <w:pStyle w:val="38"/>
              <w:jc w:val="both"/>
              <w:rPr>
                <w:rFonts w:ascii="宋体" w:hAnsi="宋体" w:cs="宋体"/>
                <w:color w:val="auto"/>
                <w:szCs w:val="21"/>
                <w:highlight w:val="none"/>
              </w:rPr>
            </w:pPr>
          </w:p>
        </w:tc>
        <w:tc>
          <w:tcPr>
            <w:tcW w:w="5028" w:type="dxa"/>
            <w:vAlign w:val="center"/>
          </w:tcPr>
          <w:p w14:paraId="45793454">
            <w:pPr>
              <w:pStyle w:val="38"/>
              <w:jc w:val="both"/>
              <w:rPr>
                <w:rFonts w:ascii="宋体" w:hAnsi="宋体" w:cs="宋体"/>
                <w:color w:val="auto"/>
                <w:szCs w:val="21"/>
                <w:highlight w:val="none"/>
              </w:rPr>
            </w:pPr>
          </w:p>
        </w:tc>
        <w:tc>
          <w:tcPr>
            <w:tcW w:w="2126" w:type="dxa"/>
            <w:vAlign w:val="center"/>
          </w:tcPr>
          <w:p w14:paraId="750D7260">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7860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117C486">
            <w:pPr>
              <w:pStyle w:val="38"/>
              <w:jc w:val="both"/>
              <w:rPr>
                <w:rFonts w:ascii="宋体" w:hAnsi="宋体" w:cs="宋体"/>
                <w:color w:val="auto"/>
                <w:szCs w:val="21"/>
                <w:highlight w:val="none"/>
              </w:rPr>
            </w:pPr>
          </w:p>
        </w:tc>
        <w:tc>
          <w:tcPr>
            <w:tcW w:w="5028" w:type="dxa"/>
            <w:vAlign w:val="center"/>
          </w:tcPr>
          <w:p w14:paraId="0F12A31B">
            <w:pPr>
              <w:pStyle w:val="38"/>
              <w:jc w:val="both"/>
              <w:rPr>
                <w:rFonts w:ascii="宋体" w:hAnsi="宋体" w:cs="宋体"/>
                <w:color w:val="auto"/>
                <w:szCs w:val="21"/>
                <w:highlight w:val="none"/>
              </w:rPr>
            </w:pPr>
          </w:p>
        </w:tc>
        <w:tc>
          <w:tcPr>
            <w:tcW w:w="2126" w:type="dxa"/>
            <w:vAlign w:val="center"/>
          </w:tcPr>
          <w:p w14:paraId="788596B4">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76FB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0EE9D0D">
            <w:pPr>
              <w:pStyle w:val="38"/>
              <w:jc w:val="both"/>
              <w:rPr>
                <w:rFonts w:ascii="宋体" w:hAnsi="宋体" w:cs="宋体"/>
                <w:color w:val="auto"/>
                <w:szCs w:val="21"/>
                <w:highlight w:val="none"/>
              </w:rPr>
            </w:pPr>
          </w:p>
        </w:tc>
        <w:tc>
          <w:tcPr>
            <w:tcW w:w="5028" w:type="dxa"/>
            <w:vAlign w:val="center"/>
          </w:tcPr>
          <w:p w14:paraId="0447E71A">
            <w:pPr>
              <w:pStyle w:val="38"/>
              <w:jc w:val="both"/>
              <w:rPr>
                <w:rFonts w:ascii="宋体" w:hAnsi="宋体" w:cs="宋体"/>
                <w:color w:val="auto"/>
                <w:szCs w:val="21"/>
                <w:highlight w:val="none"/>
              </w:rPr>
            </w:pPr>
          </w:p>
        </w:tc>
        <w:tc>
          <w:tcPr>
            <w:tcW w:w="2126" w:type="dxa"/>
            <w:vAlign w:val="center"/>
          </w:tcPr>
          <w:p w14:paraId="7BCD531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9025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E05319C">
            <w:pPr>
              <w:pStyle w:val="38"/>
              <w:jc w:val="both"/>
              <w:rPr>
                <w:rFonts w:ascii="宋体" w:hAnsi="宋体" w:cs="宋体"/>
                <w:color w:val="auto"/>
                <w:szCs w:val="21"/>
                <w:highlight w:val="none"/>
              </w:rPr>
            </w:pPr>
          </w:p>
        </w:tc>
        <w:tc>
          <w:tcPr>
            <w:tcW w:w="5028" w:type="dxa"/>
            <w:vAlign w:val="center"/>
          </w:tcPr>
          <w:p w14:paraId="16A12B9F">
            <w:pPr>
              <w:pStyle w:val="38"/>
              <w:jc w:val="both"/>
              <w:rPr>
                <w:rFonts w:ascii="宋体" w:hAnsi="宋体" w:cs="宋体"/>
                <w:color w:val="auto"/>
                <w:szCs w:val="21"/>
                <w:highlight w:val="none"/>
              </w:rPr>
            </w:pPr>
          </w:p>
        </w:tc>
        <w:tc>
          <w:tcPr>
            <w:tcW w:w="2126" w:type="dxa"/>
            <w:vAlign w:val="center"/>
          </w:tcPr>
          <w:p w14:paraId="3FAC82B3">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3A9A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BD57795">
            <w:pPr>
              <w:pStyle w:val="38"/>
              <w:jc w:val="both"/>
              <w:rPr>
                <w:rFonts w:ascii="宋体" w:hAnsi="宋体" w:cs="宋体"/>
                <w:color w:val="auto"/>
                <w:szCs w:val="21"/>
                <w:highlight w:val="none"/>
              </w:rPr>
            </w:pPr>
          </w:p>
        </w:tc>
        <w:tc>
          <w:tcPr>
            <w:tcW w:w="5028" w:type="dxa"/>
            <w:vAlign w:val="center"/>
          </w:tcPr>
          <w:p w14:paraId="3ECC7806">
            <w:pPr>
              <w:pStyle w:val="38"/>
              <w:jc w:val="both"/>
              <w:rPr>
                <w:rFonts w:ascii="宋体" w:hAnsi="宋体" w:cs="宋体"/>
                <w:color w:val="auto"/>
                <w:szCs w:val="21"/>
                <w:highlight w:val="none"/>
              </w:rPr>
            </w:pPr>
          </w:p>
        </w:tc>
        <w:tc>
          <w:tcPr>
            <w:tcW w:w="2126" w:type="dxa"/>
            <w:vAlign w:val="center"/>
          </w:tcPr>
          <w:p w14:paraId="09BCB85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0B52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7881845">
            <w:pPr>
              <w:pStyle w:val="38"/>
              <w:jc w:val="both"/>
              <w:rPr>
                <w:rFonts w:ascii="宋体" w:hAnsi="宋体" w:cs="宋体"/>
                <w:color w:val="auto"/>
                <w:szCs w:val="21"/>
                <w:highlight w:val="none"/>
              </w:rPr>
            </w:pPr>
          </w:p>
        </w:tc>
        <w:tc>
          <w:tcPr>
            <w:tcW w:w="5028" w:type="dxa"/>
            <w:vAlign w:val="center"/>
          </w:tcPr>
          <w:p w14:paraId="39BA019A">
            <w:pPr>
              <w:pStyle w:val="38"/>
              <w:jc w:val="both"/>
              <w:rPr>
                <w:rFonts w:ascii="宋体" w:hAnsi="宋体" w:cs="宋体"/>
                <w:color w:val="auto"/>
                <w:szCs w:val="21"/>
                <w:highlight w:val="none"/>
              </w:rPr>
            </w:pPr>
          </w:p>
        </w:tc>
        <w:tc>
          <w:tcPr>
            <w:tcW w:w="2126" w:type="dxa"/>
            <w:vAlign w:val="center"/>
          </w:tcPr>
          <w:p w14:paraId="6B9A9351">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32B7F508">
      <w:pPr>
        <w:rPr>
          <w:rFonts w:ascii="宋体" w:hAnsi="宋体"/>
          <w:color w:val="auto"/>
          <w:szCs w:val="21"/>
          <w:highlight w:val="none"/>
        </w:rPr>
      </w:pPr>
    </w:p>
    <w:p w14:paraId="757178BE">
      <w:pPr>
        <w:rPr>
          <w:rFonts w:ascii="宋体" w:hAnsi="宋体"/>
          <w:color w:val="auto"/>
          <w:szCs w:val="21"/>
          <w:highlight w:val="none"/>
        </w:rPr>
      </w:pPr>
      <w:r>
        <w:rPr>
          <w:rFonts w:hint="eastAsia" w:ascii="宋体" w:hAnsi="宋体"/>
          <w:color w:val="auto"/>
          <w:szCs w:val="21"/>
          <w:highlight w:val="none"/>
        </w:rPr>
        <w:t>注：</w:t>
      </w:r>
    </w:p>
    <w:p w14:paraId="59183B0F">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00C1FE6F">
      <w:pPr>
        <w:pStyle w:val="10"/>
        <w:spacing w:before="0"/>
        <w:ind w:left="0"/>
        <w:rPr>
          <w:color w:val="auto"/>
          <w:highlight w:val="none"/>
        </w:rPr>
      </w:pPr>
    </w:p>
    <w:p w14:paraId="7BFD837E">
      <w:pPr>
        <w:adjustRightInd/>
        <w:snapToGrid/>
        <w:spacing w:line="276" w:lineRule="auto"/>
        <w:rPr>
          <w:rFonts w:ascii="宋体" w:hAnsi="宋体"/>
          <w:color w:val="auto"/>
          <w:szCs w:val="21"/>
          <w:highlight w:val="none"/>
        </w:rPr>
      </w:pPr>
    </w:p>
    <w:p w14:paraId="271E2205">
      <w:pPr>
        <w:adjustRightInd/>
        <w:snapToGrid/>
        <w:spacing w:line="276" w:lineRule="auto"/>
        <w:rPr>
          <w:rFonts w:ascii="宋体" w:hAnsi="宋体"/>
          <w:color w:val="auto"/>
          <w:szCs w:val="21"/>
          <w:highlight w:val="none"/>
        </w:rPr>
      </w:pPr>
    </w:p>
    <w:p w14:paraId="36F76EE2">
      <w:pPr>
        <w:adjustRightInd/>
        <w:snapToGrid/>
        <w:spacing w:line="276" w:lineRule="auto"/>
        <w:rPr>
          <w:rFonts w:ascii="宋体" w:hAnsi="宋体"/>
          <w:color w:val="auto"/>
          <w:szCs w:val="21"/>
          <w:highlight w:val="none"/>
        </w:rPr>
      </w:pPr>
    </w:p>
    <w:p w14:paraId="709BF8F7">
      <w:pPr>
        <w:adjustRightInd/>
        <w:snapToGrid/>
        <w:spacing w:line="276" w:lineRule="auto"/>
        <w:rPr>
          <w:rFonts w:ascii="宋体" w:hAnsi="宋体"/>
          <w:color w:val="auto"/>
          <w:szCs w:val="21"/>
          <w:highlight w:val="none"/>
        </w:rPr>
      </w:pPr>
    </w:p>
    <w:p w14:paraId="414FBA2E">
      <w:pPr>
        <w:adjustRightInd/>
        <w:snapToGrid/>
        <w:spacing w:line="276" w:lineRule="auto"/>
        <w:rPr>
          <w:rFonts w:ascii="宋体" w:hAnsi="宋体"/>
          <w:color w:val="auto"/>
          <w:szCs w:val="21"/>
          <w:highlight w:val="none"/>
        </w:rPr>
      </w:pPr>
    </w:p>
    <w:p w14:paraId="232C9C61">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17C4680">
      <w:pPr>
        <w:pStyle w:val="4"/>
        <w:jc w:val="center"/>
        <w:outlineLvl w:val="1"/>
        <w:rPr>
          <w:color w:val="auto"/>
          <w:highlight w:val="none"/>
        </w:rPr>
      </w:pPr>
      <w:bookmarkStart w:id="204" w:name="_Toc22080"/>
      <w:bookmarkStart w:id="205" w:name="_Toc12878"/>
      <w:bookmarkStart w:id="206" w:name="_Toc30640"/>
      <w:r>
        <w:rPr>
          <w:rFonts w:hint="eastAsia"/>
          <w:color w:val="auto"/>
          <w:highlight w:val="none"/>
        </w:rPr>
        <w:t>第一章价格文件</w:t>
      </w:r>
      <w:bookmarkEnd w:id="204"/>
      <w:bookmarkEnd w:id="205"/>
    </w:p>
    <w:p w14:paraId="2D268AA4">
      <w:pPr>
        <w:pStyle w:val="4"/>
        <w:jc w:val="center"/>
        <w:rPr>
          <w:color w:val="auto"/>
          <w:highlight w:val="none"/>
        </w:rPr>
      </w:pPr>
      <w:bookmarkStart w:id="207" w:name="_Toc13730"/>
      <w:bookmarkStart w:id="208" w:name="_Toc4168"/>
      <w:r>
        <w:rPr>
          <w:rFonts w:hint="eastAsia"/>
          <w:color w:val="auto"/>
          <w:highlight w:val="none"/>
        </w:rPr>
        <w:t>一、唱标一览表</w:t>
      </w:r>
      <w:bookmarkEnd w:id="207"/>
      <w:bookmarkEnd w:id="208"/>
    </w:p>
    <w:p w14:paraId="7F15647A">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6D044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08C7F7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254199E8">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val="en-US" w:eastAsia="zh-CN"/>
              </w:rPr>
              <w:t>投标报价</w:t>
            </w:r>
          </w:p>
        </w:tc>
        <w:tc>
          <w:tcPr>
            <w:tcW w:w="3262" w:type="dxa"/>
            <w:tcBorders>
              <w:tl2br w:val="nil"/>
              <w:tr2bl w:val="nil"/>
            </w:tcBorders>
            <w:vAlign w:val="center"/>
          </w:tcPr>
          <w:p w14:paraId="741297BC">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242BE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7F800444">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3457B1C9">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02A0D92D">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2D79E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175CB48">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6C9D6DF1">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4A7E0B91">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7D4747D0">
      <w:pPr>
        <w:spacing w:after="0" w:line="360" w:lineRule="auto"/>
        <w:rPr>
          <w:rFonts w:ascii="宋体" w:hAnsi="宋体" w:eastAsia="宋体"/>
          <w:color w:val="auto"/>
          <w:sz w:val="21"/>
          <w:szCs w:val="21"/>
          <w:highlight w:val="none"/>
        </w:rPr>
      </w:pPr>
    </w:p>
    <w:p w14:paraId="6BCD450C">
      <w:pPr>
        <w:spacing w:after="0" w:line="360" w:lineRule="auto"/>
        <w:ind w:firstLine="359" w:firstLineChars="171"/>
        <w:rPr>
          <w:rFonts w:ascii="宋体" w:hAnsi="宋体" w:eastAsia="宋体"/>
          <w:color w:val="auto"/>
          <w:sz w:val="21"/>
          <w:szCs w:val="21"/>
          <w:highlight w:val="none"/>
        </w:rPr>
      </w:pPr>
    </w:p>
    <w:p w14:paraId="47D6031A">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31A5CC9E">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0A949FA6">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692432A5">
      <w:pPr>
        <w:spacing w:after="0" w:line="360" w:lineRule="auto"/>
        <w:ind w:firstLine="359" w:firstLineChars="171"/>
        <w:rPr>
          <w:rFonts w:ascii="宋体" w:hAnsi="宋体" w:eastAsia="宋体"/>
          <w:color w:val="auto"/>
          <w:sz w:val="21"/>
          <w:szCs w:val="21"/>
          <w:highlight w:val="none"/>
        </w:rPr>
      </w:pPr>
    </w:p>
    <w:p w14:paraId="0BE13E6C">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14:paraId="6C3A6455">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0B0A0963">
      <w:pPr>
        <w:pStyle w:val="10"/>
        <w:rPr>
          <w:color w:val="auto"/>
          <w:highlight w:val="none"/>
        </w:rPr>
      </w:pPr>
    </w:p>
    <w:p w14:paraId="7B98F129">
      <w:pPr>
        <w:rPr>
          <w:color w:val="auto"/>
          <w:highlight w:val="none"/>
        </w:rPr>
      </w:pPr>
    </w:p>
    <w:p w14:paraId="211E3672">
      <w:pPr>
        <w:rPr>
          <w:color w:val="auto"/>
          <w:highlight w:val="none"/>
        </w:rPr>
      </w:pPr>
    </w:p>
    <w:p w14:paraId="0C383A1A">
      <w:pPr>
        <w:rPr>
          <w:color w:val="auto"/>
          <w:highlight w:val="none"/>
        </w:rPr>
      </w:pPr>
    </w:p>
    <w:p w14:paraId="1F04F014">
      <w:pPr>
        <w:rPr>
          <w:color w:val="auto"/>
          <w:highlight w:val="none"/>
        </w:rPr>
      </w:pPr>
    </w:p>
    <w:p w14:paraId="0566A0A2">
      <w:pPr>
        <w:rPr>
          <w:color w:val="auto"/>
          <w:highlight w:val="none"/>
        </w:rPr>
      </w:pPr>
    </w:p>
    <w:p w14:paraId="5C807FD1">
      <w:pPr>
        <w:rPr>
          <w:color w:val="auto"/>
          <w:highlight w:val="none"/>
        </w:rPr>
      </w:pPr>
    </w:p>
    <w:p w14:paraId="43BB0FA2">
      <w:pPr>
        <w:rPr>
          <w:color w:val="auto"/>
          <w:highlight w:val="none"/>
        </w:rPr>
      </w:pPr>
    </w:p>
    <w:p w14:paraId="3016846A">
      <w:pPr>
        <w:rPr>
          <w:color w:val="auto"/>
          <w:highlight w:val="none"/>
        </w:rPr>
      </w:pPr>
    </w:p>
    <w:p w14:paraId="3F6D325F">
      <w:pPr>
        <w:rPr>
          <w:color w:val="auto"/>
          <w:highlight w:val="none"/>
        </w:rPr>
      </w:pPr>
    </w:p>
    <w:p w14:paraId="74F97778">
      <w:pPr>
        <w:rPr>
          <w:color w:val="auto"/>
          <w:highlight w:val="none"/>
        </w:rPr>
      </w:pPr>
    </w:p>
    <w:p w14:paraId="0518D393">
      <w:pPr>
        <w:pStyle w:val="10"/>
        <w:rPr>
          <w:color w:val="auto"/>
          <w:highlight w:val="none"/>
        </w:rPr>
      </w:pPr>
    </w:p>
    <w:p w14:paraId="1148889F">
      <w:pPr>
        <w:rPr>
          <w:color w:val="auto"/>
          <w:highlight w:val="none"/>
        </w:rPr>
      </w:pPr>
    </w:p>
    <w:p w14:paraId="6A26B994">
      <w:pPr>
        <w:rPr>
          <w:rFonts w:hint="eastAsia"/>
          <w:color w:val="auto"/>
          <w:highlight w:val="none"/>
        </w:rPr>
      </w:pPr>
      <w:bookmarkStart w:id="209" w:name="_Toc31062"/>
      <w:bookmarkStart w:id="210" w:name="_Toc29152"/>
      <w:r>
        <w:rPr>
          <w:rFonts w:hint="eastAsia"/>
          <w:color w:val="auto"/>
          <w:highlight w:val="none"/>
        </w:rPr>
        <w:br w:type="page"/>
      </w:r>
    </w:p>
    <w:p w14:paraId="34DC8FAA">
      <w:pPr>
        <w:pStyle w:val="4"/>
        <w:jc w:val="center"/>
        <w:rPr>
          <w:color w:val="auto"/>
          <w:highlight w:val="none"/>
        </w:rPr>
      </w:pPr>
      <w:r>
        <w:rPr>
          <w:rFonts w:hint="eastAsia"/>
          <w:color w:val="auto"/>
          <w:highlight w:val="none"/>
        </w:rPr>
        <w:t>二、报价明细表</w:t>
      </w:r>
      <w:bookmarkEnd w:id="209"/>
      <w:bookmarkEnd w:id="210"/>
    </w:p>
    <w:p w14:paraId="2F7164C2">
      <w:pPr>
        <w:pStyle w:val="38"/>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410BC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4BFD22C3">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05C4359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2A84A96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7A4A20C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0147DCF3">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3A4EC42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2F6AFA93">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561B0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1C60C0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4BB879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A86206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BF3D23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34BF5D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A475B6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E5A0A43">
            <w:pPr>
              <w:spacing w:before="100" w:beforeAutospacing="1" w:after="100" w:afterAutospacing="1"/>
              <w:jc w:val="center"/>
              <w:rPr>
                <w:rFonts w:ascii="宋体" w:hAnsi="宋体"/>
                <w:color w:val="auto"/>
                <w:szCs w:val="21"/>
                <w:highlight w:val="none"/>
              </w:rPr>
            </w:pPr>
          </w:p>
        </w:tc>
      </w:tr>
      <w:tr w14:paraId="5A948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2C7292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D9505F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ECC729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538D79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0A04EC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371AA0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15E632A">
            <w:pPr>
              <w:spacing w:before="100" w:beforeAutospacing="1" w:after="100" w:afterAutospacing="1"/>
              <w:jc w:val="center"/>
              <w:rPr>
                <w:rFonts w:ascii="宋体" w:hAnsi="宋体"/>
                <w:color w:val="auto"/>
                <w:szCs w:val="21"/>
                <w:highlight w:val="none"/>
              </w:rPr>
            </w:pPr>
          </w:p>
        </w:tc>
      </w:tr>
      <w:tr w14:paraId="71DDA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B00A1E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85641B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C040DE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DE0E68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017B43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57FE59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6750028">
            <w:pPr>
              <w:spacing w:before="100" w:beforeAutospacing="1" w:after="100" w:afterAutospacing="1"/>
              <w:jc w:val="center"/>
              <w:rPr>
                <w:rFonts w:ascii="宋体" w:hAnsi="宋体"/>
                <w:color w:val="auto"/>
                <w:szCs w:val="21"/>
                <w:highlight w:val="none"/>
              </w:rPr>
            </w:pPr>
          </w:p>
        </w:tc>
      </w:tr>
      <w:tr w14:paraId="21F91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454BC6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09AC4F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5E01BB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92283B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F117BA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BBA32E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4477F8A">
            <w:pPr>
              <w:spacing w:before="100" w:beforeAutospacing="1" w:after="100" w:afterAutospacing="1"/>
              <w:jc w:val="center"/>
              <w:rPr>
                <w:rFonts w:ascii="宋体" w:hAnsi="宋体"/>
                <w:color w:val="auto"/>
                <w:szCs w:val="21"/>
                <w:highlight w:val="none"/>
              </w:rPr>
            </w:pPr>
          </w:p>
        </w:tc>
      </w:tr>
      <w:tr w14:paraId="4860D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7F5498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245B9A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2B4236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2489DD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CDD8C2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89A95F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26736CC">
            <w:pPr>
              <w:spacing w:before="100" w:beforeAutospacing="1" w:after="100" w:afterAutospacing="1"/>
              <w:jc w:val="center"/>
              <w:rPr>
                <w:rFonts w:ascii="宋体" w:hAnsi="宋体"/>
                <w:color w:val="auto"/>
                <w:szCs w:val="21"/>
                <w:highlight w:val="none"/>
              </w:rPr>
            </w:pPr>
          </w:p>
        </w:tc>
      </w:tr>
      <w:tr w14:paraId="6C3F5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C3208F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992B76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9D34EC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B5FD08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276570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97663A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2079097">
            <w:pPr>
              <w:spacing w:before="100" w:beforeAutospacing="1" w:after="100" w:afterAutospacing="1"/>
              <w:jc w:val="center"/>
              <w:rPr>
                <w:rFonts w:ascii="宋体" w:hAnsi="宋体"/>
                <w:color w:val="auto"/>
                <w:szCs w:val="21"/>
                <w:highlight w:val="none"/>
              </w:rPr>
            </w:pPr>
          </w:p>
        </w:tc>
      </w:tr>
      <w:tr w14:paraId="79D7A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6164F7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AC6102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961F16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351BE4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8FACD0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76B51A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A9417CC">
            <w:pPr>
              <w:spacing w:before="100" w:beforeAutospacing="1" w:after="100" w:afterAutospacing="1"/>
              <w:jc w:val="center"/>
              <w:rPr>
                <w:rFonts w:ascii="宋体" w:hAnsi="宋体"/>
                <w:color w:val="auto"/>
                <w:szCs w:val="21"/>
                <w:highlight w:val="none"/>
              </w:rPr>
            </w:pPr>
          </w:p>
        </w:tc>
      </w:tr>
      <w:tr w14:paraId="46722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26440D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612DD7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3BC871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BE6358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B933FB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D3A2A4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66D668B">
            <w:pPr>
              <w:spacing w:before="100" w:beforeAutospacing="1" w:after="100" w:afterAutospacing="1"/>
              <w:jc w:val="center"/>
              <w:rPr>
                <w:rFonts w:ascii="宋体" w:hAnsi="宋体"/>
                <w:color w:val="auto"/>
                <w:szCs w:val="21"/>
                <w:highlight w:val="none"/>
              </w:rPr>
            </w:pPr>
          </w:p>
        </w:tc>
      </w:tr>
      <w:tr w14:paraId="574B5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922913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DFB6D5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AFD682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6F493C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AC936F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D6D163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9C12622">
            <w:pPr>
              <w:spacing w:before="100" w:beforeAutospacing="1" w:after="100" w:afterAutospacing="1"/>
              <w:jc w:val="center"/>
              <w:rPr>
                <w:rFonts w:ascii="宋体" w:hAnsi="宋体"/>
                <w:color w:val="auto"/>
                <w:szCs w:val="21"/>
                <w:highlight w:val="none"/>
              </w:rPr>
            </w:pPr>
          </w:p>
        </w:tc>
      </w:tr>
      <w:tr w14:paraId="1D2FB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9825CF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1CFE48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B33660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A4F3B2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8E796B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A38498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57E3EE0">
            <w:pPr>
              <w:spacing w:before="100" w:beforeAutospacing="1" w:after="100" w:afterAutospacing="1"/>
              <w:jc w:val="center"/>
              <w:rPr>
                <w:rFonts w:ascii="宋体" w:hAnsi="宋体"/>
                <w:color w:val="auto"/>
                <w:szCs w:val="21"/>
                <w:highlight w:val="none"/>
              </w:rPr>
            </w:pPr>
          </w:p>
        </w:tc>
      </w:tr>
      <w:tr w14:paraId="469D5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D74EED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AACC40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335EC7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BA8C6D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CD63F2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9CEF7E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61FF997">
            <w:pPr>
              <w:spacing w:before="100" w:beforeAutospacing="1" w:after="100" w:afterAutospacing="1"/>
              <w:jc w:val="center"/>
              <w:rPr>
                <w:rFonts w:ascii="宋体" w:hAnsi="宋体"/>
                <w:color w:val="auto"/>
                <w:szCs w:val="21"/>
                <w:highlight w:val="none"/>
              </w:rPr>
            </w:pPr>
          </w:p>
        </w:tc>
      </w:tr>
      <w:tr w14:paraId="542D9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F06BCE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DD33A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E7A4AE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78D370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1B007B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B85404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16ADA7F">
            <w:pPr>
              <w:spacing w:before="100" w:beforeAutospacing="1" w:after="100" w:afterAutospacing="1"/>
              <w:jc w:val="center"/>
              <w:rPr>
                <w:rFonts w:ascii="宋体" w:hAnsi="宋体"/>
                <w:color w:val="auto"/>
                <w:szCs w:val="21"/>
                <w:highlight w:val="none"/>
              </w:rPr>
            </w:pPr>
          </w:p>
        </w:tc>
      </w:tr>
      <w:tr w14:paraId="73805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198D884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6ACACB51">
            <w:pPr>
              <w:spacing w:before="100" w:beforeAutospacing="1" w:after="100" w:afterAutospacing="1"/>
              <w:jc w:val="center"/>
              <w:rPr>
                <w:rFonts w:ascii="宋体" w:hAnsi="宋体"/>
                <w:color w:val="auto"/>
                <w:szCs w:val="21"/>
                <w:highlight w:val="none"/>
              </w:rPr>
            </w:pPr>
          </w:p>
        </w:tc>
      </w:tr>
    </w:tbl>
    <w:p w14:paraId="28A1EFB0">
      <w:pPr>
        <w:rPr>
          <w:rFonts w:ascii="宋体" w:hAnsi="宋体" w:cs="宋体"/>
          <w:b/>
          <w:color w:val="auto"/>
          <w:szCs w:val="21"/>
          <w:highlight w:val="none"/>
        </w:rPr>
      </w:pPr>
    </w:p>
    <w:p w14:paraId="5D44BB46">
      <w:pPr>
        <w:rPr>
          <w:color w:val="auto"/>
          <w:highlight w:val="none"/>
        </w:rPr>
      </w:pPr>
    </w:p>
    <w:p w14:paraId="1FFD69A9">
      <w:pPr>
        <w:rPr>
          <w:rFonts w:ascii="宋体" w:hAnsi="宋体"/>
          <w:color w:val="auto"/>
          <w:szCs w:val="21"/>
          <w:highlight w:val="none"/>
        </w:rPr>
      </w:pPr>
      <w:r>
        <w:rPr>
          <w:rFonts w:hint="eastAsia" w:ascii="宋体" w:hAnsi="宋体"/>
          <w:color w:val="auto"/>
          <w:szCs w:val="21"/>
          <w:highlight w:val="none"/>
        </w:rPr>
        <w:t>投标人代表签字：</w:t>
      </w:r>
    </w:p>
    <w:p w14:paraId="51F330F4">
      <w:pPr>
        <w:rPr>
          <w:rFonts w:ascii="宋体" w:hAnsi="宋体"/>
          <w:color w:val="auto"/>
          <w:szCs w:val="21"/>
          <w:highlight w:val="none"/>
        </w:rPr>
      </w:pPr>
      <w:r>
        <w:rPr>
          <w:rFonts w:hint="eastAsia" w:ascii="宋体" w:hAnsi="宋体"/>
          <w:color w:val="auto"/>
          <w:szCs w:val="21"/>
          <w:highlight w:val="none"/>
        </w:rPr>
        <w:t>投标人盖章：</w:t>
      </w:r>
    </w:p>
    <w:p w14:paraId="5A9CE979">
      <w:pPr>
        <w:rPr>
          <w:rFonts w:ascii="宋体" w:hAnsi="宋体" w:cs="宋体"/>
          <w:b/>
          <w:color w:val="auto"/>
          <w:szCs w:val="21"/>
          <w:highlight w:val="none"/>
        </w:rPr>
      </w:pPr>
      <w:r>
        <w:rPr>
          <w:rFonts w:hint="eastAsia" w:ascii="宋体" w:hAnsi="宋体"/>
          <w:color w:val="auto"/>
          <w:szCs w:val="21"/>
          <w:highlight w:val="none"/>
        </w:rPr>
        <w:t>日期：</w:t>
      </w:r>
    </w:p>
    <w:p w14:paraId="0D137B84">
      <w:pPr>
        <w:pStyle w:val="38"/>
        <w:rPr>
          <w:rFonts w:ascii="黑体" w:eastAsia="黑体"/>
          <w:color w:val="auto"/>
          <w:sz w:val="32"/>
          <w:szCs w:val="32"/>
          <w:highlight w:val="none"/>
        </w:rPr>
      </w:pPr>
    </w:p>
    <w:p w14:paraId="31181407">
      <w:pPr>
        <w:pStyle w:val="38"/>
        <w:rPr>
          <w:rFonts w:ascii="黑体" w:eastAsia="黑体"/>
          <w:color w:val="auto"/>
          <w:sz w:val="32"/>
          <w:szCs w:val="32"/>
          <w:highlight w:val="none"/>
        </w:rPr>
      </w:pPr>
    </w:p>
    <w:p w14:paraId="045D4C03">
      <w:pPr>
        <w:pStyle w:val="4"/>
        <w:jc w:val="center"/>
        <w:rPr>
          <w:color w:val="auto"/>
          <w:highlight w:val="none"/>
        </w:rPr>
      </w:pPr>
      <w:bookmarkStart w:id="211" w:name="_Toc20974"/>
      <w:bookmarkStart w:id="212" w:name="_Toc28456"/>
      <w:r>
        <w:rPr>
          <w:rFonts w:hint="eastAsia"/>
          <w:color w:val="auto"/>
          <w:highlight w:val="none"/>
        </w:rPr>
        <w:t>三、小型或微型企业（货物/服务/承担的工程）明细表</w:t>
      </w:r>
      <w:bookmarkEnd w:id="211"/>
      <w:bookmarkEnd w:id="212"/>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60665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7470D6DC">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01F68272">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6369AC90">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032C34EF">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192EB0D8">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7C63D15E">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43E65ACE">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683FCDC4">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53D86C81">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1611B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6C5D34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A7709D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AB564C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C956BF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39C53A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EA5AB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330744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F05C9E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B79873E">
            <w:pPr>
              <w:jc w:val="center"/>
              <w:textAlignment w:val="bottom"/>
              <w:rPr>
                <w:rFonts w:ascii="宋体" w:hAnsi="宋体" w:cs="宋体"/>
                <w:color w:val="auto"/>
                <w:szCs w:val="21"/>
                <w:highlight w:val="none"/>
              </w:rPr>
            </w:pPr>
          </w:p>
        </w:tc>
      </w:tr>
      <w:tr w14:paraId="24EDC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40B382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DA18A2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AB6E89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FBCB74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5EE1CD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5C90D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F76B0E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58019E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6E80723">
            <w:pPr>
              <w:jc w:val="center"/>
              <w:textAlignment w:val="bottom"/>
              <w:rPr>
                <w:rFonts w:ascii="宋体" w:hAnsi="宋体" w:cs="宋体"/>
                <w:color w:val="auto"/>
                <w:szCs w:val="21"/>
                <w:highlight w:val="none"/>
              </w:rPr>
            </w:pPr>
          </w:p>
        </w:tc>
      </w:tr>
      <w:tr w14:paraId="714A2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63F522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BAC5D9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6F5318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DE7B43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50121C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3F4EE3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113ED2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F58C1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39E1BBB">
            <w:pPr>
              <w:jc w:val="center"/>
              <w:textAlignment w:val="bottom"/>
              <w:rPr>
                <w:rFonts w:ascii="宋体" w:hAnsi="宋体" w:cs="宋体"/>
                <w:color w:val="auto"/>
                <w:szCs w:val="21"/>
                <w:highlight w:val="none"/>
              </w:rPr>
            </w:pPr>
          </w:p>
        </w:tc>
      </w:tr>
      <w:tr w14:paraId="2C0B4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9687A6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994966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B2FBB6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43B78A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66296B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77F6A2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45FD1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0C141C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4A4482D">
            <w:pPr>
              <w:jc w:val="center"/>
              <w:textAlignment w:val="bottom"/>
              <w:rPr>
                <w:rFonts w:ascii="宋体" w:hAnsi="宋体" w:cs="宋体"/>
                <w:color w:val="auto"/>
                <w:szCs w:val="21"/>
                <w:highlight w:val="none"/>
              </w:rPr>
            </w:pPr>
          </w:p>
        </w:tc>
      </w:tr>
      <w:tr w14:paraId="7382D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264F73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ED8F0FA">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0F3F98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F9365E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4008F9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840907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57952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4EEF92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81B5A4F">
            <w:pPr>
              <w:jc w:val="center"/>
              <w:textAlignment w:val="bottom"/>
              <w:rPr>
                <w:rFonts w:ascii="宋体" w:hAnsi="宋体" w:cs="宋体"/>
                <w:color w:val="auto"/>
                <w:szCs w:val="21"/>
                <w:highlight w:val="none"/>
              </w:rPr>
            </w:pPr>
          </w:p>
        </w:tc>
      </w:tr>
      <w:tr w14:paraId="4780A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8617F3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458382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B66175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6D7903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07860E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411764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5AC45C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3F954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524B780">
            <w:pPr>
              <w:jc w:val="center"/>
              <w:textAlignment w:val="bottom"/>
              <w:rPr>
                <w:rFonts w:ascii="宋体" w:hAnsi="宋体" w:cs="宋体"/>
                <w:color w:val="auto"/>
                <w:szCs w:val="21"/>
                <w:highlight w:val="none"/>
              </w:rPr>
            </w:pPr>
          </w:p>
        </w:tc>
      </w:tr>
      <w:tr w14:paraId="4D27B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CB123C7">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0476DF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8ADC30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2DDBFF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7057D2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CF7F96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4367A5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BC084E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AFE38C0">
            <w:pPr>
              <w:jc w:val="center"/>
              <w:textAlignment w:val="bottom"/>
              <w:rPr>
                <w:rFonts w:ascii="宋体" w:hAnsi="宋体" w:cs="宋体"/>
                <w:color w:val="auto"/>
                <w:szCs w:val="21"/>
                <w:highlight w:val="none"/>
              </w:rPr>
            </w:pPr>
          </w:p>
        </w:tc>
      </w:tr>
      <w:tr w14:paraId="4F3D5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F9D924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8D3848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17FA55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C580F1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6C507E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0927B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9CD062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4412AC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2616B3B">
            <w:pPr>
              <w:jc w:val="center"/>
              <w:textAlignment w:val="bottom"/>
              <w:rPr>
                <w:rFonts w:ascii="宋体" w:hAnsi="宋体" w:cs="宋体"/>
                <w:color w:val="auto"/>
                <w:szCs w:val="21"/>
                <w:highlight w:val="none"/>
              </w:rPr>
            </w:pPr>
          </w:p>
        </w:tc>
      </w:tr>
      <w:tr w14:paraId="32BD1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06149B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21C5063">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41F4DA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1491EC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7278DA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84677D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1F11D7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296029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CDAE299">
            <w:pPr>
              <w:jc w:val="center"/>
              <w:textAlignment w:val="bottom"/>
              <w:rPr>
                <w:rFonts w:ascii="宋体" w:hAnsi="宋体" w:cs="宋体"/>
                <w:color w:val="auto"/>
                <w:szCs w:val="21"/>
                <w:highlight w:val="none"/>
              </w:rPr>
            </w:pPr>
          </w:p>
        </w:tc>
      </w:tr>
      <w:tr w14:paraId="71D33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246475B3">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01F12120">
            <w:pPr>
              <w:rPr>
                <w:rFonts w:ascii="宋体" w:hAnsi="宋体" w:cs="宋体"/>
                <w:color w:val="auto"/>
                <w:szCs w:val="21"/>
                <w:highlight w:val="none"/>
              </w:rPr>
            </w:pPr>
          </w:p>
        </w:tc>
      </w:tr>
    </w:tbl>
    <w:p w14:paraId="7897D0E3">
      <w:pPr>
        <w:rPr>
          <w:rFonts w:ascii="宋体" w:hAnsi="宋体"/>
          <w:color w:val="auto"/>
          <w:szCs w:val="21"/>
          <w:highlight w:val="none"/>
        </w:rPr>
      </w:pPr>
    </w:p>
    <w:p w14:paraId="63862B80">
      <w:pPr>
        <w:rPr>
          <w:rFonts w:ascii="宋体" w:hAnsi="宋体"/>
          <w:color w:val="auto"/>
          <w:szCs w:val="21"/>
          <w:highlight w:val="none"/>
        </w:rPr>
      </w:pPr>
    </w:p>
    <w:p w14:paraId="7B258232">
      <w:pPr>
        <w:rPr>
          <w:rFonts w:ascii="宋体" w:hAnsi="宋体"/>
          <w:color w:val="auto"/>
          <w:szCs w:val="21"/>
          <w:highlight w:val="none"/>
        </w:rPr>
      </w:pPr>
      <w:r>
        <w:rPr>
          <w:rFonts w:hint="eastAsia" w:ascii="宋体" w:hAnsi="宋体"/>
          <w:color w:val="auto"/>
          <w:szCs w:val="21"/>
          <w:highlight w:val="none"/>
        </w:rPr>
        <w:t>投标人代表签字：</w:t>
      </w:r>
    </w:p>
    <w:p w14:paraId="66B595ED">
      <w:pPr>
        <w:rPr>
          <w:rFonts w:ascii="宋体" w:hAnsi="宋体"/>
          <w:color w:val="auto"/>
          <w:szCs w:val="21"/>
          <w:highlight w:val="none"/>
        </w:rPr>
      </w:pPr>
      <w:r>
        <w:rPr>
          <w:rFonts w:hint="eastAsia" w:ascii="宋体" w:hAnsi="宋体"/>
          <w:color w:val="auto"/>
          <w:szCs w:val="21"/>
          <w:highlight w:val="none"/>
        </w:rPr>
        <w:t>投标人盖章：</w:t>
      </w:r>
    </w:p>
    <w:p w14:paraId="2B2ADCE0">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14:paraId="01B14EF4">
      <w:pPr>
        <w:rPr>
          <w:color w:val="auto"/>
          <w:highlight w:val="none"/>
        </w:rPr>
      </w:pPr>
    </w:p>
    <w:p w14:paraId="557A2FEE">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6CEBEEB5">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77F08327">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340E3229">
      <w:pPr>
        <w:pStyle w:val="4"/>
        <w:jc w:val="center"/>
        <w:rPr>
          <w:color w:val="auto"/>
          <w:highlight w:val="none"/>
        </w:rPr>
      </w:pPr>
      <w:bookmarkStart w:id="213" w:name="_Toc16718"/>
      <w:bookmarkStart w:id="214" w:name="_Toc4919"/>
      <w:r>
        <w:rPr>
          <w:rFonts w:hint="eastAsia"/>
          <w:color w:val="auto"/>
          <w:highlight w:val="none"/>
        </w:rPr>
        <w:t>四、节能产品或环境标志产品明细表</w:t>
      </w:r>
      <w:bookmarkEnd w:id="213"/>
      <w:bookmarkEnd w:id="214"/>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0AA83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2C36EEE4">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3FE3FE78">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109DA4FF">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7489EC2E">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28BEDC40">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7BC1D2BD">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5A12078">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7C6B8281">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7F92C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30AE87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9B7A8F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2A49D22">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FBA100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526997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1BE417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C37941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1A4FF86">
            <w:pPr>
              <w:jc w:val="center"/>
              <w:textAlignment w:val="bottom"/>
              <w:rPr>
                <w:rFonts w:ascii="宋体" w:hAnsi="宋体" w:cs="宋体"/>
                <w:color w:val="auto"/>
                <w:szCs w:val="21"/>
                <w:highlight w:val="none"/>
              </w:rPr>
            </w:pPr>
          </w:p>
        </w:tc>
      </w:tr>
      <w:tr w14:paraId="23018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17ED5D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B5F9FF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B1454A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CF85A0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01AA7B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A3D6F8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272106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AA413AA">
            <w:pPr>
              <w:jc w:val="center"/>
              <w:textAlignment w:val="bottom"/>
              <w:rPr>
                <w:rFonts w:ascii="宋体" w:hAnsi="宋体" w:cs="宋体"/>
                <w:color w:val="auto"/>
                <w:szCs w:val="21"/>
                <w:highlight w:val="none"/>
              </w:rPr>
            </w:pPr>
          </w:p>
        </w:tc>
      </w:tr>
      <w:tr w14:paraId="6D6F0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09E15E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344F2A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F7887C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810BDD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0B9D57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B625C6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0043C6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4AFCA7E">
            <w:pPr>
              <w:jc w:val="center"/>
              <w:textAlignment w:val="bottom"/>
              <w:rPr>
                <w:rFonts w:ascii="宋体" w:hAnsi="宋体" w:cs="宋体"/>
                <w:color w:val="auto"/>
                <w:szCs w:val="21"/>
                <w:highlight w:val="none"/>
              </w:rPr>
            </w:pPr>
          </w:p>
        </w:tc>
      </w:tr>
      <w:tr w14:paraId="259EE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984955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616A48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C09A5A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B81869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31F173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CC1DC8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B91996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81320A5">
            <w:pPr>
              <w:jc w:val="center"/>
              <w:textAlignment w:val="bottom"/>
              <w:rPr>
                <w:rFonts w:ascii="宋体" w:hAnsi="宋体" w:cs="宋体"/>
                <w:color w:val="auto"/>
                <w:szCs w:val="21"/>
                <w:highlight w:val="none"/>
              </w:rPr>
            </w:pPr>
          </w:p>
        </w:tc>
      </w:tr>
      <w:tr w14:paraId="74D91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1ECFAE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E4DA9C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BE3B06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A11C889">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D10195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2C4F1E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A8A206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EBC9B28">
            <w:pPr>
              <w:jc w:val="center"/>
              <w:textAlignment w:val="bottom"/>
              <w:rPr>
                <w:rFonts w:ascii="宋体" w:hAnsi="宋体" w:cs="宋体"/>
                <w:color w:val="auto"/>
                <w:szCs w:val="21"/>
                <w:highlight w:val="none"/>
              </w:rPr>
            </w:pPr>
          </w:p>
        </w:tc>
      </w:tr>
      <w:tr w14:paraId="1197A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CA62824">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C5F59B0">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0D2C55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41B39E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74B09D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B50B08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7437B6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98E2BE5">
            <w:pPr>
              <w:jc w:val="center"/>
              <w:textAlignment w:val="bottom"/>
              <w:rPr>
                <w:rFonts w:ascii="宋体" w:hAnsi="宋体" w:cs="宋体"/>
                <w:color w:val="auto"/>
                <w:szCs w:val="21"/>
                <w:highlight w:val="none"/>
              </w:rPr>
            </w:pPr>
          </w:p>
        </w:tc>
      </w:tr>
      <w:tr w14:paraId="51A5D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FA208D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833A0A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FF00A1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4D27B7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CDF645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ECADA0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D1DC7A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839D5B1">
            <w:pPr>
              <w:jc w:val="center"/>
              <w:textAlignment w:val="bottom"/>
              <w:rPr>
                <w:rFonts w:ascii="宋体" w:hAnsi="宋体" w:cs="宋体"/>
                <w:color w:val="auto"/>
                <w:szCs w:val="21"/>
                <w:highlight w:val="none"/>
              </w:rPr>
            </w:pPr>
          </w:p>
        </w:tc>
      </w:tr>
      <w:tr w14:paraId="40CC5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34FAF2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4F3C9A0">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A7A69D3">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4FF878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0707CC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0C1A4E8">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8C6AC2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FEB8F0B">
            <w:pPr>
              <w:jc w:val="center"/>
              <w:textAlignment w:val="bottom"/>
              <w:rPr>
                <w:rFonts w:ascii="宋体" w:hAnsi="宋体" w:cs="宋体"/>
                <w:color w:val="auto"/>
                <w:szCs w:val="21"/>
                <w:highlight w:val="none"/>
              </w:rPr>
            </w:pPr>
          </w:p>
        </w:tc>
      </w:tr>
      <w:tr w14:paraId="18C90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6B07A45">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2DC127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9B617D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62AD6B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532A9F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9D4DED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D1DB65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E69165E">
            <w:pPr>
              <w:jc w:val="center"/>
              <w:textAlignment w:val="bottom"/>
              <w:rPr>
                <w:rFonts w:ascii="宋体" w:hAnsi="宋体" w:cs="宋体"/>
                <w:color w:val="auto"/>
                <w:szCs w:val="21"/>
                <w:highlight w:val="none"/>
              </w:rPr>
            </w:pPr>
          </w:p>
        </w:tc>
      </w:tr>
      <w:tr w14:paraId="79004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0B2CDCA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17E39C14">
            <w:pPr>
              <w:rPr>
                <w:rFonts w:ascii="宋体" w:hAnsi="宋体" w:cs="宋体"/>
                <w:color w:val="auto"/>
                <w:szCs w:val="21"/>
                <w:highlight w:val="none"/>
              </w:rPr>
            </w:pPr>
          </w:p>
        </w:tc>
      </w:tr>
    </w:tbl>
    <w:p w14:paraId="76303366">
      <w:pPr>
        <w:rPr>
          <w:rFonts w:ascii="宋体" w:hAnsi="宋体"/>
          <w:color w:val="auto"/>
          <w:szCs w:val="21"/>
          <w:highlight w:val="none"/>
        </w:rPr>
      </w:pPr>
    </w:p>
    <w:p w14:paraId="7EDCFB21">
      <w:pPr>
        <w:rPr>
          <w:rFonts w:ascii="宋体" w:hAnsi="宋体"/>
          <w:color w:val="auto"/>
          <w:szCs w:val="21"/>
          <w:highlight w:val="none"/>
        </w:rPr>
      </w:pPr>
    </w:p>
    <w:p w14:paraId="1D0C0EC2">
      <w:pPr>
        <w:rPr>
          <w:rFonts w:ascii="宋体" w:hAnsi="宋体"/>
          <w:color w:val="auto"/>
          <w:szCs w:val="21"/>
          <w:highlight w:val="none"/>
        </w:rPr>
      </w:pPr>
      <w:r>
        <w:rPr>
          <w:rFonts w:hint="eastAsia" w:ascii="宋体" w:hAnsi="宋体"/>
          <w:color w:val="auto"/>
          <w:szCs w:val="21"/>
          <w:highlight w:val="none"/>
        </w:rPr>
        <w:t>投标人代表签字：</w:t>
      </w:r>
    </w:p>
    <w:p w14:paraId="68FE0A0A">
      <w:pPr>
        <w:rPr>
          <w:rFonts w:ascii="宋体" w:hAnsi="宋体"/>
          <w:color w:val="auto"/>
          <w:szCs w:val="21"/>
          <w:highlight w:val="none"/>
        </w:rPr>
      </w:pPr>
      <w:r>
        <w:rPr>
          <w:rFonts w:hint="eastAsia" w:ascii="宋体" w:hAnsi="宋体"/>
          <w:color w:val="auto"/>
          <w:szCs w:val="21"/>
          <w:highlight w:val="none"/>
        </w:rPr>
        <w:t>投标人盖章：</w:t>
      </w:r>
    </w:p>
    <w:p w14:paraId="1601E407">
      <w:pPr>
        <w:jc w:val="both"/>
        <w:rPr>
          <w:rFonts w:ascii="宋体" w:hAnsi="宋体"/>
          <w:color w:val="auto"/>
          <w:szCs w:val="21"/>
          <w:highlight w:val="none"/>
        </w:rPr>
      </w:pPr>
      <w:r>
        <w:rPr>
          <w:rFonts w:hint="eastAsia" w:ascii="宋体" w:hAnsi="宋体"/>
          <w:color w:val="auto"/>
          <w:szCs w:val="21"/>
          <w:highlight w:val="none"/>
        </w:rPr>
        <w:t>日期：</w:t>
      </w:r>
    </w:p>
    <w:p w14:paraId="4A91CBFE">
      <w:pPr>
        <w:pStyle w:val="38"/>
        <w:rPr>
          <w:color w:val="auto"/>
          <w:highlight w:val="none"/>
        </w:rPr>
      </w:pPr>
    </w:p>
    <w:p w14:paraId="32DA48E6">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10898C8C">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4A3DA92D">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7B645895">
      <w:pPr>
        <w:pStyle w:val="4"/>
        <w:jc w:val="center"/>
        <w:rPr>
          <w:color w:val="auto"/>
          <w:highlight w:val="none"/>
        </w:rPr>
      </w:pPr>
      <w:bookmarkStart w:id="215" w:name="_Toc10853"/>
      <w:bookmarkStart w:id="216" w:name="_Toc32139"/>
      <w:r>
        <w:rPr>
          <w:rFonts w:hint="eastAsia"/>
          <w:color w:val="auto"/>
          <w:highlight w:val="none"/>
        </w:rPr>
        <w:t>五、中小企业声明函</w:t>
      </w:r>
      <w:bookmarkEnd w:id="215"/>
      <w:bookmarkEnd w:id="216"/>
    </w:p>
    <w:p w14:paraId="1BE50083">
      <w:pPr>
        <w:jc w:val="center"/>
        <w:outlineLvl w:val="1"/>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7D050EA3">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2A05F37E">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B4CF498">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2E489F7">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5E22B40F">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2042FDA7">
      <w:pPr>
        <w:ind w:firstLine="420" w:firstLineChars="200"/>
        <w:rPr>
          <w:color w:val="auto"/>
          <w:highlight w:val="none"/>
        </w:rPr>
      </w:pPr>
      <w:r>
        <w:rPr>
          <w:rFonts w:hint="eastAsia"/>
          <w:color w:val="auto"/>
          <w:highlight w:val="none"/>
        </w:rPr>
        <w:t>本企业对上诉声明内容的真实性负责。如有虚假，将依法承担相应责任。</w:t>
      </w:r>
    </w:p>
    <w:p w14:paraId="0767E88E">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04547A7">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33F34A0A">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45AA8125">
      <w:pPr>
        <w:rPr>
          <w:rFonts w:ascii="宋体" w:hAnsi="宋体"/>
          <w:b/>
          <w:bCs/>
          <w:color w:val="auto"/>
          <w:szCs w:val="21"/>
          <w:highlight w:val="none"/>
        </w:rPr>
      </w:pPr>
    </w:p>
    <w:p w14:paraId="6DB7ACC1">
      <w:pPr>
        <w:ind w:firstLine="422" w:firstLineChars="200"/>
        <w:rPr>
          <w:rFonts w:ascii="宋体" w:hAnsi="宋体"/>
          <w:b/>
          <w:bCs/>
          <w:color w:val="auto"/>
          <w:szCs w:val="21"/>
          <w:highlight w:val="none"/>
        </w:rPr>
      </w:pPr>
    </w:p>
    <w:p w14:paraId="010F71B5">
      <w:pPr>
        <w:ind w:firstLine="422" w:firstLineChars="200"/>
        <w:rPr>
          <w:rFonts w:ascii="宋体" w:hAnsi="宋体"/>
          <w:b/>
          <w:bCs/>
          <w:color w:val="auto"/>
          <w:szCs w:val="21"/>
          <w:highlight w:val="none"/>
        </w:rPr>
      </w:pPr>
    </w:p>
    <w:p w14:paraId="72F4BD19">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35576660">
      <w:pPr>
        <w:spacing w:line="480" w:lineRule="auto"/>
        <w:jc w:val="center"/>
        <w:outlineLvl w:val="1"/>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20887F59">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B955E97">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4746A52">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0ED6225">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0CD35F27">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9444CBE">
      <w:pPr>
        <w:ind w:firstLine="420" w:firstLineChars="200"/>
        <w:rPr>
          <w:color w:val="auto"/>
          <w:highlight w:val="none"/>
        </w:rPr>
      </w:pPr>
      <w:r>
        <w:rPr>
          <w:rFonts w:hint="eastAsia"/>
          <w:color w:val="auto"/>
          <w:highlight w:val="none"/>
        </w:rPr>
        <w:t>本企业对上诉声明内容的真实性负责。如有虚假，将依法承担相应责任。</w:t>
      </w:r>
    </w:p>
    <w:p w14:paraId="467162E3">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93A5F4E">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76477507">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6D0E699A">
      <w:pPr>
        <w:rPr>
          <w:rFonts w:ascii="宋体" w:hAnsi="宋体"/>
          <w:b/>
          <w:bCs/>
          <w:color w:val="auto"/>
          <w:szCs w:val="21"/>
          <w:highlight w:val="none"/>
        </w:rPr>
      </w:pPr>
    </w:p>
    <w:p w14:paraId="705684F7">
      <w:pPr>
        <w:rPr>
          <w:rFonts w:ascii="宋体" w:hAnsi="宋体"/>
          <w:b/>
          <w:bCs/>
          <w:color w:val="auto"/>
          <w:szCs w:val="21"/>
          <w:highlight w:val="none"/>
        </w:rPr>
      </w:pPr>
    </w:p>
    <w:p w14:paraId="01A61C34">
      <w:pPr>
        <w:rPr>
          <w:rFonts w:ascii="宋体" w:hAnsi="宋体"/>
          <w:b/>
          <w:bCs/>
          <w:color w:val="auto"/>
          <w:szCs w:val="21"/>
          <w:highlight w:val="none"/>
        </w:rPr>
      </w:pPr>
    </w:p>
    <w:p w14:paraId="726E14D8">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1F3A1131">
      <w:pPr>
        <w:rPr>
          <w:rFonts w:ascii="宋体" w:hAnsi="宋体"/>
          <w:b/>
          <w:bCs/>
          <w:color w:val="auto"/>
          <w:szCs w:val="21"/>
          <w:highlight w:val="none"/>
        </w:rPr>
      </w:pPr>
      <w:r>
        <w:rPr>
          <w:rFonts w:hint="eastAsia" w:ascii="宋体" w:hAnsi="宋体"/>
          <w:b/>
          <w:bCs/>
          <w:color w:val="auto"/>
          <w:szCs w:val="21"/>
          <w:highlight w:val="none"/>
        </w:rPr>
        <w:t>说明：</w:t>
      </w:r>
    </w:p>
    <w:p w14:paraId="58DC9EB8">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63540999">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1299E75E">
      <w:pPr>
        <w:rPr>
          <w:rFonts w:ascii="楷体_GB2312" w:eastAsia="楷体_GB2312"/>
          <w:color w:val="auto"/>
          <w:sz w:val="24"/>
          <w:highlight w:val="none"/>
        </w:rPr>
      </w:pPr>
    </w:p>
    <w:p w14:paraId="1111C8AC">
      <w:pPr>
        <w:adjustRightInd/>
        <w:snapToGrid/>
        <w:spacing w:line="276" w:lineRule="auto"/>
        <w:rPr>
          <w:color w:val="auto"/>
          <w:highlight w:val="none"/>
        </w:rPr>
      </w:pPr>
      <w:r>
        <w:rPr>
          <w:rFonts w:ascii="楷体_GB2312" w:eastAsia="楷体_GB2312"/>
          <w:color w:val="auto"/>
          <w:sz w:val="24"/>
          <w:highlight w:val="none"/>
        </w:rPr>
        <w:br w:type="page"/>
      </w:r>
    </w:p>
    <w:p w14:paraId="0B5357F1">
      <w:pPr>
        <w:pStyle w:val="4"/>
        <w:jc w:val="center"/>
        <w:rPr>
          <w:color w:val="auto"/>
          <w:highlight w:val="none"/>
        </w:rPr>
      </w:pPr>
      <w:bookmarkStart w:id="217" w:name="_Toc8560"/>
      <w:bookmarkStart w:id="218" w:name="_Toc31865"/>
      <w:r>
        <w:rPr>
          <w:rFonts w:hint="eastAsia"/>
          <w:color w:val="auto"/>
          <w:highlight w:val="none"/>
        </w:rPr>
        <w:t>六、残疾人福利性单位声明函</w:t>
      </w:r>
      <w:bookmarkEnd w:id="217"/>
      <w:bookmarkEnd w:id="218"/>
    </w:p>
    <w:p w14:paraId="56CC529B">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31651B4">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6DC8F808">
      <w:pPr>
        <w:spacing w:line="480" w:lineRule="auto"/>
        <w:jc w:val="right"/>
        <w:rPr>
          <w:rFonts w:ascii="宋体" w:hAnsi="宋体"/>
          <w:color w:val="auto"/>
          <w:szCs w:val="21"/>
          <w:highlight w:val="none"/>
        </w:rPr>
      </w:pPr>
    </w:p>
    <w:p w14:paraId="15C59435">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19" w:name="_Toc510171693"/>
      <w:bookmarkStart w:id="220" w:name="_Toc509479530"/>
      <w:bookmarkStart w:id="221" w:name="_Toc17761"/>
      <w:bookmarkStart w:id="222" w:name="_Toc30277"/>
      <w:bookmarkStart w:id="223" w:name="_Toc20910"/>
      <w:bookmarkStart w:id="224" w:name="_Toc22970"/>
      <w:bookmarkStart w:id="225" w:name="_Toc508958703"/>
      <w:bookmarkStart w:id="226" w:name="_Toc508898066"/>
      <w:bookmarkStart w:id="227" w:name="_Toc509927455"/>
      <w:bookmarkStart w:id="228" w:name="_Toc30247"/>
      <w:bookmarkStart w:id="229" w:name="_Toc508960153"/>
      <w:bookmarkStart w:id="230" w:name="_Toc509844825"/>
    </w:p>
    <w:p w14:paraId="58E74069">
      <w:pPr>
        <w:jc w:val="center"/>
        <w:rPr>
          <w:rFonts w:ascii="宋体" w:hAnsi="宋体"/>
          <w:color w:val="auto"/>
          <w:szCs w:val="21"/>
          <w:highlight w:val="none"/>
        </w:rPr>
      </w:pPr>
      <w:r>
        <w:rPr>
          <w:rFonts w:hint="eastAsia" w:ascii="宋体" w:hAnsi="宋体"/>
          <w:color w:val="auto"/>
          <w:szCs w:val="21"/>
          <w:highlight w:val="none"/>
        </w:rPr>
        <w:t xml:space="preserve">                   日  期：</w:t>
      </w:r>
      <w:bookmarkEnd w:id="219"/>
      <w:bookmarkEnd w:id="220"/>
      <w:bookmarkEnd w:id="221"/>
      <w:bookmarkEnd w:id="222"/>
      <w:bookmarkEnd w:id="223"/>
      <w:bookmarkEnd w:id="224"/>
      <w:bookmarkEnd w:id="225"/>
      <w:bookmarkEnd w:id="226"/>
      <w:bookmarkEnd w:id="227"/>
      <w:bookmarkEnd w:id="228"/>
      <w:bookmarkEnd w:id="229"/>
      <w:bookmarkEnd w:id="230"/>
    </w:p>
    <w:p w14:paraId="79DA0A9F">
      <w:pPr>
        <w:pStyle w:val="10"/>
        <w:rPr>
          <w:color w:val="auto"/>
          <w:highlight w:val="none"/>
        </w:rPr>
      </w:pPr>
    </w:p>
    <w:p w14:paraId="579BE1D4">
      <w:pPr>
        <w:ind w:firstLine="420" w:firstLineChars="200"/>
        <w:rPr>
          <w:rFonts w:ascii="宋体" w:hAnsi="宋体"/>
          <w:color w:val="auto"/>
          <w:szCs w:val="21"/>
          <w:highlight w:val="none"/>
        </w:rPr>
      </w:pPr>
      <w:bookmarkStart w:id="231" w:name="_Toc508960154"/>
      <w:bookmarkStart w:id="232" w:name="_Toc508958704"/>
      <w:bookmarkStart w:id="233" w:name="_Toc509927456"/>
      <w:bookmarkStart w:id="234" w:name="_Toc510171694"/>
      <w:bookmarkStart w:id="235" w:name="_Toc31520"/>
      <w:bookmarkStart w:id="236" w:name="_Toc21053"/>
      <w:bookmarkStart w:id="237" w:name="_Toc509844826"/>
      <w:bookmarkStart w:id="238" w:name="_Toc5447"/>
      <w:bookmarkStart w:id="239" w:name="_Toc508898067"/>
      <w:bookmarkStart w:id="240" w:name="_Toc26216"/>
      <w:bookmarkStart w:id="241" w:name="_Toc509479531"/>
      <w:bookmarkStart w:id="242" w:name="_Toc28527"/>
      <w:r>
        <w:rPr>
          <w:rFonts w:hint="eastAsia" w:ascii="宋体" w:hAnsi="宋体"/>
          <w:color w:val="auto"/>
          <w:szCs w:val="21"/>
          <w:highlight w:val="none"/>
        </w:rPr>
        <w:t>注：</w:t>
      </w:r>
    </w:p>
    <w:p w14:paraId="4656F018">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1"/>
      <w:bookmarkEnd w:id="232"/>
      <w:bookmarkEnd w:id="233"/>
      <w:bookmarkEnd w:id="234"/>
      <w:bookmarkEnd w:id="235"/>
      <w:bookmarkEnd w:id="236"/>
      <w:bookmarkEnd w:id="237"/>
      <w:bookmarkEnd w:id="238"/>
      <w:bookmarkEnd w:id="239"/>
      <w:bookmarkEnd w:id="240"/>
      <w:bookmarkEnd w:id="241"/>
      <w:bookmarkEnd w:id="242"/>
    </w:p>
    <w:p w14:paraId="37BB5FE1">
      <w:pPr>
        <w:ind w:firstLine="420" w:firstLineChars="200"/>
        <w:rPr>
          <w:rFonts w:ascii="宋体" w:hAnsi="宋体"/>
          <w:color w:val="auto"/>
          <w:szCs w:val="21"/>
          <w:highlight w:val="none"/>
        </w:rPr>
      </w:pPr>
      <w:bookmarkStart w:id="243" w:name="_Toc509479532"/>
      <w:bookmarkStart w:id="244" w:name="_Toc509844827"/>
      <w:bookmarkStart w:id="245" w:name="_Toc28626"/>
      <w:bookmarkStart w:id="246" w:name="_Toc9148"/>
      <w:bookmarkStart w:id="247" w:name="_Toc508958705"/>
      <w:bookmarkStart w:id="248" w:name="_Toc24848"/>
      <w:bookmarkStart w:id="249" w:name="_Toc508960155"/>
      <w:bookmarkStart w:id="250" w:name="_Toc509927457"/>
      <w:bookmarkStart w:id="251" w:name="_Toc14653"/>
      <w:bookmarkStart w:id="252" w:name="_Toc510171695"/>
      <w:bookmarkStart w:id="253" w:name="_Toc508898068"/>
      <w:bookmarkStart w:id="254"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3"/>
      <w:bookmarkEnd w:id="244"/>
      <w:bookmarkEnd w:id="245"/>
      <w:bookmarkEnd w:id="246"/>
      <w:bookmarkEnd w:id="247"/>
      <w:bookmarkEnd w:id="248"/>
      <w:bookmarkEnd w:id="249"/>
      <w:bookmarkEnd w:id="250"/>
      <w:bookmarkEnd w:id="251"/>
      <w:bookmarkEnd w:id="252"/>
      <w:bookmarkEnd w:id="253"/>
      <w:bookmarkEnd w:id="254"/>
    </w:p>
    <w:p w14:paraId="1BE01CC4">
      <w:pPr>
        <w:ind w:firstLine="420" w:firstLineChars="200"/>
        <w:rPr>
          <w:rFonts w:ascii="宋体" w:hAnsi="宋体"/>
          <w:color w:val="auto"/>
          <w:szCs w:val="21"/>
          <w:highlight w:val="none"/>
        </w:rPr>
      </w:pPr>
      <w:bookmarkStart w:id="255" w:name="_Toc28044"/>
      <w:bookmarkStart w:id="256" w:name="_Toc7858"/>
      <w:bookmarkStart w:id="257" w:name="_Toc508958706"/>
      <w:bookmarkStart w:id="258" w:name="_Toc9837"/>
      <w:bookmarkStart w:id="259" w:name="_Toc508960156"/>
      <w:bookmarkStart w:id="260" w:name="_Toc510171696"/>
      <w:bookmarkStart w:id="261" w:name="_Toc509927458"/>
      <w:bookmarkStart w:id="262" w:name="_Toc22981"/>
      <w:bookmarkStart w:id="263" w:name="_Toc509844828"/>
      <w:bookmarkStart w:id="264" w:name="_Toc508898069"/>
      <w:bookmarkStart w:id="265" w:name="_Toc28686"/>
      <w:bookmarkStart w:id="266"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255"/>
      <w:bookmarkEnd w:id="256"/>
      <w:bookmarkEnd w:id="257"/>
      <w:bookmarkEnd w:id="258"/>
      <w:bookmarkEnd w:id="259"/>
      <w:bookmarkEnd w:id="260"/>
      <w:bookmarkEnd w:id="261"/>
      <w:bookmarkEnd w:id="262"/>
      <w:bookmarkEnd w:id="263"/>
      <w:bookmarkEnd w:id="264"/>
      <w:bookmarkEnd w:id="265"/>
      <w:bookmarkEnd w:id="266"/>
    </w:p>
    <w:p w14:paraId="60CF2664">
      <w:pPr>
        <w:ind w:firstLine="420" w:firstLineChars="200"/>
        <w:rPr>
          <w:rFonts w:ascii="宋体" w:hAnsi="宋体"/>
          <w:color w:val="auto"/>
          <w:szCs w:val="21"/>
          <w:highlight w:val="none"/>
        </w:rPr>
      </w:pPr>
      <w:bookmarkStart w:id="267" w:name="_Toc510171697"/>
      <w:bookmarkStart w:id="268" w:name="_Toc5289"/>
      <w:bookmarkStart w:id="269" w:name="_Toc508898070"/>
      <w:bookmarkStart w:id="270" w:name="_Toc18843"/>
      <w:bookmarkStart w:id="271" w:name="_Toc509844829"/>
      <w:bookmarkStart w:id="272" w:name="_Toc508958707"/>
      <w:bookmarkStart w:id="273" w:name="_Toc508960157"/>
      <w:bookmarkStart w:id="274" w:name="_Toc509927459"/>
      <w:bookmarkStart w:id="275"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67"/>
      <w:bookmarkEnd w:id="268"/>
      <w:bookmarkEnd w:id="269"/>
      <w:bookmarkEnd w:id="270"/>
      <w:bookmarkEnd w:id="271"/>
      <w:bookmarkEnd w:id="272"/>
      <w:bookmarkEnd w:id="273"/>
      <w:bookmarkEnd w:id="274"/>
      <w:bookmarkEnd w:id="275"/>
    </w:p>
    <w:p w14:paraId="536A0572">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22B3FDEA">
      <w:pPr>
        <w:adjustRightInd/>
        <w:snapToGrid/>
        <w:spacing w:line="276" w:lineRule="auto"/>
        <w:rPr>
          <w:color w:val="auto"/>
          <w:highlight w:val="none"/>
        </w:rPr>
      </w:pPr>
      <w:r>
        <w:rPr>
          <w:rFonts w:hint="eastAsia" w:ascii="宋体" w:hAnsi="宋体"/>
          <w:bCs/>
          <w:color w:val="auto"/>
          <w:szCs w:val="21"/>
          <w:highlight w:val="none"/>
        </w:rPr>
        <w:br w:type="page"/>
      </w:r>
    </w:p>
    <w:p w14:paraId="19B88D98">
      <w:pPr>
        <w:pStyle w:val="4"/>
        <w:jc w:val="center"/>
        <w:outlineLvl w:val="1"/>
        <w:rPr>
          <w:color w:val="auto"/>
          <w:highlight w:val="none"/>
        </w:rPr>
      </w:pPr>
      <w:bookmarkStart w:id="276" w:name="_Toc23948"/>
      <w:bookmarkStart w:id="277" w:name="_Toc16797"/>
      <w:r>
        <w:rPr>
          <w:rFonts w:hint="eastAsia"/>
          <w:color w:val="auto"/>
          <w:highlight w:val="none"/>
        </w:rPr>
        <w:t>第二章商务文件</w:t>
      </w:r>
      <w:bookmarkEnd w:id="276"/>
      <w:bookmarkEnd w:id="277"/>
    </w:p>
    <w:bookmarkEnd w:id="206"/>
    <w:p w14:paraId="11AB7666">
      <w:pPr>
        <w:pStyle w:val="4"/>
        <w:jc w:val="center"/>
        <w:rPr>
          <w:color w:val="auto"/>
          <w:highlight w:val="none"/>
        </w:rPr>
      </w:pPr>
      <w:bookmarkStart w:id="278" w:name="_Toc23787"/>
      <w:bookmarkStart w:id="279" w:name="_Toc31063"/>
      <w:r>
        <w:rPr>
          <w:rFonts w:hint="eastAsia"/>
          <w:color w:val="auto"/>
          <w:highlight w:val="none"/>
        </w:rPr>
        <w:t>一、投标函</w:t>
      </w:r>
      <w:bookmarkEnd w:id="278"/>
      <w:bookmarkEnd w:id="279"/>
    </w:p>
    <w:p w14:paraId="11B15142">
      <w:pPr>
        <w:rPr>
          <w:rFonts w:ascii="宋体" w:hAnsi="宋体"/>
          <w:color w:val="auto"/>
          <w:szCs w:val="21"/>
          <w:highlight w:val="none"/>
        </w:rPr>
      </w:pPr>
      <w:r>
        <w:rPr>
          <w:rFonts w:hint="eastAsia" w:ascii="宋体" w:hAnsi="宋体"/>
          <w:color w:val="auto"/>
          <w:szCs w:val="21"/>
          <w:highlight w:val="none"/>
        </w:rPr>
        <w:t>致广东政通招标有限公司：</w:t>
      </w:r>
    </w:p>
    <w:p w14:paraId="3DE2472D">
      <w:pPr>
        <w:rPr>
          <w:rFonts w:ascii="宋体" w:hAnsi="宋体"/>
          <w:color w:val="auto"/>
          <w:szCs w:val="21"/>
          <w:highlight w:val="none"/>
        </w:rPr>
      </w:pPr>
    </w:p>
    <w:p w14:paraId="013A4000">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180A7583">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6819368C">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22B6EA66">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390E14E7">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1C754B5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2444E939">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31DFBE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3C6732F5">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7889376F">
      <w:pPr>
        <w:rPr>
          <w:rFonts w:ascii="宋体" w:hAnsi="宋体"/>
          <w:color w:val="auto"/>
          <w:szCs w:val="21"/>
          <w:highlight w:val="none"/>
        </w:rPr>
      </w:pPr>
    </w:p>
    <w:p w14:paraId="0D448B6A">
      <w:pPr>
        <w:rPr>
          <w:rFonts w:ascii="宋体" w:hAnsi="宋体"/>
          <w:color w:val="auto"/>
          <w:szCs w:val="21"/>
          <w:highlight w:val="none"/>
        </w:rPr>
      </w:pPr>
      <w:r>
        <w:rPr>
          <w:rFonts w:hint="eastAsia" w:ascii="宋体" w:hAnsi="宋体"/>
          <w:color w:val="auto"/>
          <w:szCs w:val="21"/>
          <w:highlight w:val="none"/>
        </w:rPr>
        <w:t>地址：　　　　　　　　　　　　　　　</w:t>
      </w:r>
    </w:p>
    <w:p w14:paraId="553FA332">
      <w:pPr>
        <w:rPr>
          <w:rFonts w:ascii="宋体" w:hAnsi="宋体"/>
          <w:color w:val="auto"/>
          <w:szCs w:val="21"/>
          <w:highlight w:val="none"/>
        </w:rPr>
      </w:pPr>
      <w:r>
        <w:rPr>
          <w:rFonts w:hint="eastAsia" w:ascii="宋体" w:hAnsi="宋体"/>
          <w:color w:val="auto"/>
          <w:szCs w:val="21"/>
          <w:highlight w:val="none"/>
        </w:rPr>
        <w:t>邮箱：　　　</w:t>
      </w:r>
    </w:p>
    <w:p w14:paraId="0C2BAF7C">
      <w:pPr>
        <w:rPr>
          <w:rFonts w:ascii="宋体" w:hAnsi="宋体"/>
          <w:color w:val="auto"/>
          <w:szCs w:val="21"/>
          <w:highlight w:val="none"/>
        </w:rPr>
      </w:pPr>
      <w:r>
        <w:rPr>
          <w:rFonts w:hint="eastAsia" w:ascii="宋体" w:hAnsi="宋体"/>
          <w:color w:val="auto"/>
          <w:szCs w:val="21"/>
          <w:highlight w:val="none"/>
        </w:rPr>
        <w:t>电话/移动电话：　　　　　　　　　　　　　　　</w:t>
      </w:r>
    </w:p>
    <w:p w14:paraId="25EA2D7C">
      <w:pPr>
        <w:rPr>
          <w:rFonts w:ascii="宋体" w:hAnsi="宋体"/>
          <w:color w:val="auto"/>
          <w:szCs w:val="21"/>
          <w:highlight w:val="none"/>
        </w:rPr>
      </w:pPr>
      <w:r>
        <w:rPr>
          <w:rFonts w:hint="eastAsia" w:ascii="宋体" w:hAnsi="宋体"/>
          <w:color w:val="auto"/>
          <w:szCs w:val="21"/>
          <w:highlight w:val="none"/>
        </w:rPr>
        <w:t xml:space="preserve">投标人代表签字：                    </w:t>
      </w:r>
    </w:p>
    <w:p w14:paraId="32EA4340">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30F2FD9">
      <w:pPr>
        <w:rPr>
          <w:rFonts w:ascii="宋体" w:hAnsi="宋体"/>
          <w:color w:val="auto"/>
          <w:szCs w:val="21"/>
          <w:highlight w:val="none"/>
        </w:rPr>
      </w:pPr>
      <w:r>
        <w:rPr>
          <w:rFonts w:hint="eastAsia" w:ascii="宋体" w:hAnsi="宋体"/>
          <w:color w:val="auto"/>
          <w:szCs w:val="21"/>
          <w:highlight w:val="none"/>
        </w:rPr>
        <w:t>日期：</w:t>
      </w:r>
    </w:p>
    <w:p w14:paraId="7BA3C978">
      <w:pPr>
        <w:adjustRightInd/>
        <w:snapToGrid/>
        <w:spacing w:line="276" w:lineRule="auto"/>
        <w:rPr>
          <w:color w:val="auto"/>
          <w:highlight w:val="none"/>
        </w:rPr>
      </w:pPr>
      <w:r>
        <w:rPr>
          <w:color w:val="auto"/>
          <w:highlight w:val="none"/>
        </w:rPr>
        <w:br w:type="page"/>
      </w:r>
    </w:p>
    <w:p w14:paraId="42ACEF0C">
      <w:pPr>
        <w:pStyle w:val="4"/>
        <w:jc w:val="center"/>
        <w:rPr>
          <w:color w:val="auto"/>
          <w:highlight w:val="none"/>
        </w:rPr>
      </w:pPr>
      <w:bookmarkStart w:id="280" w:name="_Toc15719"/>
      <w:bookmarkStart w:id="281" w:name="_Toc5611"/>
      <w:r>
        <w:rPr>
          <w:rFonts w:hint="eastAsia"/>
          <w:color w:val="auto"/>
          <w:highlight w:val="none"/>
        </w:rPr>
        <w:t>二、资格申明函</w:t>
      </w:r>
      <w:bookmarkEnd w:id="280"/>
      <w:bookmarkEnd w:id="281"/>
    </w:p>
    <w:p w14:paraId="4CBF143B">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ABBF27E">
      <w:pPr>
        <w:ind w:firstLine="420" w:firstLineChars="200"/>
        <w:rPr>
          <w:rFonts w:ascii="宋体" w:hAnsi="宋体"/>
          <w:color w:val="auto"/>
          <w:szCs w:val="21"/>
          <w:highlight w:val="none"/>
        </w:rPr>
      </w:pPr>
    </w:p>
    <w:p w14:paraId="66B007DD">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0457650A">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453FD8A6">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52D72A7D">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35CF9E8D">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44F3513B">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62500450">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66B8F09E">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7392A498">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629B813E">
      <w:pPr>
        <w:pStyle w:val="43"/>
        <w:spacing w:line="500" w:lineRule="atLeast"/>
        <w:ind w:firstLine="3517" w:firstLineChars="1675"/>
        <w:rPr>
          <w:rFonts w:ascii="宋体" w:eastAsia="宋体"/>
          <w:color w:val="auto"/>
          <w:sz w:val="21"/>
          <w:szCs w:val="21"/>
          <w:highlight w:val="none"/>
        </w:rPr>
      </w:pPr>
    </w:p>
    <w:p w14:paraId="4E2D370D">
      <w:pPr>
        <w:pStyle w:val="43"/>
        <w:spacing w:line="500" w:lineRule="atLeast"/>
        <w:ind w:firstLine="3517" w:firstLineChars="1675"/>
        <w:rPr>
          <w:rFonts w:ascii="宋体" w:eastAsia="宋体"/>
          <w:color w:val="auto"/>
          <w:sz w:val="21"/>
          <w:szCs w:val="21"/>
          <w:highlight w:val="none"/>
        </w:rPr>
      </w:pPr>
    </w:p>
    <w:p w14:paraId="7A92180C">
      <w:pPr>
        <w:ind w:firstLine="420" w:firstLineChars="200"/>
        <w:rPr>
          <w:color w:val="auto"/>
          <w:highlight w:val="none"/>
        </w:rPr>
      </w:pPr>
      <w:r>
        <w:rPr>
          <w:rFonts w:hint="eastAsia"/>
          <w:color w:val="auto"/>
          <w:highlight w:val="none"/>
        </w:rPr>
        <w:t>投标人名称（加盖公章）：</w:t>
      </w:r>
    </w:p>
    <w:p w14:paraId="50E93206">
      <w:pPr>
        <w:ind w:firstLine="420" w:firstLineChars="200"/>
        <w:rPr>
          <w:color w:val="auto"/>
          <w:highlight w:val="none"/>
        </w:rPr>
      </w:pPr>
      <w:r>
        <w:rPr>
          <w:rFonts w:hint="eastAsia"/>
          <w:color w:val="auto"/>
          <w:highlight w:val="none"/>
        </w:rPr>
        <w:t>法定代表人签字（签名或盖私章）：</w:t>
      </w:r>
    </w:p>
    <w:p w14:paraId="45BA5FD0">
      <w:pPr>
        <w:ind w:firstLine="420" w:firstLineChars="200"/>
        <w:rPr>
          <w:color w:val="auto"/>
          <w:highlight w:val="none"/>
        </w:rPr>
      </w:pPr>
      <w:r>
        <w:rPr>
          <w:rFonts w:hint="eastAsia"/>
          <w:color w:val="auto"/>
          <w:highlight w:val="none"/>
        </w:rPr>
        <w:t>日     期：</w:t>
      </w:r>
    </w:p>
    <w:p w14:paraId="14861780">
      <w:pPr>
        <w:jc w:val="both"/>
        <w:rPr>
          <w:rFonts w:ascii="宋体" w:hAnsi="宋体"/>
          <w:color w:val="auto"/>
          <w:szCs w:val="21"/>
          <w:highlight w:val="none"/>
        </w:rPr>
      </w:pPr>
    </w:p>
    <w:p w14:paraId="49CD102E">
      <w:pPr>
        <w:pStyle w:val="10"/>
        <w:rPr>
          <w:color w:val="auto"/>
          <w:sz w:val="21"/>
          <w:szCs w:val="21"/>
          <w:highlight w:val="none"/>
        </w:rPr>
      </w:pPr>
    </w:p>
    <w:p w14:paraId="269214B9">
      <w:pPr>
        <w:rPr>
          <w:rFonts w:ascii="宋体" w:hAnsi="宋体"/>
          <w:color w:val="auto"/>
          <w:szCs w:val="21"/>
          <w:highlight w:val="none"/>
        </w:rPr>
      </w:pPr>
    </w:p>
    <w:p w14:paraId="135327F1">
      <w:pPr>
        <w:pStyle w:val="10"/>
        <w:rPr>
          <w:color w:val="auto"/>
          <w:sz w:val="21"/>
          <w:szCs w:val="21"/>
          <w:highlight w:val="none"/>
        </w:rPr>
      </w:pPr>
    </w:p>
    <w:p w14:paraId="636CF72F">
      <w:pPr>
        <w:rPr>
          <w:rFonts w:ascii="宋体" w:hAnsi="宋体"/>
          <w:color w:val="auto"/>
          <w:szCs w:val="21"/>
          <w:highlight w:val="none"/>
        </w:rPr>
      </w:pPr>
    </w:p>
    <w:p w14:paraId="4A9EBC55">
      <w:pPr>
        <w:pStyle w:val="10"/>
        <w:rPr>
          <w:color w:val="auto"/>
          <w:sz w:val="21"/>
          <w:szCs w:val="21"/>
          <w:highlight w:val="none"/>
        </w:rPr>
      </w:pPr>
    </w:p>
    <w:p w14:paraId="087F427A">
      <w:pPr>
        <w:rPr>
          <w:rFonts w:ascii="宋体" w:hAnsi="宋体"/>
          <w:color w:val="auto"/>
          <w:szCs w:val="21"/>
          <w:highlight w:val="none"/>
        </w:rPr>
      </w:pPr>
    </w:p>
    <w:p w14:paraId="668A270E">
      <w:pPr>
        <w:pStyle w:val="10"/>
        <w:rPr>
          <w:color w:val="auto"/>
          <w:highlight w:val="none"/>
        </w:rPr>
      </w:pPr>
    </w:p>
    <w:p w14:paraId="39D64EFB">
      <w:pPr>
        <w:rPr>
          <w:color w:val="auto"/>
          <w:highlight w:val="none"/>
        </w:rPr>
      </w:pPr>
      <w:bookmarkStart w:id="282" w:name="_Toc16412"/>
    </w:p>
    <w:p w14:paraId="4C683F7F">
      <w:pPr>
        <w:pStyle w:val="4"/>
        <w:jc w:val="center"/>
        <w:rPr>
          <w:color w:val="auto"/>
          <w:highlight w:val="none"/>
        </w:rPr>
      </w:pPr>
      <w:bookmarkStart w:id="283" w:name="_Toc10583"/>
      <w:bookmarkStart w:id="284" w:name="_Toc21273"/>
      <w:r>
        <w:rPr>
          <w:rFonts w:hint="eastAsia"/>
          <w:color w:val="auto"/>
          <w:highlight w:val="none"/>
        </w:rPr>
        <w:t>三、在参与政府采购活动前三年未有重大违法记录、没有不良信用记录的声明函</w:t>
      </w:r>
      <w:bookmarkEnd w:id="283"/>
      <w:bookmarkEnd w:id="284"/>
    </w:p>
    <w:p w14:paraId="65444F88">
      <w:pPr>
        <w:ind w:firstLine="420" w:firstLineChars="200"/>
        <w:rPr>
          <w:rFonts w:ascii="宋体" w:hAnsi="宋体" w:cs="宋体"/>
          <w:color w:val="auto"/>
          <w:szCs w:val="21"/>
          <w:highlight w:val="none"/>
        </w:rPr>
      </w:pPr>
    </w:p>
    <w:p w14:paraId="284917DD">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05EC3E1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7A95FD3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2DBC548E">
      <w:pPr>
        <w:ind w:firstLine="420" w:firstLineChars="200"/>
        <w:rPr>
          <w:rFonts w:ascii="宋体" w:hAnsi="宋体" w:cs="宋体"/>
          <w:color w:val="auto"/>
          <w:szCs w:val="21"/>
          <w:highlight w:val="none"/>
        </w:rPr>
      </w:pPr>
    </w:p>
    <w:p w14:paraId="7D5F6EBB">
      <w:pPr>
        <w:rPr>
          <w:rFonts w:ascii="宋体" w:hAnsi="宋体" w:cs="宋体"/>
          <w:color w:val="auto"/>
          <w:szCs w:val="21"/>
          <w:highlight w:val="none"/>
        </w:rPr>
      </w:pPr>
    </w:p>
    <w:p w14:paraId="532EE932">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10B4F0C">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03A6CBBA">
      <w:pPr>
        <w:adjustRightInd/>
        <w:snapToGrid/>
        <w:spacing w:line="276" w:lineRule="auto"/>
        <w:rPr>
          <w:color w:val="auto"/>
          <w:highlight w:val="none"/>
        </w:rPr>
      </w:pPr>
      <w:r>
        <w:rPr>
          <w:rFonts w:ascii="楷体_GB2312" w:eastAsia="楷体_GB2312"/>
          <w:color w:val="auto"/>
          <w:sz w:val="24"/>
          <w:highlight w:val="none"/>
        </w:rPr>
        <w:br w:type="page"/>
      </w:r>
      <w:bookmarkEnd w:id="282"/>
    </w:p>
    <w:p w14:paraId="244CD162">
      <w:pPr>
        <w:pStyle w:val="4"/>
        <w:jc w:val="center"/>
        <w:rPr>
          <w:color w:val="auto"/>
          <w:highlight w:val="none"/>
        </w:rPr>
      </w:pPr>
      <w:bookmarkStart w:id="285" w:name="_Toc22090"/>
      <w:bookmarkStart w:id="286" w:name="_Toc13243"/>
      <w:r>
        <w:rPr>
          <w:rFonts w:hint="eastAsia"/>
          <w:color w:val="auto"/>
          <w:highlight w:val="none"/>
        </w:rPr>
        <w:t>四、法定代表人证明书</w:t>
      </w:r>
      <w:bookmarkEnd w:id="285"/>
      <w:bookmarkEnd w:id="286"/>
    </w:p>
    <w:p w14:paraId="512481E8">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03E5E0F">
      <w:pPr>
        <w:pStyle w:val="43"/>
        <w:spacing w:line="420" w:lineRule="atLeast"/>
        <w:ind w:firstLine="433"/>
        <w:rPr>
          <w:rFonts w:ascii="宋体" w:eastAsia="宋体"/>
          <w:color w:val="auto"/>
          <w:sz w:val="21"/>
          <w:szCs w:val="21"/>
          <w:highlight w:val="none"/>
        </w:rPr>
      </w:pPr>
    </w:p>
    <w:p w14:paraId="221338BB">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26C710B7">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64966DC5">
      <w:pPr>
        <w:pStyle w:val="43"/>
        <w:spacing w:line="500" w:lineRule="atLeast"/>
        <w:ind w:firstLine="3517" w:firstLineChars="1675"/>
        <w:rPr>
          <w:rFonts w:ascii="宋体" w:eastAsia="宋体"/>
          <w:color w:val="auto"/>
          <w:sz w:val="21"/>
          <w:szCs w:val="21"/>
          <w:highlight w:val="none"/>
        </w:rPr>
      </w:pPr>
    </w:p>
    <w:p w14:paraId="6CC5BA38">
      <w:pPr>
        <w:ind w:firstLine="420" w:firstLineChars="200"/>
        <w:rPr>
          <w:color w:val="auto"/>
          <w:highlight w:val="none"/>
        </w:rPr>
      </w:pPr>
      <w:r>
        <w:rPr>
          <w:rFonts w:hint="eastAsia"/>
          <w:color w:val="auto"/>
          <w:highlight w:val="none"/>
        </w:rPr>
        <w:t>投标人名称（加盖公章）：</w:t>
      </w:r>
    </w:p>
    <w:p w14:paraId="1830649C">
      <w:pPr>
        <w:ind w:firstLine="420" w:firstLineChars="200"/>
        <w:rPr>
          <w:color w:val="auto"/>
          <w:highlight w:val="none"/>
        </w:rPr>
      </w:pPr>
      <w:r>
        <w:rPr>
          <w:rFonts w:hint="eastAsia"/>
          <w:color w:val="auto"/>
          <w:highlight w:val="none"/>
        </w:rPr>
        <w:t>法定代表人（签名或盖私章）：</w:t>
      </w:r>
    </w:p>
    <w:p w14:paraId="3E0A3E66">
      <w:pPr>
        <w:ind w:firstLine="420" w:firstLineChars="200"/>
        <w:rPr>
          <w:color w:val="auto"/>
          <w:highlight w:val="none"/>
        </w:rPr>
      </w:pPr>
      <w:r>
        <w:rPr>
          <w:rFonts w:hint="eastAsia"/>
          <w:color w:val="auto"/>
          <w:highlight w:val="none"/>
        </w:rPr>
        <w:t>联系方式：</w:t>
      </w:r>
    </w:p>
    <w:p w14:paraId="46385FCD">
      <w:pPr>
        <w:ind w:firstLine="420" w:firstLineChars="200"/>
        <w:rPr>
          <w:color w:val="auto"/>
          <w:highlight w:val="none"/>
        </w:rPr>
      </w:pPr>
      <w:r>
        <w:rPr>
          <w:rFonts w:hint="eastAsia"/>
          <w:color w:val="auto"/>
          <w:highlight w:val="none"/>
        </w:rPr>
        <w:t>身份证号码：</w:t>
      </w:r>
    </w:p>
    <w:p w14:paraId="2F472100">
      <w:pPr>
        <w:ind w:firstLine="420" w:firstLineChars="200"/>
        <w:rPr>
          <w:color w:val="auto"/>
          <w:highlight w:val="none"/>
        </w:rPr>
      </w:pPr>
      <w:r>
        <w:rPr>
          <w:rFonts w:hint="eastAsia"/>
          <w:color w:val="auto"/>
          <w:highlight w:val="none"/>
        </w:rPr>
        <w:t>日     期：</w:t>
      </w:r>
    </w:p>
    <w:p w14:paraId="1CB15BEB">
      <w:pPr>
        <w:ind w:firstLine="420" w:firstLineChars="200"/>
        <w:rPr>
          <w:rFonts w:ascii="宋体" w:hAnsi="宋体"/>
          <w:color w:val="auto"/>
          <w:szCs w:val="21"/>
          <w:highlight w:val="none"/>
        </w:rPr>
      </w:pPr>
    </w:p>
    <w:p w14:paraId="07AEDAC2">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93248D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3D17421F">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86845A5">
      <w:pPr>
        <w:rPr>
          <w:color w:val="auto"/>
          <w:highlight w:val="none"/>
        </w:rPr>
      </w:pPr>
    </w:p>
    <w:p w14:paraId="2E38F804">
      <w:pPr>
        <w:adjustRightInd/>
        <w:snapToGrid/>
        <w:spacing w:line="276" w:lineRule="auto"/>
        <w:rPr>
          <w:color w:val="auto"/>
          <w:highlight w:val="none"/>
        </w:rPr>
      </w:pPr>
      <w:r>
        <w:rPr>
          <w:rFonts w:ascii="楷体_GB2312" w:eastAsia="楷体_GB2312"/>
          <w:color w:val="auto"/>
          <w:sz w:val="24"/>
          <w:highlight w:val="none"/>
        </w:rPr>
        <w:br w:type="page"/>
      </w:r>
    </w:p>
    <w:p w14:paraId="2C512CF7">
      <w:pPr>
        <w:pStyle w:val="4"/>
        <w:jc w:val="center"/>
        <w:rPr>
          <w:color w:val="auto"/>
          <w:highlight w:val="none"/>
        </w:rPr>
      </w:pPr>
      <w:bookmarkStart w:id="287" w:name="_Toc29121"/>
      <w:bookmarkStart w:id="288" w:name="_Toc5918"/>
      <w:r>
        <w:rPr>
          <w:rFonts w:hint="eastAsia"/>
          <w:color w:val="auto"/>
          <w:highlight w:val="none"/>
        </w:rPr>
        <w:t>五、法定代表人授权书</w:t>
      </w:r>
      <w:bookmarkEnd w:id="287"/>
      <w:bookmarkEnd w:id="288"/>
    </w:p>
    <w:p w14:paraId="268AAB7D">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703F78E6">
      <w:pPr>
        <w:pStyle w:val="43"/>
        <w:spacing w:line="420" w:lineRule="atLeast"/>
        <w:ind w:firstLine="433"/>
        <w:rPr>
          <w:rFonts w:ascii="宋体" w:eastAsia="宋体"/>
          <w:color w:val="auto"/>
          <w:sz w:val="21"/>
          <w:szCs w:val="21"/>
          <w:highlight w:val="none"/>
        </w:rPr>
      </w:pPr>
    </w:p>
    <w:p w14:paraId="1722A54B">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1D423347">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78A09CF3">
      <w:pPr>
        <w:pStyle w:val="43"/>
        <w:spacing w:line="500" w:lineRule="atLeast"/>
        <w:ind w:firstLine="3517" w:firstLineChars="1675"/>
        <w:rPr>
          <w:rFonts w:ascii="宋体" w:eastAsia="宋体"/>
          <w:color w:val="auto"/>
          <w:sz w:val="21"/>
          <w:szCs w:val="21"/>
          <w:highlight w:val="none"/>
        </w:rPr>
      </w:pPr>
    </w:p>
    <w:p w14:paraId="0CD28C27">
      <w:pPr>
        <w:ind w:firstLine="420" w:firstLineChars="200"/>
        <w:rPr>
          <w:color w:val="auto"/>
          <w:highlight w:val="none"/>
        </w:rPr>
      </w:pPr>
      <w:r>
        <w:rPr>
          <w:rFonts w:hint="eastAsia"/>
          <w:color w:val="auto"/>
          <w:highlight w:val="none"/>
        </w:rPr>
        <w:t>投标人名称（加盖公章）：</w:t>
      </w:r>
    </w:p>
    <w:p w14:paraId="3976D474">
      <w:pPr>
        <w:ind w:firstLine="420" w:firstLineChars="200"/>
        <w:rPr>
          <w:color w:val="auto"/>
          <w:highlight w:val="none"/>
        </w:rPr>
      </w:pPr>
      <w:r>
        <w:rPr>
          <w:rFonts w:hint="eastAsia"/>
          <w:color w:val="auto"/>
          <w:highlight w:val="none"/>
        </w:rPr>
        <w:t>法定代表人签字（签名或盖私章）：</w:t>
      </w:r>
    </w:p>
    <w:p w14:paraId="618FA4F4">
      <w:pPr>
        <w:ind w:firstLine="420" w:firstLineChars="200"/>
        <w:rPr>
          <w:color w:val="auto"/>
          <w:highlight w:val="none"/>
        </w:rPr>
      </w:pPr>
      <w:r>
        <w:rPr>
          <w:rFonts w:hint="eastAsia"/>
          <w:color w:val="auto"/>
          <w:highlight w:val="none"/>
        </w:rPr>
        <w:t>被授权人签字：</w:t>
      </w:r>
    </w:p>
    <w:p w14:paraId="3AC12755">
      <w:pPr>
        <w:ind w:firstLine="420" w:firstLineChars="200"/>
        <w:rPr>
          <w:color w:val="auto"/>
          <w:highlight w:val="none"/>
        </w:rPr>
      </w:pPr>
      <w:r>
        <w:rPr>
          <w:rFonts w:hint="eastAsia"/>
          <w:color w:val="auto"/>
          <w:highlight w:val="none"/>
        </w:rPr>
        <w:t xml:space="preserve">联系方式： </w:t>
      </w:r>
    </w:p>
    <w:p w14:paraId="477BED91">
      <w:pPr>
        <w:ind w:firstLine="420" w:firstLineChars="200"/>
        <w:rPr>
          <w:color w:val="auto"/>
          <w:highlight w:val="none"/>
        </w:rPr>
      </w:pPr>
      <w:r>
        <w:rPr>
          <w:rFonts w:hint="eastAsia"/>
          <w:color w:val="auto"/>
          <w:highlight w:val="none"/>
        </w:rPr>
        <w:t xml:space="preserve">邮箱：                          </w:t>
      </w:r>
    </w:p>
    <w:p w14:paraId="224B72A7">
      <w:pPr>
        <w:ind w:firstLine="420" w:firstLineChars="200"/>
        <w:rPr>
          <w:color w:val="auto"/>
          <w:highlight w:val="none"/>
        </w:rPr>
      </w:pPr>
      <w:r>
        <w:rPr>
          <w:rFonts w:hint="eastAsia"/>
          <w:color w:val="auto"/>
          <w:highlight w:val="none"/>
        </w:rPr>
        <w:t>日     期：</w:t>
      </w:r>
    </w:p>
    <w:p w14:paraId="0FA2C6F3">
      <w:pPr>
        <w:pStyle w:val="43"/>
        <w:spacing w:line="460" w:lineRule="exact"/>
        <w:ind w:firstLine="433"/>
        <w:rPr>
          <w:rFonts w:ascii="宋体" w:eastAsia="宋体"/>
          <w:color w:val="auto"/>
          <w:sz w:val="21"/>
          <w:szCs w:val="21"/>
          <w:highlight w:val="none"/>
        </w:rPr>
      </w:pPr>
    </w:p>
    <w:p w14:paraId="0A4E1BEF">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B3E24E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A5C669F">
            <w:pPr>
              <w:adjustRightInd/>
              <w:snapToGrid/>
              <w:spacing w:line="276" w:lineRule="auto"/>
              <w:rPr>
                <w:rFonts w:ascii="宋体"/>
                <w:color w:val="auto"/>
                <w:sz w:val="22"/>
                <w:highlight w:val="none"/>
              </w:rPr>
            </w:pPr>
            <w:bookmarkStart w:id="289"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577A01FA">
      <w:pPr>
        <w:adjustRightInd/>
        <w:snapToGrid/>
        <w:spacing w:line="276" w:lineRule="auto"/>
        <w:rPr>
          <w:color w:val="auto"/>
          <w:highlight w:val="none"/>
        </w:rPr>
      </w:pPr>
    </w:p>
    <w:p w14:paraId="59AE0783">
      <w:pPr>
        <w:jc w:val="center"/>
        <w:rPr>
          <w:rFonts w:ascii="宋体"/>
          <w:color w:val="auto"/>
          <w:szCs w:val="21"/>
          <w:highlight w:val="none"/>
        </w:rPr>
      </w:pPr>
    </w:p>
    <w:p w14:paraId="58A8D099">
      <w:pPr>
        <w:jc w:val="center"/>
        <w:rPr>
          <w:rFonts w:ascii="宋体"/>
          <w:color w:val="auto"/>
          <w:szCs w:val="21"/>
          <w:highlight w:val="none"/>
        </w:rPr>
      </w:pPr>
      <w:r>
        <w:rPr>
          <w:rFonts w:hint="eastAsia" w:ascii="宋体"/>
          <w:color w:val="auto"/>
          <w:szCs w:val="21"/>
          <w:highlight w:val="none"/>
        </w:rPr>
        <w:br w:type="page"/>
      </w:r>
    </w:p>
    <w:p w14:paraId="46861CDA">
      <w:pPr>
        <w:pStyle w:val="4"/>
        <w:jc w:val="center"/>
        <w:rPr>
          <w:color w:val="auto"/>
          <w:highlight w:val="none"/>
        </w:rPr>
      </w:pPr>
      <w:bookmarkStart w:id="290" w:name="_Toc24013"/>
      <w:bookmarkStart w:id="291" w:name="_Toc28825"/>
      <w:r>
        <w:rPr>
          <w:rFonts w:hint="eastAsia"/>
          <w:color w:val="auto"/>
          <w:highlight w:val="none"/>
        </w:rPr>
        <w:t>六、投标人基本情况说明</w:t>
      </w:r>
      <w:bookmarkEnd w:id="290"/>
      <w:bookmarkEnd w:id="291"/>
    </w:p>
    <w:p w14:paraId="0C8D2F78">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54C07790">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4A298505">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38423993">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75BB8202">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28F84CAE">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386BE78E">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4B20D1AE">
      <w:pPr>
        <w:rPr>
          <w:rFonts w:ascii="宋体" w:hAnsi="宋体" w:cs="宋体"/>
          <w:color w:val="auto"/>
          <w:szCs w:val="21"/>
          <w:highlight w:val="none"/>
        </w:rPr>
      </w:pPr>
      <w:r>
        <w:rPr>
          <w:rFonts w:hint="eastAsia" w:ascii="宋体" w:hAnsi="宋体" w:cs="宋体"/>
          <w:color w:val="auto"/>
          <w:szCs w:val="21"/>
          <w:highlight w:val="none"/>
        </w:rPr>
        <w:t>7、投标人简介:</w:t>
      </w:r>
    </w:p>
    <w:p w14:paraId="3A81D6BA">
      <w:pPr>
        <w:rPr>
          <w:rFonts w:ascii="宋体" w:hAnsi="宋体" w:cs="宋体"/>
          <w:b/>
          <w:color w:val="auto"/>
          <w:szCs w:val="21"/>
          <w:highlight w:val="none"/>
        </w:rPr>
      </w:pPr>
    </w:p>
    <w:p w14:paraId="07433785">
      <w:pPr>
        <w:pStyle w:val="10"/>
        <w:rPr>
          <w:b/>
          <w:color w:val="auto"/>
          <w:sz w:val="21"/>
          <w:szCs w:val="21"/>
          <w:highlight w:val="none"/>
        </w:rPr>
      </w:pPr>
    </w:p>
    <w:p w14:paraId="4A4F88D7">
      <w:pPr>
        <w:rPr>
          <w:color w:val="auto"/>
          <w:highlight w:val="none"/>
        </w:rPr>
      </w:pPr>
    </w:p>
    <w:p w14:paraId="04D8154D">
      <w:pPr>
        <w:rPr>
          <w:rFonts w:ascii="宋体" w:hAnsi="宋体" w:cs="宋体"/>
          <w:b/>
          <w:color w:val="auto"/>
          <w:szCs w:val="21"/>
          <w:highlight w:val="none"/>
        </w:rPr>
      </w:pPr>
    </w:p>
    <w:p w14:paraId="6B620D22">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7897E7B">
      <w:pPr>
        <w:rPr>
          <w:rFonts w:ascii="宋体" w:hAnsi="宋体" w:cs="宋体"/>
          <w:color w:val="auto"/>
          <w:szCs w:val="21"/>
          <w:highlight w:val="none"/>
        </w:rPr>
      </w:pPr>
      <w:r>
        <w:rPr>
          <w:rFonts w:hint="eastAsia" w:ascii="宋体" w:hAnsi="宋体" w:cs="宋体"/>
          <w:color w:val="auto"/>
          <w:szCs w:val="21"/>
          <w:highlight w:val="none"/>
        </w:rPr>
        <w:t>日      期：</w:t>
      </w:r>
    </w:p>
    <w:p w14:paraId="43978AE4">
      <w:pPr>
        <w:pStyle w:val="43"/>
        <w:spacing w:line="500" w:lineRule="atLeast"/>
        <w:ind w:firstLine="433"/>
        <w:rPr>
          <w:rFonts w:ascii="宋体" w:eastAsia="宋体"/>
          <w:color w:val="auto"/>
          <w:sz w:val="21"/>
          <w:szCs w:val="21"/>
          <w:highlight w:val="none"/>
        </w:rPr>
      </w:pPr>
    </w:p>
    <w:p w14:paraId="23584EB2">
      <w:pPr>
        <w:pStyle w:val="43"/>
        <w:spacing w:line="500" w:lineRule="atLeast"/>
        <w:ind w:firstLine="433"/>
        <w:rPr>
          <w:rFonts w:ascii="宋体" w:eastAsia="宋体"/>
          <w:color w:val="auto"/>
          <w:sz w:val="21"/>
          <w:szCs w:val="21"/>
          <w:highlight w:val="none"/>
        </w:rPr>
      </w:pPr>
    </w:p>
    <w:p w14:paraId="1A66DB4A">
      <w:pPr>
        <w:pStyle w:val="43"/>
        <w:spacing w:line="500" w:lineRule="atLeast"/>
        <w:ind w:firstLine="433"/>
        <w:rPr>
          <w:rFonts w:ascii="宋体" w:eastAsia="宋体"/>
          <w:color w:val="auto"/>
          <w:sz w:val="21"/>
          <w:szCs w:val="21"/>
          <w:highlight w:val="none"/>
        </w:rPr>
      </w:pPr>
    </w:p>
    <w:p w14:paraId="2FB74E7D">
      <w:pPr>
        <w:pStyle w:val="43"/>
        <w:spacing w:line="500" w:lineRule="atLeast"/>
        <w:ind w:firstLine="433"/>
        <w:rPr>
          <w:rFonts w:ascii="宋体" w:eastAsia="宋体"/>
          <w:color w:val="auto"/>
          <w:sz w:val="21"/>
          <w:szCs w:val="21"/>
          <w:highlight w:val="none"/>
        </w:rPr>
      </w:pPr>
    </w:p>
    <w:p w14:paraId="59F083A8">
      <w:pPr>
        <w:pStyle w:val="43"/>
        <w:spacing w:line="500" w:lineRule="atLeast"/>
        <w:ind w:firstLine="433"/>
        <w:rPr>
          <w:rFonts w:ascii="宋体" w:eastAsia="宋体"/>
          <w:color w:val="auto"/>
          <w:sz w:val="21"/>
          <w:szCs w:val="21"/>
          <w:highlight w:val="none"/>
        </w:rPr>
      </w:pPr>
    </w:p>
    <w:p w14:paraId="4F5F8A12">
      <w:pPr>
        <w:pStyle w:val="43"/>
        <w:spacing w:line="500" w:lineRule="atLeast"/>
        <w:ind w:firstLine="433"/>
        <w:rPr>
          <w:rFonts w:ascii="宋体" w:eastAsia="宋体"/>
          <w:color w:val="auto"/>
          <w:sz w:val="21"/>
          <w:szCs w:val="21"/>
          <w:highlight w:val="none"/>
        </w:rPr>
      </w:pPr>
    </w:p>
    <w:p w14:paraId="5E2AC3F1">
      <w:pPr>
        <w:pStyle w:val="43"/>
        <w:spacing w:line="500" w:lineRule="atLeast"/>
        <w:ind w:firstLine="433"/>
        <w:rPr>
          <w:rFonts w:ascii="宋体" w:eastAsia="宋体"/>
          <w:color w:val="auto"/>
          <w:sz w:val="21"/>
          <w:szCs w:val="21"/>
          <w:highlight w:val="none"/>
        </w:rPr>
      </w:pPr>
    </w:p>
    <w:p w14:paraId="3AD9A7CB">
      <w:pPr>
        <w:pStyle w:val="43"/>
        <w:spacing w:line="500" w:lineRule="atLeast"/>
        <w:ind w:firstLine="433"/>
        <w:rPr>
          <w:rFonts w:ascii="宋体" w:eastAsia="宋体"/>
          <w:color w:val="auto"/>
          <w:sz w:val="21"/>
          <w:szCs w:val="21"/>
          <w:highlight w:val="none"/>
        </w:rPr>
      </w:pPr>
    </w:p>
    <w:p w14:paraId="2771079B">
      <w:pPr>
        <w:pStyle w:val="43"/>
        <w:spacing w:line="500" w:lineRule="atLeast"/>
        <w:ind w:firstLine="433"/>
        <w:rPr>
          <w:rFonts w:ascii="宋体" w:eastAsia="宋体"/>
          <w:color w:val="auto"/>
          <w:sz w:val="21"/>
          <w:szCs w:val="21"/>
          <w:highlight w:val="none"/>
        </w:rPr>
      </w:pPr>
    </w:p>
    <w:p w14:paraId="0D9ACB28">
      <w:pPr>
        <w:pStyle w:val="43"/>
        <w:spacing w:line="500" w:lineRule="atLeast"/>
        <w:ind w:firstLine="433"/>
        <w:rPr>
          <w:rFonts w:ascii="宋体" w:eastAsia="宋体"/>
          <w:color w:val="auto"/>
          <w:sz w:val="21"/>
          <w:szCs w:val="21"/>
          <w:highlight w:val="none"/>
        </w:rPr>
      </w:pPr>
    </w:p>
    <w:p w14:paraId="7D7661B1">
      <w:pPr>
        <w:pStyle w:val="43"/>
        <w:spacing w:line="500" w:lineRule="atLeast"/>
        <w:ind w:firstLine="433"/>
        <w:rPr>
          <w:rFonts w:ascii="宋体" w:eastAsia="宋体"/>
          <w:color w:val="auto"/>
          <w:sz w:val="21"/>
          <w:szCs w:val="21"/>
          <w:highlight w:val="none"/>
        </w:rPr>
      </w:pPr>
    </w:p>
    <w:p w14:paraId="0FF59C2E">
      <w:pPr>
        <w:pStyle w:val="43"/>
        <w:spacing w:line="500" w:lineRule="atLeast"/>
        <w:ind w:firstLine="433"/>
        <w:rPr>
          <w:rFonts w:ascii="宋体" w:eastAsia="宋体"/>
          <w:color w:val="auto"/>
          <w:sz w:val="21"/>
          <w:szCs w:val="21"/>
          <w:highlight w:val="none"/>
        </w:rPr>
      </w:pPr>
    </w:p>
    <w:p w14:paraId="6584970F">
      <w:pPr>
        <w:pStyle w:val="43"/>
        <w:spacing w:line="500" w:lineRule="atLeast"/>
        <w:ind w:firstLine="433"/>
        <w:rPr>
          <w:rFonts w:ascii="宋体" w:eastAsia="宋体"/>
          <w:color w:val="auto"/>
          <w:sz w:val="21"/>
          <w:szCs w:val="21"/>
          <w:highlight w:val="none"/>
        </w:rPr>
      </w:pPr>
    </w:p>
    <w:p w14:paraId="3091DDD0">
      <w:pPr>
        <w:pStyle w:val="4"/>
        <w:jc w:val="center"/>
        <w:rPr>
          <w:color w:val="auto"/>
          <w:highlight w:val="none"/>
        </w:rPr>
      </w:pPr>
      <w:bookmarkStart w:id="292" w:name="_Toc24210"/>
      <w:bookmarkStart w:id="293" w:name="_Toc1511"/>
      <w:bookmarkStart w:id="294" w:name="_Toc6084"/>
      <w:bookmarkStart w:id="295" w:name="_Toc29995"/>
      <w:bookmarkStart w:id="296" w:name="_Toc17470"/>
      <w:bookmarkStart w:id="297" w:name="_Toc4926"/>
      <w:bookmarkStart w:id="298" w:name="_Toc5919"/>
      <w:r>
        <w:rPr>
          <w:rFonts w:hint="eastAsia"/>
          <w:color w:val="auto"/>
          <w:highlight w:val="none"/>
        </w:rPr>
        <w:t>七、营业执照</w:t>
      </w:r>
      <w:bookmarkEnd w:id="292"/>
      <w:bookmarkEnd w:id="293"/>
      <w:bookmarkEnd w:id="294"/>
      <w:bookmarkEnd w:id="295"/>
      <w:bookmarkEnd w:id="296"/>
      <w:bookmarkEnd w:id="297"/>
      <w:bookmarkEnd w:id="298"/>
    </w:p>
    <w:p w14:paraId="027372D0">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77E87B3">
      <w:pPr>
        <w:ind w:firstLine="420" w:firstLineChars="200"/>
        <w:rPr>
          <w:color w:val="auto"/>
          <w:highlight w:val="none"/>
        </w:rPr>
      </w:pPr>
      <w:r>
        <w:rPr>
          <w:rFonts w:hint="eastAsia"/>
          <w:color w:val="auto"/>
          <w:highlight w:val="none"/>
        </w:rPr>
        <w:t>供应商应提供相关证明复印件盖公章。</w:t>
      </w:r>
    </w:p>
    <w:p w14:paraId="2A1A29E3">
      <w:pPr>
        <w:jc w:val="center"/>
        <w:rPr>
          <w:color w:val="auto"/>
          <w:highlight w:val="none"/>
        </w:rPr>
      </w:pPr>
      <w:r>
        <w:rPr>
          <w:rFonts w:hint="eastAsia" w:ascii="黑体" w:eastAsia="黑体"/>
          <w:color w:val="auto"/>
          <w:sz w:val="28"/>
          <w:szCs w:val="28"/>
          <w:highlight w:val="none"/>
        </w:rPr>
        <w:br w:type="page"/>
      </w:r>
    </w:p>
    <w:bookmarkEnd w:id="289"/>
    <w:p w14:paraId="54F7F2E4">
      <w:pPr>
        <w:pStyle w:val="4"/>
        <w:jc w:val="center"/>
        <w:rPr>
          <w:color w:val="auto"/>
          <w:highlight w:val="none"/>
        </w:rPr>
      </w:pPr>
      <w:bookmarkStart w:id="299" w:name="_Toc29439"/>
      <w:bookmarkStart w:id="300" w:name="_Toc12508"/>
      <w:r>
        <w:rPr>
          <w:rFonts w:hint="eastAsia"/>
          <w:color w:val="auto"/>
          <w:highlight w:val="none"/>
        </w:rPr>
        <w:t>八、特殊资格要求证明文件</w:t>
      </w:r>
      <w:bookmarkEnd w:id="299"/>
      <w:bookmarkEnd w:id="300"/>
    </w:p>
    <w:p w14:paraId="0D3A57E3">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34ED7943">
      <w:pPr>
        <w:pStyle w:val="10"/>
        <w:rPr>
          <w:color w:val="auto"/>
          <w:sz w:val="21"/>
          <w:szCs w:val="21"/>
          <w:highlight w:val="none"/>
        </w:rPr>
      </w:pPr>
    </w:p>
    <w:p w14:paraId="686FD5D1">
      <w:pPr>
        <w:rPr>
          <w:rFonts w:ascii="宋体" w:hAnsi="宋体" w:cs="宋体"/>
          <w:color w:val="auto"/>
          <w:szCs w:val="21"/>
          <w:highlight w:val="none"/>
        </w:rPr>
      </w:pPr>
    </w:p>
    <w:p w14:paraId="2BD7AE93">
      <w:pPr>
        <w:pStyle w:val="10"/>
        <w:rPr>
          <w:color w:val="auto"/>
          <w:sz w:val="21"/>
          <w:szCs w:val="21"/>
          <w:highlight w:val="none"/>
        </w:rPr>
      </w:pPr>
    </w:p>
    <w:p w14:paraId="1006F747">
      <w:pPr>
        <w:rPr>
          <w:rFonts w:ascii="宋体" w:hAnsi="宋体" w:cs="宋体"/>
          <w:color w:val="auto"/>
          <w:szCs w:val="21"/>
          <w:highlight w:val="none"/>
        </w:rPr>
      </w:pPr>
    </w:p>
    <w:p w14:paraId="2AAE235A">
      <w:pPr>
        <w:pStyle w:val="10"/>
        <w:rPr>
          <w:color w:val="auto"/>
          <w:sz w:val="21"/>
          <w:szCs w:val="21"/>
          <w:highlight w:val="none"/>
        </w:rPr>
      </w:pPr>
    </w:p>
    <w:p w14:paraId="04655C1D">
      <w:pPr>
        <w:rPr>
          <w:rFonts w:ascii="宋体" w:hAnsi="宋体" w:cs="宋体"/>
          <w:color w:val="auto"/>
          <w:szCs w:val="21"/>
          <w:highlight w:val="none"/>
        </w:rPr>
      </w:pPr>
    </w:p>
    <w:p w14:paraId="70E62BF4">
      <w:pPr>
        <w:pStyle w:val="10"/>
        <w:rPr>
          <w:color w:val="auto"/>
          <w:sz w:val="21"/>
          <w:szCs w:val="21"/>
          <w:highlight w:val="none"/>
        </w:rPr>
      </w:pPr>
    </w:p>
    <w:p w14:paraId="7FDCC9D5">
      <w:pPr>
        <w:rPr>
          <w:rFonts w:ascii="宋体" w:hAnsi="宋体" w:cs="宋体"/>
          <w:color w:val="auto"/>
          <w:szCs w:val="21"/>
          <w:highlight w:val="none"/>
        </w:rPr>
      </w:pPr>
    </w:p>
    <w:p w14:paraId="3B5CD9C6">
      <w:pPr>
        <w:pStyle w:val="10"/>
        <w:rPr>
          <w:color w:val="auto"/>
          <w:sz w:val="21"/>
          <w:szCs w:val="21"/>
          <w:highlight w:val="none"/>
        </w:rPr>
      </w:pPr>
    </w:p>
    <w:p w14:paraId="076DC192">
      <w:pPr>
        <w:rPr>
          <w:rFonts w:ascii="宋体" w:hAnsi="宋体" w:cs="宋体"/>
          <w:color w:val="auto"/>
          <w:szCs w:val="21"/>
          <w:highlight w:val="none"/>
        </w:rPr>
      </w:pPr>
    </w:p>
    <w:p w14:paraId="0B8F8635">
      <w:pPr>
        <w:pStyle w:val="10"/>
        <w:rPr>
          <w:color w:val="auto"/>
          <w:sz w:val="21"/>
          <w:szCs w:val="21"/>
          <w:highlight w:val="none"/>
        </w:rPr>
      </w:pPr>
    </w:p>
    <w:p w14:paraId="470704CE">
      <w:pPr>
        <w:rPr>
          <w:rFonts w:ascii="宋体" w:hAnsi="宋体" w:cs="宋体"/>
          <w:color w:val="auto"/>
          <w:szCs w:val="21"/>
          <w:highlight w:val="none"/>
        </w:rPr>
      </w:pPr>
    </w:p>
    <w:p w14:paraId="17B9E18F">
      <w:pPr>
        <w:pStyle w:val="10"/>
        <w:rPr>
          <w:color w:val="auto"/>
          <w:sz w:val="21"/>
          <w:szCs w:val="21"/>
          <w:highlight w:val="none"/>
        </w:rPr>
      </w:pPr>
    </w:p>
    <w:p w14:paraId="7AD57374">
      <w:pPr>
        <w:rPr>
          <w:rFonts w:ascii="宋体" w:hAnsi="宋体" w:cs="宋体"/>
          <w:color w:val="auto"/>
          <w:szCs w:val="21"/>
          <w:highlight w:val="none"/>
        </w:rPr>
      </w:pPr>
    </w:p>
    <w:p w14:paraId="61E7D0EE">
      <w:pPr>
        <w:pStyle w:val="10"/>
        <w:rPr>
          <w:color w:val="auto"/>
          <w:sz w:val="21"/>
          <w:szCs w:val="21"/>
          <w:highlight w:val="none"/>
        </w:rPr>
      </w:pPr>
    </w:p>
    <w:p w14:paraId="2127EC8B">
      <w:pPr>
        <w:rPr>
          <w:rFonts w:ascii="宋体" w:hAnsi="宋体" w:cs="宋体"/>
          <w:color w:val="auto"/>
          <w:szCs w:val="21"/>
          <w:highlight w:val="none"/>
        </w:rPr>
      </w:pPr>
    </w:p>
    <w:p w14:paraId="443D0555">
      <w:pPr>
        <w:pStyle w:val="10"/>
        <w:rPr>
          <w:color w:val="auto"/>
          <w:sz w:val="21"/>
          <w:szCs w:val="21"/>
          <w:highlight w:val="none"/>
        </w:rPr>
      </w:pPr>
    </w:p>
    <w:p w14:paraId="48BDA0DD">
      <w:pPr>
        <w:rPr>
          <w:rFonts w:ascii="宋体" w:hAnsi="宋体" w:cs="宋体"/>
          <w:color w:val="auto"/>
          <w:szCs w:val="21"/>
          <w:highlight w:val="none"/>
        </w:rPr>
      </w:pPr>
    </w:p>
    <w:p w14:paraId="734DC098">
      <w:pPr>
        <w:pStyle w:val="10"/>
        <w:rPr>
          <w:color w:val="auto"/>
          <w:sz w:val="21"/>
          <w:szCs w:val="21"/>
          <w:highlight w:val="none"/>
        </w:rPr>
      </w:pPr>
    </w:p>
    <w:p w14:paraId="24807A1B">
      <w:pPr>
        <w:rPr>
          <w:rFonts w:ascii="宋体" w:hAnsi="宋体" w:cs="宋体"/>
          <w:color w:val="auto"/>
          <w:szCs w:val="21"/>
          <w:highlight w:val="none"/>
        </w:rPr>
      </w:pPr>
    </w:p>
    <w:p w14:paraId="6DD32CA8">
      <w:pPr>
        <w:pStyle w:val="10"/>
        <w:rPr>
          <w:color w:val="auto"/>
          <w:sz w:val="21"/>
          <w:szCs w:val="21"/>
          <w:highlight w:val="none"/>
        </w:rPr>
      </w:pPr>
    </w:p>
    <w:p w14:paraId="51CD130E">
      <w:pPr>
        <w:rPr>
          <w:rFonts w:ascii="宋体" w:hAnsi="宋体" w:cs="宋体"/>
          <w:color w:val="auto"/>
          <w:szCs w:val="21"/>
          <w:highlight w:val="none"/>
        </w:rPr>
      </w:pPr>
    </w:p>
    <w:p w14:paraId="4E61D5F6">
      <w:pPr>
        <w:pStyle w:val="10"/>
        <w:rPr>
          <w:color w:val="auto"/>
          <w:sz w:val="21"/>
          <w:szCs w:val="21"/>
          <w:highlight w:val="none"/>
        </w:rPr>
      </w:pPr>
    </w:p>
    <w:p w14:paraId="55B8E495">
      <w:pPr>
        <w:rPr>
          <w:rFonts w:ascii="宋体" w:hAnsi="宋体" w:cs="宋体"/>
          <w:color w:val="auto"/>
          <w:szCs w:val="21"/>
          <w:highlight w:val="none"/>
        </w:rPr>
      </w:pPr>
    </w:p>
    <w:p w14:paraId="39E94202">
      <w:pPr>
        <w:pStyle w:val="10"/>
        <w:rPr>
          <w:color w:val="auto"/>
          <w:highlight w:val="none"/>
        </w:rPr>
      </w:pPr>
    </w:p>
    <w:p w14:paraId="1F04BE5B">
      <w:pPr>
        <w:pStyle w:val="4"/>
        <w:jc w:val="center"/>
        <w:rPr>
          <w:color w:val="auto"/>
          <w:highlight w:val="none"/>
        </w:rPr>
      </w:pPr>
      <w:bookmarkStart w:id="301" w:name="_Toc3258"/>
      <w:bookmarkStart w:id="302" w:name="_Toc23341"/>
      <w:r>
        <w:rPr>
          <w:rFonts w:hint="eastAsia"/>
          <w:color w:val="auto"/>
          <w:highlight w:val="none"/>
        </w:rPr>
        <w:t>九、承诺书</w:t>
      </w:r>
      <w:bookmarkEnd w:id="301"/>
      <w:bookmarkEnd w:id="302"/>
    </w:p>
    <w:p w14:paraId="1F4922F3">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EC31FE1">
      <w:pPr>
        <w:jc w:val="center"/>
        <w:rPr>
          <w:rFonts w:ascii="宋体" w:hAnsi="宋体" w:cs="宋体"/>
          <w:color w:val="auto"/>
          <w:szCs w:val="21"/>
          <w:highlight w:val="none"/>
        </w:rPr>
      </w:pPr>
    </w:p>
    <w:p w14:paraId="3F446D07">
      <w:pPr>
        <w:pStyle w:val="43"/>
        <w:spacing w:line="420" w:lineRule="exact"/>
        <w:ind w:firstLine="433"/>
        <w:rPr>
          <w:rFonts w:ascii="宋体" w:eastAsia="宋体" w:cs="宋体"/>
          <w:color w:val="auto"/>
          <w:sz w:val="21"/>
          <w:szCs w:val="21"/>
          <w:highlight w:val="none"/>
        </w:rPr>
      </w:pPr>
      <w:bookmarkStart w:id="30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3"/>
      <w:r>
        <w:rPr>
          <w:rFonts w:hint="eastAsia" w:ascii="宋体" w:eastAsia="宋体" w:cs="宋体"/>
          <w:color w:val="auto"/>
          <w:sz w:val="21"/>
          <w:szCs w:val="21"/>
          <w:highlight w:val="none"/>
        </w:rPr>
        <w:cr/>
      </w:r>
    </w:p>
    <w:p w14:paraId="10110C6A">
      <w:pPr>
        <w:pStyle w:val="43"/>
        <w:spacing w:line="420" w:lineRule="exact"/>
        <w:ind w:firstLine="433"/>
        <w:rPr>
          <w:rFonts w:ascii="宋体" w:eastAsia="宋体" w:cs="宋体"/>
          <w:color w:val="auto"/>
          <w:sz w:val="21"/>
          <w:szCs w:val="21"/>
          <w:highlight w:val="none"/>
        </w:rPr>
      </w:pPr>
    </w:p>
    <w:p w14:paraId="7C729F77">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1D2F531">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317C5620">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2CCA0BCB">
      <w:pPr>
        <w:pStyle w:val="10"/>
        <w:rPr>
          <w:color w:val="auto"/>
          <w:sz w:val="21"/>
          <w:szCs w:val="21"/>
          <w:highlight w:val="none"/>
        </w:rPr>
      </w:pPr>
    </w:p>
    <w:p w14:paraId="20333B77">
      <w:pPr>
        <w:rPr>
          <w:rFonts w:ascii="宋体" w:hAnsi="宋体" w:cs="宋体"/>
          <w:color w:val="auto"/>
          <w:szCs w:val="21"/>
          <w:highlight w:val="none"/>
        </w:rPr>
      </w:pPr>
    </w:p>
    <w:p w14:paraId="0ECC4DAC">
      <w:pPr>
        <w:pStyle w:val="10"/>
        <w:rPr>
          <w:color w:val="auto"/>
          <w:sz w:val="21"/>
          <w:szCs w:val="21"/>
          <w:highlight w:val="none"/>
        </w:rPr>
      </w:pPr>
    </w:p>
    <w:p w14:paraId="2BE69674">
      <w:pPr>
        <w:rPr>
          <w:rFonts w:ascii="宋体" w:hAnsi="宋体" w:cs="宋体"/>
          <w:color w:val="auto"/>
          <w:szCs w:val="21"/>
          <w:highlight w:val="none"/>
        </w:rPr>
      </w:pPr>
    </w:p>
    <w:p w14:paraId="7BFEC23C">
      <w:pPr>
        <w:pStyle w:val="10"/>
        <w:rPr>
          <w:color w:val="auto"/>
          <w:sz w:val="21"/>
          <w:szCs w:val="21"/>
          <w:highlight w:val="none"/>
        </w:rPr>
      </w:pPr>
    </w:p>
    <w:p w14:paraId="76016F52">
      <w:pPr>
        <w:rPr>
          <w:rFonts w:ascii="宋体" w:hAnsi="宋体" w:cs="宋体"/>
          <w:color w:val="auto"/>
          <w:szCs w:val="21"/>
          <w:highlight w:val="none"/>
        </w:rPr>
      </w:pPr>
    </w:p>
    <w:p w14:paraId="111B955E">
      <w:pPr>
        <w:pStyle w:val="10"/>
        <w:rPr>
          <w:color w:val="auto"/>
          <w:sz w:val="21"/>
          <w:szCs w:val="21"/>
          <w:highlight w:val="none"/>
        </w:rPr>
      </w:pPr>
    </w:p>
    <w:p w14:paraId="2B4FEBA6">
      <w:pPr>
        <w:rPr>
          <w:rFonts w:ascii="宋体" w:hAnsi="宋体" w:cs="宋体"/>
          <w:color w:val="auto"/>
          <w:szCs w:val="21"/>
          <w:highlight w:val="none"/>
        </w:rPr>
      </w:pPr>
    </w:p>
    <w:p w14:paraId="1D45B237">
      <w:pPr>
        <w:pStyle w:val="10"/>
        <w:rPr>
          <w:color w:val="auto"/>
          <w:sz w:val="21"/>
          <w:szCs w:val="21"/>
          <w:highlight w:val="none"/>
        </w:rPr>
      </w:pPr>
    </w:p>
    <w:p w14:paraId="7764E2A3">
      <w:pPr>
        <w:rPr>
          <w:rFonts w:ascii="宋体" w:hAnsi="宋体" w:cs="宋体"/>
          <w:color w:val="auto"/>
          <w:szCs w:val="21"/>
          <w:highlight w:val="none"/>
        </w:rPr>
      </w:pPr>
    </w:p>
    <w:p w14:paraId="23F4BB75">
      <w:pPr>
        <w:pStyle w:val="10"/>
        <w:rPr>
          <w:color w:val="auto"/>
          <w:sz w:val="21"/>
          <w:szCs w:val="21"/>
          <w:highlight w:val="none"/>
        </w:rPr>
      </w:pPr>
    </w:p>
    <w:p w14:paraId="2DA29BFA">
      <w:pPr>
        <w:rPr>
          <w:rFonts w:ascii="宋体" w:hAnsi="宋体" w:cs="宋体"/>
          <w:color w:val="auto"/>
          <w:szCs w:val="21"/>
          <w:highlight w:val="none"/>
        </w:rPr>
      </w:pPr>
    </w:p>
    <w:p w14:paraId="0FD0DF7B">
      <w:pPr>
        <w:pStyle w:val="10"/>
        <w:rPr>
          <w:color w:val="auto"/>
          <w:sz w:val="21"/>
          <w:szCs w:val="21"/>
          <w:highlight w:val="none"/>
        </w:rPr>
      </w:pPr>
    </w:p>
    <w:p w14:paraId="132D0F63">
      <w:pPr>
        <w:rPr>
          <w:rFonts w:ascii="宋体" w:hAnsi="宋体" w:cs="宋体"/>
          <w:color w:val="auto"/>
          <w:szCs w:val="21"/>
          <w:highlight w:val="none"/>
        </w:rPr>
      </w:pPr>
    </w:p>
    <w:p w14:paraId="4FFA11ED">
      <w:pPr>
        <w:pStyle w:val="10"/>
        <w:rPr>
          <w:color w:val="auto"/>
          <w:sz w:val="21"/>
          <w:szCs w:val="21"/>
          <w:highlight w:val="none"/>
        </w:rPr>
      </w:pPr>
    </w:p>
    <w:p w14:paraId="24E98D7B">
      <w:pPr>
        <w:rPr>
          <w:rFonts w:ascii="宋体" w:hAnsi="宋体" w:cs="宋体"/>
          <w:color w:val="auto"/>
          <w:szCs w:val="21"/>
          <w:highlight w:val="none"/>
        </w:rPr>
      </w:pPr>
    </w:p>
    <w:p w14:paraId="7D36B223">
      <w:pPr>
        <w:rPr>
          <w:color w:val="auto"/>
          <w:highlight w:val="none"/>
        </w:rPr>
      </w:pPr>
    </w:p>
    <w:p w14:paraId="1A4938E1">
      <w:pPr>
        <w:pStyle w:val="4"/>
        <w:jc w:val="center"/>
        <w:rPr>
          <w:color w:val="auto"/>
          <w:highlight w:val="none"/>
        </w:rPr>
      </w:pPr>
      <w:bookmarkStart w:id="304" w:name="_Toc19160"/>
      <w:bookmarkStart w:id="305" w:name="_Toc13653"/>
      <w:r>
        <w:rPr>
          <w:rFonts w:hint="eastAsia"/>
          <w:color w:val="auto"/>
          <w:highlight w:val="none"/>
        </w:rPr>
        <w:t>十、招标代理服务费承诺书</w:t>
      </w:r>
      <w:bookmarkEnd w:id="304"/>
      <w:bookmarkEnd w:id="305"/>
    </w:p>
    <w:p w14:paraId="70B1DC33">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E416412">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76441379">
      <w:pPr>
        <w:ind w:firstLine="420" w:firstLineChars="200"/>
        <w:rPr>
          <w:color w:val="auto"/>
          <w:highlight w:val="none"/>
        </w:rPr>
      </w:pPr>
      <w:r>
        <w:rPr>
          <w:rFonts w:hint="eastAsia"/>
          <w:color w:val="auto"/>
          <w:highlight w:val="none"/>
        </w:rPr>
        <w:t>特此承诺。</w:t>
      </w:r>
    </w:p>
    <w:p w14:paraId="7C6E5EBE">
      <w:pPr>
        <w:jc w:val="center"/>
        <w:rPr>
          <w:rFonts w:ascii="宋体" w:hAnsi="宋体" w:cs="宋体"/>
          <w:color w:val="auto"/>
          <w:szCs w:val="21"/>
          <w:highlight w:val="none"/>
        </w:rPr>
      </w:pPr>
    </w:p>
    <w:p w14:paraId="5AACC425">
      <w:pPr>
        <w:rPr>
          <w:color w:val="auto"/>
          <w:highlight w:val="none"/>
        </w:rPr>
      </w:pPr>
    </w:p>
    <w:p w14:paraId="05F8E62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9EEDB86">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93499A8">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279C8937">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6B9DC7D8">
      <w:pPr>
        <w:pStyle w:val="4"/>
        <w:jc w:val="center"/>
        <w:rPr>
          <w:color w:val="auto"/>
          <w:highlight w:val="none"/>
        </w:rPr>
      </w:pPr>
      <w:bookmarkStart w:id="306" w:name="_Toc1975"/>
      <w:bookmarkStart w:id="307" w:name="_Toc1479"/>
      <w:r>
        <w:rPr>
          <w:rFonts w:hint="eastAsia"/>
          <w:color w:val="auto"/>
          <w:highlight w:val="none"/>
        </w:rPr>
        <w:t>十一、商务条款偏离表</w:t>
      </w:r>
      <w:bookmarkEnd w:id="306"/>
      <w:bookmarkEnd w:id="307"/>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005CF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0A2975AC">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6FD286FD">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58633236">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01EFB7FC">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24BD2BD8">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59E5EA37">
            <w:pPr>
              <w:jc w:val="center"/>
              <w:rPr>
                <w:rFonts w:ascii="宋体" w:hAnsi="宋体"/>
                <w:color w:val="auto"/>
                <w:szCs w:val="21"/>
                <w:highlight w:val="none"/>
              </w:rPr>
            </w:pPr>
            <w:r>
              <w:rPr>
                <w:rFonts w:hint="eastAsia" w:ascii="宋体" w:hAnsi="宋体"/>
                <w:color w:val="auto"/>
                <w:szCs w:val="21"/>
                <w:highlight w:val="none"/>
              </w:rPr>
              <w:t>说明</w:t>
            </w:r>
          </w:p>
        </w:tc>
      </w:tr>
      <w:tr w14:paraId="4F02D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23F45F8">
            <w:pPr>
              <w:jc w:val="center"/>
              <w:rPr>
                <w:rFonts w:ascii="宋体" w:hAnsi="宋体"/>
                <w:color w:val="auto"/>
                <w:szCs w:val="21"/>
                <w:highlight w:val="none"/>
              </w:rPr>
            </w:pPr>
          </w:p>
        </w:tc>
        <w:tc>
          <w:tcPr>
            <w:tcW w:w="1590" w:type="dxa"/>
            <w:tcBorders>
              <w:tl2br w:val="nil"/>
              <w:tr2bl w:val="nil"/>
            </w:tcBorders>
            <w:vAlign w:val="center"/>
          </w:tcPr>
          <w:p w14:paraId="2380DF7E">
            <w:pPr>
              <w:jc w:val="center"/>
              <w:rPr>
                <w:rFonts w:ascii="宋体" w:hAnsi="宋体"/>
                <w:color w:val="auto"/>
                <w:szCs w:val="21"/>
                <w:highlight w:val="none"/>
              </w:rPr>
            </w:pPr>
          </w:p>
        </w:tc>
        <w:tc>
          <w:tcPr>
            <w:tcW w:w="1755" w:type="dxa"/>
            <w:tcBorders>
              <w:tl2br w:val="nil"/>
              <w:tr2bl w:val="nil"/>
            </w:tcBorders>
            <w:vAlign w:val="center"/>
          </w:tcPr>
          <w:p w14:paraId="48BDF24A">
            <w:pPr>
              <w:jc w:val="center"/>
              <w:rPr>
                <w:rFonts w:ascii="宋体" w:hAnsi="宋体"/>
                <w:color w:val="auto"/>
                <w:szCs w:val="21"/>
                <w:highlight w:val="none"/>
              </w:rPr>
            </w:pPr>
          </w:p>
        </w:tc>
        <w:tc>
          <w:tcPr>
            <w:tcW w:w="1920" w:type="dxa"/>
            <w:tcBorders>
              <w:tl2br w:val="nil"/>
              <w:tr2bl w:val="nil"/>
            </w:tcBorders>
            <w:vAlign w:val="center"/>
          </w:tcPr>
          <w:p w14:paraId="10310351">
            <w:pPr>
              <w:jc w:val="center"/>
              <w:rPr>
                <w:rFonts w:ascii="宋体" w:hAnsi="宋体"/>
                <w:color w:val="auto"/>
                <w:szCs w:val="21"/>
                <w:highlight w:val="none"/>
              </w:rPr>
            </w:pPr>
          </w:p>
        </w:tc>
        <w:tc>
          <w:tcPr>
            <w:tcW w:w="1412" w:type="dxa"/>
            <w:tcBorders>
              <w:tl2br w:val="nil"/>
              <w:tr2bl w:val="nil"/>
            </w:tcBorders>
            <w:vAlign w:val="center"/>
          </w:tcPr>
          <w:p w14:paraId="2B7BC79F">
            <w:pPr>
              <w:jc w:val="center"/>
              <w:rPr>
                <w:rFonts w:ascii="宋体" w:hAnsi="宋体"/>
                <w:color w:val="auto"/>
                <w:szCs w:val="21"/>
                <w:highlight w:val="none"/>
              </w:rPr>
            </w:pPr>
          </w:p>
        </w:tc>
        <w:tc>
          <w:tcPr>
            <w:tcW w:w="867" w:type="dxa"/>
            <w:tcBorders>
              <w:tl2br w:val="nil"/>
              <w:tr2bl w:val="nil"/>
            </w:tcBorders>
            <w:vAlign w:val="center"/>
          </w:tcPr>
          <w:p w14:paraId="6612DA6B">
            <w:pPr>
              <w:jc w:val="center"/>
              <w:rPr>
                <w:rFonts w:ascii="宋体" w:hAnsi="宋体"/>
                <w:color w:val="auto"/>
                <w:szCs w:val="21"/>
                <w:highlight w:val="none"/>
              </w:rPr>
            </w:pPr>
          </w:p>
        </w:tc>
      </w:tr>
      <w:tr w14:paraId="49F5A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E438A75">
            <w:pPr>
              <w:jc w:val="center"/>
              <w:rPr>
                <w:rFonts w:ascii="宋体" w:hAnsi="宋体"/>
                <w:color w:val="auto"/>
                <w:szCs w:val="21"/>
                <w:highlight w:val="none"/>
              </w:rPr>
            </w:pPr>
          </w:p>
        </w:tc>
        <w:tc>
          <w:tcPr>
            <w:tcW w:w="1590" w:type="dxa"/>
            <w:tcBorders>
              <w:tl2br w:val="nil"/>
              <w:tr2bl w:val="nil"/>
            </w:tcBorders>
            <w:vAlign w:val="center"/>
          </w:tcPr>
          <w:p w14:paraId="5F578B3F">
            <w:pPr>
              <w:jc w:val="center"/>
              <w:rPr>
                <w:rFonts w:ascii="宋体" w:hAnsi="宋体"/>
                <w:color w:val="auto"/>
                <w:szCs w:val="21"/>
                <w:highlight w:val="none"/>
              </w:rPr>
            </w:pPr>
          </w:p>
        </w:tc>
        <w:tc>
          <w:tcPr>
            <w:tcW w:w="1755" w:type="dxa"/>
            <w:tcBorders>
              <w:tl2br w:val="nil"/>
              <w:tr2bl w:val="nil"/>
            </w:tcBorders>
            <w:vAlign w:val="center"/>
          </w:tcPr>
          <w:p w14:paraId="44B27A2C">
            <w:pPr>
              <w:jc w:val="center"/>
              <w:rPr>
                <w:rFonts w:ascii="宋体" w:hAnsi="宋体"/>
                <w:color w:val="auto"/>
                <w:szCs w:val="21"/>
                <w:highlight w:val="none"/>
              </w:rPr>
            </w:pPr>
          </w:p>
        </w:tc>
        <w:tc>
          <w:tcPr>
            <w:tcW w:w="1920" w:type="dxa"/>
            <w:tcBorders>
              <w:tl2br w:val="nil"/>
              <w:tr2bl w:val="nil"/>
            </w:tcBorders>
            <w:vAlign w:val="center"/>
          </w:tcPr>
          <w:p w14:paraId="43DFDF14">
            <w:pPr>
              <w:jc w:val="center"/>
              <w:rPr>
                <w:rFonts w:ascii="宋体" w:hAnsi="宋体"/>
                <w:color w:val="auto"/>
                <w:szCs w:val="21"/>
                <w:highlight w:val="none"/>
              </w:rPr>
            </w:pPr>
          </w:p>
        </w:tc>
        <w:tc>
          <w:tcPr>
            <w:tcW w:w="1412" w:type="dxa"/>
            <w:tcBorders>
              <w:tl2br w:val="nil"/>
              <w:tr2bl w:val="nil"/>
            </w:tcBorders>
            <w:vAlign w:val="center"/>
          </w:tcPr>
          <w:p w14:paraId="47D99DE1">
            <w:pPr>
              <w:jc w:val="center"/>
              <w:rPr>
                <w:rFonts w:ascii="宋体" w:hAnsi="宋体"/>
                <w:color w:val="auto"/>
                <w:szCs w:val="21"/>
                <w:highlight w:val="none"/>
              </w:rPr>
            </w:pPr>
          </w:p>
        </w:tc>
        <w:tc>
          <w:tcPr>
            <w:tcW w:w="867" w:type="dxa"/>
            <w:tcBorders>
              <w:tl2br w:val="nil"/>
              <w:tr2bl w:val="nil"/>
            </w:tcBorders>
            <w:vAlign w:val="center"/>
          </w:tcPr>
          <w:p w14:paraId="51ADD121">
            <w:pPr>
              <w:jc w:val="center"/>
              <w:rPr>
                <w:rFonts w:ascii="宋体" w:hAnsi="宋体"/>
                <w:color w:val="auto"/>
                <w:szCs w:val="21"/>
                <w:highlight w:val="none"/>
              </w:rPr>
            </w:pPr>
          </w:p>
        </w:tc>
      </w:tr>
      <w:tr w14:paraId="17EF6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76C45C3">
            <w:pPr>
              <w:jc w:val="center"/>
              <w:rPr>
                <w:rFonts w:ascii="宋体" w:hAnsi="宋体"/>
                <w:color w:val="auto"/>
                <w:szCs w:val="21"/>
                <w:highlight w:val="none"/>
              </w:rPr>
            </w:pPr>
          </w:p>
        </w:tc>
        <w:tc>
          <w:tcPr>
            <w:tcW w:w="1590" w:type="dxa"/>
            <w:tcBorders>
              <w:tl2br w:val="nil"/>
              <w:tr2bl w:val="nil"/>
            </w:tcBorders>
            <w:vAlign w:val="center"/>
          </w:tcPr>
          <w:p w14:paraId="672B6ABC">
            <w:pPr>
              <w:jc w:val="center"/>
              <w:rPr>
                <w:rFonts w:ascii="宋体" w:hAnsi="宋体"/>
                <w:color w:val="auto"/>
                <w:szCs w:val="21"/>
                <w:highlight w:val="none"/>
              </w:rPr>
            </w:pPr>
          </w:p>
        </w:tc>
        <w:tc>
          <w:tcPr>
            <w:tcW w:w="1755" w:type="dxa"/>
            <w:tcBorders>
              <w:tl2br w:val="nil"/>
              <w:tr2bl w:val="nil"/>
            </w:tcBorders>
            <w:vAlign w:val="center"/>
          </w:tcPr>
          <w:p w14:paraId="095A097E">
            <w:pPr>
              <w:jc w:val="center"/>
              <w:rPr>
                <w:rFonts w:ascii="宋体" w:hAnsi="宋体"/>
                <w:color w:val="auto"/>
                <w:szCs w:val="21"/>
                <w:highlight w:val="none"/>
              </w:rPr>
            </w:pPr>
          </w:p>
        </w:tc>
        <w:tc>
          <w:tcPr>
            <w:tcW w:w="1920" w:type="dxa"/>
            <w:tcBorders>
              <w:tl2br w:val="nil"/>
              <w:tr2bl w:val="nil"/>
            </w:tcBorders>
            <w:vAlign w:val="center"/>
          </w:tcPr>
          <w:p w14:paraId="5C2F6A0F">
            <w:pPr>
              <w:jc w:val="center"/>
              <w:rPr>
                <w:rFonts w:ascii="宋体" w:hAnsi="宋体"/>
                <w:color w:val="auto"/>
                <w:szCs w:val="21"/>
                <w:highlight w:val="none"/>
              </w:rPr>
            </w:pPr>
          </w:p>
        </w:tc>
        <w:tc>
          <w:tcPr>
            <w:tcW w:w="1412" w:type="dxa"/>
            <w:tcBorders>
              <w:tl2br w:val="nil"/>
              <w:tr2bl w:val="nil"/>
            </w:tcBorders>
            <w:vAlign w:val="center"/>
          </w:tcPr>
          <w:p w14:paraId="671493AE">
            <w:pPr>
              <w:jc w:val="center"/>
              <w:rPr>
                <w:rFonts w:ascii="宋体" w:hAnsi="宋体"/>
                <w:color w:val="auto"/>
                <w:szCs w:val="21"/>
                <w:highlight w:val="none"/>
              </w:rPr>
            </w:pPr>
          </w:p>
        </w:tc>
        <w:tc>
          <w:tcPr>
            <w:tcW w:w="867" w:type="dxa"/>
            <w:tcBorders>
              <w:tl2br w:val="nil"/>
              <w:tr2bl w:val="nil"/>
            </w:tcBorders>
            <w:vAlign w:val="center"/>
          </w:tcPr>
          <w:p w14:paraId="13E9938A">
            <w:pPr>
              <w:jc w:val="center"/>
              <w:rPr>
                <w:rFonts w:ascii="宋体" w:hAnsi="宋体"/>
                <w:color w:val="auto"/>
                <w:szCs w:val="21"/>
                <w:highlight w:val="none"/>
              </w:rPr>
            </w:pPr>
          </w:p>
        </w:tc>
      </w:tr>
      <w:tr w14:paraId="0AECD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F2FCCCA">
            <w:pPr>
              <w:jc w:val="center"/>
              <w:rPr>
                <w:rFonts w:ascii="宋体" w:hAnsi="宋体"/>
                <w:color w:val="auto"/>
                <w:szCs w:val="21"/>
                <w:highlight w:val="none"/>
              </w:rPr>
            </w:pPr>
          </w:p>
        </w:tc>
        <w:tc>
          <w:tcPr>
            <w:tcW w:w="1590" w:type="dxa"/>
            <w:tcBorders>
              <w:tl2br w:val="nil"/>
              <w:tr2bl w:val="nil"/>
            </w:tcBorders>
            <w:vAlign w:val="center"/>
          </w:tcPr>
          <w:p w14:paraId="488D6ED3">
            <w:pPr>
              <w:jc w:val="center"/>
              <w:rPr>
                <w:rFonts w:ascii="宋体" w:hAnsi="宋体"/>
                <w:color w:val="auto"/>
                <w:szCs w:val="21"/>
                <w:highlight w:val="none"/>
              </w:rPr>
            </w:pPr>
          </w:p>
        </w:tc>
        <w:tc>
          <w:tcPr>
            <w:tcW w:w="1755" w:type="dxa"/>
            <w:tcBorders>
              <w:tl2br w:val="nil"/>
              <w:tr2bl w:val="nil"/>
            </w:tcBorders>
            <w:vAlign w:val="center"/>
          </w:tcPr>
          <w:p w14:paraId="5F1BC100">
            <w:pPr>
              <w:jc w:val="center"/>
              <w:rPr>
                <w:rFonts w:ascii="宋体" w:hAnsi="宋体"/>
                <w:color w:val="auto"/>
                <w:szCs w:val="21"/>
                <w:highlight w:val="none"/>
              </w:rPr>
            </w:pPr>
          </w:p>
        </w:tc>
        <w:tc>
          <w:tcPr>
            <w:tcW w:w="1920" w:type="dxa"/>
            <w:tcBorders>
              <w:tl2br w:val="nil"/>
              <w:tr2bl w:val="nil"/>
            </w:tcBorders>
            <w:vAlign w:val="center"/>
          </w:tcPr>
          <w:p w14:paraId="0FA47AF3">
            <w:pPr>
              <w:jc w:val="center"/>
              <w:rPr>
                <w:rFonts w:ascii="宋体" w:hAnsi="宋体"/>
                <w:color w:val="auto"/>
                <w:szCs w:val="21"/>
                <w:highlight w:val="none"/>
              </w:rPr>
            </w:pPr>
          </w:p>
        </w:tc>
        <w:tc>
          <w:tcPr>
            <w:tcW w:w="1412" w:type="dxa"/>
            <w:tcBorders>
              <w:tl2br w:val="nil"/>
              <w:tr2bl w:val="nil"/>
            </w:tcBorders>
            <w:vAlign w:val="center"/>
          </w:tcPr>
          <w:p w14:paraId="118BAAC8">
            <w:pPr>
              <w:jc w:val="center"/>
              <w:rPr>
                <w:rFonts w:ascii="宋体" w:hAnsi="宋体"/>
                <w:color w:val="auto"/>
                <w:szCs w:val="21"/>
                <w:highlight w:val="none"/>
              </w:rPr>
            </w:pPr>
          </w:p>
        </w:tc>
        <w:tc>
          <w:tcPr>
            <w:tcW w:w="867" w:type="dxa"/>
            <w:tcBorders>
              <w:tl2br w:val="nil"/>
              <w:tr2bl w:val="nil"/>
            </w:tcBorders>
            <w:vAlign w:val="center"/>
          </w:tcPr>
          <w:p w14:paraId="7FD14264">
            <w:pPr>
              <w:jc w:val="center"/>
              <w:rPr>
                <w:rFonts w:ascii="宋体" w:hAnsi="宋体"/>
                <w:color w:val="auto"/>
                <w:szCs w:val="21"/>
                <w:highlight w:val="none"/>
              </w:rPr>
            </w:pPr>
          </w:p>
        </w:tc>
      </w:tr>
      <w:tr w14:paraId="655FF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0C4784">
            <w:pPr>
              <w:jc w:val="center"/>
              <w:rPr>
                <w:rFonts w:ascii="宋体" w:hAnsi="宋体"/>
                <w:color w:val="auto"/>
                <w:szCs w:val="21"/>
                <w:highlight w:val="none"/>
              </w:rPr>
            </w:pPr>
          </w:p>
        </w:tc>
        <w:tc>
          <w:tcPr>
            <w:tcW w:w="1590" w:type="dxa"/>
            <w:tcBorders>
              <w:tl2br w:val="nil"/>
              <w:tr2bl w:val="nil"/>
            </w:tcBorders>
            <w:vAlign w:val="center"/>
          </w:tcPr>
          <w:p w14:paraId="129AA551">
            <w:pPr>
              <w:jc w:val="center"/>
              <w:rPr>
                <w:rFonts w:ascii="宋体" w:hAnsi="宋体"/>
                <w:color w:val="auto"/>
                <w:szCs w:val="21"/>
                <w:highlight w:val="none"/>
              </w:rPr>
            </w:pPr>
          </w:p>
        </w:tc>
        <w:tc>
          <w:tcPr>
            <w:tcW w:w="1755" w:type="dxa"/>
            <w:tcBorders>
              <w:tl2br w:val="nil"/>
              <w:tr2bl w:val="nil"/>
            </w:tcBorders>
            <w:vAlign w:val="center"/>
          </w:tcPr>
          <w:p w14:paraId="16C517ED">
            <w:pPr>
              <w:jc w:val="center"/>
              <w:rPr>
                <w:rFonts w:ascii="宋体" w:hAnsi="宋体"/>
                <w:color w:val="auto"/>
                <w:szCs w:val="21"/>
                <w:highlight w:val="none"/>
              </w:rPr>
            </w:pPr>
          </w:p>
        </w:tc>
        <w:tc>
          <w:tcPr>
            <w:tcW w:w="1920" w:type="dxa"/>
            <w:tcBorders>
              <w:tl2br w:val="nil"/>
              <w:tr2bl w:val="nil"/>
            </w:tcBorders>
            <w:vAlign w:val="center"/>
          </w:tcPr>
          <w:p w14:paraId="514096FD">
            <w:pPr>
              <w:jc w:val="center"/>
              <w:rPr>
                <w:rFonts w:ascii="宋体" w:hAnsi="宋体"/>
                <w:color w:val="auto"/>
                <w:szCs w:val="21"/>
                <w:highlight w:val="none"/>
              </w:rPr>
            </w:pPr>
          </w:p>
        </w:tc>
        <w:tc>
          <w:tcPr>
            <w:tcW w:w="1412" w:type="dxa"/>
            <w:tcBorders>
              <w:tl2br w:val="nil"/>
              <w:tr2bl w:val="nil"/>
            </w:tcBorders>
            <w:vAlign w:val="center"/>
          </w:tcPr>
          <w:p w14:paraId="691A29C3">
            <w:pPr>
              <w:jc w:val="center"/>
              <w:rPr>
                <w:rFonts w:ascii="宋体" w:hAnsi="宋体"/>
                <w:color w:val="auto"/>
                <w:szCs w:val="21"/>
                <w:highlight w:val="none"/>
              </w:rPr>
            </w:pPr>
          </w:p>
        </w:tc>
        <w:tc>
          <w:tcPr>
            <w:tcW w:w="867" w:type="dxa"/>
            <w:tcBorders>
              <w:tl2br w:val="nil"/>
              <w:tr2bl w:val="nil"/>
            </w:tcBorders>
            <w:vAlign w:val="center"/>
          </w:tcPr>
          <w:p w14:paraId="19E273A1">
            <w:pPr>
              <w:jc w:val="center"/>
              <w:rPr>
                <w:rFonts w:ascii="宋体" w:hAnsi="宋体"/>
                <w:color w:val="auto"/>
                <w:szCs w:val="21"/>
                <w:highlight w:val="none"/>
              </w:rPr>
            </w:pPr>
          </w:p>
        </w:tc>
      </w:tr>
      <w:tr w14:paraId="64705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E69BD80">
            <w:pPr>
              <w:jc w:val="center"/>
              <w:rPr>
                <w:rFonts w:ascii="宋体" w:hAnsi="宋体"/>
                <w:color w:val="auto"/>
                <w:szCs w:val="21"/>
                <w:highlight w:val="none"/>
              </w:rPr>
            </w:pPr>
          </w:p>
        </w:tc>
        <w:tc>
          <w:tcPr>
            <w:tcW w:w="1590" w:type="dxa"/>
            <w:tcBorders>
              <w:tl2br w:val="nil"/>
              <w:tr2bl w:val="nil"/>
            </w:tcBorders>
            <w:vAlign w:val="center"/>
          </w:tcPr>
          <w:p w14:paraId="5B449FCC">
            <w:pPr>
              <w:jc w:val="center"/>
              <w:rPr>
                <w:rFonts w:ascii="宋体" w:hAnsi="宋体"/>
                <w:color w:val="auto"/>
                <w:szCs w:val="21"/>
                <w:highlight w:val="none"/>
              </w:rPr>
            </w:pPr>
          </w:p>
        </w:tc>
        <w:tc>
          <w:tcPr>
            <w:tcW w:w="1755" w:type="dxa"/>
            <w:tcBorders>
              <w:tl2br w:val="nil"/>
              <w:tr2bl w:val="nil"/>
            </w:tcBorders>
            <w:vAlign w:val="center"/>
          </w:tcPr>
          <w:p w14:paraId="50BFEC8C">
            <w:pPr>
              <w:jc w:val="center"/>
              <w:rPr>
                <w:rFonts w:ascii="宋体" w:hAnsi="宋体"/>
                <w:color w:val="auto"/>
                <w:szCs w:val="21"/>
                <w:highlight w:val="none"/>
              </w:rPr>
            </w:pPr>
          </w:p>
        </w:tc>
        <w:tc>
          <w:tcPr>
            <w:tcW w:w="1920" w:type="dxa"/>
            <w:tcBorders>
              <w:tl2br w:val="nil"/>
              <w:tr2bl w:val="nil"/>
            </w:tcBorders>
            <w:vAlign w:val="center"/>
          </w:tcPr>
          <w:p w14:paraId="5C012D88">
            <w:pPr>
              <w:jc w:val="center"/>
              <w:rPr>
                <w:rFonts w:ascii="宋体" w:hAnsi="宋体"/>
                <w:color w:val="auto"/>
                <w:szCs w:val="21"/>
                <w:highlight w:val="none"/>
              </w:rPr>
            </w:pPr>
          </w:p>
        </w:tc>
        <w:tc>
          <w:tcPr>
            <w:tcW w:w="1412" w:type="dxa"/>
            <w:tcBorders>
              <w:tl2br w:val="nil"/>
              <w:tr2bl w:val="nil"/>
            </w:tcBorders>
            <w:vAlign w:val="center"/>
          </w:tcPr>
          <w:p w14:paraId="2EFB0F5C">
            <w:pPr>
              <w:jc w:val="center"/>
              <w:rPr>
                <w:rFonts w:ascii="宋体" w:hAnsi="宋体"/>
                <w:color w:val="auto"/>
                <w:szCs w:val="21"/>
                <w:highlight w:val="none"/>
              </w:rPr>
            </w:pPr>
          </w:p>
        </w:tc>
        <w:tc>
          <w:tcPr>
            <w:tcW w:w="867" w:type="dxa"/>
            <w:tcBorders>
              <w:tl2br w:val="nil"/>
              <w:tr2bl w:val="nil"/>
            </w:tcBorders>
            <w:vAlign w:val="center"/>
          </w:tcPr>
          <w:p w14:paraId="42F79EF3">
            <w:pPr>
              <w:jc w:val="center"/>
              <w:rPr>
                <w:rFonts w:ascii="宋体" w:hAnsi="宋体"/>
                <w:color w:val="auto"/>
                <w:szCs w:val="21"/>
                <w:highlight w:val="none"/>
              </w:rPr>
            </w:pPr>
          </w:p>
        </w:tc>
      </w:tr>
      <w:tr w14:paraId="1E388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C798ACF">
            <w:pPr>
              <w:jc w:val="center"/>
              <w:rPr>
                <w:rFonts w:ascii="宋体" w:hAnsi="宋体"/>
                <w:color w:val="auto"/>
                <w:szCs w:val="21"/>
                <w:highlight w:val="none"/>
              </w:rPr>
            </w:pPr>
          </w:p>
        </w:tc>
        <w:tc>
          <w:tcPr>
            <w:tcW w:w="1590" w:type="dxa"/>
            <w:tcBorders>
              <w:tl2br w:val="nil"/>
              <w:tr2bl w:val="nil"/>
            </w:tcBorders>
            <w:vAlign w:val="center"/>
          </w:tcPr>
          <w:p w14:paraId="292269F8">
            <w:pPr>
              <w:jc w:val="center"/>
              <w:rPr>
                <w:rFonts w:ascii="宋体" w:hAnsi="宋体"/>
                <w:color w:val="auto"/>
                <w:szCs w:val="21"/>
                <w:highlight w:val="none"/>
              </w:rPr>
            </w:pPr>
          </w:p>
        </w:tc>
        <w:tc>
          <w:tcPr>
            <w:tcW w:w="1755" w:type="dxa"/>
            <w:tcBorders>
              <w:tl2br w:val="nil"/>
              <w:tr2bl w:val="nil"/>
            </w:tcBorders>
            <w:vAlign w:val="center"/>
          </w:tcPr>
          <w:p w14:paraId="2CD5E5C1">
            <w:pPr>
              <w:jc w:val="center"/>
              <w:rPr>
                <w:rFonts w:ascii="宋体" w:hAnsi="宋体"/>
                <w:color w:val="auto"/>
                <w:szCs w:val="21"/>
                <w:highlight w:val="none"/>
              </w:rPr>
            </w:pPr>
          </w:p>
        </w:tc>
        <w:tc>
          <w:tcPr>
            <w:tcW w:w="1920" w:type="dxa"/>
            <w:tcBorders>
              <w:tl2br w:val="nil"/>
              <w:tr2bl w:val="nil"/>
            </w:tcBorders>
            <w:vAlign w:val="center"/>
          </w:tcPr>
          <w:p w14:paraId="243566A1">
            <w:pPr>
              <w:jc w:val="center"/>
              <w:rPr>
                <w:rFonts w:ascii="宋体" w:hAnsi="宋体"/>
                <w:color w:val="auto"/>
                <w:szCs w:val="21"/>
                <w:highlight w:val="none"/>
              </w:rPr>
            </w:pPr>
          </w:p>
        </w:tc>
        <w:tc>
          <w:tcPr>
            <w:tcW w:w="1412" w:type="dxa"/>
            <w:tcBorders>
              <w:tl2br w:val="nil"/>
              <w:tr2bl w:val="nil"/>
            </w:tcBorders>
            <w:vAlign w:val="center"/>
          </w:tcPr>
          <w:p w14:paraId="2EF3276F">
            <w:pPr>
              <w:jc w:val="center"/>
              <w:rPr>
                <w:rFonts w:ascii="宋体" w:hAnsi="宋体"/>
                <w:color w:val="auto"/>
                <w:szCs w:val="21"/>
                <w:highlight w:val="none"/>
              </w:rPr>
            </w:pPr>
          </w:p>
        </w:tc>
        <w:tc>
          <w:tcPr>
            <w:tcW w:w="867" w:type="dxa"/>
            <w:tcBorders>
              <w:tl2br w:val="nil"/>
              <w:tr2bl w:val="nil"/>
            </w:tcBorders>
            <w:vAlign w:val="center"/>
          </w:tcPr>
          <w:p w14:paraId="564EF8AF">
            <w:pPr>
              <w:jc w:val="center"/>
              <w:rPr>
                <w:rFonts w:ascii="宋体" w:hAnsi="宋体"/>
                <w:color w:val="auto"/>
                <w:szCs w:val="21"/>
                <w:highlight w:val="none"/>
              </w:rPr>
            </w:pPr>
          </w:p>
        </w:tc>
      </w:tr>
      <w:tr w14:paraId="3FB94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A53BE3F">
            <w:pPr>
              <w:jc w:val="center"/>
              <w:rPr>
                <w:rFonts w:ascii="宋体" w:hAnsi="宋体"/>
                <w:color w:val="auto"/>
                <w:szCs w:val="21"/>
                <w:highlight w:val="none"/>
              </w:rPr>
            </w:pPr>
          </w:p>
        </w:tc>
        <w:tc>
          <w:tcPr>
            <w:tcW w:w="1590" w:type="dxa"/>
            <w:tcBorders>
              <w:tl2br w:val="nil"/>
              <w:tr2bl w:val="nil"/>
            </w:tcBorders>
            <w:vAlign w:val="center"/>
          </w:tcPr>
          <w:p w14:paraId="04E36F49">
            <w:pPr>
              <w:jc w:val="center"/>
              <w:rPr>
                <w:rFonts w:ascii="宋体" w:hAnsi="宋体"/>
                <w:color w:val="auto"/>
                <w:szCs w:val="21"/>
                <w:highlight w:val="none"/>
              </w:rPr>
            </w:pPr>
          </w:p>
        </w:tc>
        <w:tc>
          <w:tcPr>
            <w:tcW w:w="1755" w:type="dxa"/>
            <w:tcBorders>
              <w:tl2br w:val="nil"/>
              <w:tr2bl w:val="nil"/>
            </w:tcBorders>
            <w:vAlign w:val="center"/>
          </w:tcPr>
          <w:p w14:paraId="7FE2E13D">
            <w:pPr>
              <w:jc w:val="center"/>
              <w:rPr>
                <w:rFonts w:ascii="宋体" w:hAnsi="宋体"/>
                <w:color w:val="auto"/>
                <w:szCs w:val="21"/>
                <w:highlight w:val="none"/>
              </w:rPr>
            </w:pPr>
          </w:p>
        </w:tc>
        <w:tc>
          <w:tcPr>
            <w:tcW w:w="1920" w:type="dxa"/>
            <w:tcBorders>
              <w:tl2br w:val="nil"/>
              <w:tr2bl w:val="nil"/>
            </w:tcBorders>
            <w:vAlign w:val="center"/>
          </w:tcPr>
          <w:p w14:paraId="526332C2">
            <w:pPr>
              <w:jc w:val="center"/>
              <w:rPr>
                <w:rFonts w:ascii="宋体" w:hAnsi="宋体"/>
                <w:color w:val="auto"/>
                <w:szCs w:val="21"/>
                <w:highlight w:val="none"/>
              </w:rPr>
            </w:pPr>
          </w:p>
        </w:tc>
        <w:tc>
          <w:tcPr>
            <w:tcW w:w="1412" w:type="dxa"/>
            <w:tcBorders>
              <w:tl2br w:val="nil"/>
              <w:tr2bl w:val="nil"/>
            </w:tcBorders>
            <w:vAlign w:val="center"/>
          </w:tcPr>
          <w:p w14:paraId="5BFF1BB2">
            <w:pPr>
              <w:jc w:val="center"/>
              <w:rPr>
                <w:rFonts w:ascii="宋体" w:hAnsi="宋体"/>
                <w:color w:val="auto"/>
                <w:szCs w:val="21"/>
                <w:highlight w:val="none"/>
              </w:rPr>
            </w:pPr>
          </w:p>
        </w:tc>
        <w:tc>
          <w:tcPr>
            <w:tcW w:w="867" w:type="dxa"/>
            <w:tcBorders>
              <w:tl2br w:val="nil"/>
              <w:tr2bl w:val="nil"/>
            </w:tcBorders>
            <w:vAlign w:val="center"/>
          </w:tcPr>
          <w:p w14:paraId="1BB0AAE4">
            <w:pPr>
              <w:jc w:val="center"/>
              <w:rPr>
                <w:rFonts w:ascii="宋体" w:hAnsi="宋体"/>
                <w:color w:val="auto"/>
                <w:szCs w:val="21"/>
                <w:highlight w:val="none"/>
              </w:rPr>
            </w:pPr>
          </w:p>
        </w:tc>
      </w:tr>
      <w:tr w14:paraId="58B2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8BCA8FC">
            <w:pPr>
              <w:jc w:val="center"/>
              <w:rPr>
                <w:rFonts w:ascii="宋体" w:hAnsi="宋体"/>
                <w:color w:val="auto"/>
                <w:szCs w:val="21"/>
                <w:highlight w:val="none"/>
              </w:rPr>
            </w:pPr>
          </w:p>
        </w:tc>
        <w:tc>
          <w:tcPr>
            <w:tcW w:w="1590" w:type="dxa"/>
            <w:tcBorders>
              <w:tl2br w:val="nil"/>
              <w:tr2bl w:val="nil"/>
            </w:tcBorders>
            <w:vAlign w:val="center"/>
          </w:tcPr>
          <w:p w14:paraId="3A878B1D">
            <w:pPr>
              <w:jc w:val="center"/>
              <w:rPr>
                <w:rFonts w:ascii="宋体" w:hAnsi="宋体"/>
                <w:color w:val="auto"/>
                <w:szCs w:val="21"/>
                <w:highlight w:val="none"/>
              </w:rPr>
            </w:pPr>
          </w:p>
        </w:tc>
        <w:tc>
          <w:tcPr>
            <w:tcW w:w="1755" w:type="dxa"/>
            <w:tcBorders>
              <w:tl2br w:val="nil"/>
              <w:tr2bl w:val="nil"/>
            </w:tcBorders>
            <w:vAlign w:val="center"/>
          </w:tcPr>
          <w:p w14:paraId="088E1B8D">
            <w:pPr>
              <w:jc w:val="center"/>
              <w:rPr>
                <w:rFonts w:ascii="宋体" w:hAnsi="宋体"/>
                <w:color w:val="auto"/>
                <w:szCs w:val="21"/>
                <w:highlight w:val="none"/>
              </w:rPr>
            </w:pPr>
          </w:p>
        </w:tc>
        <w:tc>
          <w:tcPr>
            <w:tcW w:w="1920" w:type="dxa"/>
            <w:tcBorders>
              <w:tl2br w:val="nil"/>
              <w:tr2bl w:val="nil"/>
            </w:tcBorders>
            <w:vAlign w:val="center"/>
          </w:tcPr>
          <w:p w14:paraId="13A5C10A">
            <w:pPr>
              <w:jc w:val="center"/>
              <w:rPr>
                <w:rFonts w:ascii="宋体" w:hAnsi="宋体"/>
                <w:color w:val="auto"/>
                <w:szCs w:val="21"/>
                <w:highlight w:val="none"/>
              </w:rPr>
            </w:pPr>
          </w:p>
        </w:tc>
        <w:tc>
          <w:tcPr>
            <w:tcW w:w="1412" w:type="dxa"/>
            <w:tcBorders>
              <w:tl2br w:val="nil"/>
              <w:tr2bl w:val="nil"/>
            </w:tcBorders>
            <w:vAlign w:val="center"/>
          </w:tcPr>
          <w:p w14:paraId="2102FEAB">
            <w:pPr>
              <w:jc w:val="center"/>
              <w:rPr>
                <w:rFonts w:ascii="宋体" w:hAnsi="宋体"/>
                <w:color w:val="auto"/>
                <w:szCs w:val="21"/>
                <w:highlight w:val="none"/>
              </w:rPr>
            </w:pPr>
          </w:p>
        </w:tc>
        <w:tc>
          <w:tcPr>
            <w:tcW w:w="867" w:type="dxa"/>
            <w:tcBorders>
              <w:tl2br w:val="nil"/>
              <w:tr2bl w:val="nil"/>
            </w:tcBorders>
            <w:vAlign w:val="center"/>
          </w:tcPr>
          <w:p w14:paraId="12729744">
            <w:pPr>
              <w:jc w:val="center"/>
              <w:rPr>
                <w:rFonts w:ascii="宋体" w:hAnsi="宋体"/>
                <w:color w:val="auto"/>
                <w:szCs w:val="21"/>
                <w:highlight w:val="none"/>
              </w:rPr>
            </w:pPr>
          </w:p>
        </w:tc>
      </w:tr>
      <w:tr w14:paraId="2517F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E8EC5B3">
            <w:pPr>
              <w:jc w:val="center"/>
              <w:rPr>
                <w:rFonts w:ascii="宋体" w:hAnsi="宋体"/>
                <w:color w:val="auto"/>
                <w:szCs w:val="21"/>
                <w:highlight w:val="none"/>
              </w:rPr>
            </w:pPr>
          </w:p>
        </w:tc>
        <w:tc>
          <w:tcPr>
            <w:tcW w:w="1590" w:type="dxa"/>
            <w:tcBorders>
              <w:tl2br w:val="nil"/>
              <w:tr2bl w:val="nil"/>
            </w:tcBorders>
            <w:vAlign w:val="center"/>
          </w:tcPr>
          <w:p w14:paraId="2CFDF6C3">
            <w:pPr>
              <w:jc w:val="center"/>
              <w:rPr>
                <w:rFonts w:ascii="宋体" w:hAnsi="宋体"/>
                <w:color w:val="auto"/>
                <w:szCs w:val="21"/>
                <w:highlight w:val="none"/>
              </w:rPr>
            </w:pPr>
          </w:p>
        </w:tc>
        <w:tc>
          <w:tcPr>
            <w:tcW w:w="1755" w:type="dxa"/>
            <w:tcBorders>
              <w:tl2br w:val="nil"/>
              <w:tr2bl w:val="nil"/>
            </w:tcBorders>
            <w:vAlign w:val="center"/>
          </w:tcPr>
          <w:p w14:paraId="0C337E22">
            <w:pPr>
              <w:jc w:val="center"/>
              <w:rPr>
                <w:rFonts w:ascii="宋体" w:hAnsi="宋体"/>
                <w:color w:val="auto"/>
                <w:szCs w:val="21"/>
                <w:highlight w:val="none"/>
              </w:rPr>
            </w:pPr>
          </w:p>
        </w:tc>
        <w:tc>
          <w:tcPr>
            <w:tcW w:w="1920" w:type="dxa"/>
            <w:tcBorders>
              <w:tl2br w:val="nil"/>
              <w:tr2bl w:val="nil"/>
            </w:tcBorders>
            <w:vAlign w:val="center"/>
          </w:tcPr>
          <w:p w14:paraId="2AE05F45">
            <w:pPr>
              <w:jc w:val="center"/>
              <w:rPr>
                <w:rFonts w:ascii="宋体" w:hAnsi="宋体"/>
                <w:color w:val="auto"/>
                <w:szCs w:val="21"/>
                <w:highlight w:val="none"/>
              </w:rPr>
            </w:pPr>
          </w:p>
        </w:tc>
        <w:tc>
          <w:tcPr>
            <w:tcW w:w="1412" w:type="dxa"/>
            <w:tcBorders>
              <w:tl2br w:val="nil"/>
              <w:tr2bl w:val="nil"/>
            </w:tcBorders>
            <w:vAlign w:val="center"/>
          </w:tcPr>
          <w:p w14:paraId="7642DB12">
            <w:pPr>
              <w:jc w:val="center"/>
              <w:rPr>
                <w:rFonts w:ascii="宋体" w:hAnsi="宋体"/>
                <w:color w:val="auto"/>
                <w:szCs w:val="21"/>
                <w:highlight w:val="none"/>
              </w:rPr>
            </w:pPr>
          </w:p>
        </w:tc>
        <w:tc>
          <w:tcPr>
            <w:tcW w:w="867" w:type="dxa"/>
            <w:tcBorders>
              <w:tl2br w:val="nil"/>
              <w:tr2bl w:val="nil"/>
            </w:tcBorders>
            <w:vAlign w:val="center"/>
          </w:tcPr>
          <w:p w14:paraId="2AB7D925">
            <w:pPr>
              <w:jc w:val="center"/>
              <w:rPr>
                <w:rFonts w:ascii="宋体" w:hAnsi="宋体"/>
                <w:color w:val="auto"/>
                <w:szCs w:val="21"/>
                <w:highlight w:val="none"/>
              </w:rPr>
            </w:pPr>
          </w:p>
        </w:tc>
      </w:tr>
      <w:tr w14:paraId="7FA5A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B054300">
            <w:pPr>
              <w:jc w:val="center"/>
              <w:rPr>
                <w:rFonts w:ascii="宋体" w:hAnsi="宋体"/>
                <w:color w:val="auto"/>
                <w:szCs w:val="21"/>
                <w:highlight w:val="none"/>
              </w:rPr>
            </w:pPr>
          </w:p>
        </w:tc>
        <w:tc>
          <w:tcPr>
            <w:tcW w:w="1590" w:type="dxa"/>
            <w:tcBorders>
              <w:tl2br w:val="nil"/>
              <w:tr2bl w:val="nil"/>
            </w:tcBorders>
            <w:vAlign w:val="center"/>
          </w:tcPr>
          <w:p w14:paraId="472B51CA">
            <w:pPr>
              <w:jc w:val="center"/>
              <w:rPr>
                <w:rFonts w:ascii="宋体" w:hAnsi="宋体"/>
                <w:color w:val="auto"/>
                <w:szCs w:val="21"/>
                <w:highlight w:val="none"/>
              </w:rPr>
            </w:pPr>
          </w:p>
        </w:tc>
        <w:tc>
          <w:tcPr>
            <w:tcW w:w="1755" w:type="dxa"/>
            <w:tcBorders>
              <w:tl2br w:val="nil"/>
              <w:tr2bl w:val="nil"/>
            </w:tcBorders>
            <w:vAlign w:val="center"/>
          </w:tcPr>
          <w:p w14:paraId="369DCC6F">
            <w:pPr>
              <w:jc w:val="center"/>
              <w:rPr>
                <w:rFonts w:ascii="宋体" w:hAnsi="宋体"/>
                <w:color w:val="auto"/>
                <w:szCs w:val="21"/>
                <w:highlight w:val="none"/>
              </w:rPr>
            </w:pPr>
          </w:p>
        </w:tc>
        <w:tc>
          <w:tcPr>
            <w:tcW w:w="1920" w:type="dxa"/>
            <w:tcBorders>
              <w:tl2br w:val="nil"/>
              <w:tr2bl w:val="nil"/>
            </w:tcBorders>
            <w:vAlign w:val="center"/>
          </w:tcPr>
          <w:p w14:paraId="44AC5DBE">
            <w:pPr>
              <w:jc w:val="center"/>
              <w:rPr>
                <w:rFonts w:ascii="宋体" w:hAnsi="宋体"/>
                <w:color w:val="auto"/>
                <w:szCs w:val="21"/>
                <w:highlight w:val="none"/>
              </w:rPr>
            </w:pPr>
          </w:p>
        </w:tc>
        <w:tc>
          <w:tcPr>
            <w:tcW w:w="1412" w:type="dxa"/>
            <w:tcBorders>
              <w:tl2br w:val="nil"/>
              <w:tr2bl w:val="nil"/>
            </w:tcBorders>
            <w:vAlign w:val="center"/>
          </w:tcPr>
          <w:p w14:paraId="158B4621">
            <w:pPr>
              <w:jc w:val="center"/>
              <w:rPr>
                <w:rFonts w:ascii="宋体" w:hAnsi="宋体"/>
                <w:color w:val="auto"/>
                <w:szCs w:val="21"/>
                <w:highlight w:val="none"/>
              </w:rPr>
            </w:pPr>
          </w:p>
        </w:tc>
        <w:tc>
          <w:tcPr>
            <w:tcW w:w="867" w:type="dxa"/>
            <w:tcBorders>
              <w:tl2br w:val="nil"/>
              <w:tr2bl w:val="nil"/>
            </w:tcBorders>
            <w:vAlign w:val="center"/>
          </w:tcPr>
          <w:p w14:paraId="3F0D6A40">
            <w:pPr>
              <w:jc w:val="center"/>
              <w:rPr>
                <w:rFonts w:ascii="宋体" w:hAnsi="宋体"/>
                <w:color w:val="auto"/>
                <w:szCs w:val="21"/>
                <w:highlight w:val="none"/>
              </w:rPr>
            </w:pPr>
          </w:p>
        </w:tc>
      </w:tr>
      <w:tr w14:paraId="6D3B3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54BFB9B">
            <w:pPr>
              <w:jc w:val="center"/>
              <w:rPr>
                <w:rFonts w:ascii="宋体" w:hAnsi="宋体"/>
                <w:color w:val="auto"/>
                <w:szCs w:val="21"/>
                <w:highlight w:val="none"/>
              </w:rPr>
            </w:pPr>
          </w:p>
        </w:tc>
        <w:tc>
          <w:tcPr>
            <w:tcW w:w="1590" w:type="dxa"/>
            <w:tcBorders>
              <w:tl2br w:val="nil"/>
              <w:tr2bl w:val="nil"/>
            </w:tcBorders>
            <w:vAlign w:val="center"/>
          </w:tcPr>
          <w:p w14:paraId="11942366">
            <w:pPr>
              <w:jc w:val="center"/>
              <w:rPr>
                <w:rFonts w:ascii="宋体" w:hAnsi="宋体"/>
                <w:color w:val="auto"/>
                <w:szCs w:val="21"/>
                <w:highlight w:val="none"/>
              </w:rPr>
            </w:pPr>
          </w:p>
        </w:tc>
        <w:tc>
          <w:tcPr>
            <w:tcW w:w="1755" w:type="dxa"/>
            <w:tcBorders>
              <w:tl2br w:val="nil"/>
              <w:tr2bl w:val="nil"/>
            </w:tcBorders>
            <w:vAlign w:val="center"/>
          </w:tcPr>
          <w:p w14:paraId="1140751F">
            <w:pPr>
              <w:jc w:val="center"/>
              <w:rPr>
                <w:rFonts w:ascii="宋体" w:hAnsi="宋体"/>
                <w:color w:val="auto"/>
                <w:szCs w:val="21"/>
                <w:highlight w:val="none"/>
              </w:rPr>
            </w:pPr>
          </w:p>
        </w:tc>
        <w:tc>
          <w:tcPr>
            <w:tcW w:w="1920" w:type="dxa"/>
            <w:tcBorders>
              <w:tl2br w:val="nil"/>
              <w:tr2bl w:val="nil"/>
            </w:tcBorders>
            <w:vAlign w:val="center"/>
          </w:tcPr>
          <w:p w14:paraId="51DFD21F">
            <w:pPr>
              <w:jc w:val="center"/>
              <w:rPr>
                <w:rFonts w:ascii="宋体" w:hAnsi="宋体"/>
                <w:color w:val="auto"/>
                <w:szCs w:val="21"/>
                <w:highlight w:val="none"/>
              </w:rPr>
            </w:pPr>
          </w:p>
        </w:tc>
        <w:tc>
          <w:tcPr>
            <w:tcW w:w="1412" w:type="dxa"/>
            <w:tcBorders>
              <w:tl2br w:val="nil"/>
              <w:tr2bl w:val="nil"/>
            </w:tcBorders>
            <w:vAlign w:val="center"/>
          </w:tcPr>
          <w:p w14:paraId="534B084B">
            <w:pPr>
              <w:jc w:val="center"/>
              <w:rPr>
                <w:rFonts w:ascii="宋体" w:hAnsi="宋体"/>
                <w:color w:val="auto"/>
                <w:szCs w:val="21"/>
                <w:highlight w:val="none"/>
              </w:rPr>
            </w:pPr>
          </w:p>
        </w:tc>
        <w:tc>
          <w:tcPr>
            <w:tcW w:w="867" w:type="dxa"/>
            <w:tcBorders>
              <w:tl2br w:val="nil"/>
              <w:tr2bl w:val="nil"/>
            </w:tcBorders>
            <w:vAlign w:val="center"/>
          </w:tcPr>
          <w:p w14:paraId="60B8E0E6">
            <w:pPr>
              <w:jc w:val="center"/>
              <w:rPr>
                <w:rFonts w:ascii="宋体" w:hAnsi="宋体"/>
                <w:color w:val="auto"/>
                <w:szCs w:val="21"/>
                <w:highlight w:val="none"/>
              </w:rPr>
            </w:pPr>
          </w:p>
        </w:tc>
      </w:tr>
      <w:tr w14:paraId="3C30C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2A1B3DB">
            <w:pPr>
              <w:jc w:val="center"/>
              <w:rPr>
                <w:rFonts w:ascii="宋体" w:hAnsi="宋体"/>
                <w:color w:val="auto"/>
                <w:szCs w:val="21"/>
                <w:highlight w:val="none"/>
              </w:rPr>
            </w:pPr>
          </w:p>
        </w:tc>
        <w:tc>
          <w:tcPr>
            <w:tcW w:w="1590" w:type="dxa"/>
            <w:tcBorders>
              <w:tl2br w:val="nil"/>
              <w:tr2bl w:val="nil"/>
            </w:tcBorders>
            <w:vAlign w:val="center"/>
          </w:tcPr>
          <w:p w14:paraId="2EA0681C">
            <w:pPr>
              <w:jc w:val="center"/>
              <w:rPr>
                <w:rFonts w:ascii="宋体" w:hAnsi="宋体"/>
                <w:color w:val="auto"/>
                <w:szCs w:val="21"/>
                <w:highlight w:val="none"/>
              </w:rPr>
            </w:pPr>
          </w:p>
        </w:tc>
        <w:tc>
          <w:tcPr>
            <w:tcW w:w="1755" w:type="dxa"/>
            <w:tcBorders>
              <w:tl2br w:val="nil"/>
              <w:tr2bl w:val="nil"/>
            </w:tcBorders>
            <w:vAlign w:val="center"/>
          </w:tcPr>
          <w:p w14:paraId="5025131F">
            <w:pPr>
              <w:jc w:val="center"/>
              <w:rPr>
                <w:rFonts w:ascii="宋体" w:hAnsi="宋体"/>
                <w:color w:val="auto"/>
                <w:szCs w:val="21"/>
                <w:highlight w:val="none"/>
              </w:rPr>
            </w:pPr>
          </w:p>
        </w:tc>
        <w:tc>
          <w:tcPr>
            <w:tcW w:w="1920" w:type="dxa"/>
            <w:tcBorders>
              <w:tl2br w:val="nil"/>
              <w:tr2bl w:val="nil"/>
            </w:tcBorders>
            <w:vAlign w:val="center"/>
          </w:tcPr>
          <w:p w14:paraId="6D435C38">
            <w:pPr>
              <w:jc w:val="center"/>
              <w:rPr>
                <w:rFonts w:ascii="宋体" w:hAnsi="宋体"/>
                <w:color w:val="auto"/>
                <w:szCs w:val="21"/>
                <w:highlight w:val="none"/>
              </w:rPr>
            </w:pPr>
          </w:p>
        </w:tc>
        <w:tc>
          <w:tcPr>
            <w:tcW w:w="1412" w:type="dxa"/>
            <w:tcBorders>
              <w:tl2br w:val="nil"/>
              <w:tr2bl w:val="nil"/>
            </w:tcBorders>
            <w:vAlign w:val="center"/>
          </w:tcPr>
          <w:p w14:paraId="3FA94883">
            <w:pPr>
              <w:jc w:val="center"/>
              <w:rPr>
                <w:rFonts w:ascii="宋体" w:hAnsi="宋体"/>
                <w:color w:val="auto"/>
                <w:szCs w:val="21"/>
                <w:highlight w:val="none"/>
              </w:rPr>
            </w:pPr>
          </w:p>
        </w:tc>
        <w:tc>
          <w:tcPr>
            <w:tcW w:w="867" w:type="dxa"/>
            <w:tcBorders>
              <w:tl2br w:val="nil"/>
              <w:tr2bl w:val="nil"/>
            </w:tcBorders>
            <w:vAlign w:val="center"/>
          </w:tcPr>
          <w:p w14:paraId="61F7B2A3">
            <w:pPr>
              <w:jc w:val="center"/>
              <w:rPr>
                <w:rFonts w:ascii="宋体" w:hAnsi="宋体"/>
                <w:color w:val="auto"/>
                <w:szCs w:val="21"/>
                <w:highlight w:val="none"/>
              </w:rPr>
            </w:pPr>
          </w:p>
        </w:tc>
      </w:tr>
      <w:tr w14:paraId="1ED22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0C52175">
            <w:pPr>
              <w:jc w:val="center"/>
              <w:rPr>
                <w:rFonts w:ascii="宋体" w:hAnsi="宋体"/>
                <w:color w:val="auto"/>
                <w:szCs w:val="21"/>
                <w:highlight w:val="none"/>
              </w:rPr>
            </w:pPr>
          </w:p>
        </w:tc>
        <w:tc>
          <w:tcPr>
            <w:tcW w:w="1590" w:type="dxa"/>
            <w:tcBorders>
              <w:tl2br w:val="nil"/>
              <w:tr2bl w:val="nil"/>
            </w:tcBorders>
            <w:vAlign w:val="center"/>
          </w:tcPr>
          <w:p w14:paraId="5706CD36">
            <w:pPr>
              <w:jc w:val="center"/>
              <w:rPr>
                <w:rFonts w:ascii="宋体" w:hAnsi="宋体"/>
                <w:color w:val="auto"/>
                <w:szCs w:val="21"/>
                <w:highlight w:val="none"/>
              </w:rPr>
            </w:pPr>
          </w:p>
        </w:tc>
        <w:tc>
          <w:tcPr>
            <w:tcW w:w="1755" w:type="dxa"/>
            <w:tcBorders>
              <w:tl2br w:val="nil"/>
              <w:tr2bl w:val="nil"/>
            </w:tcBorders>
            <w:vAlign w:val="center"/>
          </w:tcPr>
          <w:p w14:paraId="1F921EF8">
            <w:pPr>
              <w:jc w:val="center"/>
              <w:rPr>
                <w:rFonts w:ascii="宋体" w:hAnsi="宋体"/>
                <w:color w:val="auto"/>
                <w:szCs w:val="21"/>
                <w:highlight w:val="none"/>
              </w:rPr>
            </w:pPr>
          </w:p>
        </w:tc>
        <w:tc>
          <w:tcPr>
            <w:tcW w:w="1920" w:type="dxa"/>
            <w:tcBorders>
              <w:tl2br w:val="nil"/>
              <w:tr2bl w:val="nil"/>
            </w:tcBorders>
            <w:vAlign w:val="center"/>
          </w:tcPr>
          <w:p w14:paraId="5ADE04B7">
            <w:pPr>
              <w:jc w:val="center"/>
              <w:rPr>
                <w:rFonts w:ascii="宋体" w:hAnsi="宋体"/>
                <w:color w:val="auto"/>
                <w:szCs w:val="21"/>
                <w:highlight w:val="none"/>
              </w:rPr>
            </w:pPr>
          </w:p>
        </w:tc>
        <w:tc>
          <w:tcPr>
            <w:tcW w:w="1412" w:type="dxa"/>
            <w:tcBorders>
              <w:tl2br w:val="nil"/>
              <w:tr2bl w:val="nil"/>
            </w:tcBorders>
            <w:vAlign w:val="center"/>
          </w:tcPr>
          <w:p w14:paraId="5E485644">
            <w:pPr>
              <w:jc w:val="center"/>
              <w:rPr>
                <w:rFonts w:ascii="宋体" w:hAnsi="宋体"/>
                <w:color w:val="auto"/>
                <w:szCs w:val="21"/>
                <w:highlight w:val="none"/>
              </w:rPr>
            </w:pPr>
          </w:p>
        </w:tc>
        <w:tc>
          <w:tcPr>
            <w:tcW w:w="867" w:type="dxa"/>
            <w:tcBorders>
              <w:tl2br w:val="nil"/>
              <w:tr2bl w:val="nil"/>
            </w:tcBorders>
            <w:vAlign w:val="center"/>
          </w:tcPr>
          <w:p w14:paraId="49CF0139">
            <w:pPr>
              <w:jc w:val="center"/>
              <w:rPr>
                <w:rFonts w:ascii="宋体" w:hAnsi="宋体"/>
                <w:color w:val="auto"/>
                <w:szCs w:val="21"/>
                <w:highlight w:val="none"/>
              </w:rPr>
            </w:pPr>
          </w:p>
        </w:tc>
      </w:tr>
    </w:tbl>
    <w:p w14:paraId="4417AC39">
      <w:pPr>
        <w:rPr>
          <w:rFonts w:ascii="宋体" w:hAnsi="宋体"/>
          <w:color w:val="auto"/>
          <w:szCs w:val="21"/>
          <w:highlight w:val="none"/>
        </w:rPr>
      </w:pPr>
    </w:p>
    <w:p w14:paraId="70085B00">
      <w:pPr>
        <w:rPr>
          <w:rFonts w:ascii="宋体" w:hAnsi="宋体"/>
          <w:color w:val="auto"/>
          <w:szCs w:val="21"/>
          <w:highlight w:val="none"/>
        </w:rPr>
      </w:pPr>
      <w:r>
        <w:rPr>
          <w:rFonts w:hint="eastAsia" w:ascii="宋体" w:hAnsi="宋体"/>
          <w:color w:val="auto"/>
          <w:szCs w:val="21"/>
          <w:highlight w:val="none"/>
        </w:rPr>
        <w:t>投标人代表签字：</w:t>
      </w:r>
    </w:p>
    <w:p w14:paraId="1363C01F">
      <w:pPr>
        <w:rPr>
          <w:rFonts w:ascii="宋体" w:hAnsi="宋体"/>
          <w:color w:val="auto"/>
          <w:szCs w:val="21"/>
          <w:highlight w:val="none"/>
        </w:rPr>
      </w:pPr>
      <w:r>
        <w:rPr>
          <w:rFonts w:hint="eastAsia" w:ascii="宋体" w:hAnsi="宋体"/>
          <w:color w:val="auto"/>
          <w:szCs w:val="21"/>
          <w:highlight w:val="none"/>
        </w:rPr>
        <w:t>投标人盖章：</w:t>
      </w:r>
    </w:p>
    <w:p w14:paraId="217885F3">
      <w:pPr>
        <w:rPr>
          <w:rFonts w:ascii="宋体" w:hAnsi="宋体"/>
          <w:color w:val="auto"/>
          <w:szCs w:val="21"/>
          <w:highlight w:val="none"/>
        </w:rPr>
      </w:pPr>
    </w:p>
    <w:p w14:paraId="05C5B204">
      <w:pPr>
        <w:rPr>
          <w:rFonts w:ascii="宋体" w:hAnsi="宋体"/>
          <w:color w:val="auto"/>
          <w:szCs w:val="21"/>
          <w:highlight w:val="none"/>
        </w:rPr>
      </w:pPr>
      <w:r>
        <w:rPr>
          <w:rFonts w:hint="eastAsia" w:ascii="宋体" w:hAnsi="宋体"/>
          <w:color w:val="auto"/>
          <w:szCs w:val="21"/>
          <w:highlight w:val="none"/>
        </w:rPr>
        <w:t>注：</w:t>
      </w:r>
    </w:p>
    <w:p w14:paraId="45BCD5A5">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6EC0CFEA">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45D95863">
      <w:pPr>
        <w:adjustRightInd/>
        <w:snapToGrid/>
        <w:spacing w:line="276" w:lineRule="auto"/>
        <w:rPr>
          <w:color w:val="auto"/>
          <w:highlight w:val="none"/>
        </w:rPr>
      </w:pPr>
    </w:p>
    <w:p w14:paraId="6B74F206">
      <w:pPr>
        <w:adjustRightInd/>
        <w:snapToGrid/>
        <w:spacing w:line="276" w:lineRule="auto"/>
        <w:rPr>
          <w:color w:val="auto"/>
          <w:highlight w:val="none"/>
        </w:rPr>
      </w:pPr>
    </w:p>
    <w:p w14:paraId="608DA611">
      <w:pPr>
        <w:adjustRightInd/>
        <w:snapToGrid/>
        <w:spacing w:line="276" w:lineRule="auto"/>
        <w:rPr>
          <w:color w:val="auto"/>
          <w:highlight w:val="none"/>
        </w:rPr>
      </w:pPr>
      <w:r>
        <w:rPr>
          <w:color w:val="auto"/>
          <w:highlight w:val="none"/>
        </w:rPr>
        <w:br w:type="page"/>
      </w:r>
      <w:bookmarkStart w:id="308" w:name="_Toc32183"/>
    </w:p>
    <w:p w14:paraId="3A0B6F5E">
      <w:pPr>
        <w:pStyle w:val="4"/>
        <w:jc w:val="center"/>
        <w:rPr>
          <w:color w:val="auto"/>
          <w:highlight w:val="none"/>
        </w:rPr>
      </w:pPr>
      <w:bookmarkStart w:id="309" w:name="_Toc30162"/>
      <w:bookmarkStart w:id="310" w:name="_Toc25391"/>
      <w:r>
        <w:rPr>
          <w:rFonts w:hint="eastAsia"/>
          <w:color w:val="auto"/>
          <w:highlight w:val="none"/>
        </w:rPr>
        <w:t>十二、业绩表</w:t>
      </w:r>
      <w:bookmarkEnd w:id="309"/>
      <w:bookmarkEnd w:id="310"/>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1F869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30FA05B5">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2B015D37">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17CFD982">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29F8C2E8">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45F9F871">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7805DD07">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3621256F">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6BEE6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70238A8">
            <w:pPr>
              <w:jc w:val="center"/>
              <w:rPr>
                <w:rFonts w:ascii="宋体" w:hAnsi="宋体" w:cs="宋体"/>
                <w:bCs/>
                <w:color w:val="auto"/>
                <w:szCs w:val="21"/>
                <w:highlight w:val="none"/>
              </w:rPr>
            </w:pPr>
          </w:p>
        </w:tc>
        <w:tc>
          <w:tcPr>
            <w:tcW w:w="1140" w:type="dxa"/>
            <w:tcBorders>
              <w:tl2br w:val="nil"/>
              <w:tr2bl w:val="nil"/>
            </w:tcBorders>
            <w:vAlign w:val="center"/>
          </w:tcPr>
          <w:p w14:paraId="6F631AF2">
            <w:pPr>
              <w:rPr>
                <w:rFonts w:ascii="宋体" w:hAnsi="宋体" w:cs="宋体"/>
                <w:bCs/>
                <w:color w:val="auto"/>
                <w:szCs w:val="21"/>
                <w:highlight w:val="none"/>
              </w:rPr>
            </w:pPr>
          </w:p>
        </w:tc>
        <w:tc>
          <w:tcPr>
            <w:tcW w:w="1178" w:type="dxa"/>
            <w:tcBorders>
              <w:tl2br w:val="nil"/>
              <w:tr2bl w:val="nil"/>
            </w:tcBorders>
            <w:vAlign w:val="center"/>
          </w:tcPr>
          <w:p w14:paraId="53FB7C2F">
            <w:pPr>
              <w:rPr>
                <w:rFonts w:ascii="宋体" w:hAnsi="宋体" w:cs="宋体"/>
                <w:bCs/>
                <w:color w:val="auto"/>
                <w:szCs w:val="21"/>
                <w:highlight w:val="none"/>
              </w:rPr>
            </w:pPr>
          </w:p>
        </w:tc>
        <w:tc>
          <w:tcPr>
            <w:tcW w:w="1365" w:type="dxa"/>
            <w:tcBorders>
              <w:tl2br w:val="nil"/>
              <w:tr2bl w:val="nil"/>
            </w:tcBorders>
            <w:vAlign w:val="center"/>
          </w:tcPr>
          <w:p w14:paraId="30D4C45B">
            <w:pPr>
              <w:rPr>
                <w:rFonts w:ascii="宋体" w:hAnsi="宋体" w:cs="宋体"/>
                <w:bCs/>
                <w:color w:val="auto"/>
                <w:szCs w:val="21"/>
                <w:highlight w:val="none"/>
              </w:rPr>
            </w:pPr>
          </w:p>
        </w:tc>
        <w:tc>
          <w:tcPr>
            <w:tcW w:w="1815" w:type="dxa"/>
            <w:tcBorders>
              <w:tl2br w:val="nil"/>
              <w:tr2bl w:val="nil"/>
            </w:tcBorders>
            <w:vAlign w:val="center"/>
          </w:tcPr>
          <w:p w14:paraId="5B9FB7F5">
            <w:pPr>
              <w:rPr>
                <w:rFonts w:ascii="宋体" w:hAnsi="宋体" w:cs="宋体"/>
                <w:bCs/>
                <w:color w:val="auto"/>
                <w:szCs w:val="21"/>
                <w:highlight w:val="none"/>
              </w:rPr>
            </w:pPr>
          </w:p>
        </w:tc>
        <w:tc>
          <w:tcPr>
            <w:tcW w:w="1207" w:type="dxa"/>
            <w:tcBorders>
              <w:tl2br w:val="nil"/>
              <w:tr2bl w:val="nil"/>
            </w:tcBorders>
            <w:vAlign w:val="center"/>
          </w:tcPr>
          <w:p w14:paraId="377290FC">
            <w:pPr>
              <w:rPr>
                <w:rFonts w:ascii="宋体" w:hAnsi="宋体" w:cs="宋体"/>
                <w:bCs/>
                <w:color w:val="auto"/>
                <w:szCs w:val="21"/>
                <w:highlight w:val="none"/>
              </w:rPr>
            </w:pPr>
          </w:p>
        </w:tc>
        <w:tc>
          <w:tcPr>
            <w:tcW w:w="765" w:type="dxa"/>
            <w:tcBorders>
              <w:tl2br w:val="nil"/>
              <w:tr2bl w:val="nil"/>
            </w:tcBorders>
            <w:vAlign w:val="center"/>
          </w:tcPr>
          <w:p w14:paraId="2E805A6A">
            <w:pPr>
              <w:rPr>
                <w:rFonts w:ascii="宋体" w:hAnsi="宋体" w:cs="宋体"/>
                <w:bCs/>
                <w:color w:val="auto"/>
                <w:szCs w:val="21"/>
                <w:highlight w:val="none"/>
              </w:rPr>
            </w:pPr>
          </w:p>
        </w:tc>
      </w:tr>
      <w:tr w14:paraId="7C7C5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812F659">
            <w:pPr>
              <w:jc w:val="center"/>
              <w:rPr>
                <w:rFonts w:ascii="宋体" w:hAnsi="宋体" w:cs="宋体"/>
                <w:bCs/>
                <w:color w:val="auto"/>
                <w:szCs w:val="21"/>
                <w:highlight w:val="none"/>
              </w:rPr>
            </w:pPr>
          </w:p>
        </w:tc>
        <w:tc>
          <w:tcPr>
            <w:tcW w:w="1140" w:type="dxa"/>
            <w:tcBorders>
              <w:tl2br w:val="nil"/>
              <w:tr2bl w:val="nil"/>
            </w:tcBorders>
            <w:vAlign w:val="center"/>
          </w:tcPr>
          <w:p w14:paraId="0E0EFFF1">
            <w:pPr>
              <w:rPr>
                <w:rFonts w:ascii="宋体" w:hAnsi="宋体" w:cs="宋体"/>
                <w:bCs/>
                <w:color w:val="auto"/>
                <w:szCs w:val="21"/>
                <w:highlight w:val="none"/>
              </w:rPr>
            </w:pPr>
          </w:p>
        </w:tc>
        <w:tc>
          <w:tcPr>
            <w:tcW w:w="1178" w:type="dxa"/>
            <w:tcBorders>
              <w:tl2br w:val="nil"/>
              <w:tr2bl w:val="nil"/>
            </w:tcBorders>
            <w:vAlign w:val="center"/>
          </w:tcPr>
          <w:p w14:paraId="36B0A6D0">
            <w:pPr>
              <w:rPr>
                <w:rFonts w:ascii="宋体" w:hAnsi="宋体" w:cs="宋体"/>
                <w:bCs/>
                <w:color w:val="auto"/>
                <w:szCs w:val="21"/>
                <w:highlight w:val="none"/>
              </w:rPr>
            </w:pPr>
          </w:p>
        </w:tc>
        <w:tc>
          <w:tcPr>
            <w:tcW w:w="1365" w:type="dxa"/>
            <w:tcBorders>
              <w:tl2br w:val="nil"/>
              <w:tr2bl w:val="nil"/>
            </w:tcBorders>
            <w:vAlign w:val="center"/>
          </w:tcPr>
          <w:p w14:paraId="2D35727F">
            <w:pPr>
              <w:rPr>
                <w:rFonts w:ascii="宋体" w:hAnsi="宋体" w:cs="宋体"/>
                <w:bCs/>
                <w:color w:val="auto"/>
                <w:szCs w:val="21"/>
                <w:highlight w:val="none"/>
              </w:rPr>
            </w:pPr>
          </w:p>
        </w:tc>
        <w:tc>
          <w:tcPr>
            <w:tcW w:w="1815" w:type="dxa"/>
            <w:tcBorders>
              <w:tl2br w:val="nil"/>
              <w:tr2bl w:val="nil"/>
            </w:tcBorders>
            <w:vAlign w:val="center"/>
          </w:tcPr>
          <w:p w14:paraId="1061C9A4">
            <w:pPr>
              <w:rPr>
                <w:rFonts w:ascii="宋体" w:hAnsi="宋体" w:cs="宋体"/>
                <w:bCs/>
                <w:color w:val="auto"/>
                <w:szCs w:val="21"/>
                <w:highlight w:val="none"/>
              </w:rPr>
            </w:pPr>
          </w:p>
        </w:tc>
        <w:tc>
          <w:tcPr>
            <w:tcW w:w="1207" w:type="dxa"/>
            <w:tcBorders>
              <w:tl2br w:val="nil"/>
              <w:tr2bl w:val="nil"/>
            </w:tcBorders>
            <w:vAlign w:val="center"/>
          </w:tcPr>
          <w:p w14:paraId="058FA800">
            <w:pPr>
              <w:rPr>
                <w:rFonts w:ascii="宋体" w:hAnsi="宋体" w:cs="宋体"/>
                <w:bCs/>
                <w:color w:val="auto"/>
                <w:szCs w:val="21"/>
                <w:highlight w:val="none"/>
              </w:rPr>
            </w:pPr>
          </w:p>
        </w:tc>
        <w:tc>
          <w:tcPr>
            <w:tcW w:w="765" w:type="dxa"/>
            <w:tcBorders>
              <w:tl2br w:val="nil"/>
              <w:tr2bl w:val="nil"/>
            </w:tcBorders>
            <w:vAlign w:val="center"/>
          </w:tcPr>
          <w:p w14:paraId="7E220F96">
            <w:pPr>
              <w:rPr>
                <w:rFonts w:ascii="宋体" w:hAnsi="宋体" w:cs="宋体"/>
                <w:bCs/>
                <w:color w:val="auto"/>
                <w:szCs w:val="21"/>
                <w:highlight w:val="none"/>
              </w:rPr>
            </w:pPr>
          </w:p>
        </w:tc>
      </w:tr>
      <w:tr w14:paraId="3523D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3E7ACB3">
            <w:pPr>
              <w:jc w:val="center"/>
              <w:rPr>
                <w:rFonts w:ascii="宋体" w:hAnsi="宋体" w:cs="宋体"/>
                <w:bCs/>
                <w:color w:val="auto"/>
                <w:szCs w:val="21"/>
                <w:highlight w:val="none"/>
              </w:rPr>
            </w:pPr>
          </w:p>
        </w:tc>
        <w:tc>
          <w:tcPr>
            <w:tcW w:w="1140" w:type="dxa"/>
            <w:tcBorders>
              <w:tl2br w:val="nil"/>
              <w:tr2bl w:val="nil"/>
            </w:tcBorders>
            <w:vAlign w:val="center"/>
          </w:tcPr>
          <w:p w14:paraId="6DA3132D">
            <w:pPr>
              <w:rPr>
                <w:rFonts w:ascii="宋体" w:hAnsi="宋体" w:cs="宋体"/>
                <w:bCs/>
                <w:color w:val="auto"/>
                <w:szCs w:val="21"/>
                <w:highlight w:val="none"/>
              </w:rPr>
            </w:pPr>
          </w:p>
        </w:tc>
        <w:tc>
          <w:tcPr>
            <w:tcW w:w="1178" w:type="dxa"/>
            <w:tcBorders>
              <w:tl2br w:val="nil"/>
              <w:tr2bl w:val="nil"/>
            </w:tcBorders>
            <w:vAlign w:val="center"/>
          </w:tcPr>
          <w:p w14:paraId="2BA48ABE">
            <w:pPr>
              <w:rPr>
                <w:rFonts w:ascii="宋体" w:hAnsi="宋体" w:cs="宋体"/>
                <w:bCs/>
                <w:color w:val="auto"/>
                <w:szCs w:val="21"/>
                <w:highlight w:val="none"/>
              </w:rPr>
            </w:pPr>
          </w:p>
        </w:tc>
        <w:tc>
          <w:tcPr>
            <w:tcW w:w="1365" w:type="dxa"/>
            <w:tcBorders>
              <w:tl2br w:val="nil"/>
              <w:tr2bl w:val="nil"/>
            </w:tcBorders>
            <w:vAlign w:val="center"/>
          </w:tcPr>
          <w:p w14:paraId="109D3A80">
            <w:pPr>
              <w:rPr>
                <w:rFonts w:ascii="宋体" w:hAnsi="宋体" w:cs="宋体"/>
                <w:bCs/>
                <w:color w:val="auto"/>
                <w:szCs w:val="21"/>
                <w:highlight w:val="none"/>
              </w:rPr>
            </w:pPr>
          </w:p>
        </w:tc>
        <w:tc>
          <w:tcPr>
            <w:tcW w:w="1815" w:type="dxa"/>
            <w:tcBorders>
              <w:tl2br w:val="nil"/>
              <w:tr2bl w:val="nil"/>
            </w:tcBorders>
            <w:vAlign w:val="center"/>
          </w:tcPr>
          <w:p w14:paraId="4B404AC1">
            <w:pPr>
              <w:rPr>
                <w:rFonts w:ascii="宋体" w:hAnsi="宋体" w:cs="宋体"/>
                <w:bCs/>
                <w:color w:val="auto"/>
                <w:szCs w:val="21"/>
                <w:highlight w:val="none"/>
              </w:rPr>
            </w:pPr>
          </w:p>
        </w:tc>
        <w:tc>
          <w:tcPr>
            <w:tcW w:w="1207" w:type="dxa"/>
            <w:tcBorders>
              <w:tl2br w:val="nil"/>
              <w:tr2bl w:val="nil"/>
            </w:tcBorders>
            <w:vAlign w:val="center"/>
          </w:tcPr>
          <w:p w14:paraId="7F8754E8">
            <w:pPr>
              <w:rPr>
                <w:rFonts w:ascii="宋体" w:hAnsi="宋体" w:cs="宋体"/>
                <w:bCs/>
                <w:color w:val="auto"/>
                <w:szCs w:val="21"/>
                <w:highlight w:val="none"/>
              </w:rPr>
            </w:pPr>
          </w:p>
        </w:tc>
        <w:tc>
          <w:tcPr>
            <w:tcW w:w="765" w:type="dxa"/>
            <w:tcBorders>
              <w:tl2br w:val="nil"/>
              <w:tr2bl w:val="nil"/>
            </w:tcBorders>
            <w:vAlign w:val="center"/>
          </w:tcPr>
          <w:p w14:paraId="55C7E4BA">
            <w:pPr>
              <w:rPr>
                <w:rFonts w:ascii="宋体" w:hAnsi="宋体" w:cs="宋体"/>
                <w:bCs/>
                <w:color w:val="auto"/>
                <w:szCs w:val="21"/>
                <w:highlight w:val="none"/>
              </w:rPr>
            </w:pPr>
          </w:p>
        </w:tc>
      </w:tr>
      <w:tr w14:paraId="4F6D8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BB4600A">
            <w:pPr>
              <w:jc w:val="center"/>
              <w:rPr>
                <w:rFonts w:ascii="宋体" w:hAnsi="宋体" w:cs="宋体"/>
                <w:bCs/>
                <w:color w:val="auto"/>
                <w:szCs w:val="21"/>
                <w:highlight w:val="none"/>
              </w:rPr>
            </w:pPr>
          </w:p>
        </w:tc>
        <w:tc>
          <w:tcPr>
            <w:tcW w:w="1140" w:type="dxa"/>
            <w:tcBorders>
              <w:tl2br w:val="nil"/>
              <w:tr2bl w:val="nil"/>
            </w:tcBorders>
            <w:vAlign w:val="center"/>
          </w:tcPr>
          <w:p w14:paraId="642F96A0">
            <w:pPr>
              <w:rPr>
                <w:rFonts w:ascii="宋体" w:hAnsi="宋体" w:cs="宋体"/>
                <w:bCs/>
                <w:color w:val="auto"/>
                <w:szCs w:val="21"/>
                <w:highlight w:val="none"/>
              </w:rPr>
            </w:pPr>
          </w:p>
        </w:tc>
        <w:tc>
          <w:tcPr>
            <w:tcW w:w="1178" w:type="dxa"/>
            <w:tcBorders>
              <w:tl2br w:val="nil"/>
              <w:tr2bl w:val="nil"/>
            </w:tcBorders>
            <w:vAlign w:val="center"/>
          </w:tcPr>
          <w:p w14:paraId="0604303A">
            <w:pPr>
              <w:rPr>
                <w:rFonts w:ascii="宋体" w:hAnsi="宋体" w:cs="宋体"/>
                <w:bCs/>
                <w:color w:val="auto"/>
                <w:szCs w:val="21"/>
                <w:highlight w:val="none"/>
              </w:rPr>
            </w:pPr>
          </w:p>
        </w:tc>
        <w:tc>
          <w:tcPr>
            <w:tcW w:w="1365" w:type="dxa"/>
            <w:tcBorders>
              <w:tl2br w:val="nil"/>
              <w:tr2bl w:val="nil"/>
            </w:tcBorders>
            <w:vAlign w:val="center"/>
          </w:tcPr>
          <w:p w14:paraId="62C5F50F">
            <w:pPr>
              <w:rPr>
                <w:rFonts w:ascii="宋体" w:hAnsi="宋体" w:cs="宋体"/>
                <w:bCs/>
                <w:color w:val="auto"/>
                <w:szCs w:val="21"/>
                <w:highlight w:val="none"/>
              </w:rPr>
            </w:pPr>
          </w:p>
        </w:tc>
        <w:tc>
          <w:tcPr>
            <w:tcW w:w="1815" w:type="dxa"/>
            <w:tcBorders>
              <w:tl2br w:val="nil"/>
              <w:tr2bl w:val="nil"/>
            </w:tcBorders>
            <w:vAlign w:val="center"/>
          </w:tcPr>
          <w:p w14:paraId="28945F9B">
            <w:pPr>
              <w:rPr>
                <w:rFonts w:ascii="宋体" w:hAnsi="宋体" w:cs="宋体"/>
                <w:bCs/>
                <w:color w:val="auto"/>
                <w:szCs w:val="21"/>
                <w:highlight w:val="none"/>
              </w:rPr>
            </w:pPr>
          </w:p>
        </w:tc>
        <w:tc>
          <w:tcPr>
            <w:tcW w:w="1207" w:type="dxa"/>
            <w:tcBorders>
              <w:tl2br w:val="nil"/>
              <w:tr2bl w:val="nil"/>
            </w:tcBorders>
            <w:vAlign w:val="center"/>
          </w:tcPr>
          <w:p w14:paraId="3611E697">
            <w:pPr>
              <w:rPr>
                <w:rFonts w:ascii="宋体" w:hAnsi="宋体" w:cs="宋体"/>
                <w:bCs/>
                <w:color w:val="auto"/>
                <w:szCs w:val="21"/>
                <w:highlight w:val="none"/>
              </w:rPr>
            </w:pPr>
          </w:p>
        </w:tc>
        <w:tc>
          <w:tcPr>
            <w:tcW w:w="765" w:type="dxa"/>
            <w:tcBorders>
              <w:tl2br w:val="nil"/>
              <w:tr2bl w:val="nil"/>
            </w:tcBorders>
            <w:vAlign w:val="center"/>
          </w:tcPr>
          <w:p w14:paraId="034E29A6">
            <w:pPr>
              <w:rPr>
                <w:rFonts w:ascii="宋体" w:hAnsi="宋体" w:cs="宋体"/>
                <w:bCs/>
                <w:color w:val="auto"/>
                <w:szCs w:val="21"/>
                <w:highlight w:val="none"/>
              </w:rPr>
            </w:pPr>
          </w:p>
        </w:tc>
      </w:tr>
      <w:tr w14:paraId="5B4B9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4D97B1D">
            <w:pPr>
              <w:jc w:val="center"/>
              <w:rPr>
                <w:rFonts w:ascii="宋体" w:hAnsi="宋体" w:cs="宋体"/>
                <w:bCs/>
                <w:color w:val="auto"/>
                <w:szCs w:val="21"/>
                <w:highlight w:val="none"/>
              </w:rPr>
            </w:pPr>
          </w:p>
        </w:tc>
        <w:tc>
          <w:tcPr>
            <w:tcW w:w="1140" w:type="dxa"/>
            <w:tcBorders>
              <w:tl2br w:val="nil"/>
              <w:tr2bl w:val="nil"/>
            </w:tcBorders>
            <w:vAlign w:val="center"/>
          </w:tcPr>
          <w:p w14:paraId="08AE6973">
            <w:pPr>
              <w:rPr>
                <w:rFonts w:ascii="宋体" w:hAnsi="宋体" w:cs="宋体"/>
                <w:bCs/>
                <w:color w:val="auto"/>
                <w:szCs w:val="21"/>
                <w:highlight w:val="none"/>
              </w:rPr>
            </w:pPr>
          </w:p>
        </w:tc>
        <w:tc>
          <w:tcPr>
            <w:tcW w:w="1178" w:type="dxa"/>
            <w:tcBorders>
              <w:tl2br w:val="nil"/>
              <w:tr2bl w:val="nil"/>
            </w:tcBorders>
            <w:vAlign w:val="center"/>
          </w:tcPr>
          <w:p w14:paraId="75E2AF56">
            <w:pPr>
              <w:rPr>
                <w:rFonts w:ascii="宋体" w:hAnsi="宋体" w:cs="宋体"/>
                <w:bCs/>
                <w:color w:val="auto"/>
                <w:szCs w:val="21"/>
                <w:highlight w:val="none"/>
              </w:rPr>
            </w:pPr>
          </w:p>
        </w:tc>
        <w:tc>
          <w:tcPr>
            <w:tcW w:w="1365" w:type="dxa"/>
            <w:tcBorders>
              <w:tl2br w:val="nil"/>
              <w:tr2bl w:val="nil"/>
            </w:tcBorders>
            <w:vAlign w:val="center"/>
          </w:tcPr>
          <w:p w14:paraId="5D911CC9">
            <w:pPr>
              <w:rPr>
                <w:rFonts w:ascii="宋体" w:hAnsi="宋体" w:cs="宋体"/>
                <w:bCs/>
                <w:color w:val="auto"/>
                <w:szCs w:val="21"/>
                <w:highlight w:val="none"/>
              </w:rPr>
            </w:pPr>
          </w:p>
        </w:tc>
        <w:tc>
          <w:tcPr>
            <w:tcW w:w="1815" w:type="dxa"/>
            <w:tcBorders>
              <w:tl2br w:val="nil"/>
              <w:tr2bl w:val="nil"/>
            </w:tcBorders>
            <w:vAlign w:val="center"/>
          </w:tcPr>
          <w:p w14:paraId="5D530A64">
            <w:pPr>
              <w:rPr>
                <w:rFonts w:ascii="宋体" w:hAnsi="宋体" w:cs="宋体"/>
                <w:bCs/>
                <w:color w:val="auto"/>
                <w:szCs w:val="21"/>
                <w:highlight w:val="none"/>
              </w:rPr>
            </w:pPr>
          </w:p>
        </w:tc>
        <w:tc>
          <w:tcPr>
            <w:tcW w:w="1207" w:type="dxa"/>
            <w:tcBorders>
              <w:tl2br w:val="nil"/>
              <w:tr2bl w:val="nil"/>
            </w:tcBorders>
            <w:vAlign w:val="center"/>
          </w:tcPr>
          <w:p w14:paraId="0F54E369">
            <w:pPr>
              <w:rPr>
                <w:rFonts w:ascii="宋体" w:hAnsi="宋体" w:cs="宋体"/>
                <w:bCs/>
                <w:color w:val="auto"/>
                <w:szCs w:val="21"/>
                <w:highlight w:val="none"/>
              </w:rPr>
            </w:pPr>
          </w:p>
        </w:tc>
        <w:tc>
          <w:tcPr>
            <w:tcW w:w="765" w:type="dxa"/>
            <w:tcBorders>
              <w:tl2br w:val="nil"/>
              <w:tr2bl w:val="nil"/>
            </w:tcBorders>
            <w:vAlign w:val="center"/>
          </w:tcPr>
          <w:p w14:paraId="15F57736">
            <w:pPr>
              <w:rPr>
                <w:rFonts w:ascii="宋体" w:hAnsi="宋体" w:cs="宋体"/>
                <w:bCs/>
                <w:color w:val="auto"/>
                <w:szCs w:val="21"/>
                <w:highlight w:val="none"/>
              </w:rPr>
            </w:pPr>
          </w:p>
        </w:tc>
      </w:tr>
      <w:tr w14:paraId="14FB2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51463C2">
            <w:pPr>
              <w:jc w:val="center"/>
              <w:rPr>
                <w:rFonts w:ascii="宋体" w:hAnsi="宋体" w:cs="宋体"/>
                <w:bCs/>
                <w:color w:val="auto"/>
                <w:szCs w:val="21"/>
                <w:highlight w:val="none"/>
              </w:rPr>
            </w:pPr>
          </w:p>
        </w:tc>
        <w:tc>
          <w:tcPr>
            <w:tcW w:w="1140" w:type="dxa"/>
            <w:tcBorders>
              <w:tl2br w:val="nil"/>
              <w:tr2bl w:val="nil"/>
            </w:tcBorders>
            <w:vAlign w:val="center"/>
          </w:tcPr>
          <w:p w14:paraId="3A8DC059">
            <w:pPr>
              <w:rPr>
                <w:rFonts w:ascii="宋体" w:hAnsi="宋体" w:cs="宋体"/>
                <w:bCs/>
                <w:color w:val="auto"/>
                <w:szCs w:val="21"/>
                <w:highlight w:val="none"/>
              </w:rPr>
            </w:pPr>
          </w:p>
        </w:tc>
        <w:tc>
          <w:tcPr>
            <w:tcW w:w="1178" w:type="dxa"/>
            <w:tcBorders>
              <w:tl2br w:val="nil"/>
              <w:tr2bl w:val="nil"/>
            </w:tcBorders>
            <w:vAlign w:val="center"/>
          </w:tcPr>
          <w:p w14:paraId="3F73573F">
            <w:pPr>
              <w:rPr>
                <w:rFonts w:ascii="宋体" w:hAnsi="宋体" w:cs="宋体"/>
                <w:bCs/>
                <w:color w:val="auto"/>
                <w:szCs w:val="21"/>
                <w:highlight w:val="none"/>
              </w:rPr>
            </w:pPr>
          </w:p>
        </w:tc>
        <w:tc>
          <w:tcPr>
            <w:tcW w:w="1365" w:type="dxa"/>
            <w:tcBorders>
              <w:tl2br w:val="nil"/>
              <w:tr2bl w:val="nil"/>
            </w:tcBorders>
            <w:vAlign w:val="center"/>
          </w:tcPr>
          <w:p w14:paraId="685F47B3">
            <w:pPr>
              <w:rPr>
                <w:rFonts w:ascii="宋体" w:hAnsi="宋体" w:cs="宋体"/>
                <w:bCs/>
                <w:color w:val="auto"/>
                <w:szCs w:val="21"/>
                <w:highlight w:val="none"/>
              </w:rPr>
            </w:pPr>
          </w:p>
        </w:tc>
        <w:tc>
          <w:tcPr>
            <w:tcW w:w="1815" w:type="dxa"/>
            <w:tcBorders>
              <w:tl2br w:val="nil"/>
              <w:tr2bl w:val="nil"/>
            </w:tcBorders>
            <w:vAlign w:val="center"/>
          </w:tcPr>
          <w:p w14:paraId="6EFA5417">
            <w:pPr>
              <w:rPr>
                <w:rFonts w:ascii="宋体" w:hAnsi="宋体" w:cs="宋体"/>
                <w:bCs/>
                <w:color w:val="auto"/>
                <w:szCs w:val="21"/>
                <w:highlight w:val="none"/>
              </w:rPr>
            </w:pPr>
          </w:p>
        </w:tc>
        <w:tc>
          <w:tcPr>
            <w:tcW w:w="1207" w:type="dxa"/>
            <w:tcBorders>
              <w:tl2br w:val="nil"/>
              <w:tr2bl w:val="nil"/>
            </w:tcBorders>
            <w:vAlign w:val="center"/>
          </w:tcPr>
          <w:p w14:paraId="2E2B65AD">
            <w:pPr>
              <w:rPr>
                <w:rFonts w:ascii="宋体" w:hAnsi="宋体" w:cs="宋体"/>
                <w:bCs/>
                <w:color w:val="auto"/>
                <w:szCs w:val="21"/>
                <w:highlight w:val="none"/>
              </w:rPr>
            </w:pPr>
          </w:p>
        </w:tc>
        <w:tc>
          <w:tcPr>
            <w:tcW w:w="765" w:type="dxa"/>
            <w:tcBorders>
              <w:tl2br w:val="nil"/>
              <w:tr2bl w:val="nil"/>
            </w:tcBorders>
            <w:vAlign w:val="center"/>
          </w:tcPr>
          <w:p w14:paraId="6F26B146">
            <w:pPr>
              <w:rPr>
                <w:rFonts w:ascii="宋体" w:hAnsi="宋体" w:cs="宋体"/>
                <w:bCs/>
                <w:color w:val="auto"/>
                <w:szCs w:val="21"/>
                <w:highlight w:val="none"/>
              </w:rPr>
            </w:pPr>
          </w:p>
        </w:tc>
      </w:tr>
      <w:tr w14:paraId="3AEB3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9F2AB70">
            <w:pPr>
              <w:jc w:val="center"/>
              <w:rPr>
                <w:rFonts w:ascii="宋体" w:hAnsi="宋体" w:cs="宋体"/>
                <w:bCs/>
                <w:color w:val="auto"/>
                <w:szCs w:val="21"/>
                <w:highlight w:val="none"/>
              </w:rPr>
            </w:pPr>
          </w:p>
        </w:tc>
        <w:tc>
          <w:tcPr>
            <w:tcW w:w="1140" w:type="dxa"/>
            <w:tcBorders>
              <w:tl2br w:val="nil"/>
              <w:tr2bl w:val="nil"/>
            </w:tcBorders>
            <w:vAlign w:val="center"/>
          </w:tcPr>
          <w:p w14:paraId="4196EC9F">
            <w:pPr>
              <w:rPr>
                <w:rFonts w:ascii="宋体" w:hAnsi="宋体" w:cs="宋体"/>
                <w:bCs/>
                <w:color w:val="auto"/>
                <w:szCs w:val="21"/>
                <w:highlight w:val="none"/>
              </w:rPr>
            </w:pPr>
          </w:p>
        </w:tc>
        <w:tc>
          <w:tcPr>
            <w:tcW w:w="1178" w:type="dxa"/>
            <w:tcBorders>
              <w:tl2br w:val="nil"/>
              <w:tr2bl w:val="nil"/>
            </w:tcBorders>
            <w:vAlign w:val="center"/>
          </w:tcPr>
          <w:p w14:paraId="29915C05">
            <w:pPr>
              <w:rPr>
                <w:rFonts w:ascii="宋体" w:hAnsi="宋体" w:cs="宋体"/>
                <w:bCs/>
                <w:color w:val="auto"/>
                <w:szCs w:val="21"/>
                <w:highlight w:val="none"/>
              </w:rPr>
            </w:pPr>
          </w:p>
        </w:tc>
        <w:tc>
          <w:tcPr>
            <w:tcW w:w="1365" w:type="dxa"/>
            <w:tcBorders>
              <w:tl2br w:val="nil"/>
              <w:tr2bl w:val="nil"/>
            </w:tcBorders>
            <w:vAlign w:val="center"/>
          </w:tcPr>
          <w:p w14:paraId="3AD3CA8E">
            <w:pPr>
              <w:rPr>
                <w:rFonts w:ascii="宋体" w:hAnsi="宋体" w:cs="宋体"/>
                <w:bCs/>
                <w:color w:val="auto"/>
                <w:szCs w:val="21"/>
                <w:highlight w:val="none"/>
              </w:rPr>
            </w:pPr>
          </w:p>
        </w:tc>
        <w:tc>
          <w:tcPr>
            <w:tcW w:w="1815" w:type="dxa"/>
            <w:tcBorders>
              <w:tl2br w:val="nil"/>
              <w:tr2bl w:val="nil"/>
            </w:tcBorders>
            <w:vAlign w:val="center"/>
          </w:tcPr>
          <w:p w14:paraId="66ECAE7F">
            <w:pPr>
              <w:rPr>
                <w:rFonts w:ascii="宋体" w:hAnsi="宋体" w:cs="宋体"/>
                <w:bCs/>
                <w:color w:val="auto"/>
                <w:szCs w:val="21"/>
                <w:highlight w:val="none"/>
              </w:rPr>
            </w:pPr>
          </w:p>
        </w:tc>
        <w:tc>
          <w:tcPr>
            <w:tcW w:w="1207" w:type="dxa"/>
            <w:tcBorders>
              <w:tl2br w:val="nil"/>
              <w:tr2bl w:val="nil"/>
            </w:tcBorders>
            <w:vAlign w:val="center"/>
          </w:tcPr>
          <w:p w14:paraId="1ACD0E23">
            <w:pPr>
              <w:rPr>
                <w:rFonts w:ascii="宋体" w:hAnsi="宋体" w:cs="宋体"/>
                <w:bCs/>
                <w:color w:val="auto"/>
                <w:szCs w:val="21"/>
                <w:highlight w:val="none"/>
              </w:rPr>
            </w:pPr>
          </w:p>
        </w:tc>
        <w:tc>
          <w:tcPr>
            <w:tcW w:w="765" w:type="dxa"/>
            <w:tcBorders>
              <w:tl2br w:val="nil"/>
              <w:tr2bl w:val="nil"/>
            </w:tcBorders>
            <w:vAlign w:val="center"/>
          </w:tcPr>
          <w:p w14:paraId="6462C90B">
            <w:pPr>
              <w:rPr>
                <w:rFonts w:ascii="宋体" w:hAnsi="宋体" w:cs="宋体"/>
                <w:bCs/>
                <w:color w:val="auto"/>
                <w:szCs w:val="21"/>
                <w:highlight w:val="none"/>
              </w:rPr>
            </w:pPr>
          </w:p>
        </w:tc>
      </w:tr>
      <w:tr w14:paraId="5B347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9FB88A2">
            <w:pPr>
              <w:jc w:val="center"/>
              <w:rPr>
                <w:rFonts w:ascii="宋体" w:hAnsi="宋体" w:cs="宋体"/>
                <w:bCs/>
                <w:color w:val="auto"/>
                <w:szCs w:val="21"/>
                <w:highlight w:val="none"/>
              </w:rPr>
            </w:pPr>
          </w:p>
        </w:tc>
        <w:tc>
          <w:tcPr>
            <w:tcW w:w="1140" w:type="dxa"/>
            <w:tcBorders>
              <w:tl2br w:val="nil"/>
              <w:tr2bl w:val="nil"/>
            </w:tcBorders>
            <w:vAlign w:val="center"/>
          </w:tcPr>
          <w:p w14:paraId="436AABE5">
            <w:pPr>
              <w:rPr>
                <w:rFonts w:ascii="宋体" w:hAnsi="宋体" w:cs="宋体"/>
                <w:bCs/>
                <w:color w:val="auto"/>
                <w:szCs w:val="21"/>
                <w:highlight w:val="none"/>
              </w:rPr>
            </w:pPr>
          </w:p>
        </w:tc>
        <w:tc>
          <w:tcPr>
            <w:tcW w:w="1178" w:type="dxa"/>
            <w:tcBorders>
              <w:tl2br w:val="nil"/>
              <w:tr2bl w:val="nil"/>
            </w:tcBorders>
            <w:vAlign w:val="center"/>
          </w:tcPr>
          <w:p w14:paraId="0C3BA2AB">
            <w:pPr>
              <w:rPr>
                <w:rFonts w:ascii="宋体" w:hAnsi="宋体" w:cs="宋体"/>
                <w:bCs/>
                <w:color w:val="auto"/>
                <w:szCs w:val="21"/>
                <w:highlight w:val="none"/>
              </w:rPr>
            </w:pPr>
          </w:p>
        </w:tc>
        <w:tc>
          <w:tcPr>
            <w:tcW w:w="1365" w:type="dxa"/>
            <w:tcBorders>
              <w:tl2br w:val="nil"/>
              <w:tr2bl w:val="nil"/>
            </w:tcBorders>
            <w:vAlign w:val="center"/>
          </w:tcPr>
          <w:p w14:paraId="3715483F">
            <w:pPr>
              <w:rPr>
                <w:rFonts w:ascii="宋体" w:hAnsi="宋体" w:cs="宋体"/>
                <w:bCs/>
                <w:color w:val="auto"/>
                <w:szCs w:val="21"/>
                <w:highlight w:val="none"/>
              </w:rPr>
            </w:pPr>
          </w:p>
        </w:tc>
        <w:tc>
          <w:tcPr>
            <w:tcW w:w="1815" w:type="dxa"/>
            <w:tcBorders>
              <w:tl2br w:val="nil"/>
              <w:tr2bl w:val="nil"/>
            </w:tcBorders>
            <w:vAlign w:val="center"/>
          </w:tcPr>
          <w:p w14:paraId="5079A769">
            <w:pPr>
              <w:rPr>
                <w:rFonts w:ascii="宋体" w:hAnsi="宋体" w:cs="宋体"/>
                <w:bCs/>
                <w:color w:val="auto"/>
                <w:szCs w:val="21"/>
                <w:highlight w:val="none"/>
              </w:rPr>
            </w:pPr>
          </w:p>
        </w:tc>
        <w:tc>
          <w:tcPr>
            <w:tcW w:w="1207" w:type="dxa"/>
            <w:tcBorders>
              <w:tl2br w:val="nil"/>
              <w:tr2bl w:val="nil"/>
            </w:tcBorders>
            <w:vAlign w:val="center"/>
          </w:tcPr>
          <w:p w14:paraId="46DC26D2">
            <w:pPr>
              <w:rPr>
                <w:rFonts w:ascii="宋体" w:hAnsi="宋体" w:cs="宋体"/>
                <w:bCs/>
                <w:color w:val="auto"/>
                <w:szCs w:val="21"/>
                <w:highlight w:val="none"/>
              </w:rPr>
            </w:pPr>
          </w:p>
        </w:tc>
        <w:tc>
          <w:tcPr>
            <w:tcW w:w="765" w:type="dxa"/>
            <w:tcBorders>
              <w:tl2br w:val="nil"/>
              <w:tr2bl w:val="nil"/>
            </w:tcBorders>
            <w:vAlign w:val="center"/>
          </w:tcPr>
          <w:p w14:paraId="532FBB23">
            <w:pPr>
              <w:rPr>
                <w:rFonts w:ascii="宋体" w:hAnsi="宋体" w:cs="宋体"/>
                <w:bCs/>
                <w:color w:val="auto"/>
                <w:szCs w:val="21"/>
                <w:highlight w:val="none"/>
              </w:rPr>
            </w:pPr>
          </w:p>
        </w:tc>
      </w:tr>
      <w:tr w14:paraId="1F17A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63CB5CC">
            <w:pPr>
              <w:jc w:val="center"/>
              <w:rPr>
                <w:rFonts w:ascii="宋体" w:hAnsi="宋体" w:cs="宋体"/>
                <w:bCs/>
                <w:color w:val="auto"/>
                <w:szCs w:val="21"/>
                <w:highlight w:val="none"/>
              </w:rPr>
            </w:pPr>
          </w:p>
        </w:tc>
        <w:tc>
          <w:tcPr>
            <w:tcW w:w="1140" w:type="dxa"/>
            <w:tcBorders>
              <w:tl2br w:val="nil"/>
              <w:tr2bl w:val="nil"/>
            </w:tcBorders>
            <w:vAlign w:val="center"/>
          </w:tcPr>
          <w:p w14:paraId="077917AC">
            <w:pPr>
              <w:rPr>
                <w:rFonts w:ascii="宋体" w:hAnsi="宋体" w:cs="宋体"/>
                <w:bCs/>
                <w:color w:val="auto"/>
                <w:szCs w:val="21"/>
                <w:highlight w:val="none"/>
              </w:rPr>
            </w:pPr>
          </w:p>
        </w:tc>
        <w:tc>
          <w:tcPr>
            <w:tcW w:w="1178" w:type="dxa"/>
            <w:tcBorders>
              <w:tl2br w:val="nil"/>
              <w:tr2bl w:val="nil"/>
            </w:tcBorders>
            <w:vAlign w:val="center"/>
          </w:tcPr>
          <w:p w14:paraId="341FB9E7">
            <w:pPr>
              <w:rPr>
                <w:rFonts w:ascii="宋体" w:hAnsi="宋体" w:cs="宋体"/>
                <w:bCs/>
                <w:color w:val="auto"/>
                <w:szCs w:val="21"/>
                <w:highlight w:val="none"/>
              </w:rPr>
            </w:pPr>
          </w:p>
        </w:tc>
        <w:tc>
          <w:tcPr>
            <w:tcW w:w="1365" w:type="dxa"/>
            <w:tcBorders>
              <w:tl2br w:val="nil"/>
              <w:tr2bl w:val="nil"/>
            </w:tcBorders>
            <w:vAlign w:val="center"/>
          </w:tcPr>
          <w:p w14:paraId="361B0D4D">
            <w:pPr>
              <w:rPr>
                <w:rFonts w:ascii="宋体" w:hAnsi="宋体" w:cs="宋体"/>
                <w:bCs/>
                <w:color w:val="auto"/>
                <w:szCs w:val="21"/>
                <w:highlight w:val="none"/>
              </w:rPr>
            </w:pPr>
          </w:p>
        </w:tc>
        <w:tc>
          <w:tcPr>
            <w:tcW w:w="1815" w:type="dxa"/>
            <w:tcBorders>
              <w:tl2br w:val="nil"/>
              <w:tr2bl w:val="nil"/>
            </w:tcBorders>
            <w:vAlign w:val="center"/>
          </w:tcPr>
          <w:p w14:paraId="3D9A51E6">
            <w:pPr>
              <w:rPr>
                <w:rFonts w:ascii="宋体" w:hAnsi="宋体" w:cs="宋体"/>
                <w:bCs/>
                <w:color w:val="auto"/>
                <w:szCs w:val="21"/>
                <w:highlight w:val="none"/>
              </w:rPr>
            </w:pPr>
          </w:p>
        </w:tc>
        <w:tc>
          <w:tcPr>
            <w:tcW w:w="1207" w:type="dxa"/>
            <w:tcBorders>
              <w:tl2br w:val="nil"/>
              <w:tr2bl w:val="nil"/>
            </w:tcBorders>
            <w:vAlign w:val="center"/>
          </w:tcPr>
          <w:p w14:paraId="3D5FA0D4">
            <w:pPr>
              <w:rPr>
                <w:rFonts w:ascii="宋体" w:hAnsi="宋体" w:cs="宋体"/>
                <w:bCs/>
                <w:color w:val="auto"/>
                <w:szCs w:val="21"/>
                <w:highlight w:val="none"/>
              </w:rPr>
            </w:pPr>
          </w:p>
        </w:tc>
        <w:tc>
          <w:tcPr>
            <w:tcW w:w="765" w:type="dxa"/>
            <w:tcBorders>
              <w:tl2br w:val="nil"/>
              <w:tr2bl w:val="nil"/>
            </w:tcBorders>
            <w:vAlign w:val="center"/>
          </w:tcPr>
          <w:p w14:paraId="7378BB4E">
            <w:pPr>
              <w:rPr>
                <w:rFonts w:ascii="宋体" w:hAnsi="宋体" w:cs="宋体"/>
                <w:bCs/>
                <w:color w:val="auto"/>
                <w:szCs w:val="21"/>
                <w:highlight w:val="none"/>
              </w:rPr>
            </w:pPr>
          </w:p>
        </w:tc>
      </w:tr>
      <w:tr w14:paraId="277D8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E680415">
            <w:pPr>
              <w:jc w:val="center"/>
              <w:rPr>
                <w:rFonts w:ascii="宋体" w:hAnsi="宋体" w:cs="宋体"/>
                <w:bCs/>
                <w:color w:val="auto"/>
                <w:szCs w:val="21"/>
                <w:highlight w:val="none"/>
              </w:rPr>
            </w:pPr>
          </w:p>
        </w:tc>
        <w:tc>
          <w:tcPr>
            <w:tcW w:w="1140" w:type="dxa"/>
            <w:tcBorders>
              <w:tl2br w:val="nil"/>
              <w:tr2bl w:val="nil"/>
            </w:tcBorders>
            <w:vAlign w:val="center"/>
          </w:tcPr>
          <w:p w14:paraId="2FC33079">
            <w:pPr>
              <w:rPr>
                <w:rFonts w:ascii="宋体" w:hAnsi="宋体" w:cs="宋体"/>
                <w:bCs/>
                <w:color w:val="auto"/>
                <w:szCs w:val="21"/>
                <w:highlight w:val="none"/>
              </w:rPr>
            </w:pPr>
          </w:p>
        </w:tc>
        <w:tc>
          <w:tcPr>
            <w:tcW w:w="1178" w:type="dxa"/>
            <w:tcBorders>
              <w:tl2br w:val="nil"/>
              <w:tr2bl w:val="nil"/>
            </w:tcBorders>
            <w:vAlign w:val="center"/>
          </w:tcPr>
          <w:p w14:paraId="3F4841A5">
            <w:pPr>
              <w:rPr>
                <w:rFonts w:ascii="宋体" w:hAnsi="宋体" w:cs="宋体"/>
                <w:bCs/>
                <w:color w:val="auto"/>
                <w:szCs w:val="21"/>
                <w:highlight w:val="none"/>
              </w:rPr>
            </w:pPr>
          </w:p>
        </w:tc>
        <w:tc>
          <w:tcPr>
            <w:tcW w:w="1365" w:type="dxa"/>
            <w:tcBorders>
              <w:tl2br w:val="nil"/>
              <w:tr2bl w:val="nil"/>
            </w:tcBorders>
            <w:vAlign w:val="center"/>
          </w:tcPr>
          <w:p w14:paraId="35E1FFD0">
            <w:pPr>
              <w:rPr>
                <w:rFonts w:ascii="宋体" w:hAnsi="宋体" w:cs="宋体"/>
                <w:bCs/>
                <w:color w:val="auto"/>
                <w:szCs w:val="21"/>
                <w:highlight w:val="none"/>
              </w:rPr>
            </w:pPr>
          </w:p>
        </w:tc>
        <w:tc>
          <w:tcPr>
            <w:tcW w:w="1815" w:type="dxa"/>
            <w:tcBorders>
              <w:tl2br w:val="nil"/>
              <w:tr2bl w:val="nil"/>
            </w:tcBorders>
            <w:vAlign w:val="center"/>
          </w:tcPr>
          <w:p w14:paraId="24629CEE">
            <w:pPr>
              <w:rPr>
                <w:rFonts w:ascii="宋体" w:hAnsi="宋体" w:cs="宋体"/>
                <w:bCs/>
                <w:color w:val="auto"/>
                <w:szCs w:val="21"/>
                <w:highlight w:val="none"/>
              </w:rPr>
            </w:pPr>
          </w:p>
        </w:tc>
        <w:tc>
          <w:tcPr>
            <w:tcW w:w="1207" w:type="dxa"/>
            <w:tcBorders>
              <w:tl2br w:val="nil"/>
              <w:tr2bl w:val="nil"/>
            </w:tcBorders>
            <w:vAlign w:val="center"/>
          </w:tcPr>
          <w:p w14:paraId="166C046D">
            <w:pPr>
              <w:rPr>
                <w:rFonts w:ascii="宋体" w:hAnsi="宋体" w:cs="宋体"/>
                <w:bCs/>
                <w:color w:val="auto"/>
                <w:szCs w:val="21"/>
                <w:highlight w:val="none"/>
              </w:rPr>
            </w:pPr>
          </w:p>
        </w:tc>
        <w:tc>
          <w:tcPr>
            <w:tcW w:w="765" w:type="dxa"/>
            <w:tcBorders>
              <w:tl2br w:val="nil"/>
              <w:tr2bl w:val="nil"/>
            </w:tcBorders>
            <w:vAlign w:val="center"/>
          </w:tcPr>
          <w:p w14:paraId="5B661A4D">
            <w:pPr>
              <w:rPr>
                <w:rFonts w:ascii="宋体" w:hAnsi="宋体" w:cs="宋体"/>
                <w:bCs/>
                <w:color w:val="auto"/>
                <w:szCs w:val="21"/>
                <w:highlight w:val="none"/>
              </w:rPr>
            </w:pPr>
          </w:p>
        </w:tc>
      </w:tr>
      <w:tr w14:paraId="654E6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826656F">
            <w:pPr>
              <w:jc w:val="center"/>
              <w:rPr>
                <w:rFonts w:ascii="宋体" w:hAnsi="宋体" w:cs="宋体"/>
                <w:bCs/>
                <w:color w:val="auto"/>
                <w:szCs w:val="21"/>
                <w:highlight w:val="none"/>
              </w:rPr>
            </w:pPr>
          </w:p>
        </w:tc>
        <w:tc>
          <w:tcPr>
            <w:tcW w:w="1140" w:type="dxa"/>
            <w:tcBorders>
              <w:tl2br w:val="nil"/>
              <w:tr2bl w:val="nil"/>
            </w:tcBorders>
            <w:vAlign w:val="center"/>
          </w:tcPr>
          <w:p w14:paraId="301FA005">
            <w:pPr>
              <w:rPr>
                <w:rFonts w:ascii="宋体" w:hAnsi="宋体" w:cs="宋体"/>
                <w:bCs/>
                <w:color w:val="auto"/>
                <w:szCs w:val="21"/>
                <w:highlight w:val="none"/>
              </w:rPr>
            </w:pPr>
          </w:p>
        </w:tc>
        <w:tc>
          <w:tcPr>
            <w:tcW w:w="1178" w:type="dxa"/>
            <w:tcBorders>
              <w:tl2br w:val="nil"/>
              <w:tr2bl w:val="nil"/>
            </w:tcBorders>
            <w:vAlign w:val="center"/>
          </w:tcPr>
          <w:p w14:paraId="6AD856A7">
            <w:pPr>
              <w:rPr>
                <w:rFonts w:ascii="宋体" w:hAnsi="宋体" w:cs="宋体"/>
                <w:bCs/>
                <w:color w:val="auto"/>
                <w:szCs w:val="21"/>
                <w:highlight w:val="none"/>
              </w:rPr>
            </w:pPr>
          </w:p>
        </w:tc>
        <w:tc>
          <w:tcPr>
            <w:tcW w:w="1365" w:type="dxa"/>
            <w:tcBorders>
              <w:tl2br w:val="nil"/>
              <w:tr2bl w:val="nil"/>
            </w:tcBorders>
            <w:vAlign w:val="center"/>
          </w:tcPr>
          <w:p w14:paraId="5CF0D0FC">
            <w:pPr>
              <w:rPr>
                <w:rFonts w:ascii="宋体" w:hAnsi="宋体" w:cs="宋体"/>
                <w:bCs/>
                <w:color w:val="auto"/>
                <w:szCs w:val="21"/>
                <w:highlight w:val="none"/>
              </w:rPr>
            </w:pPr>
          </w:p>
        </w:tc>
        <w:tc>
          <w:tcPr>
            <w:tcW w:w="1815" w:type="dxa"/>
            <w:tcBorders>
              <w:tl2br w:val="nil"/>
              <w:tr2bl w:val="nil"/>
            </w:tcBorders>
            <w:vAlign w:val="center"/>
          </w:tcPr>
          <w:p w14:paraId="6A98452D">
            <w:pPr>
              <w:rPr>
                <w:rFonts w:ascii="宋体" w:hAnsi="宋体" w:cs="宋体"/>
                <w:bCs/>
                <w:color w:val="auto"/>
                <w:szCs w:val="21"/>
                <w:highlight w:val="none"/>
              </w:rPr>
            </w:pPr>
          </w:p>
        </w:tc>
        <w:tc>
          <w:tcPr>
            <w:tcW w:w="1207" w:type="dxa"/>
            <w:tcBorders>
              <w:tl2br w:val="nil"/>
              <w:tr2bl w:val="nil"/>
            </w:tcBorders>
            <w:vAlign w:val="center"/>
          </w:tcPr>
          <w:p w14:paraId="0A1B3A59">
            <w:pPr>
              <w:rPr>
                <w:rFonts w:ascii="宋体" w:hAnsi="宋体" w:cs="宋体"/>
                <w:bCs/>
                <w:color w:val="auto"/>
                <w:szCs w:val="21"/>
                <w:highlight w:val="none"/>
              </w:rPr>
            </w:pPr>
          </w:p>
        </w:tc>
        <w:tc>
          <w:tcPr>
            <w:tcW w:w="765" w:type="dxa"/>
            <w:tcBorders>
              <w:tl2br w:val="nil"/>
              <w:tr2bl w:val="nil"/>
            </w:tcBorders>
            <w:vAlign w:val="center"/>
          </w:tcPr>
          <w:p w14:paraId="6CA5C1F6">
            <w:pPr>
              <w:rPr>
                <w:rFonts w:ascii="宋体" w:hAnsi="宋体" w:cs="宋体"/>
                <w:bCs/>
                <w:color w:val="auto"/>
                <w:szCs w:val="21"/>
                <w:highlight w:val="none"/>
              </w:rPr>
            </w:pPr>
          </w:p>
        </w:tc>
      </w:tr>
    </w:tbl>
    <w:p w14:paraId="0EEA9DBC">
      <w:pPr>
        <w:pStyle w:val="40"/>
        <w:rPr>
          <w:rFonts w:ascii="宋体" w:hAnsi="宋体"/>
          <w:color w:val="auto"/>
          <w:szCs w:val="21"/>
          <w:highlight w:val="none"/>
        </w:rPr>
      </w:pPr>
    </w:p>
    <w:p w14:paraId="437C7644">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0299D012">
      <w:pPr>
        <w:rPr>
          <w:color w:val="auto"/>
          <w:highlight w:val="none"/>
        </w:rPr>
      </w:pPr>
    </w:p>
    <w:p w14:paraId="00853606">
      <w:pPr>
        <w:rPr>
          <w:color w:val="auto"/>
          <w:highlight w:val="none"/>
        </w:rPr>
      </w:pPr>
    </w:p>
    <w:p w14:paraId="6CE9248D">
      <w:pPr>
        <w:rPr>
          <w:color w:val="auto"/>
          <w:highlight w:val="none"/>
        </w:rPr>
      </w:pPr>
    </w:p>
    <w:p w14:paraId="656B0872">
      <w:pPr>
        <w:rPr>
          <w:color w:val="auto"/>
          <w:highlight w:val="none"/>
        </w:rPr>
      </w:pPr>
    </w:p>
    <w:p w14:paraId="568EBE2D">
      <w:pPr>
        <w:rPr>
          <w:color w:val="auto"/>
          <w:highlight w:val="none"/>
        </w:rPr>
      </w:pPr>
    </w:p>
    <w:p w14:paraId="6716B899">
      <w:pPr>
        <w:rPr>
          <w:color w:val="auto"/>
          <w:highlight w:val="none"/>
        </w:rPr>
      </w:pPr>
    </w:p>
    <w:p w14:paraId="1E7AA6AE">
      <w:pPr>
        <w:rPr>
          <w:color w:val="auto"/>
          <w:highlight w:val="none"/>
        </w:rPr>
      </w:pPr>
    </w:p>
    <w:p w14:paraId="5D8D5F7A">
      <w:pPr>
        <w:rPr>
          <w:color w:val="auto"/>
          <w:highlight w:val="none"/>
        </w:rPr>
      </w:pPr>
    </w:p>
    <w:p w14:paraId="1145A662">
      <w:pPr>
        <w:rPr>
          <w:color w:val="auto"/>
          <w:highlight w:val="none"/>
        </w:rPr>
      </w:pPr>
    </w:p>
    <w:p w14:paraId="1F229E27">
      <w:pPr>
        <w:rPr>
          <w:color w:val="auto"/>
          <w:highlight w:val="none"/>
        </w:rPr>
      </w:pPr>
    </w:p>
    <w:p w14:paraId="732B55FE">
      <w:pPr>
        <w:rPr>
          <w:color w:val="auto"/>
          <w:highlight w:val="none"/>
        </w:rPr>
      </w:pPr>
    </w:p>
    <w:p w14:paraId="59732BE7">
      <w:pPr>
        <w:rPr>
          <w:color w:val="auto"/>
          <w:highlight w:val="none"/>
        </w:rPr>
      </w:pPr>
    </w:p>
    <w:p w14:paraId="47FEA9EB">
      <w:pPr>
        <w:rPr>
          <w:color w:val="auto"/>
          <w:highlight w:val="none"/>
        </w:rPr>
      </w:pPr>
    </w:p>
    <w:p w14:paraId="0EF47CD7">
      <w:pPr>
        <w:rPr>
          <w:color w:val="auto"/>
          <w:highlight w:val="none"/>
        </w:rPr>
      </w:pPr>
    </w:p>
    <w:p w14:paraId="7F71CB92">
      <w:pPr>
        <w:pStyle w:val="10"/>
        <w:rPr>
          <w:color w:val="auto"/>
          <w:highlight w:val="none"/>
        </w:rPr>
      </w:pPr>
    </w:p>
    <w:p w14:paraId="10470CD8">
      <w:pPr>
        <w:pStyle w:val="10"/>
        <w:ind w:left="0"/>
        <w:rPr>
          <w:color w:val="auto"/>
          <w:highlight w:val="none"/>
        </w:rPr>
      </w:pPr>
    </w:p>
    <w:p w14:paraId="1CDA85EF">
      <w:pPr>
        <w:pStyle w:val="4"/>
        <w:jc w:val="center"/>
        <w:outlineLvl w:val="1"/>
        <w:rPr>
          <w:rFonts w:ascii="黑体" w:eastAsia="黑体"/>
          <w:color w:val="auto"/>
          <w:szCs w:val="28"/>
          <w:highlight w:val="none"/>
        </w:rPr>
      </w:pPr>
      <w:bookmarkStart w:id="311" w:name="_Toc14688"/>
      <w:bookmarkStart w:id="312" w:name="_Toc284"/>
      <w:r>
        <w:rPr>
          <w:rFonts w:hint="eastAsia"/>
          <w:color w:val="auto"/>
          <w:highlight w:val="none"/>
        </w:rPr>
        <w:t>第三章技术文件</w:t>
      </w:r>
      <w:bookmarkEnd w:id="308"/>
      <w:bookmarkEnd w:id="311"/>
      <w:bookmarkEnd w:id="312"/>
    </w:p>
    <w:p w14:paraId="6B53E366">
      <w:pPr>
        <w:pStyle w:val="4"/>
        <w:jc w:val="center"/>
        <w:rPr>
          <w:color w:val="auto"/>
          <w:highlight w:val="none"/>
        </w:rPr>
      </w:pPr>
      <w:bookmarkStart w:id="313" w:name="_Toc7092"/>
      <w:bookmarkStart w:id="314" w:name="_Toc21292"/>
      <w:r>
        <w:rPr>
          <w:rFonts w:hint="eastAsia"/>
          <w:color w:val="auto"/>
          <w:highlight w:val="none"/>
        </w:rPr>
        <w:t>一、技术规格偏离表</w:t>
      </w:r>
      <w:bookmarkEnd w:id="313"/>
      <w:bookmarkEnd w:id="314"/>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49C8B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247257E4">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6C85AB22">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785C9BC8">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05026D3B">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2EA3D8DE">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2BE7878D">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1079B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7B3D7C3">
            <w:pPr>
              <w:jc w:val="center"/>
              <w:rPr>
                <w:rFonts w:ascii="宋体" w:hAnsi="宋体" w:cs="宋体"/>
                <w:color w:val="auto"/>
                <w:szCs w:val="21"/>
                <w:highlight w:val="none"/>
              </w:rPr>
            </w:pPr>
          </w:p>
        </w:tc>
        <w:tc>
          <w:tcPr>
            <w:tcW w:w="1623" w:type="dxa"/>
            <w:tcBorders>
              <w:tl2br w:val="nil"/>
              <w:tr2bl w:val="nil"/>
            </w:tcBorders>
            <w:vAlign w:val="center"/>
          </w:tcPr>
          <w:p w14:paraId="62986C1F">
            <w:pPr>
              <w:jc w:val="center"/>
              <w:rPr>
                <w:rFonts w:ascii="宋体" w:hAnsi="宋体" w:cs="宋体"/>
                <w:color w:val="auto"/>
                <w:szCs w:val="21"/>
                <w:highlight w:val="none"/>
              </w:rPr>
            </w:pPr>
          </w:p>
        </w:tc>
        <w:tc>
          <w:tcPr>
            <w:tcW w:w="1815" w:type="dxa"/>
            <w:tcBorders>
              <w:tl2br w:val="nil"/>
              <w:tr2bl w:val="nil"/>
            </w:tcBorders>
            <w:vAlign w:val="center"/>
          </w:tcPr>
          <w:p w14:paraId="6048DC12">
            <w:pPr>
              <w:jc w:val="center"/>
              <w:rPr>
                <w:rFonts w:ascii="宋体" w:hAnsi="宋体" w:cs="宋体"/>
                <w:color w:val="auto"/>
                <w:szCs w:val="21"/>
                <w:highlight w:val="none"/>
              </w:rPr>
            </w:pPr>
          </w:p>
        </w:tc>
        <w:tc>
          <w:tcPr>
            <w:tcW w:w="1590" w:type="dxa"/>
            <w:tcBorders>
              <w:tl2br w:val="nil"/>
              <w:tr2bl w:val="nil"/>
            </w:tcBorders>
            <w:vAlign w:val="center"/>
          </w:tcPr>
          <w:p w14:paraId="16FD6ADB">
            <w:pPr>
              <w:jc w:val="center"/>
              <w:rPr>
                <w:rFonts w:ascii="宋体" w:hAnsi="宋体" w:cs="宋体"/>
                <w:color w:val="auto"/>
                <w:szCs w:val="21"/>
                <w:highlight w:val="none"/>
              </w:rPr>
            </w:pPr>
          </w:p>
        </w:tc>
        <w:tc>
          <w:tcPr>
            <w:tcW w:w="1260" w:type="dxa"/>
            <w:tcBorders>
              <w:tl2br w:val="nil"/>
              <w:tr2bl w:val="nil"/>
            </w:tcBorders>
            <w:vAlign w:val="center"/>
          </w:tcPr>
          <w:p w14:paraId="3FAC27B7">
            <w:pPr>
              <w:jc w:val="center"/>
              <w:rPr>
                <w:rFonts w:ascii="宋体" w:hAnsi="宋体" w:cs="宋体"/>
                <w:color w:val="auto"/>
                <w:szCs w:val="21"/>
                <w:highlight w:val="none"/>
              </w:rPr>
            </w:pPr>
          </w:p>
        </w:tc>
        <w:tc>
          <w:tcPr>
            <w:tcW w:w="1200" w:type="dxa"/>
            <w:tcBorders>
              <w:tl2br w:val="nil"/>
              <w:tr2bl w:val="nil"/>
            </w:tcBorders>
            <w:vAlign w:val="center"/>
          </w:tcPr>
          <w:p w14:paraId="2212D060">
            <w:pPr>
              <w:jc w:val="center"/>
              <w:rPr>
                <w:rFonts w:ascii="宋体" w:hAnsi="宋体" w:cs="宋体"/>
                <w:color w:val="auto"/>
                <w:szCs w:val="21"/>
                <w:highlight w:val="none"/>
              </w:rPr>
            </w:pPr>
          </w:p>
        </w:tc>
      </w:tr>
      <w:tr w14:paraId="04B82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862DE98">
            <w:pPr>
              <w:jc w:val="center"/>
              <w:rPr>
                <w:rFonts w:ascii="宋体" w:hAnsi="宋体" w:cs="宋体"/>
                <w:color w:val="auto"/>
                <w:szCs w:val="21"/>
                <w:highlight w:val="none"/>
              </w:rPr>
            </w:pPr>
          </w:p>
        </w:tc>
        <w:tc>
          <w:tcPr>
            <w:tcW w:w="1623" w:type="dxa"/>
            <w:tcBorders>
              <w:tl2br w:val="nil"/>
              <w:tr2bl w:val="nil"/>
            </w:tcBorders>
            <w:vAlign w:val="center"/>
          </w:tcPr>
          <w:p w14:paraId="5E6DA16D">
            <w:pPr>
              <w:jc w:val="center"/>
              <w:rPr>
                <w:rFonts w:ascii="宋体" w:hAnsi="宋体" w:cs="宋体"/>
                <w:color w:val="auto"/>
                <w:szCs w:val="21"/>
                <w:highlight w:val="none"/>
              </w:rPr>
            </w:pPr>
          </w:p>
        </w:tc>
        <w:tc>
          <w:tcPr>
            <w:tcW w:w="1815" w:type="dxa"/>
            <w:tcBorders>
              <w:tl2br w:val="nil"/>
              <w:tr2bl w:val="nil"/>
            </w:tcBorders>
            <w:vAlign w:val="center"/>
          </w:tcPr>
          <w:p w14:paraId="27D3C664">
            <w:pPr>
              <w:jc w:val="center"/>
              <w:rPr>
                <w:rFonts w:ascii="宋体" w:hAnsi="宋体" w:cs="宋体"/>
                <w:color w:val="auto"/>
                <w:szCs w:val="21"/>
                <w:highlight w:val="none"/>
              </w:rPr>
            </w:pPr>
          </w:p>
        </w:tc>
        <w:tc>
          <w:tcPr>
            <w:tcW w:w="1590" w:type="dxa"/>
            <w:tcBorders>
              <w:tl2br w:val="nil"/>
              <w:tr2bl w:val="nil"/>
            </w:tcBorders>
            <w:vAlign w:val="center"/>
          </w:tcPr>
          <w:p w14:paraId="306AB8E4">
            <w:pPr>
              <w:jc w:val="center"/>
              <w:rPr>
                <w:rFonts w:ascii="宋体" w:hAnsi="宋体" w:cs="宋体"/>
                <w:color w:val="auto"/>
                <w:szCs w:val="21"/>
                <w:highlight w:val="none"/>
              </w:rPr>
            </w:pPr>
          </w:p>
        </w:tc>
        <w:tc>
          <w:tcPr>
            <w:tcW w:w="1260" w:type="dxa"/>
            <w:tcBorders>
              <w:tl2br w:val="nil"/>
              <w:tr2bl w:val="nil"/>
            </w:tcBorders>
            <w:vAlign w:val="center"/>
          </w:tcPr>
          <w:p w14:paraId="5786694B">
            <w:pPr>
              <w:jc w:val="center"/>
              <w:rPr>
                <w:rFonts w:ascii="宋体" w:hAnsi="宋体" w:cs="宋体"/>
                <w:color w:val="auto"/>
                <w:szCs w:val="21"/>
                <w:highlight w:val="none"/>
              </w:rPr>
            </w:pPr>
          </w:p>
        </w:tc>
        <w:tc>
          <w:tcPr>
            <w:tcW w:w="1200" w:type="dxa"/>
            <w:tcBorders>
              <w:tl2br w:val="nil"/>
              <w:tr2bl w:val="nil"/>
            </w:tcBorders>
            <w:vAlign w:val="center"/>
          </w:tcPr>
          <w:p w14:paraId="74BD92EA">
            <w:pPr>
              <w:jc w:val="center"/>
              <w:rPr>
                <w:rFonts w:ascii="宋体" w:hAnsi="宋体" w:cs="宋体"/>
                <w:color w:val="auto"/>
                <w:szCs w:val="21"/>
                <w:highlight w:val="none"/>
              </w:rPr>
            </w:pPr>
          </w:p>
        </w:tc>
      </w:tr>
      <w:tr w14:paraId="30CD8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E4CF2D6">
            <w:pPr>
              <w:jc w:val="center"/>
              <w:rPr>
                <w:rFonts w:ascii="宋体" w:hAnsi="宋体" w:cs="宋体"/>
                <w:color w:val="auto"/>
                <w:szCs w:val="21"/>
                <w:highlight w:val="none"/>
              </w:rPr>
            </w:pPr>
          </w:p>
        </w:tc>
        <w:tc>
          <w:tcPr>
            <w:tcW w:w="1623" w:type="dxa"/>
            <w:tcBorders>
              <w:tl2br w:val="nil"/>
              <w:tr2bl w:val="nil"/>
            </w:tcBorders>
            <w:vAlign w:val="center"/>
          </w:tcPr>
          <w:p w14:paraId="499022FD">
            <w:pPr>
              <w:jc w:val="center"/>
              <w:rPr>
                <w:rFonts w:ascii="宋体" w:hAnsi="宋体" w:cs="宋体"/>
                <w:color w:val="auto"/>
                <w:szCs w:val="21"/>
                <w:highlight w:val="none"/>
              </w:rPr>
            </w:pPr>
          </w:p>
        </w:tc>
        <w:tc>
          <w:tcPr>
            <w:tcW w:w="1815" w:type="dxa"/>
            <w:tcBorders>
              <w:tl2br w:val="nil"/>
              <w:tr2bl w:val="nil"/>
            </w:tcBorders>
            <w:vAlign w:val="center"/>
          </w:tcPr>
          <w:p w14:paraId="4728B844">
            <w:pPr>
              <w:jc w:val="center"/>
              <w:rPr>
                <w:rFonts w:ascii="宋体" w:hAnsi="宋体" w:cs="宋体"/>
                <w:color w:val="auto"/>
                <w:szCs w:val="21"/>
                <w:highlight w:val="none"/>
              </w:rPr>
            </w:pPr>
          </w:p>
        </w:tc>
        <w:tc>
          <w:tcPr>
            <w:tcW w:w="1590" w:type="dxa"/>
            <w:tcBorders>
              <w:tl2br w:val="nil"/>
              <w:tr2bl w:val="nil"/>
            </w:tcBorders>
            <w:vAlign w:val="center"/>
          </w:tcPr>
          <w:p w14:paraId="4F9B83F4">
            <w:pPr>
              <w:jc w:val="center"/>
              <w:rPr>
                <w:rFonts w:ascii="宋体" w:hAnsi="宋体" w:cs="宋体"/>
                <w:color w:val="auto"/>
                <w:szCs w:val="21"/>
                <w:highlight w:val="none"/>
              </w:rPr>
            </w:pPr>
          </w:p>
        </w:tc>
        <w:tc>
          <w:tcPr>
            <w:tcW w:w="1260" w:type="dxa"/>
            <w:tcBorders>
              <w:tl2br w:val="nil"/>
              <w:tr2bl w:val="nil"/>
            </w:tcBorders>
            <w:vAlign w:val="center"/>
          </w:tcPr>
          <w:p w14:paraId="71B51B24">
            <w:pPr>
              <w:jc w:val="center"/>
              <w:rPr>
                <w:rFonts w:ascii="宋体" w:hAnsi="宋体" w:cs="宋体"/>
                <w:color w:val="auto"/>
                <w:szCs w:val="21"/>
                <w:highlight w:val="none"/>
              </w:rPr>
            </w:pPr>
          </w:p>
        </w:tc>
        <w:tc>
          <w:tcPr>
            <w:tcW w:w="1200" w:type="dxa"/>
            <w:tcBorders>
              <w:tl2br w:val="nil"/>
              <w:tr2bl w:val="nil"/>
            </w:tcBorders>
            <w:vAlign w:val="center"/>
          </w:tcPr>
          <w:p w14:paraId="1A9C234B">
            <w:pPr>
              <w:jc w:val="center"/>
              <w:rPr>
                <w:rFonts w:ascii="宋体" w:hAnsi="宋体" w:cs="宋体"/>
                <w:color w:val="auto"/>
                <w:szCs w:val="21"/>
                <w:highlight w:val="none"/>
              </w:rPr>
            </w:pPr>
          </w:p>
        </w:tc>
      </w:tr>
      <w:tr w14:paraId="5D488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9EA6543">
            <w:pPr>
              <w:jc w:val="center"/>
              <w:rPr>
                <w:rFonts w:ascii="宋体" w:hAnsi="宋体" w:cs="宋体"/>
                <w:color w:val="auto"/>
                <w:szCs w:val="21"/>
                <w:highlight w:val="none"/>
              </w:rPr>
            </w:pPr>
          </w:p>
        </w:tc>
        <w:tc>
          <w:tcPr>
            <w:tcW w:w="1623" w:type="dxa"/>
            <w:tcBorders>
              <w:tl2br w:val="nil"/>
              <w:tr2bl w:val="nil"/>
            </w:tcBorders>
            <w:vAlign w:val="center"/>
          </w:tcPr>
          <w:p w14:paraId="605345DA">
            <w:pPr>
              <w:jc w:val="center"/>
              <w:rPr>
                <w:rFonts w:ascii="宋体" w:hAnsi="宋体" w:cs="宋体"/>
                <w:color w:val="auto"/>
                <w:szCs w:val="21"/>
                <w:highlight w:val="none"/>
              </w:rPr>
            </w:pPr>
          </w:p>
        </w:tc>
        <w:tc>
          <w:tcPr>
            <w:tcW w:w="1815" w:type="dxa"/>
            <w:tcBorders>
              <w:tl2br w:val="nil"/>
              <w:tr2bl w:val="nil"/>
            </w:tcBorders>
            <w:vAlign w:val="center"/>
          </w:tcPr>
          <w:p w14:paraId="56F44400">
            <w:pPr>
              <w:jc w:val="center"/>
              <w:rPr>
                <w:rFonts w:ascii="宋体" w:hAnsi="宋体" w:cs="宋体"/>
                <w:color w:val="auto"/>
                <w:szCs w:val="21"/>
                <w:highlight w:val="none"/>
              </w:rPr>
            </w:pPr>
          </w:p>
        </w:tc>
        <w:tc>
          <w:tcPr>
            <w:tcW w:w="1590" w:type="dxa"/>
            <w:tcBorders>
              <w:tl2br w:val="nil"/>
              <w:tr2bl w:val="nil"/>
            </w:tcBorders>
            <w:vAlign w:val="center"/>
          </w:tcPr>
          <w:p w14:paraId="680BFAFE">
            <w:pPr>
              <w:jc w:val="center"/>
              <w:rPr>
                <w:rFonts w:ascii="宋体" w:hAnsi="宋体" w:cs="宋体"/>
                <w:color w:val="auto"/>
                <w:szCs w:val="21"/>
                <w:highlight w:val="none"/>
              </w:rPr>
            </w:pPr>
          </w:p>
        </w:tc>
        <w:tc>
          <w:tcPr>
            <w:tcW w:w="1260" w:type="dxa"/>
            <w:tcBorders>
              <w:tl2br w:val="nil"/>
              <w:tr2bl w:val="nil"/>
            </w:tcBorders>
            <w:vAlign w:val="center"/>
          </w:tcPr>
          <w:p w14:paraId="5C86C21B">
            <w:pPr>
              <w:jc w:val="center"/>
              <w:rPr>
                <w:rFonts w:ascii="宋体" w:hAnsi="宋体" w:cs="宋体"/>
                <w:color w:val="auto"/>
                <w:szCs w:val="21"/>
                <w:highlight w:val="none"/>
              </w:rPr>
            </w:pPr>
          </w:p>
        </w:tc>
        <w:tc>
          <w:tcPr>
            <w:tcW w:w="1200" w:type="dxa"/>
            <w:tcBorders>
              <w:tl2br w:val="nil"/>
              <w:tr2bl w:val="nil"/>
            </w:tcBorders>
            <w:vAlign w:val="center"/>
          </w:tcPr>
          <w:p w14:paraId="041F0CAC">
            <w:pPr>
              <w:jc w:val="center"/>
              <w:rPr>
                <w:rFonts w:ascii="宋体" w:hAnsi="宋体" w:cs="宋体"/>
                <w:color w:val="auto"/>
                <w:szCs w:val="21"/>
                <w:highlight w:val="none"/>
              </w:rPr>
            </w:pPr>
          </w:p>
        </w:tc>
      </w:tr>
      <w:tr w14:paraId="638FD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2B4F1B7">
            <w:pPr>
              <w:jc w:val="center"/>
              <w:rPr>
                <w:rFonts w:ascii="宋体" w:hAnsi="宋体" w:cs="宋体"/>
                <w:color w:val="auto"/>
                <w:szCs w:val="21"/>
                <w:highlight w:val="none"/>
              </w:rPr>
            </w:pPr>
          </w:p>
        </w:tc>
        <w:tc>
          <w:tcPr>
            <w:tcW w:w="1623" w:type="dxa"/>
            <w:tcBorders>
              <w:tl2br w:val="nil"/>
              <w:tr2bl w:val="nil"/>
            </w:tcBorders>
            <w:vAlign w:val="center"/>
          </w:tcPr>
          <w:p w14:paraId="2B1A3EA3">
            <w:pPr>
              <w:jc w:val="center"/>
              <w:rPr>
                <w:rFonts w:ascii="宋体" w:hAnsi="宋体" w:cs="宋体"/>
                <w:color w:val="auto"/>
                <w:szCs w:val="21"/>
                <w:highlight w:val="none"/>
              </w:rPr>
            </w:pPr>
          </w:p>
        </w:tc>
        <w:tc>
          <w:tcPr>
            <w:tcW w:w="1815" w:type="dxa"/>
            <w:tcBorders>
              <w:tl2br w:val="nil"/>
              <w:tr2bl w:val="nil"/>
            </w:tcBorders>
            <w:vAlign w:val="center"/>
          </w:tcPr>
          <w:p w14:paraId="67140EE6">
            <w:pPr>
              <w:jc w:val="center"/>
              <w:rPr>
                <w:rFonts w:ascii="宋体" w:hAnsi="宋体" w:cs="宋体"/>
                <w:color w:val="auto"/>
                <w:szCs w:val="21"/>
                <w:highlight w:val="none"/>
              </w:rPr>
            </w:pPr>
          </w:p>
        </w:tc>
        <w:tc>
          <w:tcPr>
            <w:tcW w:w="1590" w:type="dxa"/>
            <w:tcBorders>
              <w:tl2br w:val="nil"/>
              <w:tr2bl w:val="nil"/>
            </w:tcBorders>
            <w:vAlign w:val="center"/>
          </w:tcPr>
          <w:p w14:paraId="4887ABE5">
            <w:pPr>
              <w:jc w:val="center"/>
              <w:rPr>
                <w:rFonts w:ascii="宋体" w:hAnsi="宋体" w:cs="宋体"/>
                <w:color w:val="auto"/>
                <w:szCs w:val="21"/>
                <w:highlight w:val="none"/>
              </w:rPr>
            </w:pPr>
          </w:p>
        </w:tc>
        <w:tc>
          <w:tcPr>
            <w:tcW w:w="1260" w:type="dxa"/>
            <w:tcBorders>
              <w:tl2br w:val="nil"/>
              <w:tr2bl w:val="nil"/>
            </w:tcBorders>
            <w:vAlign w:val="center"/>
          </w:tcPr>
          <w:p w14:paraId="0559A0E0">
            <w:pPr>
              <w:jc w:val="center"/>
              <w:rPr>
                <w:rFonts w:ascii="宋体" w:hAnsi="宋体" w:cs="宋体"/>
                <w:color w:val="auto"/>
                <w:szCs w:val="21"/>
                <w:highlight w:val="none"/>
              </w:rPr>
            </w:pPr>
          </w:p>
        </w:tc>
        <w:tc>
          <w:tcPr>
            <w:tcW w:w="1200" w:type="dxa"/>
            <w:tcBorders>
              <w:tl2br w:val="nil"/>
              <w:tr2bl w:val="nil"/>
            </w:tcBorders>
            <w:vAlign w:val="center"/>
          </w:tcPr>
          <w:p w14:paraId="5125652B">
            <w:pPr>
              <w:jc w:val="center"/>
              <w:rPr>
                <w:rFonts w:ascii="宋体" w:hAnsi="宋体" w:cs="宋体"/>
                <w:color w:val="auto"/>
                <w:szCs w:val="21"/>
                <w:highlight w:val="none"/>
              </w:rPr>
            </w:pPr>
          </w:p>
        </w:tc>
      </w:tr>
      <w:tr w14:paraId="63D67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3E5D362">
            <w:pPr>
              <w:jc w:val="center"/>
              <w:rPr>
                <w:rFonts w:ascii="宋体" w:hAnsi="宋体" w:cs="宋体"/>
                <w:color w:val="auto"/>
                <w:szCs w:val="21"/>
                <w:highlight w:val="none"/>
              </w:rPr>
            </w:pPr>
          </w:p>
        </w:tc>
        <w:tc>
          <w:tcPr>
            <w:tcW w:w="1623" w:type="dxa"/>
            <w:tcBorders>
              <w:tl2br w:val="nil"/>
              <w:tr2bl w:val="nil"/>
            </w:tcBorders>
            <w:vAlign w:val="center"/>
          </w:tcPr>
          <w:p w14:paraId="24298F50">
            <w:pPr>
              <w:jc w:val="center"/>
              <w:rPr>
                <w:rFonts w:ascii="宋体" w:hAnsi="宋体" w:cs="宋体"/>
                <w:color w:val="auto"/>
                <w:szCs w:val="21"/>
                <w:highlight w:val="none"/>
              </w:rPr>
            </w:pPr>
          </w:p>
        </w:tc>
        <w:tc>
          <w:tcPr>
            <w:tcW w:w="1815" w:type="dxa"/>
            <w:tcBorders>
              <w:tl2br w:val="nil"/>
              <w:tr2bl w:val="nil"/>
            </w:tcBorders>
            <w:vAlign w:val="center"/>
          </w:tcPr>
          <w:p w14:paraId="17A059C5">
            <w:pPr>
              <w:jc w:val="center"/>
              <w:rPr>
                <w:rFonts w:ascii="宋体" w:hAnsi="宋体" w:cs="宋体"/>
                <w:color w:val="auto"/>
                <w:szCs w:val="21"/>
                <w:highlight w:val="none"/>
              </w:rPr>
            </w:pPr>
          </w:p>
        </w:tc>
        <w:tc>
          <w:tcPr>
            <w:tcW w:w="1590" w:type="dxa"/>
            <w:tcBorders>
              <w:tl2br w:val="nil"/>
              <w:tr2bl w:val="nil"/>
            </w:tcBorders>
            <w:vAlign w:val="center"/>
          </w:tcPr>
          <w:p w14:paraId="39FCCEF6">
            <w:pPr>
              <w:jc w:val="center"/>
              <w:rPr>
                <w:rFonts w:ascii="宋体" w:hAnsi="宋体" w:cs="宋体"/>
                <w:color w:val="auto"/>
                <w:szCs w:val="21"/>
                <w:highlight w:val="none"/>
              </w:rPr>
            </w:pPr>
          </w:p>
        </w:tc>
        <w:tc>
          <w:tcPr>
            <w:tcW w:w="1260" w:type="dxa"/>
            <w:tcBorders>
              <w:tl2br w:val="nil"/>
              <w:tr2bl w:val="nil"/>
            </w:tcBorders>
            <w:vAlign w:val="center"/>
          </w:tcPr>
          <w:p w14:paraId="462A3530">
            <w:pPr>
              <w:jc w:val="center"/>
              <w:rPr>
                <w:rFonts w:ascii="宋体" w:hAnsi="宋体" w:cs="宋体"/>
                <w:color w:val="auto"/>
                <w:szCs w:val="21"/>
                <w:highlight w:val="none"/>
              </w:rPr>
            </w:pPr>
          </w:p>
        </w:tc>
        <w:tc>
          <w:tcPr>
            <w:tcW w:w="1200" w:type="dxa"/>
            <w:tcBorders>
              <w:tl2br w:val="nil"/>
              <w:tr2bl w:val="nil"/>
            </w:tcBorders>
            <w:vAlign w:val="center"/>
          </w:tcPr>
          <w:p w14:paraId="1E7208C2">
            <w:pPr>
              <w:jc w:val="center"/>
              <w:rPr>
                <w:rFonts w:ascii="宋体" w:hAnsi="宋体" w:cs="宋体"/>
                <w:color w:val="auto"/>
                <w:szCs w:val="21"/>
                <w:highlight w:val="none"/>
              </w:rPr>
            </w:pPr>
          </w:p>
        </w:tc>
      </w:tr>
      <w:tr w14:paraId="5B140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C889CFF">
            <w:pPr>
              <w:jc w:val="center"/>
              <w:rPr>
                <w:rFonts w:ascii="宋体" w:hAnsi="宋体" w:cs="宋体"/>
                <w:color w:val="auto"/>
                <w:szCs w:val="21"/>
                <w:highlight w:val="none"/>
              </w:rPr>
            </w:pPr>
          </w:p>
        </w:tc>
        <w:tc>
          <w:tcPr>
            <w:tcW w:w="1623" w:type="dxa"/>
            <w:tcBorders>
              <w:tl2br w:val="nil"/>
              <w:tr2bl w:val="nil"/>
            </w:tcBorders>
            <w:vAlign w:val="center"/>
          </w:tcPr>
          <w:p w14:paraId="7E311BC5">
            <w:pPr>
              <w:jc w:val="center"/>
              <w:rPr>
                <w:rFonts w:ascii="宋体" w:hAnsi="宋体" w:cs="宋体"/>
                <w:color w:val="auto"/>
                <w:szCs w:val="21"/>
                <w:highlight w:val="none"/>
              </w:rPr>
            </w:pPr>
          </w:p>
        </w:tc>
        <w:tc>
          <w:tcPr>
            <w:tcW w:w="1815" w:type="dxa"/>
            <w:tcBorders>
              <w:tl2br w:val="nil"/>
              <w:tr2bl w:val="nil"/>
            </w:tcBorders>
            <w:vAlign w:val="center"/>
          </w:tcPr>
          <w:p w14:paraId="0F70C012">
            <w:pPr>
              <w:jc w:val="center"/>
              <w:rPr>
                <w:rFonts w:ascii="宋体" w:hAnsi="宋体" w:cs="宋体"/>
                <w:color w:val="auto"/>
                <w:szCs w:val="21"/>
                <w:highlight w:val="none"/>
              </w:rPr>
            </w:pPr>
          </w:p>
        </w:tc>
        <w:tc>
          <w:tcPr>
            <w:tcW w:w="1590" w:type="dxa"/>
            <w:tcBorders>
              <w:tl2br w:val="nil"/>
              <w:tr2bl w:val="nil"/>
            </w:tcBorders>
            <w:vAlign w:val="center"/>
          </w:tcPr>
          <w:p w14:paraId="79EDC2A8">
            <w:pPr>
              <w:jc w:val="center"/>
              <w:rPr>
                <w:rFonts w:ascii="宋体" w:hAnsi="宋体" w:cs="宋体"/>
                <w:color w:val="auto"/>
                <w:szCs w:val="21"/>
                <w:highlight w:val="none"/>
              </w:rPr>
            </w:pPr>
          </w:p>
        </w:tc>
        <w:tc>
          <w:tcPr>
            <w:tcW w:w="1260" w:type="dxa"/>
            <w:tcBorders>
              <w:tl2br w:val="nil"/>
              <w:tr2bl w:val="nil"/>
            </w:tcBorders>
            <w:vAlign w:val="center"/>
          </w:tcPr>
          <w:p w14:paraId="2A37012D">
            <w:pPr>
              <w:jc w:val="center"/>
              <w:rPr>
                <w:rFonts w:ascii="宋体" w:hAnsi="宋体" w:cs="宋体"/>
                <w:color w:val="auto"/>
                <w:szCs w:val="21"/>
                <w:highlight w:val="none"/>
              </w:rPr>
            </w:pPr>
          </w:p>
        </w:tc>
        <w:tc>
          <w:tcPr>
            <w:tcW w:w="1200" w:type="dxa"/>
            <w:tcBorders>
              <w:tl2br w:val="nil"/>
              <w:tr2bl w:val="nil"/>
            </w:tcBorders>
            <w:vAlign w:val="center"/>
          </w:tcPr>
          <w:p w14:paraId="2636AF85">
            <w:pPr>
              <w:jc w:val="center"/>
              <w:rPr>
                <w:rFonts w:ascii="宋体" w:hAnsi="宋体" w:cs="宋体"/>
                <w:color w:val="auto"/>
                <w:szCs w:val="21"/>
                <w:highlight w:val="none"/>
              </w:rPr>
            </w:pPr>
          </w:p>
        </w:tc>
      </w:tr>
      <w:tr w14:paraId="6538D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2D62FC">
            <w:pPr>
              <w:jc w:val="center"/>
              <w:rPr>
                <w:rFonts w:ascii="宋体" w:hAnsi="宋体" w:cs="宋体"/>
                <w:color w:val="auto"/>
                <w:szCs w:val="21"/>
                <w:highlight w:val="none"/>
              </w:rPr>
            </w:pPr>
          </w:p>
        </w:tc>
        <w:tc>
          <w:tcPr>
            <w:tcW w:w="1623" w:type="dxa"/>
            <w:tcBorders>
              <w:tl2br w:val="nil"/>
              <w:tr2bl w:val="nil"/>
            </w:tcBorders>
            <w:vAlign w:val="center"/>
          </w:tcPr>
          <w:p w14:paraId="5471A9DB">
            <w:pPr>
              <w:jc w:val="center"/>
              <w:rPr>
                <w:rFonts w:ascii="宋体" w:hAnsi="宋体" w:cs="宋体"/>
                <w:color w:val="auto"/>
                <w:szCs w:val="21"/>
                <w:highlight w:val="none"/>
              </w:rPr>
            </w:pPr>
          </w:p>
        </w:tc>
        <w:tc>
          <w:tcPr>
            <w:tcW w:w="1815" w:type="dxa"/>
            <w:tcBorders>
              <w:tl2br w:val="nil"/>
              <w:tr2bl w:val="nil"/>
            </w:tcBorders>
            <w:vAlign w:val="center"/>
          </w:tcPr>
          <w:p w14:paraId="732A57C8">
            <w:pPr>
              <w:jc w:val="center"/>
              <w:rPr>
                <w:rFonts w:ascii="宋体" w:hAnsi="宋体" w:cs="宋体"/>
                <w:color w:val="auto"/>
                <w:szCs w:val="21"/>
                <w:highlight w:val="none"/>
              </w:rPr>
            </w:pPr>
          </w:p>
        </w:tc>
        <w:tc>
          <w:tcPr>
            <w:tcW w:w="1590" w:type="dxa"/>
            <w:tcBorders>
              <w:tl2br w:val="nil"/>
              <w:tr2bl w:val="nil"/>
            </w:tcBorders>
            <w:vAlign w:val="center"/>
          </w:tcPr>
          <w:p w14:paraId="036F07F4">
            <w:pPr>
              <w:jc w:val="center"/>
              <w:rPr>
                <w:rFonts w:ascii="宋体" w:hAnsi="宋体" w:cs="宋体"/>
                <w:color w:val="auto"/>
                <w:szCs w:val="21"/>
                <w:highlight w:val="none"/>
              </w:rPr>
            </w:pPr>
          </w:p>
        </w:tc>
        <w:tc>
          <w:tcPr>
            <w:tcW w:w="1260" w:type="dxa"/>
            <w:tcBorders>
              <w:tl2br w:val="nil"/>
              <w:tr2bl w:val="nil"/>
            </w:tcBorders>
            <w:vAlign w:val="center"/>
          </w:tcPr>
          <w:p w14:paraId="04593179">
            <w:pPr>
              <w:jc w:val="center"/>
              <w:rPr>
                <w:rFonts w:ascii="宋体" w:hAnsi="宋体" w:cs="宋体"/>
                <w:color w:val="auto"/>
                <w:szCs w:val="21"/>
                <w:highlight w:val="none"/>
              </w:rPr>
            </w:pPr>
          </w:p>
        </w:tc>
        <w:tc>
          <w:tcPr>
            <w:tcW w:w="1200" w:type="dxa"/>
            <w:tcBorders>
              <w:tl2br w:val="nil"/>
              <w:tr2bl w:val="nil"/>
            </w:tcBorders>
            <w:vAlign w:val="center"/>
          </w:tcPr>
          <w:p w14:paraId="71BA18BE">
            <w:pPr>
              <w:jc w:val="center"/>
              <w:rPr>
                <w:rFonts w:ascii="宋体" w:hAnsi="宋体" w:cs="宋体"/>
                <w:color w:val="auto"/>
                <w:szCs w:val="21"/>
                <w:highlight w:val="none"/>
              </w:rPr>
            </w:pPr>
          </w:p>
        </w:tc>
      </w:tr>
      <w:tr w14:paraId="0F982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1A0CAE">
            <w:pPr>
              <w:jc w:val="center"/>
              <w:rPr>
                <w:rFonts w:ascii="宋体" w:hAnsi="宋体" w:cs="宋体"/>
                <w:color w:val="auto"/>
                <w:szCs w:val="21"/>
                <w:highlight w:val="none"/>
              </w:rPr>
            </w:pPr>
          </w:p>
        </w:tc>
        <w:tc>
          <w:tcPr>
            <w:tcW w:w="1623" w:type="dxa"/>
            <w:tcBorders>
              <w:tl2br w:val="nil"/>
              <w:tr2bl w:val="nil"/>
            </w:tcBorders>
            <w:vAlign w:val="center"/>
          </w:tcPr>
          <w:p w14:paraId="5A1323A5">
            <w:pPr>
              <w:jc w:val="center"/>
              <w:rPr>
                <w:rFonts w:ascii="宋体" w:hAnsi="宋体" w:cs="宋体"/>
                <w:color w:val="auto"/>
                <w:szCs w:val="21"/>
                <w:highlight w:val="none"/>
              </w:rPr>
            </w:pPr>
          </w:p>
        </w:tc>
        <w:tc>
          <w:tcPr>
            <w:tcW w:w="1815" w:type="dxa"/>
            <w:tcBorders>
              <w:tl2br w:val="nil"/>
              <w:tr2bl w:val="nil"/>
            </w:tcBorders>
            <w:vAlign w:val="center"/>
          </w:tcPr>
          <w:p w14:paraId="5DBA9E1D">
            <w:pPr>
              <w:jc w:val="center"/>
              <w:rPr>
                <w:rFonts w:ascii="宋体" w:hAnsi="宋体" w:cs="宋体"/>
                <w:color w:val="auto"/>
                <w:szCs w:val="21"/>
                <w:highlight w:val="none"/>
              </w:rPr>
            </w:pPr>
          </w:p>
        </w:tc>
        <w:tc>
          <w:tcPr>
            <w:tcW w:w="1590" w:type="dxa"/>
            <w:tcBorders>
              <w:tl2br w:val="nil"/>
              <w:tr2bl w:val="nil"/>
            </w:tcBorders>
            <w:vAlign w:val="center"/>
          </w:tcPr>
          <w:p w14:paraId="0DDA9EAB">
            <w:pPr>
              <w:jc w:val="center"/>
              <w:rPr>
                <w:rFonts w:ascii="宋体" w:hAnsi="宋体" w:cs="宋体"/>
                <w:color w:val="auto"/>
                <w:szCs w:val="21"/>
                <w:highlight w:val="none"/>
              </w:rPr>
            </w:pPr>
          </w:p>
        </w:tc>
        <w:tc>
          <w:tcPr>
            <w:tcW w:w="1260" w:type="dxa"/>
            <w:tcBorders>
              <w:tl2br w:val="nil"/>
              <w:tr2bl w:val="nil"/>
            </w:tcBorders>
            <w:vAlign w:val="center"/>
          </w:tcPr>
          <w:p w14:paraId="2A489D2A">
            <w:pPr>
              <w:jc w:val="center"/>
              <w:rPr>
                <w:rFonts w:ascii="宋体" w:hAnsi="宋体" w:cs="宋体"/>
                <w:color w:val="auto"/>
                <w:szCs w:val="21"/>
                <w:highlight w:val="none"/>
              </w:rPr>
            </w:pPr>
          </w:p>
        </w:tc>
        <w:tc>
          <w:tcPr>
            <w:tcW w:w="1200" w:type="dxa"/>
            <w:tcBorders>
              <w:tl2br w:val="nil"/>
              <w:tr2bl w:val="nil"/>
            </w:tcBorders>
            <w:vAlign w:val="center"/>
          </w:tcPr>
          <w:p w14:paraId="08E77ECA">
            <w:pPr>
              <w:jc w:val="center"/>
              <w:rPr>
                <w:rFonts w:ascii="宋体" w:hAnsi="宋体" w:cs="宋体"/>
                <w:color w:val="auto"/>
                <w:szCs w:val="21"/>
                <w:highlight w:val="none"/>
              </w:rPr>
            </w:pPr>
          </w:p>
        </w:tc>
      </w:tr>
      <w:tr w14:paraId="6D6C7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A7FB492">
            <w:pPr>
              <w:jc w:val="center"/>
              <w:rPr>
                <w:rFonts w:ascii="宋体" w:hAnsi="宋体" w:cs="宋体"/>
                <w:color w:val="auto"/>
                <w:szCs w:val="21"/>
                <w:highlight w:val="none"/>
              </w:rPr>
            </w:pPr>
          </w:p>
        </w:tc>
        <w:tc>
          <w:tcPr>
            <w:tcW w:w="1623" w:type="dxa"/>
            <w:tcBorders>
              <w:tl2br w:val="nil"/>
              <w:tr2bl w:val="nil"/>
            </w:tcBorders>
            <w:vAlign w:val="center"/>
          </w:tcPr>
          <w:p w14:paraId="20736015">
            <w:pPr>
              <w:jc w:val="center"/>
              <w:rPr>
                <w:rFonts w:ascii="宋体" w:hAnsi="宋体" w:cs="宋体"/>
                <w:color w:val="auto"/>
                <w:szCs w:val="21"/>
                <w:highlight w:val="none"/>
              </w:rPr>
            </w:pPr>
          </w:p>
        </w:tc>
        <w:tc>
          <w:tcPr>
            <w:tcW w:w="1815" w:type="dxa"/>
            <w:tcBorders>
              <w:tl2br w:val="nil"/>
              <w:tr2bl w:val="nil"/>
            </w:tcBorders>
            <w:vAlign w:val="center"/>
          </w:tcPr>
          <w:p w14:paraId="0CDF7EFF">
            <w:pPr>
              <w:jc w:val="center"/>
              <w:rPr>
                <w:rFonts w:ascii="宋体" w:hAnsi="宋体" w:cs="宋体"/>
                <w:color w:val="auto"/>
                <w:szCs w:val="21"/>
                <w:highlight w:val="none"/>
              </w:rPr>
            </w:pPr>
          </w:p>
        </w:tc>
        <w:tc>
          <w:tcPr>
            <w:tcW w:w="1590" w:type="dxa"/>
            <w:tcBorders>
              <w:tl2br w:val="nil"/>
              <w:tr2bl w:val="nil"/>
            </w:tcBorders>
            <w:vAlign w:val="center"/>
          </w:tcPr>
          <w:p w14:paraId="45E909C0">
            <w:pPr>
              <w:jc w:val="center"/>
              <w:rPr>
                <w:rFonts w:ascii="宋体" w:hAnsi="宋体" w:cs="宋体"/>
                <w:color w:val="auto"/>
                <w:szCs w:val="21"/>
                <w:highlight w:val="none"/>
              </w:rPr>
            </w:pPr>
          </w:p>
        </w:tc>
        <w:tc>
          <w:tcPr>
            <w:tcW w:w="1260" w:type="dxa"/>
            <w:tcBorders>
              <w:tl2br w:val="nil"/>
              <w:tr2bl w:val="nil"/>
            </w:tcBorders>
            <w:vAlign w:val="center"/>
          </w:tcPr>
          <w:p w14:paraId="4450A713">
            <w:pPr>
              <w:jc w:val="center"/>
              <w:rPr>
                <w:rFonts w:ascii="宋体" w:hAnsi="宋体" w:cs="宋体"/>
                <w:color w:val="auto"/>
                <w:szCs w:val="21"/>
                <w:highlight w:val="none"/>
              </w:rPr>
            </w:pPr>
          </w:p>
        </w:tc>
        <w:tc>
          <w:tcPr>
            <w:tcW w:w="1200" w:type="dxa"/>
            <w:tcBorders>
              <w:tl2br w:val="nil"/>
              <w:tr2bl w:val="nil"/>
            </w:tcBorders>
            <w:vAlign w:val="center"/>
          </w:tcPr>
          <w:p w14:paraId="437F8995">
            <w:pPr>
              <w:jc w:val="center"/>
              <w:rPr>
                <w:rFonts w:ascii="宋体" w:hAnsi="宋体" w:cs="宋体"/>
                <w:color w:val="auto"/>
                <w:szCs w:val="21"/>
                <w:highlight w:val="none"/>
              </w:rPr>
            </w:pPr>
          </w:p>
        </w:tc>
      </w:tr>
      <w:tr w14:paraId="60A9A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60A02E5">
            <w:pPr>
              <w:jc w:val="center"/>
              <w:rPr>
                <w:rFonts w:ascii="宋体" w:hAnsi="宋体" w:cs="宋体"/>
                <w:color w:val="auto"/>
                <w:szCs w:val="21"/>
                <w:highlight w:val="none"/>
              </w:rPr>
            </w:pPr>
          </w:p>
        </w:tc>
        <w:tc>
          <w:tcPr>
            <w:tcW w:w="1623" w:type="dxa"/>
            <w:tcBorders>
              <w:tl2br w:val="nil"/>
              <w:tr2bl w:val="nil"/>
            </w:tcBorders>
            <w:vAlign w:val="center"/>
          </w:tcPr>
          <w:p w14:paraId="227C1CCF">
            <w:pPr>
              <w:jc w:val="center"/>
              <w:rPr>
                <w:rFonts w:ascii="宋体" w:hAnsi="宋体" w:cs="宋体"/>
                <w:color w:val="auto"/>
                <w:szCs w:val="21"/>
                <w:highlight w:val="none"/>
              </w:rPr>
            </w:pPr>
          </w:p>
        </w:tc>
        <w:tc>
          <w:tcPr>
            <w:tcW w:w="1815" w:type="dxa"/>
            <w:tcBorders>
              <w:tl2br w:val="nil"/>
              <w:tr2bl w:val="nil"/>
            </w:tcBorders>
            <w:vAlign w:val="center"/>
          </w:tcPr>
          <w:p w14:paraId="0E4BDFAC">
            <w:pPr>
              <w:jc w:val="center"/>
              <w:rPr>
                <w:rFonts w:ascii="宋体" w:hAnsi="宋体" w:cs="宋体"/>
                <w:color w:val="auto"/>
                <w:szCs w:val="21"/>
                <w:highlight w:val="none"/>
              </w:rPr>
            </w:pPr>
          </w:p>
        </w:tc>
        <w:tc>
          <w:tcPr>
            <w:tcW w:w="1590" w:type="dxa"/>
            <w:tcBorders>
              <w:tl2br w:val="nil"/>
              <w:tr2bl w:val="nil"/>
            </w:tcBorders>
            <w:vAlign w:val="center"/>
          </w:tcPr>
          <w:p w14:paraId="3B22BCF9">
            <w:pPr>
              <w:jc w:val="center"/>
              <w:rPr>
                <w:rFonts w:ascii="宋体" w:hAnsi="宋体" w:cs="宋体"/>
                <w:color w:val="auto"/>
                <w:szCs w:val="21"/>
                <w:highlight w:val="none"/>
              </w:rPr>
            </w:pPr>
          </w:p>
        </w:tc>
        <w:tc>
          <w:tcPr>
            <w:tcW w:w="1260" w:type="dxa"/>
            <w:tcBorders>
              <w:tl2br w:val="nil"/>
              <w:tr2bl w:val="nil"/>
            </w:tcBorders>
            <w:vAlign w:val="center"/>
          </w:tcPr>
          <w:p w14:paraId="539AED39">
            <w:pPr>
              <w:jc w:val="center"/>
              <w:rPr>
                <w:rFonts w:ascii="宋体" w:hAnsi="宋体" w:cs="宋体"/>
                <w:color w:val="auto"/>
                <w:szCs w:val="21"/>
                <w:highlight w:val="none"/>
              </w:rPr>
            </w:pPr>
          </w:p>
        </w:tc>
        <w:tc>
          <w:tcPr>
            <w:tcW w:w="1200" w:type="dxa"/>
            <w:tcBorders>
              <w:tl2br w:val="nil"/>
              <w:tr2bl w:val="nil"/>
            </w:tcBorders>
            <w:vAlign w:val="center"/>
          </w:tcPr>
          <w:p w14:paraId="38B9AAF9">
            <w:pPr>
              <w:jc w:val="center"/>
              <w:rPr>
                <w:rFonts w:ascii="宋体" w:hAnsi="宋体" w:cs="宋体"/>
                <w:color w:val="auto"/>
                <w:szCs w:val="21"/>
                <w:highlight w:val="none"/>
              </w:rPr>
            </w:pPr>
          </w:p>
        </w:tc>
      </w:tr>
      <w:tr w14:paraId="128DF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60E324F">
            <w:pPr>
              <w:jc w:val="center"/>
              <w:rPr>
                <w:rFonts w:ascii="宋体" w:hAnsi="宋体" w:cs="宋体"/>
                <w:color w:val="auto"/>
                <w:szCs w:val="21"/>
                <w:highlight w:val="none"/>
              </w:rPr>
            </w:pPr>
          </w:p>
        </w:tc>
        <w:tc>
          <w:tcPr>
            <w:tcW w:w="1623" w:type="dxa"/>
            <w:tcBorders>
              <w:tl2br w:val="nil"/>
              <w:tr2bl w:val="nil"/>
            </w:tcBorders>
            <w:vAlign w:val="center"/>
          </w:tcPr>
          <w:p w14:paraId="5A4DD8EA">
            <w:pPr>
              <w:jc w:val="center"/>
              <w:rPr>
                <w:rFonts w:ascii="宋体" w:hAnsi="宋体" w:cs="宋体"/>
                <w:color w:val="auto"/>
                <w:szCs w:val="21"/>
                <w:highlight w:val="none"/>
              </w:rPr>
            </w:pPr>
          </w:p>
        </w:tc>
        <w:tc>
          <w:tcPr>
            <w:tcW w:w="1815" w:type="dxa"/>
            <w:tcBorders>
              <w:tl2br w:val="nil"/>
              <w:tr2bl w:val="nil"/>
            </w:tcBorders>
            <w:vAlign w:val="center"/>
          </w:tcPr>
          <w:p w14:paraId="1CB175BE">
            <w:pPr>
              <w:jc w:val="center"/>
              <w:rPr>
                <w:rFonts w:ascii="宋体" w:hAnsi="宋体" w:cs="宋体"/>
                <w:color w:val="auto"/>
                <w:szCs w:val="21"/>
                <w:highlight w:val="none"/>
              </w:rPr>
            </w:pPr>
          </w:p>
        </w:tc>
        <w:tc>
          <w:tcPr>
            <w:tcW w:w="1590" w:type="dxa"/>
            <w:tcBorders>
              <w:tl2br w:val="nil"/>
              <w:tr2bl w:val="nil"/>
            </w:tcBorders>
            <w:vAlign w:val="center"/>
          </w:tcPr>
          <w:p w14:paraId="1AE2F1A6">
            <w:pPr>
              <w:jc w:val="center"/>
              <w:rPr>
                <w:rFonts w:ascii="宋体" w:hAnsi="宋体" w:cs="宋体"/>
                <w:color w:val="auto"/>
                <w:szCs w:val="21"/>
                <w:highlight w:val="none"/>
              </w:rPr>
            </w:pPr>
          </w:p>
        </w:tc>
        <w:tc>
          <w:tcPr>
            <w:tcW w:w="1260" w:type="dxa"/>
            <w:tcBorders>
              <w:tl2br w:val="nil"/>
              <w:tr2bl w:val="nil"/>
            </w:tcBorders>
            <w:vAlign w:val="center"/>
          </w:tcPr>
          <w:p w14:paraId="735CB6D8">
            <w:pPr>
              <w:jc w:val="center"/>
              <w:rPr>
                <w:rFonts w:ascii="宋体" w:hAnsi="宋体" w:cs="宋体"/>
                <w:color w:val="auto"/>
                <w:szCs w:val="21"/>
                <w:highlight w:val="none"/>
              </w:rPr>
            </w:pPr>
          </w:p>
        </w:tc>
        <w:tc>
          <w:tcPr>
            <w:tcW w:w="1200" w:type="dxa"/>
            <w:tcBorders>
              <w:tl2br w:val="nil"/>
              <w:tr2bl w:val="nil"/>
            </w:tcBorders>
            <w:vAlign w:val="center"/>
          </w:tcPr>
          <w:p w14:paraId="31120F74">
            <w:pPr>
              <w:jc w:val="center"/>
              <w:rPr>
                <w:rFonts w:ascii="宋体" w:hAnsi="宋体" w:cs="宋体"/>
                <w:color w:val="auto"/>
                <w:szCs w:val="21"/>
                <w:highlight w:val="none"/>
              </w:rPr>
            </w:pPr>
          </w:p>
        </w:tc>
      </w:tr>
      <w:tr w14:paraId="5C7B3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F8DD2FB">
            <w:pPr>
              <w:jc w:val="center"/>
              <w:rPr>
                <w:rFonts w:ascii="宋体" w:hAnsi="宋体" w:cs="宋体"/>
                <w:color w:val="auto"/>
                <w:szCs w:val="21"/>
                <w:highlight w:val="none"/>
              </w:rPr>
            </w:pPr>
          </w:p>
        </w:tc>
        <w:tc>
          <w:tcPr>
            <w:tcW w:w="1623" w:type="dxa"/>
            <w:tcBorders>
              <w:tl2br w:val="nil"/>
              <w:tr2bl w:val="nil"/>
            </w:tcBorders>
            <w:vAlign w:val="center"/>
          </w:tcPr>
          <w:p w14:paraId="052169A1">
            <w:pPr>
              <w:jc w:val="center"/>
              <w:rPr>
                <w:rFonts w:ascii="宋体" w:hAnsi="宋体" w:cs="宋体"/>
                <w:color w:val="auto"/>
                <w:szCs w:val="21"/>
                <w:highlight w:val="none"/>
              </w:rPr>
            </w:pPr>
          </w:p>
        </w:tc>
        <w:tc>
          <w:tcPr>
            <w:tcW w:w="1815" w:type="dxa"/>
            <w:tcBorders>
              <w:tl2br w:val="nil"/>
              <w:tr2bl w:val="nil"/>
            </w:tcBorders>
            <w:vAlign w:val="center"/>
          </w:tcPr>
          <w:p w14:paraId="2D88E84A">
            <w:pPr>
              <w:jc w:val="center"/>
              <w:rPr>
                <w:rFonts w:ascii="宋体" w:hAnsi="宋体" w:cs="宋体"/>
                <w:color w:val="auto"/>
                <w:szCs w:val="21"/>
                <w:highlight w:val="none"/>
              </w:rPr>
            </w:pPr>
          </w:p>
        </w:tc>
        <w:tc>
          <w:tcPr>
            <w:tcW w:w="1590" w:type="dxa"/>
            <w:tcBorders>
              <w:tl2br w:val="nil"/>
              <w:tr2bl w:val="nil"/>
            </w:tcBorders>
            <w:vAlign w:val="center"/>
          </w:tcPr>
          <w:p w14:paraId="7DB8FD2E">
            <w:pPr>
              <w:jc w:val="center"/>
              <w:rPr>
                <w:rFonts w:ascii="宋体" w:hAnsi="宋体" w:cs="宋体"/>
                <w:color w:val="auto"/>
                <w:szCs w:val="21"/>
                <w:highlight w:val="none"/>
              </w:rPr>
            </w:pPr>
          </w:p>
        </w:tc>
        <w:tc>
          <w:tcPr>
            <w:tcW w:w="1260" w:type="dxa"/>
            <w:tcBorders>
              <w:tl2br w:val="nil"/>
              <w:tr2bl w:val="nil"/>
            </w:tcBorders>
            <w:vAlign w:val="center"/>
          </w:tcPr>
          <w:p w14:paraId="6950A827">
            <w:pPr>
              <w:jc w:val="center"/>
              <w:rPr>
                <w:rFonts w:ascii="宋体" w:hAnsi="宋体" w:cs="宋体"/>
                <w:color w:val="auto"/>
                <w:szCs w:val="21"/>
                <w:highlight w:val="none"/>
              </w:rPr>
            </w:pPr>
          </w:p>
        </w:tc>
        <w:tc>
          <w:tcPr>
            <w:tcW w:w="1200" w:type="dxa"/>
            <w:tcBorders>
              <w:tl2br w:val="nil"/>
              <w:tr2bl w:val="nil"/>
            </w:tcBorders>
            <w:vAlign w:val="center"/>
          </w:tcPr>
          <w:p w14:paraId="0FD188E7">
            <w:pPr>
              <w:jc w:val="center"/>
              <w:rPr>
                <w:rFonts w:ascii="宋体" w:hAnsi="宋体" w:cs="宋体"/>
                <w:color w:val="auto"/>
                <w:szCs w:val="21"/>
                <w:highlight w:val="none"/>
              </w:rPr>
            </w:pPr>
          </w:p>
        </w:tc>
      </w:tr>
      <w:tr w14:paraId="58614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303340A">
            <w:pPr>
              <w:jc w:val="center"/>
              <w:rPr>
                <w:rFonts w:ascii="宋体" w:hAnsi="宋体" w:cs="宋体"/>
                <w:color w:val="auto"/>
                <w:szCs w:val="21"/>
                <w:highlight w:val="none"/>
              </w:rPr>
            </w:pPr>
          </w:p>
        </w:tc>
        <w:tc>
          <w:tcPr>
            <w:tcW w:w="1623" w:type="dxa"/>
            <w:tcBorders>
              <w:tl2br w:val="nil"/>
              <w:tr2bl w:val="nil"/>
            </w:tcBorders>
            <w:vAlign w:val="center"/>
          </w:tcPr>
          <w:p w14:paraId="01D6DE76">
            <w:pPr>
              <w:jc w:val="center"/>
              <w:rPr>
                <w:rFonts w:ascii="宋体" w:hAnsi="宋体" w:cs="宋体"/>
                <w:color w:val="auto"/>
                <w:szCs w:val="21"/>
                <w:highlight w:val="none"/>
              </w:rPr>
            </w:pPr>
          </w:p>
        </w:tc>
        <w:tc>
          <w:tcPr>
            <w:tcW w:w="1815" w:type="dxa"/>
            <w:tcBorders>
              <w:tl2br w:val="nil"/>
              <w:tr2bl w:val="nil"/>
            </w:tcBorders>
            <w:vAlign w:val="center"/>
          </w:tcPr>
          <w:p w14:paraId="3F81E179">
            <w:pPr>
              <w:jc w:val="center"/>
              <w:rPr>
                <w:rFonts w:ascii="宋体" w:hAnsi="宋体" w:cs="宋体"/>
                <w:color w:val="auto"/>
                <w:szCs w:val="21"/>
                <w:highlight w:val="none"/>
              </w:rPr>
            </w:pPr>
          </w:p>
        </w:tc>
        <w:tc>
          <w:tcPr>
            <w:tcW w:w="1590" w:type="dxa"/>
            <w:tcBorders>
              <w:tl2br w:val="nil"/>
              <w:tr2bl w:val="nil"/>
            </w:tcBorders>
            <w:vAlign w:val="center"/>
          </w:tcPr>
          <w:p w14:paraId="62C6A896">
            <w:pPr>
              <w:jc w:val="center"/>
              <w:rPr>
                <w:rFonts w:ascii="宋体" w:hAnsi="宋体" w:cs="宋体"/>
                <w:color w:val="auto"/>
                <w:szCs w:val="21"/>
                <w:highlight w:val="none"/>
              </w:rPr>
            </w:pPr>
          </w:p>
        </w:tc>
        <w:tc>
          <w:tcPr>
            <w:tcW w:w="1260" w:type="dxa"/>
            <w:tcBorders>
              <w:tl2br w:val="nil"/>
              <w:tr2bl w:val="nil"/>
            </w:tcBorders>
            <w:vAlign w:val="center"/>
          </w:tcPr>
          <w:p w14:paraId="383D90B5">
            <w:pPr>
              <w:jc w:val="center"/>
              <w:rPr>
                <w:rFonts w:ascii="宋体" w:hAnsi="宋体" w:cs="宋体"/>
                <w:color w:val="auto"/>
                <w:szCs w:val="21"/>
                <w:highlight w:val="none"/>
              </w:rPr>
            </w:pPr>
          </w:p>
        </w:tc>
        <w:tc>
          <w:tcPr>
            <w:tcW w:w="1200" w:type="dxa"/>
            <w:tcBorders>
              <w:tl2br w:val="nil"/>
              <w:tr2bl w:val="nil"/>
            </w:tcBorders>
            <w:vAlign w:val="center"/>
          </w:tcPr>
          <w:p w14:paraId="07AD80AC">
            <w:pPr>
              <w:jc w:val="center"/>
              <w:rPr>
                <w:rFonts w:ascii="宋体" w:hAnsi="宋体" w:cs="宋体"/>
                <w:color w:val="auto"/>
                <w:szCs w:val="21"/>
                <w:highlight w:val="none"/>
              </w:rPr>
            </w:pPr>
          </w:p>
        </w:tc>
      </w:tr>
    </w:tbl>
    <w:p w14:paraId="7DC80300">
      <w:pPr>
        <w:rPr>
          <w:rFonts w:ascii="宋体" w:hAnsi="宋体"/>
          <w:color w:val="auto"/>
          <w:szCs w:val="21"/>
          <w:highlight w:val="none"/>
        </w:rPr>
      </w:pPr>
    </w:p>
    <w:p w14:paraId="5D538BBA">
      <w:pPr>
        <w:rPr>
          <w:color w:val="auto"/>
          <w:highlight w:val="none"/>
        </w:rPr>
      </w:pPr>
    </w:p>
    <w:p w14:paraId="74E96F39">
      <w:pPr>
        <w:rPr>
          <w:rFonts w:ascii="宋体" w:hAnsi="宋体"/>
          <w:color w:val="auto"/>
          <w:szCs w:val="21"/>
          <w:highlight w:val="none"/>
        </w:rPr>
      </w:pPr>
      <w:r>
        <w:rPr>
          <w:rFonts w:hint="eastAsia" w:ascii="宋体" w:hAnsi="宋体"/>
          <w:color w:val="auto"/>
          <w:szCs w:val="21"/>
          <w:highlight w:val="none"/>
        </w:rPr>
        <w:t>投标人代表签字：</w:t>
      </w:r>
    </w:p>
    <w:p w14:paraId="3ED3A548">
      <w:pPr>
        <w:rPr>
          <w:rFonts w:ascii="宋体" w:hAnsi="宋体"/>
          <w:color w:val="auto"/>
          <w:szCs w:val="21"/>
          <w:highlight w:val="none"/>
        </w:rPr>
      </w:pPr>
      <w:r>
        <w:rPr>
          <w:rFonts w:hint="eastAsia" w:ascii="宋体" w:hAnsi="宋体"/>
          <w:color w:val="auto"/>
          <w:szCs w:val="21"/>
          <w:highlight w:val="none"/>
        </w:rPr>
        <w:t>投标人盖章：</w:t>
      </w:r>
    </w:p>
    <w:p w14:paraId="55A7D846">
      <w:pPr>
        <w:ind w:firstLine="178" w:firstLineChars="85"/>
        <w:rPr>
          <w:rFonts w:ascii="宋体" w:hAnsi="宋体"/>
          <w:color w:val="auto"/>
          <w:szCs w:val="21"/>
          <w:highlight w:val="none"/>
        </w:rPr>
      </w:pPr>
    </w:p>
    <w:p w14:paraId="4C768205">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6FF3CE65">
      <w:pPr>
        <w:rPr>
          <w:rFonts w:ascii="宋体" w:hAnsi="宋体"/>
          <w:color w:val="auto"/>
          <w:szCs w:val="21"/>
          <w:highlight w:val="none"/>
        </w:rPr>
      </w:pPr>
    </w:p>
    <w:p w14:paraId="47076D17">
      <w:pPr>
        <w:rPr>
          <w:rFonts w:ascii="宋体" w:hAnsi="宋体"/>
          <w:color w:val="auto"/>
          <w:szCs w:val="21"/>
          <w:highlight w:val="none"/>
        </w:rPr>
      </w:pPr>
    </w:p>
    <w:p w14:paraId="4E315B53">
      <w:pPr>
        <w:rPr>
          <w:rFonts w:ascii="宋体" w:hAnsi="宋体"/>
          <w:color w:val="auto"/>
          <w:szCs w:val="21"/>
          <w:highlight w:val="none"/>
        </w:rPr>
      </w:pPr>
    </w:p>
    <w:p w14:paraId="65C27DF6">
      <w:pPr>
        <w:adjustRightInd/>
        <w:snapToGrid/>
        <w:spacing w:line="276" w:lineRule="auto"/>
        <w:rPr>
          <w:color w:val="auto"/>
          <w:highlight w:val="none"/>
        </w:rPr>
      </w:pPr>
    </w:p>
    <w:p w14:paraId="6C71DF01">
      <w:pPr>
        <w:rPr>
          <w:rFonts w:ascii="黑体" w:eastAsia="黑体"/>
          <w:color w:val="auto"/>
          <w:sz w:val="28"/>
          <w:szCs w:val="28"/>
          <w:highlight w:val="none"/>
        </w:rPr>
      </w:pPr>
      <w:bookmarkStart w:id="315" w:name="_Toc17691"/>
      <w:r>
        <w:rPr>
          <w:rFonts w:hint="eastAsia" w:ascii="宋体" w:hAnsi="宋体"/>
          <w:color w:val="auto"/>
          <w:szCs w:val="21"/>
          <w:highlight w:val="none"/>
        </w:rPr>
        <w:br w:type="page"/>
      </w:r>
      <w:bookmarkEnd w:id="315"/>
      <w:bookmarkStart w:id="316" w:name="_Toc6080"/>
      <w:bookmarkStart w:id="317" w:name="_Toc18668"/>
      <w:bookmarkStart w:id="318" w:name="_Toc4464"/>
      <w:bookmarkStart w:id="319" w:name="_Toc26078"/>
      <w:bookmarkStart w:id="320" w:name="_Toc4827"/>
      <w:bookmarkStart w:id="321" w:name="_Toc1274"/>
    </w:p>
    <w:p w14:paraId="219F59EC">
      <w:pPr>
        <w:pStyle w:val="4"/>
        <w:jc w:val="center"/>
        <w:rPr>
          <w:color w:val="auto"/>
          <w:highlight w:val="none"/>
        </w:rPr>
      </w:pPr>
      <w:bookmarkStart w:id="322" w:name="_Toc10734"/>
      <w:bookmarkStart w:id="323" w:name="_Toc11942"/>
      <w:r>
        <w:rPr>
          <w:rFonts w:hint="eastAsia"/>
          <w:color w:val="auto"/>
          <w:highlight w:val="none"/>
        </w:rPr>
        <w:t>二、重要技术参数（▲）响应表</w:t>
      </w:r>
      <w:bookmarkEnd w:id="316"/>
      <w:bookmarkEnd w:id="317"/>
      <w:bookmarkEnd w:id="318"/>
      <w:bookmarkEnd w:id="319"/>
      <w:bookmarkEnd w:id="320"/>
      <w:bookmarkEnd w:id="321"/>
      <w:bookmarkEnd w:id="322"/>
      <w:bookmarkEnd w:id="323"/>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37D82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3C2B179">
            <w:pPr>
              <w:pStyle w:val="5"/>
              <w:widowControl w:val="0"/>
              <w:overflowPunct w:val="0"/>
              <w:spacing w:line="240" w:lineRule="auto"/>
              <w:jc w:val="center"/>
              <w:rPr>
                <w:rFonts w:ascii="宋体" w:hAnsi="宋体" w:cs="宋体"/>
                <w:b w:val="0"/>
                <w:bCs w:val="0"/>
                <w:color w:val="auto"/>
                <w:sz w:val="21"/>
                <w:szCs w:val="21"/>
                <w:highlight w:val="none"/>
              </w:rPr>
            </w:pPr>
            <w:bookmarkStart w:id="324" w:name="_Toc27079"/>
            <w:bookmarkStart w:id="325" w:name="_Toc24298"/>
            <w:bookmarkStart w:id="326" w:name="_Toc29560"/>
            <w:bookmarkStart w:id="327" w:name="_Toc29642"/>
            <w:r>
              <w:rPr>
                <w:rFonts w:hint="eastAsia" w:ascii="宋体" w:hAnsi="宋体" w:cs="宋体"/>
                <w:b w:val="0"/>
                <w:bCs w:val="0"/>
                <w:color w:val="auto"/>
                <w:sz w:val="21"/>
                <w:szCs w:val="21"/>
                <w:highlight w:val="none"/>
              </w:rPr>
              <w:t>序号</w:t>
            </w:r>
            <w:bookmarkEnd w:id="324"/>
            <w:bookmarkEnd w:id="325"/>
            <w:bookmarkEnd w:id="326"/>
            <w:bookmarkEnd w:id="327"/>
          </w:p>
        </w:tc>
        <w:tc>
          <w:tcPr>
            <w:tcW w:w="2550" w:type="dxa"/>
            <w:tcBorders>
              <w:tl2br w:val="nil"/>
              <w:tr2bl w:val="nil"/>
            </w:tcBorders>
            <w:vAlign w:val="center"/>
          </w:tcPr>
          <w:p w14:paraId="7A145A0C">
            <w:pPr>
              <w:pStyle w:val="5"/>
              <w:widowControl w:val="0"/>
              <w:overflowPunct w:val="0"/>
              <w:spacing w:line="240" w:lineRule="auto"/>
              <w:jc w:val="center"/>
              <w:rPr>
                <w:rFonts w:ascii="宋体" w:hAnsi="宋体" w:cs="宋体"/>
                <w:b w:val="0"/>
                <w:bCs w:val="0"/>
                <w:color w:val="auto"/>
                <w:sz w:val="21"/>
                <w:szCs w:val="21"/>
                <w:highlight w:val="none"/>
              </w:rPr>
            </w:pPr>
            <w:bookmarkStart w:id="328" w:name="_Toc4304"/>
            <w:bookmarkStart w:id="329" w:name="_Toc26124"/>
            <w:bookmarkStart w:id="330" w:name="_Toc7928"/>
            <w:bookmarkStart w:id="331" w:name="_Toc15368"/>
            <w:bookmarkStart w:id="332" w:name="_Toc14815"/>
            <w:bookmarkStart w:id="333" w:name="_Toc15903"/>
            <w:bookmarkStart w:id="334" w:name="_Toc21739"/>
            <w:bookmarkStart w:id="335" w:name="_Toc12049"/>
            <w:bookmarkStart w:id="336" w:name="_Toc2700"/>
            <w:bookmarkStart w:id="337" w:name="_Toc16872"/>
            <w:bookmarkStart w:id="338" w:name="_Toc27090"/>
            <w:bookmarkStart w:id="339" w:name="_Toc10045"/>
            <w:bookmarkStart w:id="340" w:name="_Toc1016"/>
            <w:bookmarkStart w:id="341" w:name="_Toc22448"/>
            <w:bookmarkStart w:id="342" w:name="_Toc27442"/>
            <w:bookmarkStart w:id="343" w:name="_Toc22879"/>
            <w:bookmarkStart w:id="344" w:name="_Toc8312"/>
            <w:bookmarkStart w:id="345" w:name="_Toc7333"/>
            <w:bookmarkStart w:id="346" w:name="_Toc8490"/>
            <w:bookmarkStart w:id="347" w:name="_Toc24662"/>
            <w:bookmarkStart w:id="348" w:name="_Toc22917"/>
            <w:bookmarkStart w:id="349" w:name="_Toc32531"/>
            <w:bookmarkStart w:id="350" w:name="_Toc21809"/>
            <w:bookmarkStart w:id="351" w:name="_Toc19251"/>
            <w:r>
              <w:rPr>
                <w:rFonts w:hint="eastAsia" w:ascii="宋体" w:hAnsi="宋体" w:cs="宋体"/>
                <w:b w:val="0"/>
                <w:bCs w:val="0"/>
                <w:color w:val="auto"/>
                <w:sz w:val="21"/>
                <w:szCs w:val="21"/>
                <w:highlight w:val="none"/>
              </w:rPr>
              <w:t>重要技术参数评分条款（▲）</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bookmarkEnd w:id="342"/>
          <w:bookmarkEnd w:id="343"/>
          <w:bookmarkEnd w:id="344"/>
          <w:bookmarkEnd w:id="345"/>
          <w:bookmarkEnd w:id="346"/>
          <w:bookmarkEnd w:id="347"/>
          <w:bookmarkEnd w:id="348"/>
          <w:bookmarkEnd w:id="349"/>
          <w:bookmarkEnd w:id="350"/>
          <w:bookmarkEnd w:id="351"/>
        </w:tc>
        <w:tc>
          <w:tcPr>
            <w:tcW w:w="2280" w:type="dxa"/>
            <w:tcBorders>
              <w:tl2br w:val="nil"/>
              <w:tr2bl w:val="nil"/>
            </w:tcBorders>
            <w:vAlign w:val="center"/>
          </w:tcPr>
          <w:p w14:paraId="22BE0D46">
            <w:pPr>
              <w:pStyle w:val="5"/>
              <w:widowControl w:val="0"/>
              <w:overflowPunct w:val="0"/>
              <w:spacing w:line="240" w:lineRule="auto"/>
              <w:jc w:val="center"/>
              <w:rPr>
                <w:rFonts w:ascii="宋体" w:hAnsi="宋体" w:cs="宋体"/>
                <w:b w:val="0"/>
                <w:bCs w:val="0"/>
                <w:color w:val="auto"/>
                <w:sz w:val="21"/>
                <w:szCs w:val="21"/>
                <w:highlight w:val="none"/>
              </w:rPr>
            </w:pPr>
            <w:bookmarkStart w:id="352" w:name="_Toc2408"/>
            <w:bookmarkStart w:id="353" w:name="_Toc24940"/>
            <w:bookmarkStart w:id="354" w:name="_Toc22153"/>
            <w:bookmarkStart w:id="355" w:name="_Toc10122"/>
            <w:r>
              <w:rPr>
                <w:rFonts w:hint="eastAsia" w:ascii="宋体" w:hAnsi="宋体" w:cs="宋体"/>
                <w:b w:val="0"/>
                <w:bCs w:val="0"/>
                <w:color w:val="auto"/>
                <w:sz w:val="21"/>
                <w:szCs w:val="21"/>
                <w:highlight w:val="none"/>
              </w:rPr>
              <w:t>投标文件响应内容</w:t>
            </w:r>
            <w:bookmarkEnd w:id="352"/>
            <w:bookmarkEnd w:id="353"/>
            <w:bookmarkEnd w:id="354"/>
            <w:bookmarkEnd w:id="355"/>
          </w:p>
        </w:tc>
        <w:tc>
          <w:tcPr>
            <w:tcW w:w="1109" w:type="dxa"/>
            <w:tcBorders>
              <w:tl2br w:val="nil"/>
              <w:tr2bl w:val="nil"/>
            </w:tcBorders>
            <w:vAlign w:val="center"/>
          </w:tcPr>
          <w:p w14:paraId="3BAAF0A2">
            <w:pPr>
              <w:pStyle w:val="5"/>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16003"/>
            <w:bookmarkStart w:id="358" w:name="_Toc27285"/>
            <w:bookmarkStart w:id="359" w:name="_Toc29353"/>
            <w:bookmarkStart w:id="360" w:name="_Toc27185"/>
            <w:bookmarkStart w:id="361" w:name="_Toc20139"/>
            <w:bookmarkStart w:id="362" w:name="_Toc17642"/>
            <w:bookmarkStart w:id="363" w:name="_Toc20820"/>
            <w:bookmarkStart w:id="364" w:name="_Toc5992"/>
            <w:bookmarkStart w:id="365" w:name="_Toc1912"/>
            <w:bookmarkStart w:id="366" w:name="_Toc5563"/>
            <w:bookmarkStart w:id="367" w:name="_Toc1330"/>
            <w:bookmarkStart w:id="368" w:name="_Toc3701"/>
            <w:bookmarkStart w:id="369" w:name="_Toc17296"/>
            <w:r>
              <w:rPr>
                <w:rFonts w:hint="eastAsia" w:ascii="宋体" w:hAnsi="宋体" w:cs="宋体"/>
                <w:b w:val="0"/>
                <w:bCs w:val="0"/>
                <w:color w:val="auto"/>
                <w:sz w:val="21"/>
                <w:szCs w:val="21"/>
                <w:highlight w:val="none"/>
              </w:rPr>
              <w:t>说明</w:t>
            </w:r>
            <w:bookmarkEnd w:id="356"/>
            <w:bookmarkEnd w:id="357"/>
            <w:bookmarkEnd w:id="358"/>
            <w:bookmarkEnd w:id="359"/>
          </w:p>
        </w:tc>
        <w:tc>
          <w:tcPr>
            <w:tcW w:w="1591" w:type="dxa"/>
            <w:tcBorders>
              <w:tl2br w:val="nil"/>
              <w:tr2bl w:val="nil"/>
            </w:tcBorders>
            <w:vAlign w:val="center"/>
          </w:tcPr>
          <w:p w14:paraId="19CEF6AA">
            <w:pPr>
              <w:pStyle w:val="5"/>
              <w:widowControl w:val="0"/>
              <w:overflowPunct w:val="0"/>
              <w:spacing w:line="240" w:lineRule="auto"/>
              <w:jc w:val="center"/>
              <w:rPr>
                <w:rFonts w:ascii="宋体" w:hAnsi="宋体" w:cs="宋体"/>
                <w:b w:val="0"/>
                <w:bCs w:val="0"/>
                <w:color w:val="auto"/>
                <w:sz w:val="21"/>
                <w:szCs w:val="21"/>
                <w:highlight w:val="none"/>
              </w:rPr>
            </w:pPr>
            <w:bookmarkStart w:id="370" w:name="_Toc21465"/>
            <w:bookmarkStart w:id="371" w:name="_Toc857"/>
            <w:bookmarkStart w:id="372" w:name="_Toc19105"/>
            <w:bookmarkStart w:id="373" w:name="_Toc3520"/>
            <w:r>
              <w:rPr>
                <w:rFonts w:hint="eastAsia" w:ascii="宋体" w:hAnsi="宋体" w:cs="宋体"/>
                <w:b w:val="0"/>
                <w:bCs w:val="0"/>
                <w:color w:val="auto"/>
                <w:sz w:val="21"/>
                <w:szCs w:val="21"/>
                <w:highlight w:val="none"/>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tc>
      </w:tr>
      <w:tr w14:paraId="6A67B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9BADB86">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87C551F">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060CEC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6E2471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491DAE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1FD5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57EA2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0F9687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B7C5CF8">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3BA712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1E2FFC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092E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E2FBC1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11EC65F">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3BBDC9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C7520A5">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E649EA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2BDF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5400E4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E701BB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54974F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219380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AAF319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3FFD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5728C28">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D46352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BB68EE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8315A4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A9EA63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4AF3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5E90F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B0DA28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EFBB668">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146307A">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51FF1C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A75E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3EF135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158C88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80E103C">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8465213">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7A0844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03F2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C2077AC">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EAF0BC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0C5948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AF73CD1">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23D00D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E774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040458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DFE56C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DF4A81C">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8274A9F">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2EA01C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85FB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0BBF6B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4547B5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E1BC77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6A4899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1E4135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87D7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C0FBF6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16A313B">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67B4829">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16EC0A5">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22A8448">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24E926D6">
      <w:pPr>
        <w:pStyle w:val="40"/>
        <w:rPr>
          <w:rFonts w:ascii="宋体" w:hAnsi="宋体"/>
          <w:color w:val="auto"/>
          <w:szCs w:val="21"/>
          <w:highlight w:val="none"/>
        </w:rPr>
      </w:pPr>
    </w:p>
    <w:p w14:paraId="3742C283">
      <w:pPr>
        <w:pStyle w:val="40"/>
        <w:rPr>
          <w:rFonts w:ascii="宋体" w:hAnsi="宋体"/>
          <w:color w:val="auto"/>
          <w:szCs w:val="21"/>
          <w:highlight w:val="none"/>
        </w:rPr>
      </w:pPr>
      <w:r>
        <w:rPr>
          <w:rFonts w:hint="eastAsia" w:ascii="宋体" w:hAnsi="宋体"/>
          <w:color w:val="auto"/>
          <w:szCs w:val="21"/>
          <w:highlight w:val="none"/>
        </w:rPr>
        <w:t>注：</w:t>
      </w:r>
    </w:p>
    <w:p w14:paraId="48F33E3E">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17CB1F70">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34FF3F57">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4EAE5425">
      <w:pPr>
        <w:pStyle w:val="40"/>
        <w:rPr>
          <w:rFonts w:ascii="宋体" w:hAnsi="宋体"/>
          <w:color w:val="auto"/>
          <w:szCs w:val="21"/>
          <w:highlight w:val="none"/>
        </w:rPr>
      </w:pPr>
    </w:p>
    <w:p w14:paraId="40490317">
      <w:pPr>
        <w:pStyle w:val="40"/>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38C07BC3">
      <w:pPr>
        <w:pStyle w:val="4"/>
        <w:jc w:val="center"/>
        <w:rPr>
          <w:color w:val="auto"/>
          <w:highlight w:val="none"/>
        </w:rPr>
      </w:pPr>
      <w:bookmarkStart w:id="374" w:name="_Toc21887"/>
      <w:bookmarkStart w:id="375" w:name="_Toc19349"/>
      <w:r>
        <w:rPr>
          <w:rFonts w:hint="eastAsia"/>
          <w:color w:val="auto"/>
          <w:highlight w:val="none"/>
        </w:rPr>
        <w:t>三、实质性条款（标记★）投标响应表</w:t>
      </w:r>
      <w:bookmarkEnd w:id="374"/>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60356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B295BC4">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6E39DDBC">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276E6060">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4850A326">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66DBFAEC">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19A2F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36B2462">
            <w:pPr>
              <w:jc w:val="center"/>
              <w:rPr>
                <w:rFonts w:ascii="宋体" w:hAnsi="宋体" w:cs="宋体"/>
                <w:color w:val="auto"/>
                <w:sz w:val="24"/>
                <w:szCs w:val="24"/>
                <w:highlight w:val="none"/>
              </w:rPr>
            </w:pPr>
          </w:p>
        </w:tc>
        <w:tc>
          <w:tcPr>
            <w:tcW w:w="2398" w:type="dxa"/>
            <w:tcBorders>
              <w:tl2br w:val="nil"/>
              <w:tr2bl w:val="nil"/>
            </w:tcBorders>
            <w:vAlign w:val="center"/>
          </w:tcPr>
          <w:p w14:paraId="34B65285">
            <w:pPr>
              <w:jc w:val="center"/>
              <w:rPr>
                <w:rFonts w:ascii="宋体" w:hAnsi="宋体" w:cs="宋体"/>
                <w:color w:val="auto"/>
                <w:sz w:val="24"/>
                <w:szCs w:val="24"/>
                <w:highlight w:val="none"/>
              </w:rPr>
            </w:pPr>
          </w:p>
        </w:tc>
        <w:tc>
          <w:tcPr>
            <w:tcW w:w="2399" w:type="dxa"/>
            <w:tcBorders>
              <w:tl2br w:val="nil"/>
              <w:tr2bl w:val="nil"/>
            </w:tcBorders>
            <w:vAlign w:val="center"/>
          </w:tcPr>
          <w:p w14:paraId="2EAD7643">
            <w:pPr>
              <w:jc w:val="center"/>
              <w:rPr>
                <w:rFonts w:ascii="宋体" w:hAnsi="宋体" w:cs="宋体"/>
                <w:color w:val="auto"/>
                <w:sz w:val="24"/>
                <w:szCs w:val="24"/>
                <w:highlight w:val="none"/>
              </w:rPr>
            </w:pPr>
          </w:p>
        </w:tc>
        <w:tc>
          <w:tcPr>
            <w:tcW w:w="1180" w:type="dxa"/>
            <w:tcBorders>
              <w:tl2br w:val="nil"/>
              <w:tr2bl w:val="nil"/>
            </w:tcBorders>
            <w:vAlign w:val="center"/>
          </w:tcPr>
          <w:p w14:paraId="2005635E">
            <w:pPr>
              <w:jc w:val="center"/>
              <w:rPr>
                <w:rFonts w:ascii="宋体" w:hAnsi="宋体"/>
                <w:color w:val="auto"/>
                <w:sz w:val="24"/>
                <w:highlight w:val="none"/>
              </w:rPr>
            </w:pPr>
          </w:p>
        </w:tc>
        <w:tc>
          <w:tcPr>
            <w:tcW w:w="1867" w:type="dxa"/>
            <w:tcBorders>
              <w:tl2br w:val="nil"/>
              <w:tr2bl w:val="nil"/>
            </w:tcBorders>
            <w:vAlign w:val="center"/>
          </w:tcPr>
          <w:p w14:paraId="4C65775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4E5D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34A6D12">
            <w:pPr>
              <w:jc w:val="center"/>
              <w:rPr>
                <w:rFonts w:ascii="宋体" w:hAnsi="宋体" w:cs="宋体"/>
                <w:color w:val="auto"/>
                <w:sz w:val="24"/>
                <w:szCs w:val="24"/>
                <w:highlight w:val="none"/>
              </w:rPr>
            </w:pPr>
          </w:p>
        </w:tc>
        <w:tc>
          <w:tcPr>
            <w:tcW w:w="2398" w:type="dxa"/>
            <w:tcBorders>
              <w:tl2br w:val="nil"/>
              <w:tr2bl w:val="nil"/>
            </w:tcBorders>
            <w:vAlign w:val="center"/>
          </w:tcPr>
          <w:p w14:paraId="7A4407E7">
            <w:pPr>
              <w:jc w:val="center"/>
              <w:rPr>
                <w:rFonts w:ascii="宋体" w:hAnsi="宋体" w:cs="宋体"/>
                <w:color w:val="auto"/>
                <w:sz w:val="24"/>
                <w:szCs w:val="24"/>
                <w:highlight w:val="none"/>
              </w:rPr>
            </w:pPr>
          </w:p>
        </w:tc>
        <w:tc>
          <w:tcPr>
            <w:tcW w:w="2399" w:type="dxa"/>
            <w:tcBorders>
              <w:tl2br w:val="nil"/>
              <w:tr2bl w:val="nil"/>
            </w:tcBorders>
            <w:vAlign w:val="center"/>
          </w:tcPr>
          <w:p w14:paraId="088B3FF0">
            <w:pPr>
              <w:jc w:val="center"/>
              <w:rPr>
                <w:rFonts w:ascii="宋体" w:hAnsi="宋体" w:cs="宋体"/>
                <w:color w:val="auto"/>
                <w:sz w:val="24"/>
                <w:szCs w:val="24"/>
                <w:highlight w:val="none"/>
              </w:rPr>
            </w:pPr>
          </w:p>
        </w:tc>
        <w:tc>
          <w:tcPr>
            <w:tcW w:w="1180" w:type="dxa"/>
            <w:tcBorders>
              <w:tl2br w:val="nil"/>
              <w:tr2bl w:val="nil"/>
            </w:tcBorders>
            <w:vAlign w:val="center"/>
          </w:tcPr>
          <w:p w14:paraId="445F4218">
            <w:pPr>
              <w:jc w:val="center"/>
              <w:rPr>
                <w:rFonts w:ascii="宋体" w:hAnsi="宋体"/>
                <w:color w:val="auto"/>
                <w:sz w:val="24"/>
                <w:highlight w:val="none"/>
              </w:rPr>
            </w:pPr>
          </w:p>
        </w:tc>
        <w:tc>
          <w:tcPr>
            <w:tcW w:w="1867" w:type="dxa"/>
            <w:tcBorders>
              <w:tl2br w:val="nil"/>
              <w:tr2bl w:val="nil"/>
            </w:tcBorders>
            <w:vAlign w:val="center"/>
          </w:tcPr>
          <w:p w14:paraId="586DD750">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4FE8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CA2629D">
            <w:pPr>
              <w:jc w:val="center"/>
              <w:rPr>
                <w:rFonts w:ascii="宋体" w:hAnsi="宋体" w:cs="宋体"/>
                <w:color w:val="auto"/>
                <w:sz w:val="24"/>
                <w:szCs w:val="24"/>
                <w:highlight w:val="none"/>
              </w:rPr>
            </w:pPr>
          </w:p>
        </w:tc>
        <w:tc>
          <w:tcPr>
            <w:tcW w:w="2398" w:type="dxa"/>
            <w:tcBorders>
              <w:tl2br w:val="nil"/>
              <w:tr2bl w:val="nil"/>
            </w:tcBorders>
            <w:vAlign w:val="center"/>
          </w:tcPr>
          <w:p w14:paraId="08D8328E">
            <w:pPr>
              <w:jc w:val="center"/>
              <w:rPr>
                <w:rFonts w:ascii="宋体" w:hAnsi="宋体" w:cs="宋体"/>
                <w:color w:val="auto"/>
                <w:sz w:val="24"/>
                <w:szCs w:val="24"/>
                <w:highlight w:val="none"/>
              </w:rPr>
            </w:pPr>
          </w:p>
        </w:tc>
        <w:tc>
          <w:tcPr>
            <w:tcW w:w="2399" w:type="dxa"/>
            <w:tcBorders>
              <w:tl2br w:val="nil"/>
              <w:tr2bl w:val="nil"/>
            </w:tcBorders>
            <w:vAlign w:val="center"/>
          </w:tcPr>
          <w:p w14:paraId="59C1DEC8">
            <w:pPr>
              <w:jc w:val="center"/>
              <w:rPr>
                <w:rFonts w:ascii="宋体" w:hAnsi="宋体" w:cs="宋体"/>
                <w:color w:val="auto"/>
                <w:sz w:val="24"/>
                <w:szCs w:val="24"/>
                <w:highlight w:val="none"/>
              </w:rPr>
            </w:pPr>
          </w:p>
        </w:tc>
        <w:tc>
          <w:tcPr>
            <w:tcW w:w="1180" w:type="dxa"/>
            <w:tcBorders>
              <w:tl2br w:val="nil"/>
              <w:tr2bl w:val="nil"/>
            </w:tcBorders>
            <w:vAlign w:val="center"/>
          </w:tcPr>
          <w:p w14:paraId="3CD10784">
            <w:pPr>
              <w:jc w:val="center"/>
              <w:rPr>
                <w:rFonts w:ascii="宋体" w:hAnsi="宋体"/>
                <w:color w:val="auto"/>
                <w:sz w:val="24"/>
                <w:highlight w:val="none"/>
              </w:rPr>
            </w:pPr>
          </w:p>
        </w:tc>
        <w:tc>
          <w:tcPr>
            <w:tcW w:w="1867" w:type="dxa"/>
            <w:tcBorders>
              <w:tl2br w:val="nil"/>
              <w:tr2bl w:val="nil"/>
            </w:tcBorders>
            <w:vAlign w:val="center"/>
          </w:tcPr>
          <w:p w14:paraId="5F92F53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B31C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418731D">
            <w:pPr>
              <w:jc w:val="center"/>
              <w:rPr>
                <w:rFonts w:ascii="宋体" w:hAnsi="宋体" w:cs="宋体"/>
                <w:color w:val="auto"/>
                <w:sz w:val="24"/>
                <w:szCs w:val="24"/>
                <w:highlight w:val="none"/>
              </w:rPr>
            </w:pPr>
          </w:p>
        </w:tc>
        <w:tc>
          <w:tcPr>
            <w:tcW w:w="2398" w:type="dxa"/>
            <w:tcBorders>
              <w:tl2br w:val="nil"/>
              <w:tr2bl w:val="nil"/>
            </w:tcBorders>
            <w:vAlign w:val="center"/>
          </w:tcPr>
          <w:p w14:paraId="558D5F8D">
            <w:pPr>
              <w:jc w:val="center"/>
              <w:rPr>
                <w:rFonts w:ascii="宋体" w:hAnsi="宋体" w:cs="宋体"/>
                <w:color w:val="auto"/>
                <w:sz w:val="24"/>
                <w:szCs w:val="24"/>
                <w:highlight w:val="none"/>
              </w:rPr>
            </w:pPr>
          </w:p>
        </w:tc>
        <w:tc>
          <w:tcPr>
            <w:tcW w:w="2399" w:type="dxa"/>
            <w:tcBorders>
              <w:tl2br w:val="nil"/>
              <w:tr2bl w:val="nil"/>
            </w:tcBorders>
            <w:vAlign w:val="center"/>
          </w:tcPr>
          <w:p w14:paraId="4E0B5DFF">
            <w:pPr>
              <w:jc w:val="center"/>
              <w:rPr>
                <w:rFonts w:ascii="宋体" w:hAnsi="宋体" w:cs="宋体"/>
                <w:color w:val="auto"/>
                <w:sz w:val="24"/>
                <w:szCs w:val="24"/>
                <w:highlight w:val="none"/>
              </w:rPr>
            </w:pPr>
          </w:p>
        </w:tc>
        <w:tc>
          <w:tcPr>
            <w:tcW w:w="1180" w:type="dxa"/>
            <w:tcBorders>
              <w:tl2br w:val="nil"/>
              <w:tr2bl w:val="nil"/>
            </w:tcBorders>
            <w:vAlign w:val="center"/>
          </w:tcPr>
          <w:p w14:paraId="634AD052">
            <w:pPr>
              <w:jc w:val="center"/>
              <w:rPr>
                <w:rFonts w:ascii="宋体" w:hAnsi="宋体"/>
                <w:color w:val="auto"/>
                <w:sz w:val="24"/>
                <w:highlight w:val="none"/>
              </w:rPr>
            </w:pPr>
          </w:p>
        </w:tc>
        <w:tc>
          <w:tcPr>
            <w:tcW w:w="1867" w:type="dxa"/>
            <w:tcBorders>
              <w:tl2br w:val="nil"/>
              <w:tr2bl w:val="nil"/>
            </w:tcBorders>
            <w:vAlign w:val="center"/>
          </w:tcPr>
          <w:p w14:paraId="14C0D9D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D098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F02BF93">
            <w:pPr>
              <w:jc w:val="center"/>
              <w:rPr>
                <w:rFonts w:ascii="宋体" w:hAnsi="宋体" w:cs="宋体"/>
                <w:color w:val="auto"/>
                <w:sz w:val="24"/>
                <w:szCs w:val="24"/>
                <w:highlight w:val="none"/>
              </w:rPr>
            </w:pPr>
          </w:p>
        </w:tc>
        <w:tc>
          <w:tcPr>
            <w:tcW w:w="2398" w:type="dxa"/>
            <w:tcBorders>
              <w:tl2br w:val="nil"/>
              <w:tr2bl w:val="nil"/>
            </w:tcBorders>
            <w:vAlign w:val="center"/>
          </w:tcPr>
          <w:p w14:paraId="6DF8EBF3">
            <w:pPr>
              <w:jc w:val="center"/>
              <w:rPr>
                <w:rFonts w:ascii="宋体" w:hAnsi="宋体" w:cs="宋体"/>
                <w:color w:val="auto"/>
                <w:sz w:val="24"/>
                <w:szCs w:val="24"/>
                <w:highlight w:val="none"/>
              </w:rPr>
            </w:pPr>
          </w:p>
        </w:tc>
        <w:tc>
          <w:tcPr>
            <w:tcW w:w="2399" w:type="dxa"/>
            <w:tcBorders>
              <w:tl2br w:val="nil"/>
              <w:tr2bl w:val="nil"/>
            </w:tcBorders>
            <w:vAlign w:val="center"/>
          </w:tcPr>
          <w:p w14:paraId="05355287">
            <w:pPr>
              <w:jc w:val="center"/>
              <w:rPr>
                <w:rFonts w:ascii="宋体" w:hAnsi="宋体" w:cs="宋体"/>
                <w:color w:val="auto"/>
                <w:sz w:val="24"/>
                <w:szCs w:val="24"/>
                <w:highlight w:val="none"/>
              </w:rPr>
            </w:pPr>
          </w:p>
        </w:tc>
        <w:tc>
          <w:tcPr>
            <w:tcW w:w="1180" w:type="dxa"/>
            <w:tcBorders>
              <w:tl2br w:val="nil"/>
              <w:tr2bl w:val="nil"/>
            </w:tcBorders>
            <w:vAlign w:val="center"/>
          </w:tcPr>
          <w:p w14:paraId="3650BEBC">
            <w:pPr>
              <w:jc w:val="center"/>
              <w:rPr>
                <w:rFonts w:ascii="宋体" w:hAnsi="宋体"/>
                <w:color w:val="auto"/>
                <w:sz w:val="24"/>
                <w:highlight w:val="none"/>
              </w:rPr>
            </w:pPr>
          </w:p>
        </w:tc>
        <w:tc>
          <w:tcPr>
            <w:tcW w:w="1867" w:type="dxa"/>
            <w:tcBorders>
              <w:tl2br w:val="nil"/>
              <w:tr2bl w:val="nil"/>
            </w:tcBorders>
            <w:vAlign w:val="center"/>
          </w:tcPr>
          <w:p w14:paraId="3E8AD38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305E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0CD8023">
            <w:pPr>
              <w:jc w:val="center"/>
              <w:rPr>
                <w:rFonts w:ascii="宋体" w:hAnsi="宋体" w:cs="宋体"/>
                <w:color w:val="auto"/>
                <w:sz w:val="24"/>
                <w:szCs w:val="24"/>
                <w:highlight w:val="none"/>
              </w:rPr>
            </w:pPr>
          </w:p>
        </w:tc>
        <w:tc>
          <w:tcPr>
            <w:tcW w:w="2398" w:type="dxa"/>
            <w:tcBorders>
              <w:tl2br w:val="nil"/>
              <w:tr2bl w:val="nil"/>
            </w:tcBorders>
            <w:vAlign w:val="center"/>
          </w:tcPr>
          <w:p w14:paraId="69F1E0C7">
            <w:pPr>
              <w:jc w:val="center"/>
              <w:rPr>
                <w:rFonts w:ascii="宋体" w:hAnsi="宋体" w:cs="宋体"/>
                <w:color w:val="auto"/>
                <w:sz w:val="24"/>
                <w:szCs w:val="24"/>
                <w:highlight w:val="none"/>
              </w:rPr>
            </w:pPr>
          </w:p>
        </w:tc>
        <w:tc>
          <w:tcPr>
            <w:tcW w:w="2399" w:type="dxa"/>
            <w:tcBorders>
              <w:tl2br w:val="nil"/>
              <w:tr2bl w:val="nil"/>
            </w:tcBorders>
            <w:vAlign w:val="center"/>
          </w:tcPr>
          <w:p w14:paraId="5DAD9FCF">
            <w:pPr>
              <w:jc w:val="center"/>
              <w:rPr>
                <w:rFonts w:ascii="宋体" w:hAnsi="宋体" w:cs="宋体"/>
                <w:color w:val="auto"/>
                <w:sz w:val="24"/>
                <w:szCs w:val="24"/>
                <w:highlight w:val="none"/>
              </w:rPr>
            </w:pPr>
          </w:p>
        </w:tc>
        <w:tc>
          <w:tcPr>
            <w:tcW w:w="1180" w:type="dxa"/>
            <w:tcBorders>
              <w:tl2br w:val="nil"/>
              <w:tr2bl w:val="nil"/>
            </w:tcBorders>
            <w:vAlign w:val="center"/>
          </w:tcPr>
          <w:p w14:paraId="692923C9">
            <w:pPr>
              <w:jc w:val="center"/>
              <w:rPr>
                <w:rFonts w:ascii="宋体" w:hAnsi="宋体"/>
                <w:color w:val="auto"/>
                <w:sz w:val="24"/>
                <w:highlight w:val="none"/>
              </w:rPr>
            </w:pPr>
          </w:p>
        </w:tc>
        <w:tc>
          <w:tcPr>
            <w:tcW w:w="1867" w:type="dxa"/>
            <w:tcBorders>
              <w:tl2br w:val="nil"/>
              <w:tr2bl w:val="nil"/>
            </w:tcBorders>
            <w:vAlign w:val="center"/>
          </w:tcPr>
          <w:p w14:paraId="3082CF41">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0CF6B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9C2161E">
            <w:pPr>
              <w:jc w:val="center"/>
              <w:rPr>
                <w:rFonts w:ascii="宋体" w:hAnsi="宋体" w:cs="宋体"/>
                <w:color w:val="auto"/>
                <w:sz w:val="24"/>
                <w:szCs w:val="24"/>
                <w:highlight w:val="none"/>
              </w:rPr>
            </w:pPr>
          </w:p>
        </w:tc>
        <w:tc>
          <w:tcPr>
            <w:tcW w:w="2398" w:type="dxa"/>
            <w:tcBorders>
              <w:tl2br w:val="nil"/>
              <w:tr2bl w:val="nil"/>
            </w:tcBorders>
            <w:vAlign w:val="center"/>
          </w:tcPr>
          <w:p w14:paraId="1B7EDC9B">
            <w:pPr>
              <w:jc w:val="center"/>
              <w:rPr>
                <w:rFonts w:ascii="宋体" w:hAnsi="宋体" w:cs="宋体"/>
                <w:color w:val="auto"/>
                <w:sz w:val="24"/>
                <w:szCs w:val="24"/>
                <w:highlight w:val="none"/>
              </w:rPr>
            </w:pPr>
          </w:p>
        </w:tc>
        <w:tc>
          <w:tcPr>
            <w:tcW w:w="2399" w:type="dxa"/>
            <w:tcBorders>
              <w:tl2br w:val="nil"/>
              <w:tr2bl w:val="nil"/>
            </w:tcBorders>
            <w:vAlign w:val="center"/>
          </w:tcPr>
          <w:p w14:paraId="76822B67">
            <w:pPr>
              <w:jc w:val="center"/>
              <w:rPr>
                <w:rFonts w:ascii="宋体" w:hAnsi="宋体" w:cs="宋体"/>
                <w:color w:val="auto"/>
                <w:sz w:val="24"/>
                <w:szCs w:val="24"/>
                <w:highlight w:val="none"/>
              </w:rPr>
            </w:pPr>
          </w:p>
        </w:tc>
        <w:tc>
          <w:tcPr>
            <w:tcW w:w="1180" w:type="dxa"/>
            <w:tcBorders>
              <w:tl2br w:val="nil"/>
              <w:tr2bl w:val="nil"/>
            </w:tcBorders>
            <w:vAlign w:val="center"/>
          </w:tcPr>
          <w:p w14:paraId="4005E6A0">
            <w:pPr>
              <w:jc w:val="center"/>
              <w:rPr>
                <w:rFonts w:ascii="宋体" w:hAnsi="宋体"/>
                <w:color w:val="auto"/>
                <w:sz w:val="24"/>
                <w:highlight w:val="none"/>
              </w:rPr>
            </w:pPr>
          </w:p>
        </w:tc>
        <w:tc>
          <w:tcPr>
            <w:tcW w:w="1867" w:type="dxa"/>
            <w:tcBorders>
              <w:tl2br w:val="nil"/>
              <w:tr2bl w:val="nil"/>
            </w:tcBorders>
            <w:vAlign w:val="center"/>
          </w:tcPr>
          <w:p w14:paraId="7224A20C">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23271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FAC54B0">
            <w:pPr>
              <w:jc w:val="center"/>
              <w:rPr>
                <w:rFonts w:ascii="宋体" w:hAnsi="宋体" w:cs="宋体"/>
                <w:color w:val="auto"/>
                <w:sz w:val="24"/>
                <w:szCs w:val="24"/>
                <w:highlight w:val="none"/>
              </w:rPr>
            </w:pPr>
          </w:p>
        </w:tc>
        <w:tc>
          <w:tcPr>
            <w:tcW w:w="2398" w:type="dxa"/>
            <w:tcBorders>
              <w:tl2br w:val="nil"/>
              <w:tr2bl w:val="nil"/>
            </w:tcBorders>
            <w:vAlign w:val="center"/>
          </w:tcPr>
          <w:p w14:paraId="57FC02EA">
            <w:pPr>
              <w:jc w:val="center"/>
              <w:rPr>
                <w:rFonts w:ascii="宋体" w:hAnsi="宋体" w:cs="宋体"/>
                <w:color w:val="auto"/>
                <w:sz w:val="24"/>
                <w:szCs w:val="24"/>
                <w:highlight w:val="none"/>
              </w:rPr>
            </w:pPr>
          </w:p>
        </w:tc>
        <w:tc>
          <w:tcPr>
            <w:tcW w:w="2399" w:type="dxa"/>
            <w:tcBorders>
              <w:tl2br w:val="nil"/>
              <w:tr2bl w:val="nil"/>
            </w:tcBorders>
            <w:vAlign w:val="center"/>
          </w:tcPr>
          <w:p w14:paraId="552E2A05">
            <w:pPr>
              <w:jc w:val="center"/>
              <w:rPr>
                <w:rFonts w:ascii="宋体" w:hAnsi="宋体" w:cs="宋体"/>
                <w:color w:val="auto"/>
                <w:sz w:val="24"/>
                <w:szCs w:val="24"/>
                <w:highlight w:val="none"/>
              </w:rPr>
            </w:pPr>
          </w:p>
        </w:tc>
        <w:tc>
          <w:tcPr>
            <w:tcW w:w="1180" w:type="dxa"/>
            <w:tcBorders>
              <w:tl2br w:val="nil"/>
              <w:tr2bl w:val="nil"/>
            </w:tcBorders>
            <w:vAlign w:val="center"/>
          </w:tcPr>
          <w:p w14:paraId="7F3DD7EC">
            <w:pPr>
              <w:jc w:val="center"/>
              <w:rPr>
                <w:rFonts w:ascii="宋体" w:hAnsi="宋体"/>
                <w:color w:val="auto"/>
                <w:sz w:val="24"/>
                <w:highlight w:val="none"/>
              </w:rPr>
            </w:pPr>
          </w:p>
        </w:tc>
        <w:tc>
          <w:tcPr>
            <w:tcW w:w="1867" w:type="dxa"/>
            <w:tcBorders>
              <w:tl2br w:val="nil"/>
              <w:tr2bl w:val="nil"/>
            </w:tcBorders>
            <w:vAlign w:val="center"/>
          </w:tcPr>
          <w:p w14:paraId="79B7F24C">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0367DEA6">
      <w:pPr>
        <w:rPr>
          <w:rFonts w:ascii="宋体" w:hAnsi="宋体"/>
          <w:color w:val="auto"/>
          <w:szCs w:val="21"/>
          <w:highlight w:val="none"/>
        </w:rPr>
      </w:pPr>
    </w:p>
    <w:p w14:paraId="57790AA5">
      <w:pPr>
        <w:rPr>
          <w:color w:val="auto"/>
          <w:highlight w:val="none"/>
        </w:rPr>
      </w:pPr>
    </w:p>
    <w:p w14:paraId="7E9459C4">
      <w:pPr>
        <w:rPr>
          <w:rFonts w:ascii="宋体" w:hAnsi="宋体"/>
          <w:color w:val="auto"/>
          <w:szCs w:val="21"/>
          <w:highlight w:val="none"/>
        </w:rPr>
      </w:pPr>
      <w:r>
        <w:rPr>
          <w:rFonts w:hint="eastAsia" w:ascii="宋体" w:hAnsi="宋体"/>
          <w:color w:val="auto"/>
          <w:szCs w:val="21"/>
          <w:highlight w:val="none"/>
        </w:rPr>
        <w:t>投标人代表签字：</w:t>
      </w:r>
    </w:p>
    <w:p w14:paraId="443EF0DE">
      <w:pPr>
        <w:rPr>
          <w:rFonts w:ascii="宋体" w:hAnsi="宋体"/>
          <w:color w:val="auto"/>
          <w:szCs w:val="21"/>
          <w:highlight w:val="none"/>
        </w:rPr>
      </w:pPr>
      <w:r>
        <w:rPr>
          <w:rFonts w:hint="eastAsia" w:ascii="宋体" w:hAnsi="宋体"/>
          <w:color w:val="auto"/>
          <w:szCs w:val="21"/>
          <w:highlight w:val="none"/>
        </w:rPr>
        <w:t>投标人盖章：</w:t>
      </w:r>
    </w:p>
    <w:p w14:paraId="1E0741CD">
      <w:pPr>
        <w:rPr>
          <w:color w:val="auto"/>
          <w:highlight w:val="none"/>
        </w:rPr>
      </w:pPr>
    </w:p>
    <w:p w14:paraId="53C309A3">
      <w:pPr>
        <w:rPr>
          <w:color w:val="auto"/>
          <w:highlight w:val="none"/>
        </w:rPr>
      </w:pPr>
    </w:p>
    <w:p w14:paraId="5D9B18F5">
      <w:pPr>
        <w:rPr>
          <w:color w:val="auto"/>
          <w:highlight w:val="none"/>
        </w:rPr>
      </w:pPr>
      <w:r>
        <w:rPr>
          <w:rFonts w:hint="eastAsia"/>
          <w:color w:val="auto"/>
          <w:highlight w:val="none"/>
        </w:rPr>
        <w:t>注：</w:t>
      </w:r>
    </w:p>
    <w:p w14:paraId="3D4ACB76">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6CFD1FCB">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763AA703">
      <w:pPr>
        <w:ind w:firstLine="420" w:firstLineChars="200"/>
        <w:rPr>
          <w:color w:val="auto"/>
          <w:highlight w:val="none"/>
        </w:rPr>
      </w:pPr>
      <w:r>
        <w:rPr>
          <w:rFonts w:hint="eastAsia"/>
          <w:color w:val="auto"/>
          <w:highlight w:val="none"/>
        </w:rPr>
        <w:t>3、若招标文件未设定实质性条款的，可删除本格式。</w:t>
      </w:r>
    </w:p>
    <w:p w14:paraId="496D5931">
      <w:pPr>
        <w:pStyle w:val="4"/>
        <w:jc w:val="center"/>
        <w:rPr>
          <w:color w:val="auto"/>
          <w:highlight w:val="none"/>
        </w:rPr>
      </w:pPr>
      <w:bookmarkStart w:id="376" w:name="_Toc29975"/>
      <w:r>
        <w:rPr>
          <w:rFonts w:hint="eastAsia"/>
          <w:color w:val="auto"/>
          <w:highlight w:val="none"/>
        </w:rPr>
        <w:t>四、项目技术方案</w:t>
      </w:r>
      <w:bookmarkEnd w:id="375"/>
      <w:bookmarkEnd w:id="376"/>
    </w:p>
    <w:p w14:paraId="7424D2B4">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0B9901C7">
      <w:pPr>
        <w:ind w:left="718" w:leftChars="200" w:hanging="298" w:hangingChars="142"/>
        <w:rPr>
          <w:rFonts w:ascii="宋体" w:hAnsi="宋体"/>
          <w:color w:val="auto"/>
          <w:szCs w:val="21"/>
          <w:highlight w:val="none"/>
        </w:rPr>
      </w:pPr>
    </w:p>
    <w:p w14:paraId="03931D77">
      <w:pPr>
        <w:ind w:left="718" w:leftChars="200" w:hanging="298" w:hangingChars="142"/>
        <w:rPr>
          <w:rFonts w:ascii="宋体" w:hAnsi="宋体"/>
          <w:color w:val="auto"/>
          <w:szCs w:val="21"/>
          <w:highlight w:val="none"/>
        </w:rPr>
      </w:pPr>
    </w:p>
    <w:p w14:paraId="26380796">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0D37169D">
      <w:pPr>
        <w:pStyle w:val="4"/>
        <w:jc w:val="center"/>
        <w:rPr>
          <w:color w:val="auto"/>
          <w:highlight w:val="none"/>
        </w:rPr>
      </w:pPr>
      <w:bookmarkStart w:id="377" w:name="_Toc11297"/>
      <w:bookmarkStart w:id="378" w:name="_Toc16328"/>
      <w:r>
        <w:rPr>
          <w:rFonts w:hint="eastAsia"/>
          <w:color w:val="auto"/>
          <w:highlight w:val="none"/>
        </w:rPr>
        <w:t>五、项目负责人及团队成员资料表</w:t>
      </w:r>
      <w:bookmarkEnd w:id="377"/>
      <w:bookmarkEnd w:id="378"/>
    </w:p>
    <w:p w14:paraId="0CE24329">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69508B0C">
      <w:pPr>
        <w:rPr>
          <w:rFonts w:ascii="宋体" w:hAnsi="宋体"/>
          <w:color w:val="auto"/>
          <w:szCs w:val="21"/>
          <w:highlight w:val="none"/>
        </w:rPr>
      </w:pPr>
      <w:r>
        <w:rPr>
          <w:rFonts w:hint="eastAsia" w:ascii="宋体" w:hAnsi="宋体"/>
          <w:color w:val="auto"/>
          <w:szCs w:val="21"/>
          <w:highlight w:val="none"/>
        </w:rPr>
        <w:t>注：</w:t>
      </w:r>
    </w:p>
    <w:p w14:paraId="148889A6">
      <w:pPr>
        <w:rPr>
          <w:rFonts w:ascii="宋体" w:hAnsi="宋体"/>
          <w:color w:val="auto"/>
          <w:szCs w:val="21"/>
          <w:highlight w:val="none"/>
        </w:rPr>
      </w:pPr>
      <w:r>
        <w:rPr>
          <w:rFonts w:hint="eastAsia" w:ascii="宋体" w:hAnsi="宋体"/>
          <w:color w:val="auto"/>
          <w:szCs w:val="21"/>
          <w:highlight w:val="none"/>
        </w:rPr>
        <w:t>1、证明资料须加盖公章。</w:t>
      </w:r>
    </w:p>
    <w:p w14:paraId="21B5E7F8">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534A5841">
      <w:pPr>
        <w:ind w:firstLine="178" w:firstLineChars="85"/>
        <w:rPr>
          <w:rFonts w:ascii="宋体" w:hAnsi="宋体"/>
          <w:color w:val="auto"/>
          <w:szCs w:val="21"/>
          <w:highlight w:val="none"/>
        </w:rPr>
      </w:pPr>
    </w:p>
    <w:p w14:paraId="2D1B11A5">
      <w:pPr>
        <w:pStyle w:val="10"/>
        <w:rPr>
          <w:color w:val="auto"/>
          <w:highlight w:val="none"/>
        </w:rPr>
      </w:pPr>
    </w:p>
    <w:p w14:paraId="03CEDB9A">
      <w:pPr>
        <w:rPr>
          <w:rFonts w:ascii="黑体" w:eastAsia="黑体"/>
          <w:color w:val="auto"/>
          <w:sz w:val="28"/>
          <w:szCs w:val="28"/>
          <w:highlight w:val="none"/>
        </w:rPr>
      </w:pPr>
      <w:r>
        <w:rPr>
          <w:rFonts w:hint="eastAsia" w:ascii="宋体" w:hAnsi="宋体"/>
          <w:color w:val="auto"/>
          <w:szCs w:val="21"/>
          <w:highlight w:val="none"/>
        </w:rPr>
        <w:br w:type="page"/>
      </w:r>
    </w:p>
    <w:p w14:paraId="78FE4A94">
      <w:pPr>
        <w:pStyle w:val="4"/>
        <w:jc w:val="center"/>
        <w:rPr>
          <w:color w:val="auto"/>
          <w:highlight w:val="none"/>
        </w:rPr>
      </w:pPr>
      <w:bookmarkStart w:id="379" w:name="_Toc15431"/>
      <w:bookmarkStart w:id="380" w:name="_Toc31551"/>
      <w:r>
        <w:rPr>
          <w:rFonts w:hint="eastAsia"/>
          <w:color w:val="auto"/>
          <w:highlight w:val="none"/>
        </w:rPr>
        <w:t>六、投标货物明细一览表</w:t>
      </w:r>
      <w:bookmarkEnd w:id="379"/>
      <w:bookmarkEnd w:id="380"/>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580B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5AD96745">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5B8732C3">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578811C6">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5B4F9ABD">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2C725B35">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1686C8D9">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6A0633F1">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72C67A5E">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43C1C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454187C">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E19CA3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A32CD8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16BB88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0296F70">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36D242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3CCB78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9645D9C">
            <w:pPr>
              <w:pStyle w:val="13"/>
              <w:spacing w:line="300" w:lineRule="auto"/>
              <w:jc w:val="center"/>
              <w:rPr>
                <w:rFonts w:hAnsi="宋体" w:cs="宋体"/>
                <w:b w:val="0"/>
                <w:bCs/>
                <w:color w:val="auto"/>
                <w:szCs w:val="21"/>
                <w:highlight w:val="none"/>
              </w:rPr>
            </w:pPr>
          </w:p>
        </w:tc>
      </w:tr>
      <w:tr w14:paraId="7624A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69A4DE3">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A5FAA3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B8A70BE">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F6E8E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86395B5">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9BA612D">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C7D7828">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7DE6F1">
            <w:pPr>
              <w:pStyle w:val="13"/>
              <w:spacing w:line="300" w:lineRule="auto"/>
              <w:jc w:val="center"/>
              <w:rPr>
                <w:rFonts w:hAnsi="宋体" w:cs="宋体"/>
                <w:b w:val="0"/>
                <w:bCs/>
                <w:color w:val="auto"/>
                <w:szCs w:val="21"/>
                <w:highlight w:val="none"/>
              </w:rPr>
            </w:pPr>
          </w:p>
        </w:tc>
      </w:tr>
      <w:tr w14:paraId="26721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6075A7B">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A3B12F7">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D6D0E82">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C84E788">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F9B4EC3">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11FC4E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78812E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17DB13C">
            <w:pPr>
              <w:pStyle w:val="13"/>
              <w:spacing w:line="300" w:lineRule="auto"/>
              <w:jc w:val="center"/>
              <w:rPr>
                <w:rFonts w:hAnsi="宋体" w:cs="宋体"/>
                <w:b w:val="0"/>
                <w:bCs/>
                <w:color w:val="auto"/>
                <w:szCs w:val="21"/>
                <w:highlight w:val="none"/>
              </w:rPr>
            </w:pPr>
          </w:p>
        </w:tc>
      </w:tr>
      <w:tr w14:paraId="185CA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B531DF4">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4676A6D">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40F4097">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C8BFF07">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802D52E">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41A17C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E664DDE">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6A5613A">
            <w:pPr>
              <w:pStyle w:val="13"/>
              <w:spacing w:line="300" w:lineRule="auto"/>
              <w:jc w:val="center"/>
              <w:rPr>
                <w:rFonts w:hAnsi="宋体" w:cs="宋体"/>
                <w:b w:val="0"/>
                <w:bCs/>
                <w:color w:val="auto"/>
                <w:szCs w:val="21"/>
                <w:highlight w:val="none"/>
              </w:rPr>
            </w:pPr>
          </w:p>
        </w:tc>
      </w:tr>
      <w:tr w14:paraId="55266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A7B74A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C5D86F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789E3B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9597F29">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712DF5E">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092EEC6">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3ACB90F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8A82509">
            <w:pPr>
              <w:pStyle w:val="13"/>
              <w:spacing w:line="300" w:lineRule="auto"/>
              <w:jc w:val="center"/>
              <w:rPr>
                <w:rFonts w:hAnsi="宋体" w:cs="宋体"/>
                <w:b w:val="0"/>
                <w:bCs/>
                <w:color w:val="auto"/>
                <w:szCs w:val="21"/>
                <w:highlight w:val="none"/>
              </w:rPr>
            </w:pPr>
          </w:p>
        </w:tc>
      </w:tr>
      <w:tr w14:paraId="24B16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D3FCE30">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2E0D68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4E36AE0">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9C9CE78">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85318C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C2D7EC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75FAAB8">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DC41D16">
            <w:pPr>
              <w:pStyle w:val="13"/>
              <w:spacing w:line="300" w:lineRule="auto"/>
              <w:jc w:val="center"/>
              <w:rPr>
                <w:rFonts w:hAnsi="宋体" w:cs="宋体"/>
                <w:b w:val="0"/>
                <w:bCs/>
                <w:color w:val="auto"/>
                <w:szCs w:val="21"/>
                <w:highlight w:val="none"/>
              </w:rPr>
            </w:pPr>
          </w:p>
        </w:tc>
      </w:tr>
      <w:tr w14:paraId="5696C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BC3590">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9BFFE99">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5829E56">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7B7D09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D2787F7">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17D3DF0">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20724D8">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7C053EC">
            <w:pPr>
              <w:pStyle w:val="13"/>
              <w:spacing w:line="300" w:lineRule="auto"/>
              <w:jc w:val="center"/>
              <w:rPr>
                <w:rFonts w:hAnsi="宋体" w:cs="宋体"/>
                <w:b w:val="0"/>
                <w:bCs/>
                <w:color w:val="auto"/>
                <w:szCs w:val="21"/>
                <w:highlight w:val="none"/>
              </w:rPr>
            </w:pPr>
          </w:p>
        </w:tc>
      </w:tr>
      <w:tr w14:paraId="38450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B0C9A8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63F71EB">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6A873F5">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CB9BE9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770965">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5931E02">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F1DCBF8">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A4919A3">
            <w:pPr>
              <w:pStyle w:val="13"/>
              <w:spacing w:line="300" w:lineRule="auto"/>
              <w:jc w:val="center"/>
              <w:rPr>
                <w:rFonts w:hAnsi="宋体" w:cs="宋体"/>
                <w:b w:val="0"/>
                <w:bCs/>
                <w:color w:val="auto"/>
                <w:szCs w:val="21"/>
                <w:highlight w:val="none"/>
              </w:rPr>
            </w:pPr>
          </w:p>
        </w:tc>
      </w:tr>
      <w:tr w14:paraId="25975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29983A">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71E3C75">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9DD4410">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D8F28DD">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9F29ED5">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AAA8CA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DECDF76">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90BE2BA">
            <w:pPr>
              <w:pStyle w:val="13"/>
              <w:spacing w:line="300" w:lineRule="auto"/>
              <w:jc w:val="center"/>
              <w:rPr>
                <w:rFonts w:hAnsi="宋体" w:cs="宋体"/>
                <w:b w:val="0"/>
                <w:bCs/>
                <w:color w:val="auto"/>
                <w:szCs w:val="21"/>
                <w:highlight w:val="none"/>
              </w:rPr>
            </w:pPr>
          </w:p>
        </w:tc>
      </w:tr>
      <w:tr w14:paraId="3C71B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5C8B11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DE5225E">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90C39C9">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099FC69">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0561803">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322762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751CAE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107B6A4">
            <w:pPr>
              <w:pStyle w:val="13"/>
              <w:spacing w:line="300" w:lineRule="auto"/>
              <w:jc w:val="center"/>
              <w:rPr>
                <w:rFonts w:hAnsi="宋体" w:cs="宋体"/>
                <w:b w:val="0"/>
                <w:bCs/>
                <w:color w:val="auto"/>
                <w:szCs w:val="21"/>
                <w:highlight w:val="none"/>
              </w:rPr>
            </w:pPr>
          </w:p>
        </w:tc>
      </w:tr>
      <w:tr w14:paraId="0BA71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08C2A6B">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C644A6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84EB0B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2834CE">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B866B8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381E266">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A60CFFC">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4100D46">
            <w:pPr>
              <w:pStyle w:val="13"/>
              <w:spacing w:line="300" w:lineRule="auto"/>
              <w:jc w:val="center"/>
              <w:rPr>
                <w:rFonts w:hAnsi="宋体" w:cs="宋体"/>
                <w:b w:val="0"/>
                <w:bCs/>
                <w:color w:val="auto"/>
                <w:szCs w:val="21"/>
                <w:highlight w:val="none"/>
              </w:rPr>
            </w:pPr>
          </w:p>
        </w:tc>
      </w:tr>
      <w:tr w14:paraId="1677E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AA62482">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14A4B99">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8EF3EAD">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3CBF76">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254FAF9">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D09C0F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6AC8E65">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97E00FE">
            <w:pPr>
              <w:pStyle w:val="13"/>
              <w:spacing w:line="300" w:lineRule="auto"/>
              <w:jc w:val="center"/>
              <w:rPr>
                <w:rFonts w:hAnsi="宋体" w:cs="宋体"/>
                <w:b w:val="0"/>
                <w:bCs/>
                <w:color w:val="auto"/>
                <w:szCs w:val="21"/>
                <w:highlight w:val="none"/>
              </w:rPr>
            </w:pPr>
          </w:p>
        </w:tc>
      </w:tr>
      <w:tr w14:paraId="5B55E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548AB80">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E51DB22">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32EE249">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B38435B">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BD6A736">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8EDE694">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F7BF76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F99187A">
            <w:pPr>
              <w:pStyle w:val="13"/>
              <w:spacing w:line="300" w:lineRule="auto"/>
              <w:jc w:val="center"/>
              <w:rPr>
                <w:rFonts w:hAnsi="宋体" w:cs="宋体"/>
                <w:b w:val="0"/>
                <w:bCs/>
                <w:color w:val="auto"/>
                <w:szCs w:val="21"/>
                <w:highlight w:val="none"/>
              </w:rPr>
            </w:pPr>
          </w:p>
        </w:tc>
      </w:tr>
      <w:tr w14:paraId="3FE17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651ABF4">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4D9165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BEDB740">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D55614F">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4A5ADF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AB6EEAA">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359269E">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FFD9F27">
            <w:pPr>
              <w:pStyle w:val="13"/>
              <w:spacing w:line="300" w:lineRule="auto"/>
              <w:jc w:val="center"/>
              <w:rPr>
                <w:rFonts w:hAnsi="宋体" w:cs="宋体"/>
                <w:b w:val="0"/>
                <w:bCs/>
                <w:color w:val="auto"/>
                <w:szCs w:val="21"/>
                <w:highlight w:val="none"/>
              </w:rPr>
            </w:pPr>
          </w:p>
        </w:tc>
      </w:tr>
      <w:tr w14:paraId="47218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28E92DA">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4A14935">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2565E2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924826E">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73468C">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2806088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1FF259D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3D63FAB">
            <w:pPr>
              <w:pStyle w:val="13"/>
              <w:spacing w:line="300" w:lineRule="auto"/>
              <w:jc w:val="center"/>
              <w:rPr>
                <w:rFonts w:hAnsi="宋体" w:cs="宋体"/>
                <w:b w:val="0"/>
                <w:bCs/>
                <w:color w:val="auto"/>
                <w:szCs w:val="21"/>
                <w:highlight w:val="none"/>
              </w:rPr>
            </w:pPr>
          </w:p>
        </w:tc>
      </w:tr>
    </w:tbl>
    <w:p w14:paraId="701AC484">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2B8C5E53">
      <w:pPr>
        <w:rPr>
          <w:rFonts w:ascii="宋体" w:hAnsi="宋体" w:cs="Times New Roman"/>
          <w:color w:val="auto"/>
          <w:szCs w:val="21"/>
          <w:highlight w:val="none"/>
        </w:rPr>
      </w:pPr>
    </w:p>
    <w:p w14:paraId="3BB82C19">
      <w:pPr>
        <w:rPr>
          <w:rFonts w:ascii="宋体" w:hAnsi="宋体" w:cs="Times New Roman"/>
          <w:color w:val="auto"/>
          <w:szCs w:val="21"/>
          <w:highlight w:val="none"/>
        </w:rPr>
      </w:pPr>
    </w:p>
    <w:p w14:paraId="61AFE2F4">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1DCBAB50">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4F8EDEDB">
      <w:pPr>
        <w:pStyle w:val="4"/>
        <w:jc w:val="center"/>
        <w:rPr>
          <w:color w:val="auto"/>
          <w:highlight w:val="none"/>
        </w:rPr>
      </w:pPr>
      <w:bookmarkStart w:id="381" w:name="_Toc20515"/>
      <w:r>
        <w:rPr>
          <w:rFonts w:hint="eastAsia"/>
          <w:color w:val="auto"/>
          <w:highlight w:val="none"/>
        </w:rPr>
        <w:t>七、政府采购履约担保函</w:t>
      </w:r>
      <w:bookmarkEnd w:id="381"/>
    </w:p>
    <w:p w14:paraId="7374393D">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706CDA9">
      <w:pPr>
        <w:rPr>
          <w:rFonts w:ascii="宋体" w:hAnsi="宋体" w:cs="宋体"/>
          <w:color w:val="auto"/>
          <w:szCs w:val="21"/>
          <w:highlight w:val="none"/>
        </w:rPr>
      </w:pPr>
      <w:r>
        <w:rPr>
          <w:rFonts w:hint="eastAsia" w:ascii="宋体" w:hAnsi="宋体" w:cs="宋体"/>
          <w:color w:val="auto"/>
          <w:szCs w:val="21"/>
          <w:highlight w:val="none"/>
        </w:rPr>
        <w:t>（采购人）：</w:t>
      </w:r>
    </w:p>
    <w:p w14:paraId="2AFEBA5B">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1CED30F8">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0159DA40">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3B162C01">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0A694BB4">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4C8E87D5">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3A112975">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7F168F38">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7EFE6901">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3181B69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F91C636">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0CB2D579">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24D40475">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6CB0AAC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7EF4282D">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631E6BC2">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546F7DE">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1BBF64CB">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17B843B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0D89EE94">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B5629C6">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120EBDAB">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2293FB3A">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2455E0D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7687855E">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59C84F97">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3FDA8D1C">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3EA58F7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49A4C57F">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5857E52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61A65982">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4F026A6E">
      <w:pPr>
        <w:rPr>
          <w:rFonts w:ascii="宋体" w:hAnsi="宋体" w:cs="宋体"/>
          <w:color w:val="auto"/>
          <w:szCs w:val="21"/>
          <w:highlight w:val="none"/>
        </w:rPr>
      </w:pPr>
    </w:p>
    <w:p w14:paraId="36EC58FC">
      <w:pPr>
        <w:rPr>
          <w:rFonts w:ascii="宋体" w:hAnsi="宋体" w:cs="宋体"/>
          <w:color w:val="auto"/>
          <w:szCs w:val="21"/>
          <w:highlight w:val="none"/>
        </w:rPr>
      </w:pPr>
    </w:p>
    <w:p w14:paraId="5163B776">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2CA7285C">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39FD84AB">
      <w:pPr>
        <w:rPr>
          <w:rFonts w:ascii="宋体" w:hAnsi="宋体"/>
          <w:color w:val="auto"/>
          <w:szCs w:val="21"/>
          <w:highlight w:val="none"/>
        </w:rPr>
      </w:pPr>
      <w:r>
        <w:rPr>
          <w:rFonts w:hint="eastAsia" w:ascii="宋体" w:hAnsi="宋体"/>
          <w:color w:val="auto"/>
          <w:szCs w:val="21"/>
          <w:highlight w:val="none"/>
        </w:rPr>
        <w:t>注：</w:t>
      </w:r>
    </w:p>
    <w:p w14:paraId="44B7FF77">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2F6D3B1B">
      <w:pPr>
        <w:pStyle w:val="10"/>
        <w:rPr>
          <w:color w:val="auto"/>
          <w:highlight w:val="none"/>
        </w:rPr>
      </w:pPr>
    </w:p>
    <w:p w14:paraId="6542F73B">
      <w:pPr>
        <w:rPr>
          <w:color w:val="auto"/>
          <w:highlight w:val="none"/>
        </w:rPr>
      </w:pPr>
      <w:r>
        <w:rPr>
          <w:color w:val="auto"/>
          <w:highlight w:val="none"/>
        </w:rPr>
        <w:br w:type="page"/>
      </w:r>
    </w:p>
    <w:p w14:paraId="74F9B9CB">
      <w:pPr>
        <w:pStyle w:val="4"/>
        <w:jc w:val="center"/>
        <w:outlineLvl w:val="1"/>
        <w:rPr>
          <w:color w:val="auto"/>
          <w:highlight w:val="none"/>
        </w:rPr>
      </w:pPr>
      <w:bookmarkStart w:id="382" w:name="_Toc28139"/>
      <w:bookmarkStart w:id="383" w:name="_Toc26782"/>
      <w:r>
        <w:rPr>
          <w:rFonts w:hint="eastAsia"/>
          <w:color w:val="auto"/>
          <w:highlight w:val="none"/>
        </w:rPr>
        <w:t>第四章唱标信封（单独封装）</w:t>
      </w:r>
      <w:bookmarkEnd w:id="382"/>
      <w:bookmarkEnd w:id="383"/>
    </w:p>
    <w:p w14:paraId="7E0CBD80">
      <w:pPr>
        <w:ind w:firstLine="420" w:firstLineChars="200"/>
        <w:rPr>
          <w:color w:val="auto"/>
          <w:highlight w:val="none"/>
        </w:rPr>
      </w:pPr>
      <w:r>
        <w:rPr>
          <w:rFonts w:hint="eastAsia"/>
          <w:color w:val="auto"/>
          <w:highlight w:val="none"/>
        </w:rPr>
        <w:t>（1）开标一览表；</w:t>
      </w:r>
    </w:p>
    <w:p w14:paraId="70E094B9">
      <w:pPr>
        <w:ind w:firstLine="420" w:firstLineChars="200"/>
        <w:rPr>
          <w:color w:val="auto"/>
          <w:highlight w:val="none"/>
        </w:rPr>
      </w:pPr>
      <w:r>
        <w:rPr>
          <w:rFonts w:hint="eastAsia"/>
          <w:color w:val="auto"/>
          <w:highlight w:val="none"/>
        </w:rPr>
        <w:t>（2）法人代表授权书及被授权代表身份证（复印件加盖公章）；</w:t>
      </w:r>
    </w:p>
    <w:p w14:paraId="2F4BD9EC">
      <w:pPr>
        <w:rPr>
          <w:color w:val="auto"/>
          <w:highlight w:val="none"/>
        </w:rPr>
      </w:pPr>
    </w:p>
    <w:p w14:paraId="0368A445">
      <w:pPr>
        <w:rPr>
          <w:color w:val="auto"/>
          <w:highlight w:val="none"/>
        </w:rPr>
      </w:pPr>
    </w:p>
    <w:p w14:paraId="1FD35B13">
      <w:pPr>
        <w:rPr>
          <w:color w:val="auto"/>
          <w:highlight w:val="none"/>
        </w:rPr>
      </w:pPr>
    </w:p>
    <w:p w14:paraId="0278408A">
      <w:pPr>
        <w:rPr>
          <w:color w:val="auto"/>
          <w:highlight w:val="none"/>
        </w:rPr>
      </w:pPr>
    </w:p>
    <w:p w14:paraId="5C4383E3">
      <w:pPr>
        <w:rPr>
          <w:color w:val="auto"/>
          <w:highlight w:val="none"/>
        </w:rPr>
      </w:pPr>
    </w:p>
    <w:p w14:paraId="24FAABDC">
      <w:pPr>
        <w:rPr>
          <w:color w:val="auto"/>
          <w:highlight w:val="none"/>
        </w:rPr>
      </w:pPr>
    </w:p>
    <w:p w14:paraId="7A103BA4">
      <w:pPr>
        <w:rPr>
          <w:color w:val="auto"/>
          <w:highlight w:val="none"/>
        </w:rPr>
      </w:pPr>
    </w:p>
    <w:p w14:paraId="6C0E92E8">
      <w:pPr>
        <w:rPr>
          <w:color w:val="auto"/>
          <w:highlight w:val="none"/>
        </w:rPr>
      </w:pPr>
    </w:p>
    <w:p w14:paraId="0C2E8277">
      <w:pPr>
        <w:rPr>
          <w:color w:val="auto"/>
          <w:highlight w:val="none"/>
        </w:rPr>
      </w:pPr>
    </w:p>
    <w:p w14:paraId="49F83B21">
      <w:pPr>
        <w:rPr>
          <w:color w:val="auto"/>
          <w:highlight w:val="none"/>
        </w:rPr>
      </w:pPr>
    </w:p>
    <w:p w14:paraId="72E24B75">
      <w:pPr>
        <w:rPr>
          <w:color w:val="auto"/>
          <w:highlight w:val="none"/>
        </w:rPr>
      </w:pPr>
    </w:p>
    <w:p w14:paraId="285D414D">
      <w:pPr>
        <w:rPr>
          <w:color w:val="auto"/>
          <w:highlight w:val="none"/>
        </w:rPr>
      </w:pPr>
    </w:p>
    <w:p w14:paraId="11C132D5">
      <w:pPr>
        <w:rPr>
          <w:color w:val="auto"/>
          <w:highlight w:val="none"/>
        </w:rPr>
      </w:pPr>
      <w:bookmarkStart w:id="384" w:name="_Toc11182"/>
    </w:p>
    <w:p w14:paraId="547672A8">
      <w:pPr>
        <w:rPr>
          <w:color w:val="auto"/>
          <w:highlight w:val="none"/>
        </w:rPr>
      </w:pPr>
    </w:p>
    <w:p w14:paraId="10D441E9">
      <w:pPr>
        <w:rPr>
          <w:color w:val="auto"/>
          <w:highlight w:val="none"/>
        </w:rPr>
      </w:pPr>
    </w:p>
    <w:p w14:paraId="64685971">
      <w:pPr>
        <w:rPr>
          <w:color w:val="auto"/>
          <w:highlight w:val="none"/>
        </w:rPr>
      </w:pPr>
    </w:p>
    <w:p w14:paraId="577D0EC0">
      <w:pPr>
        <w:rPr>
          <w:color w:val="auto"/>
          <w:highlight w:val="none"/>
        </w:rPr>
      </w:pPr>
    </w:p>
    <w:p w14:paraId="01A4A0B0">
      <w:pPr>
        <w:rPr>
          <w:color w:val="auto"/>
          <w:highlight w:val="none"/>
        </w:rPr>
      </w:pPr>
    </w:p>
    <w:p w14:paraId="1CA3F37C">
      <w:pPr>
        <w:rPr>
          <w:color w:val="auto"/>
          <w:highlight w:val="none"/>
        </w:rPr>
      </w:pPr>
    </w:p>
    <w:p w14:paraId="57468823">
      <w:pPr>
        <w:pStyle w:val="10"/>
        <w:rPr>
          <w:color w:val="auto"/>
          <w:highlight w:val="none"/>
        </w:rPr>
      </w:pPr>
    </w:p>
    <w:p w14:paraId="5D586966">
      <w:pPr>
        <w:rPr>
          <w:color w:val="auto"/>
          <w:highlight w:val="none"/>
        </w:rPr>
      </w:pPr>
    </w:p>
    <w:p w14:paraId="544E54D9">
      <w:pPr>
        <w:pStyle w:val="10"/>
        <w:rPr>
          <w:color w:val="auto"/>
          <w:highlight w:val="none"/>
        </w:rPr>
      </w:pPr>
    </w:p>
    <w:p w14:paraId="38B644AB">
      <w:pPr>
        <w:rPr>
          <w:color w:val="auto"/>
          <w:highlight w:val="none"/>
        </w:rPr>
      </w:pPr>
    </w:p>
    <w:p w14:paraId="0D02995A">
      <w:pPr>
        <w:pStyle w:val="10"/>
        <w:rPr>
          <w:color w:val="auto"/>
          <w:highlight w:val="none"/>
        </w:rPr>
      </w:pPr>
    </w:p>
    <w:p w14:paraId="1F1DD7FF">
      <w:pPr>
        <w:rPr>
          <w:color w:val="auto"/>
          <w:highlight w:val="none"/>
        </w:rPr>
      </w:pPr>
    </w:p>
    <w:p w14:paraId="03921AE7">
      <w:pPr>
        <w:pStyle w:val="10"/>
        <w:rPr>
          <w:color w:val="auto"/>
          <w:highlight w:val="none"/>
        </w:rPr>
      </w:pPr>
    </w:p>
    <w:p w14:paraId="69E6BC9D">
      <w:pPr>
        <w:rPr>
          <w:color w:val="auto"/>
          <w:highlight w:val="none"/>
        </w:rPr>
      </w:pPr>
    </w:p>
    <w:p w14:paraId="04EB9FC1">
      <w:pPr>
        <w:rPr>
          <w:color w:val="auto"/>
          <w:highlight w:val="none"/>
        </w:rPr>
      </w:pPr>
    </w:p>
    <w:p w14:paraId="0163E107">
      <w:pPr>
        <w:rPr>
          <w:color w:val="auto"/>
          <w:highlight w:val="none"/>
        </w:rPr>
      </w:pPr>
    </w:p>
    <w:p w14:paraId="7AA11939">
      <w:pPr>
        <w:pStyle w:val="4"/>
        <w:jc w:val="center"/>
        <w:outlineLvl w:val="1"/>
        <w:rPr>
          <w:color w:val="auto"/>
          <w:highlight w:val="none"/>
        </w:rPr>
      </w:pPr>
      <w:bookmarkStart w:id="385" w:name="_Toc22736"/>
      <w:bookmarkStart w:id="386" w:name="_Toc21929"/>
      <w:r>
        <w:rPr>
          <w:rFonts w:hint="eastAsia"/>
          <w:color w:val="auto"/>
          <w:highlight w:val="none"/>
        </w:rPr>
        <w:t>第五章联合体共同投标协议书（如有需要）</w:t>
      </w:r>
      <w:bookmarkEnd w:id="385"/>
      <w:bookmarkEnd w:id="386"/>
    </w:p>
    <w:p w14:paraId="37F7C9E1">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648DC35D">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7F899332">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402EE238">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7839DE1A">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1ABC1FE0">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057D4EC5">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4DDC0716">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6D32582D">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3F2200AC">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078DC6A0">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584FF1A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6B2993B8">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31E5B112">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3A131038">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537F5F9F">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624CC1BD">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3CE45B5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C991A6D">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1EFE7ED5">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4"/>
    <w:p w14:paraId="06877DD5">
      <w:pPr>
        <w:pStyle w:val="10"/>
        <w:ind w:left="0"/>
        <w:rPr>
          <w:color w:val="auto"/>
          <w:highlight w:val="none"/>
          <w:lang w:val="en-US"/>
        </w:rPr>
      </w:pPr>
    </w:p>
    <w:p w14:paraId="374AD69C">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444D5BD1">
      <w:pPr>
        <w:jc w:val="center"/>
        <w:outlineLvl w:val="1"/>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51711371">
      <w:pPr>
        <w:rPr>
          <w:rFonts w:ascii="宋体" w:hAnsi="宋体" w:cs="宋体"/>
          <w:color w:val="auto"/>
          <w:szCs w:val="21"/>
          <w:highlight w:val="none"/>
        </w:rPr>
      </w:pPr>
    </w:p>
    <w:p w14:paraId="497C12FF">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09BC55C">
      <w:pPr>
        <w:outlineLvl w:val="0"/>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54C0DC0C">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13CC3F44">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C36F317">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6F4CE0ED">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57E263B5">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1922FD9F">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54DB32A1">
      <w:pPr>
        <w:outlineLvl w:val="0"/>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4F0B8DBC">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1E25F541">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C98E907">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592037D2">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58EB6BD0">
      <w:pPr>
        <w:outlineLvl w:val="0"/>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62EDCE9E">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212DD8AD">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3C0944AF">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19B0F666">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5E9051FC">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43505EB2">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77A98411">
      <w:pPr>
        <w:rPr>
          <w:rFonts w:ascii="宋体" w:hAnsi="宋体" w:cs="宋体"/>
          <w:color w:val="auto"/>
          <w:szCs w:val="21"/>
          <w:highlight w:val="none"/>
        </w:rPr>
      </w:pPr>
      <w:r>
        <w:rPr>
          <w:rFonts w:hint="eastAsia" w:ascii="宋体" w:hAnsi="宋体" w:cs="宋体"/>
          <w:color w:val="auto"/>
          <w:szCs w:val="21"/>
          <w:highlight w:val="none"/>
        </w:rPr>
        <w:t>……</w:t>
      </w:r>
    </w:p>
    <w:p w14:paraId="229BB271">
      <w:pPr>
        <w:outlineLvl w:val="0"/>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B92351F">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27DD80E6">
      <w:pPr>
        <w:rPr>
          <w:rFonts w:ascii="宋体" w:hAnsi="宋体" w:cs="宋体"/>
          <w:color w:val="auto"/>
          <w:szCs w:val="21"/>
          <w:highlight w:val="none"/>
        </w:rPr>
      </w:pPr>
    </w:p>
    <w:p w14:paraId="3FE9201F">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048BD16E">
      <w:pPr>
        <w:rPr>
          <w:rFonts w:ascii="宋体" w:hAnsi="宋体" w:cs="宋体"/>
          <w:color w:val="auto"/>
          <w:szCs w:val="21"/>
          <w:highlight w:val="none"/>
        </w:rPr>
      </w:pPr>
      <w:r>
        <w:rPr>
          <w:rFonts w:hint="eastAsia" w:ascii="宋体" w:hAnsi="宋体" w:cs="宋体"/>
          <w:color w:val="auto"/>
          <w:szCs w:val="21"/>
          <w:highlight w:val="none"/>
        </w:rPr>
        <w:t>日期：</w:t>
      </w:r>
    </w:p>
    <w:p w14:paraId="71366B98">
      <w:pPr>
        <w:rPr>
          <w:rFonts w:ascii="宋体" w:hAnsi="宋体" w:cs="宋体"/>
          <w:color w:val="auto"/>
          <w:szCs w:val="21"/>
          <w:highlight w:val="none"/>
        </w:rPr>
      </w:pPr>
      <w:r>
        <w:rPr>
          <w:rFonts w:hint="eastAsia" w:ascii="宋体" w:hAnsi="宋体" w:cs="宋体"/>
          <w:color w:val="auto"/>
          <w:szCs w:val="21"/>
          <w:highlight w:val="none"/>
        </w:rPr>
        <w:t xml:space="preserve">   </w:t>
      </w:r>
    </w:p>
    <w:p w14:paraId="15CEFFD3">
      <w:pPr>
        <w:pStyle w:val="10"/>
        <w:rPr>
          <w:color w:val="auto"/>
          <w:sz w:val="21"/>
          <w:szCs w:val="21"/>
          <w:highlight w:val="none"/>
        </w:rPr>
      </w:pPr>
    </w:p>
    <w:p w14:paraId="28D68A81">
      <w:pPr>
        <w:rPr>
          <w:rFonts w:ascii="宋体" w:hAnsi="宋体" w:cs="宋体"/>
          <w:color w:val="auto"/>
          <w:szCs w:val="21"/>
          <w:highlight w:val="none"/>
        </w:rPr>
      </w:pPr>
    </w:p>
    <w:p w14:paraId="031BEAEF">
      <w:pPr>
        <w:pStyle w:val="10"/>
        <w:rPr>
          <w:color w:val="auto"/>
          <w:highlight w:val="none"/>
        </w:rPr>
      </w:pPr>
    </w:p>
    <w:p w14:paraId="273730C9">
      <w:pPr>
        <w:rPr>
          <w:rFonts w:ascii="宋体" w:hAnsi="宋体" w:cs="宋体"/>
          <w:color w:val="auto"/>
          <w:szCs w:val="21"/>
          <w:highlight w:val="none"/>
        </w:rPr>
      </w:pPr>
      <w:r>
        <w:rPr>
          <w:rFonts w:hint="eastAsia" w:ascii="宋体" w:hAnsi="宋体" w:cs="宋体"/>
          <w:color w:val="auto"/>
          <w:szCs w:val="21"/>
          <w:highlight w:val="none"/>
        </w:rPr>
        <w:t>质疑函制作说明：</w:t>
      </w:r>
    </w:p>
    <w:p w14:paraId="7170D8FE">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7337533">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E8B9DEF">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77DBA1A">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660FA637">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3C829179">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852B334">
      <w:pPr>
        <w:pStyle w:val="10"/>
        <w:rPr>
          <w:color w:val="auto"/>
          <w:highlight w:val="none"/>
        </w:rPr>
      </w:pPr>
    </w:p>
    <w:p w14:paraId="631AB9DE">
      <w:pPr>
        <w:rPr>
          <w:color w:val="auto"/>
          <w:highlight w:val="none"/>
        </w:rPr>
      </w:pPr>
    </w:p>
    <w:p w14:paraId="22FB6E84">
      <w:pPr>
        <w:pStyle w:val="10"/>
        <w:rPr>
          <w:color w:val="auto"/>
          <w:highlight w:val="none"/>
        </w:rPr>
      </w:pPr>
    </w:p>
    <w:p w14:paraId="5CACF514">
      <w:pPr>
        <w:pStyle w:val="28"/>
        <w:ind w:firstLine="240"/>
        <w:rPr>
          <w:color w:val="auto"/>
          <w:highlight w:val="none"/>
        </w:rPr>
      </w:pPr>
    </w:p>
    <w:p w14:paraId="6E6616E4">
      <w:pPr>
        <w:pStyle w:val="28"/>
        <w:ind w:firstLine="240"/>
        <w:rPr>
          <w:color w:val="auto"/>
          <w:highlight w:val="none"/>
        </w:rPr>
      </w:pPr>
    </w:p>
    <w:p w14:paraId="648CE258">
      <w:pPr>
        <w:pStyle w:val="28"/>
        <w:ind w:firstLine="240"/>
        <w:rPr>
          <w:color w:val="auto"/>
          <w:highlight w:val="none"/>
        </w:rPr>
      </w:pPr>
    </w:p>
    <w:p w14:paraId="6B1C248F">
      <w:pPr>
        <w:pStyle w:val="28"/>
        <w:ind w:firstLine="240"/>
        <w:rPr>
          <w:color w:val="auto"/>
          <w:highlight w:val="none"/>
        </w:rPr>
      </w:pPr>
    </w:p>
    <w:p w14:paraId="5588BA15">
      <w:pPr>
        <w:pStyle w:val="28"/>
        <w:ind w:firstLine="240"/>
        <w:rPr>
          <w:color w:val="auto"/>
          <w:highlight w:val="none"/>
        </w:rPr>
      </w:pPr>
    </w:p>
    <w:p w14:paraId="5EBF0E71">
      <w:pPr>
        <w:pStyle w:val="28"/>
        <w:ind w:firstLine="240"/>
        <w:rPr>
          <w:color w:val="auto"/>
          <w:highlight w:val="none"/>
        </w:rPr>
      </w:pPr>
    </w:p>
    <w:p w14:paraId="515D6814">
      <w:pPr>
        <w:pStyle w:val="28"/>
        <w:ind w:firstLine="240"/>
        <w:rPr>
          <w:color w:val="auto"/>
          <w:highlight w:val="none"/>
        </w:rPr>
      </w:pPr>
    </w:p>
    <w:p w14:paraId="0C138E43">
      <w:pPr>
        <w:pStyle w:val="28"/>
        <w:ind w:firstLine="240"/>
        <w:rPr>
          <w:color w:val="auto"/>
          <w:highlight w:val="none"/>
        </w:rPr>
      </w:pPr>
    </w:p>
    <w:p w14:paraId="63CC65E7">
      <w:pPr>
        <w:pStyle w:val="28"/>
        <w:ind w:firstLine="240"/>
        <w:rPr>
          <w:color w:val="auto"/>
          <w:highlight w:val="none"/>
        </w:rPr>
      </w:pPr>
    </w:p>
    <w:p w14:paraId="6C4E7F2E">
      <w:pPr>
        <w:pStyle w:val="28"/>
        <w:ind w:firstLine="240"/>
        <w:rPr>
          <w:color w:val="auto"/>
          <w:highlight w:val="none"/>
        </w:rPr>
      </w:pPr>
    </w:p>
    <w:p w14:paraId="2C1A02F3">
      <w:pPr>
        <w:pStyle w:val="28"/>
        <w:ind w:firstLine="240"/>
        <w:rPr>
          <w:color w:val="auto"/>
          <w:highlight w:val="none"/>
        </w:rPr>
      </w:pPr>
    </w:p>
    <w:p w14:paraId="6D42729C">
      <w:pPr>
        <w:pStyle w:val="28"/>
        <w:ind w:firstLine="240"/>
        <w:rPr>
          <w:color w:val="auto"/>
          <w:highlight w:val="none"/>
        </w:rPr>
      </w:pPr>
    </w:p>
    <w:p w14:paraId="3A571BF7">
      <w:pPr>
        <w:pStyle w:val="28"/>
        <w:ind w:firstLine="240"/>
        <w:rPr>
          <w:color w:val="auto"/>
          <w:highlight w:val="none"/>
        </w:rPr>
      </w:pPr>
    </w:p>
    <w:p w14:paraId="788421B5">
      <w:pPr>
        <w:jc w:val="both"/>
        <w:rPr>
          <w:rFonts w:ascii="黑体" w:hAnsi="黑体" w:eastAsia="黑体" w:cs="黑体"/>
          <w:color w:val="auto"/>
          <w:sz w:val="36"/>
          <w:szCs w:val="36"/>
          <w:highlight w:val="none"/>
        </w:rPr>
      </w:pPr>
    </w:p>
    <w:p w14:paraId="49A89618">
      <w:pPr>
        <w:jc w:val="center"/>
        <w:outlineLvl w:val="0"/>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14:paraId="6CE40F64">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E73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3932">
            <w:pPr>
              <w:jc w:val="center"/>
              <w:rPr>
                <w:rFonts w:ascii="宋体" w:hAnsi="宋体" w:cs="宋体"/>
                <w:color w:val="auto"/>
                <w:sz w:val="28"/>
                <w:szCs w:val="28"/>
                <w:highlight w:val="none"/>
              </w:rPr>
            </w:pPr>
          </w:p>
        </w:tc>
      </w:tr>
      <w:tr w14:paraId="76E0C8C9">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324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1D7F">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9D9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299A">
            <w:pPr>
              <w:jc w:val="center"/>
              <w:rPr>
                <w:rFonts w:ascii="宋体" w:hAnsi="宋体" w:cs="宋体"/>
                <w:color w:val="auto"/>
                <w:sz w:val="28"/>
                <w:szCs w:val="28"/>
                <w:highlight w:val="none"/>
              </w:rPr>
            </w:pPr>
          </w:p>
        </w:tc>
      </w:tr>
      <w:tr w14:paraId="5CE560AA">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B36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5A8A4">
            <w:pPr>
              <w:jc w:val="center"/>
              <w:rPr>
                <w:rFonts w:ascii="宋体" w:hAnsi="宋体" w:cs="宋体"/>
                <w:color w:val="auto"/>
                <w:sz w:val="28"/>
                <w:szCs w:val="28"/>
                <w:highlight w:val="none"/>
              </w:rPr>
            </w:pPr>
          </w:p>
        </w:tc>
      </w:tr>
      <w:tr w14:paraId="0EF6BB15">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058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C22E">
            <w:pPr>
              <w:jc w:val="center"/>
              <w:rPr>
                <w:rFonts w:ascii="宋体" w:hAnsi="宋体" w:cs="宋体"/>
                <w:color w:val="auto"/>
                <w:sz w:val="28"/>
                <w:szCs w:val="28"/>
                <w:highlight w:val="none"/>
              </w:rPr>
            </w:pPr>
          </w:p>
        </w:tc>
      </w:tr>
      <w:tr w14:paraId="037374F0">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781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53DB">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801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E918">
            <w:pPr>
              <w:jc w:val="center"/>
              <w:rPr>
                <w:rFonts w:ascii="宋体" w:hAnsi="宋体" w:cs="宋体"/>
                <w:color w:val="auto"/>
                <w:sz w:val="28"/>
                <w:szCs w:val="28"/>
                <w:highlight w:val="none"/>
              </w:rPr>
            </w:pPr>
          </w:p>
        </w:tc>
      </w:tr>
      <w:tr w14:paraId="531BEF29">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9B1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0821">
            <w:pPr>
              <w:jc w:val="center"/>
              <w:rPr>
                <w:rFonts w:ascii="宋体" w:hAnsi="宋体" w:cs="宋体"/>
                <w:color w:val="auto"/>
                <w:sz w:val="28"/>
                <w:szCs w:val="28"/>
                <w:highlight w:val="none"/>
              </w:rPr>
            </w:pPr>
          </w:p>
        </w:tc>
      </w:tr>
      <w:tr w14:paraId="40F61C97">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F5F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FA6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3B9C1A5E">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6A8D">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358C4876">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0A77371B">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11B0D207">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1A230B8D">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6EE47E3D">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143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295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3A2C1B4A">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B166">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2B4E6667">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B4C99">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3A15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C53A15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8B5C7">
    <w:pPr>
      <w:pStyle w:val="16"/>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20AB0">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D320AB0">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3FE2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583FE2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F763">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668C4">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43668C4">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E2E8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4BE2E80"/>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C358B5C">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5C358B5C">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0CAA8">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0DFB3">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750DFB3">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F60A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21F60AF"/>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550EA35">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5550EA35">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6587A">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D95EB">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D8D95EB">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6C39956">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16C39956">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91ABC">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FE8F8">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F9FE8F8">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61924">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BD61924">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B095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08B0958"/>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A5A2DDF">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4A5A2DDF">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14:paraId="6A37367D">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4A8656D9">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A46BC">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1FE97">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ODRhYWJjY2I1ODQzYzk2ZjhmMjE3MDBmNzNkMzQ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4D03CC"/>
    <w:rsid w:val="05A97DEC"/>
    <w:rsid w:val="05C81981"/>
    <w:rsid w:val="05D410C7"/>
    <w:rsid w:val="05FF6B6E"/>
    <w:rsid w:val="0600615C"/>
    <w:rsid w:val="063A59DE"/>
    <w:rsid w:val="065137B7"/>
    <w:rsid w:val="065A32ED"/>
    <w:rsid w:val="06BC41F2"/>
    <w:rsid w:val="06DF3DBD"/>
    <w:rsid w:val="06EA08AE"/>
    <w:rsid w:val="07197D08"/>
    <w:rsid w:val="071C2CFD"/>
    <w:rsid w:val="071E5C55"/>
    <w:rsid w:val="07257082"/>
    <w:rsid w:val="073A47CB"/>
    <w:rsid w:val="073F7319"/>
    <w:rsid w:val="07536A42"/>
    <w:rsid w:val="07595F41"/>
    <w:rsid w:val="07615EC0"/>
    <w:rsid w:val="077005AB"/>
    <w:rsid w:val="078F4581"/>
    <w:rsid w:val="07995C5E"/>
    <w:rsid w:val="07A34C25"/>
    <w:rsid w:val="07A4329C"/>
    <w:rsid w:val="07BE179A"/>
    <w:rsid w:val="07BF027F"/>
    <w:rsid w:val="07E23C93"/>
    <w:rsid w:val="08031A31"/>
    <w:rsid w:val="081A5CC7"/>
    <w:rsid w:val="082E197B"/>
    <w:rsid w:val="08823813"/>
    <w:rsid w:val="089F1700"/>
    <w:rsid w:val="08A276E5"/>
    <w:rsid w:val="09061A75"/>
    <w:rsid w:val="09182241"/>
    <w:rsid w:val="09242E62"/>
    <w:rsid w:val="093C069F"/>
    <w:rsid w:val="09417888"/>
    <w:rsid w:val="09855177"/>
    <w:rsid w:val="09870F93"/>
    <w:rsid w:val="09B928E5"/>
    <w:rsid w:val="09D658E4"/>
    <w:rsid w:val="09F1637C"/>
    <w:rsid w:val="0A25628F"/>
    <w:rsid w:val="0A764C3F"/>
    <w:rsid w:val="0A844C25"/>
    <w:rsid w:val="0A9F0653"/>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3907E3"/>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8D3FA2"/>
    <w:rsid w:val="13B27845"/>
    <w:rsid w:val="13B33EF4"/>
    <w:rsid w:val="13BE469F"/>
    <w:rsid w:val="13F87121"/>
    <w:rsid w:val="141A03E1"/>
    <w:rsid w:val="143B2E0B"/>
    <w:rsid w:val="14672B11"/>
    <w:rsid w:val="1470209B"/>
    <w:rsid w:val="14892735"/>
    <w:rsid w:val="14CC769D"/>
    <w:rsid w:val="157D38E3"/>
    <w:rsid w:val="159232EE"/>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751D0"/>
    <w:rsid w:val="180C0192"/>
    <w:rsid w:val="180F4499"/>
    <w:rsid w:val="18221ECE"/>
    <w:rsid w:val="18AC012B"/>
    <w:rsid w:val="18E0248C"/>
    <w:rsid w:val="190B7894"/>
    <w:rsid w:val="19302282"/>
    <w:rsid w:val="19A2789F"/>
    <w:rsid w:val="1A460CF5"/>
    <w:rsid w:val="1A5C5C3C"/>
    <w:rsid w:val="1A7828FB"/>
    <w:rsid w:val="1A7F297D"/>
    <w:rsid w:val="1AB16AC1"/>
    <w:rsid w:val="1B034A52"/>
    <w:rsid w:val="1B064032"/>
    <w:rsid w:val="1B1F34AD"/>
    <w:rsid w:val="1B8D5DC6"/>
    <w:rsid w:val="1B921C7D"/>
    <w:rsid w:val="1BFE1D3B"/>
    <w:rsid w:val="1C153208"/>
    <w:rsid w:val="1C2775EC"/>
    <w:rsid w:val="1C750ECE"/>
    <w:rsid w:val="1CA02AE4"/>
    <w:rsid w:val="1CA22168"/>
    <w:rsid w:val="1CD40CA8"/>
    <w:rsid w:val="1CE03EE3"/>
    <w:rsid w:val="1CEB78BD"/>
    <w:rsid w:val="1D0836D7"/>
    <w:rsid w:val="1D196139"/>
    <w:rsid w:val="1DB85900"/>
    <w:rsid w:val="1DF051AF"/>
    <w:rsid w:val="1E010AF7"/>
    <w:rsid w:val="1E0178EB"/>
    <w:rsid w:val="1E301173"/>
    <w:rsid w:val="1E38333E"/>
    <w:rsid w:val="1E5C7612"/>
    <w:rsid w:val="1E9738E0"/>
    <w:rsid w:val="1EA40BB4"/>
    <w:rsid w:val="1F2370E0"/>
    <w:rsid w:val="1F43381C"/>
    <w:rsid w:val="1FA4148D"/>
    <w:rsid w:val="1FA87DF1"/>
    <w:rsid w:val="1FFB79DD"/>
    <w:rsid w:val="20121621"/>
    <w:rsid w:val="20183B39"/>
    <w:rsid w:val="201A421D"/>
    <w:rsid w:val="20341172"/>
    <w:rsid w:val="204E554F"/>
    <w:rsid w:val="20590035"/>
    <w:rsid w:val="20C35213"/>
    <w:rsid w:val="20FC799E"/>
    <w:rsid w:val="21424A7E"/>
    <w:rsid w:val="21A17A1C"/>
    <w:rsid w:val="22154DDD"/>
    <w:rsid w:val="22213E42"/>
    <w:rsid w:val="22215EE6"/>
    <w:rsid w:val="22336873"/>
    <w:rsid w:val="22373735"/>
    <w:rsid w:val="225C0BC7"/>
    <w:rsid w:val="227227A3"/>
    <w:rsid w:val="23175889"/>
    <w:rsid w:val="23675953"/>
    <w:rsid w:val="238C2182"/>
    <w:rsid w:val="239015D1"/>
    <w:rsid w:val="23A225A2"/>
    <w:rsid w:val="23BB4E7D"/>
    <w:rsid w:val="23BF5868"/>
    <w:rsid w:val="23C172D6"/>
    <w:rsid w:val="23F04F64"/>
    <w:rsid w:val="24270557"/>
    <w:rsid w:val="244C68D7"/>
    <w:rsid w:val="24814CBE"/>
    <w:rsid w:val="24AA0A5F"/>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B16470"/>
    <w:rsid w:val="2BBB2F48"/>
    <w:rsid w:val="2BF22742"/>
    <w:rsid w:val="2C4A4550"/>
    <w:rsid w:val="2C8C39F6"/>
    <w:rsid w:val="2C987C56"/>
    <w:rsid w:val="2CC7419D"/>
    <w:rsid w:val="2CFF149A"/>
    <w:rsid w:val="2D113745"/>
    <w:rsid w:val="2D201865"/>
    <w:rsid w:val="2D4B5CEA"/>
    <w:rsid w:val="2D652658"/>
    <w:rsid w:val="2D840350"/>
    <w:rsid w:val="2DB1132C"/>
    <w:rsid w:val="2DB41456"/>
    <w:rsid w:val="2DC80C49"/>
    <w:rsid w:val="2DCA6355"/>
    <w:rsid w:val="2DF0699F"/>
    <w:rsid w:val="2E166748"/>
    <w:rsid w:val="2E556F01"/>
    <w:rsid w:val="2E7F73BD"/>
    <w:rsid w:val="2E8E20B4"/>
    <w:rsid w:val="2EB9239F"/>
    <w:rsid w:val="2ECC0CBB"/>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6A4BD8"/>
    <w:rsid w:val="31884E67"/>
    <w:rsid w:val="318D51AD"/>
    <w:rsid w:val="31A0275E"/>
    <w:rsid w:val="31B7357A"/>
    <w:rsid w:val="31ED6B08"/>
    <w:rsid w:val="31F5643B"/>
    <w:rsid w:val="31F915C9"/>
    <w:rsid w:val="320D643F"/>
    <w:rsid w:val="3236546E"/>
    <w:rsid w:val="32610CE6"/>
    <w:rsid w:val="32631A32"/>
    <w:rsid w:val="328464CE"/>
    <w:rsid w:val="329B618E"/>
    <w:rsid w:val="32AB70C5"/>
    <w:rsid w:val="32B95807"/>
    <w:rsid w:val="32DC33E0"/>
    <w:rsid w:val="330C1F7A"/>
    <w:rsid w:val="335D0AF5"/>
    <w:rsid w:val="3370088C"/>
    <w:rsid w:val="33A3154A"/>
    <w:rsid w:val="33DC2F78"/>
    <w:rsid w:val="3424656C"/>
    <w:rsid w:val="3428227C"/>
    <w:rsid w:val="342C5935"/>
    <w:rsid w:val="346E05B1"/>
    <w:rsid w:val="35260F83"/>
    <w:rsid w:val="35602226"/>
    <w:rsid w:val="356B72E7"/>
    <w:rsid w:val="3572424F"/>
    <w:rsid w:val="35FC3844"/>
    <w:rsid w:val="36152D81"/>
    <w:rsid w:val="366061FD"/>
    <w:rsid w:val="36637631"/>
    <w:rsid w:val="36794DEF"/>
    <w:rsid w:val="36AD519D"/>
    <w:rsid w:val="36B57705"/>
    <w:rsid w:val="36E75B41"/>
    <w:rsid w:val="373563ED"/>
    <w:rsid w:val="374F1A0B"/>
    <w:rsid w:val="376F71EC"/>
    <w:rsid w:val="3778009F"/>
    <w:rsid w:val="37A103ED"/>
    <w:rsid w:val="37BE2061"/>
    <w:rsid w:val="37EA5E6E"/>
    <w:rsid w:val="37FF016F"/>
    <w:rsid w:val="38427C0B"/>
    <w:rsid w:val="387C5ABE"/>
    <w:rsid w:val="38865AC7"/>
    <w:rsid w:val="389B3A1E"/>
    <w:rsid w:val="38CE3C9F"/>
    <w:rsid w:val="38EB6119"/>
    <w:rsid w:val="3986380F"/>
    <w:rsid w:val="39DE33DA"/>
    <w:rsid w:val="39FA5B4A"/>
    <w:rsid w:val="39FE0BE9"/>
    <w:rsid w:val="3A1C4428"/>
    <w:rsid w:val="3A3C1AAF"/>
    <w:rsid w:val="3A424C25"/>
    <w:rsid w:val="3A4B7CC1"/>
    <w:rsid w:val="3A51228C"/>
    <w:rsid w:val="3A552E60"/>
    <w:rsid w:val="3A5D642F"/>
    <w:rsid w:val="3AB210FC"/>
    <w:rsid w:val="3ACE216B"/>
    <w:rsid w:val="3AD95C13"/>
    <w:rsid w:val="3B067219"/>
    <w:rsid w:val="3B261E51"/>
    <w:rsid w:val="3B973F88"/>
    <w:rsid w:val="3BCD72F7"/>
    <w:rsid w:val="3C414142"/>
    <w:rsid w:val="3CE114D9"/>
    <w:rsid w:val="3CF737A2"/>
    <w:rsid w:val="3CF7509A"/>
    <w:rsid w:val="3D0C7E24"/>
    <w:rsid w:val="3D10295A"/>
    <w:rsid w:val="3D6438E2"/>
    <w:rsid w:val="3DE821CA"/>
    <w:rsid w:val="3DED21B5"/>
    <w:rsid w:val="3E0572FD"/>
    <w:rsid w:val="3E1A5292"/>
    <w:rsid w:val="3E4127AD"/>
    <w:rsid w:val="3E5A7FE7"/>
    <w:rsid w:val="3E8E5F7D"/>
    <w:rsid w:val="3EC8179E"/>
    <w:rsid w:val="3EDF3E59"/>
    <w:rsid w:val="3EF12938"/>
    <w:rsid w:val="3EF66B2E"/>
    <w:rsid w:val="3F217914"/>
    <w:rsid w:val="3F9260CB"/>
    <w:rsid w:val="3F942B76"/>
    <w:rsid w:val="3FD70BB0"/>
    <w:rsid w:val="3FFB55AC"/>
    <w:rsid w:val="401C5F9D"/>
    <w:rsid w:val="401C690C"/>
    <w:rsid w:val="401D6412"/>
    <w:rsid w:val="401D7195"/>
    <w:rsid w:val="402D0AB4"/>
    <w:rsid w:val="40451A0F"/>
    <w:rsid w:val="405F1BE4"/>
    <w:rsid w:val="40A51286"/>
    <w:rsid w:val="40CE3DC0"/>
    <w:rsid w:val="40D7455A"/>
    <w:rsid w:val="40E743E5"/>
    <w:rsid w:val="4110038E"/>
    <w:rsid w:val="41734CBA"/>
    <w:rsid w:val="41C01B53"/>
    <w:rsid w:val="41DD7057"/>
    <w:rsid w:val="42072C9B"/>
    <w:rsid w:val="420F7A65"/>
    <w:rsid w:val="4216611A"/>
    <w:rsid w:val="423E300F"/>
    <w:rsid w:val="425656C8"/>
    <w:rsid w:val="4257273C"/>
    <w:rsid w:val="425D7213"/>
    <w:rsid w:val="426220CC"/>
    <w:rsid w:val="42677B61"/>
    <w:rsid w:val="42756DB0"/>
    <w:rsid w:val="42914504"/>
    <w:rsid w:val="42B21AD2"/>
    <w:rsid w:val="42B81809"/>
    <w:rsid w:val="42DB78D8"/>
    <w:rsid w:val="42EB15FB"/>
    <w:rsid w:val="42FD694D"/>
    <w:rsid w:val="434A6D8F"/>
    <w:rsid w:val="43514833"/>
    <w:rsid w:val="43C751DD"/>
    <w:rsid w:val="43FA5777"/>
    <w:rsid w:val="44044D92"/>
    <w:rsid w:val="44066714"/>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8A4B10"/>
    <w:rsid w:val="49B86103"/>
    <w:rsid w:val="49F306B0"/>
    <w:rsid w:val="4A0030EE"/>
    <w:rsid w:val="4AC36065"/>
    <w:rsid w:val="4B134D38"/>
    <w:rsid w:val="4B1A0A44"/>
    <w:rsid w:val="4B560086"/>
    <w:rsid w:val="4B6131FB"/>
    <w:rsid w:val="4B7501F5"/>
    <w:rsid w:val="4B813110"/>
    <w:rsid w:val="4B8C2DEB"/>
    <w:rsid w:val="4BFA3C9F"/>
    <w:rsid w:val="4C0E3379"/>
    <w:rsid w:val="4C107F48"/>
    <w:rsid w:val="4C3277BC"/>
    <w:rsid w:val="4C4F073F"/>
    <w:rsid w:val="4C686851"/>
    <w:rsid w:val="4CA459BC"/>
    <w:rsid w:val="4CB25875"/>
    <w:rsid w:val="4CC353EB"/>
    <w:rsid w:val="4CEA1028"/>
    <w:rsid w:val="4CF36F3C"/>
    <w:rsid w:val="4CFB1909"/>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1DE4FF4"/>
    <w:rsid w:val="520A4BCB"/>
    <w:rsid w:val="52506DA7"/>
    <w:rsid w:val="533B2B84"/>
    <w:rsid w:val="537A7243"/>
    <w:rsid w:val="539C1B81"/>
    <w:rsid w:val="53AA6184"/>
    <w:rsid w:val="53AE750F"/>
    <w:rsid w:val="53EB0895"/>
    <w:rsid w:val="53F263AD"/>
    <w:rsid w:val="54141A4D"/>
    <w:rsid w:val="54693932"/>
    <w:rsid w:val="549A6BFA"/>
    <w:rsid w:val="54A70D6A"/>
    <w:rsid w:val="54E72921"/>
    <w:rsid w:val="5513079A"/>
    <w:rsid w:val="55806F07"/>
    <w:rsid w:val="55950185"/>
    <w:rsid w:val="55FA2961"/>
    <w:rsid w:val="565E3E0E"/>
    <w:rsid w:val="565E7F4F"/>
    <w:rsid w:val="56775789"/>
    <w:rsid w:val="56857D06"/>
    <w:rsid w:val="56914056"/>
    <w:rsid w:val="569F0E63"/>
    <w:rsid w:val="56DB613D"/>
    <w:rsid w:val="573810DA"/>
    <w:rsid w:val="5751659A"/>
    <w:rsid w:val="576A529F"/>
    <w:rsid w:val="57D936E4"/>
    <w:rsid w:val="57F13760"/>
    <w:rsid w:val="57FC2169"/>
    <w:rsid w:val="58096275"/>
    <w:rsid w:val="580E4560"/>
    <w:rsid w:val="581C04F1"/>
    <w:rsid w:val="582E6EF7"/>
    <w:rsid w:val="58434392"/>
    <w:rsid w:val="584E30E6"/>
    <w:rsid w:val="59014D02"/>
    <w:rsid w:val="59577976"/>
    <w:rsid w:val="59621A2B"/>
    <w:rsid w:val="597B384D"/>
    <w:rsid w:val="59996DA8"/>
    <w:rsid w:val="59AC3CE9"/>
    <w:rsid w:val="59C30F1B"/>
    <w:rsid w:val="5A0D5854"/>
    <w:rsid w:val="5A18455B"/>
    <w:rsid w:val="5A20156F"/>
    <w:rsid w:val="5A8E5D27"/>
    <w:rsid w:val="5A9847F3"/>
    <w:rsid w:val="5A9F7840"/>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7F0BE6"/>
    <w:rsid w:val="5CB23AE6"/>
    <w:rsid w:val="5CF55792"/>
    <w:rsid w:val="5CFD533A"/>
    <w:rsid w:val="5D0871E1"/>
    <w:rsid w:val="5D1B5066"/>
    <w:rsid w:val="5D2F2DE7"/>
    <w:rsid w:val="5D893B14"/>
    <w:rsid w:val="5D8B29E8"/>
    <w:rsid w:val="5D9F3D30"/>
    <w:rsid w:val="5DC15437"/>
    <w:rsid w:val="5DE51784"/>
    <w:rsid w:val="5E2810D5"/>
    <w:rsid w:val="5E2B7D62"/>
    <w:rsid w:val="5E71411E"/>
    <w:rsid w:val="5EA06921"/>
    <w:rsid w:val="5ECF6620"/>
    <w:rsid w:val="5ED04592"/>
    <w:rsid w:val="5ED5006A"/>
    <w:rsid w:val="5F576E4B"/>
    <w:rsid w:val="5F5D4EDE"/>
    <w:rsid w:val="5F7A2C30"/>
    <w:rsid w:val="5F7E5DBD"/>
    <w:rsid w:val="5F80653E"/>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4865BB"/>
    <w:rsid w:val="637C02CD"/>
    <w:rsid w:val="63907004"/>
    <w:rsid w:val="63A10995"/>
    <w:rsid w:val="63A53E7D"/>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9645C2"/>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93705"/>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8126CF"/>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92B33"/>
    <w:rsid w:val="6FFB146E"/>
    <w:rsid w:val="701A5C74"/>
    <w:rsid w:val="706516C3"/>
    <w:rsid w:val="707B510C"/>
    <w:rsid w:val="70864A71"/>
    <w:rsid w:val="70896E68"/>
    <w:rsid w:val="70A846F9"/>
    <w:rsid w:val="714556B4"/>
    <w:rsid w:val="715B60E9"/>
    <w:rsid w:val="71C75A7C"/>
    <w:rsid w:val="71E96309"/>
    <w:rsid w:val="71EA1FED"/>
    <w:rsid w:val="72284A0C"/>
    <w:rsid w:val="72C16204"/>
    <w:rsid w:val="72E31366"/>
    <w:rsid w:val="730313F6"/>
    <w:rsid w:val="73145021"/>
    <w:rsid w:val="731E1007"/>
    <w:rsid w:val="73370D24"/>
    <w:rsid w:val="7359268C"/>
    <w:rsid w:val="73676C3F"/>
    <w:rsid w:val="739503EB"/>
    <w:rsid w:val="73A05B28"/>
    <w:rsid w:val="73C07D69"/>
    <w:rsid w:val="73C843FF"/>
    <w:rsid w:val="74016C15"/>
    <w:rsid w:val="748508C1"/>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AA25FA"/>
    <w:rsid w:val="76E3765E"/>
    <w:rsid w:val="76FC2AFA"/>
    <w:rsid w:val="7700225D"/>
    <w:rsid w:val="773F0836"/>
    <w:rsid w:val="77653671"/>
    <w:rsid w:val="7782683F"/>
    <w:rsid w:val="778546CC"/>
    <w:rsid w:val="77B01880"/>
    <w:rsid w:val="77B56730"/>
    <w:rsid w:val="77C04A8B"/>
    <w:rsid w:val="77D85DB3"/>
    <w:rsid w:val="77D93E9C"/>
    <w:rsid w:val="780252A0"/>
    <w:rsid w:val="78027772"/>
    <w:rsid w:val="786B4BBC"/>
    <w:rsid w:val="78A50513"/>
    <w:rsid w:val="78CF1B80"/>
    <w:rsid w:val="78FE27C4"/>
    <w:rsid w:val="79082967"/>
    <w:rsid w:val="790E1715"/>
    <w:rsid w:val="793B7339"/>
    <w:rsid w:val="796518DD"/>
    <w:rsid w:val="796A7609"/>
    <w:rsid w:val="796E0C55"/>
    <w:rsid w:val="79AA0532"/>
    <w:rsid w:val="79F70999"/>
    <w:rsid w:val="79FE1DDD"/>
    <w:rsid w:val="7A075767"/>
    <w:rsid w:val="7A212062"/>
    <w:rsid w:val="7A282A11"/>
    <w:rsid w:val="7A944384"/>
    <w:rsid w:val="7AB90FF6"/>
    <w:rsid w:val="7ABA2E36"/>
    <w:rsid w:val="7AC21562"/>
    <w:rsid w:val="7AD474A4"/>
    <w:rsid w:val="7B115232"/>
    <w:rsid w:val="7B1D6B42"/>
    <w:rsid w:val="7B416BDC"/>
    <w:rsid w:val="7B5350AD"/>
    <w:rsid w:val="7B561C5A"/>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A0D41"/>
    <w:rsid w:val="7E4C3614"/>
    <w:rsid w:val="7E4F5384"/>
    <w:rsid w:val="7E5A6DFA"/>
    <w:rsid w:val="7E7B0BF2"/>
    <w:rsid w:val="7E7C7A78"/>
    <w:rsid w:val="7E8D75B6"/>
    <w:rsid w:val="7EB2417D"/>
    <w:rsid w:val="7EF760EE"/>
    <w:rsid w:val="7F28051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qFormat/>
    <w:uiPriority w:val="0"/>
    <w:pPr>
      <w:ind w:left="270" w:leftChars="270"/>
    </w:pPr>
    <w:rPr>
      <w:rFonts w:ascii="Times New Roman" w:hAnsi="Times New Roman" w:eastAsia="宋体" w:cs="Times New Roman"/>
      <w:szCs w:val="20"/>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4"/>
    <w:semiHidden/>
    <w:unhideWhenUsed/>
    <w:qFormat/>
    <w:uiPriority w:val="99"/>
    <w:rPr>
      <w:sz w:val="18"/>
      <w:szCs w:val="18"/>
    </w:rPr>
  </w:style>
  <w:style w:type="paragraph" w:styleId="16">
    <w:name w:val="footer"/>
    <w:basedOn w:val="1"/>
    <w:link w:val="53"/>
    <w:unhideWhenUsed/>
    <w:qFormat/>
    <w:uiPriority w:val="99"/>
    <w:pPr>
      <w:tabs>
        <w:tab w:val="center" w:pos="4153"/>
        <w:tab w:val="right" w:pos="8306"/>
      </w:tabs>
    </w:pPr>
    <w:rPr>
      <w:sz w:val="18"/>
      <w:szCs w:val="18"/>
    </w:rPr>
  </w:style>
  <w:style w:type="paragraph" w:styleId="17">
    <w:name w:val="envelope return"/>
    <w:basedOn w:val="1"/>
    <w:qFormat/>
    <w:uiPriority w:val="0"/>
    <w:rPr>
      <w:rFonts w:ascii="Arial" w:hAnsi="Arial"/>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basedOn w:val="31"/>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character" w:customStyle="1" w:styleId="36">
    <w:name w:val="标题 2 Char"/>
    <w:basedOn w:val="31"/>
    <w:link w:val="3"/>
    <w:qFormat/>
    <w:uiPriority w:val="9"/>
    <w:rPr>
      <w:rFonts w:asciiTheme="majorHAnsi" w:hAnsiTheme="majorHAnsi" w:eastAsiaTheme="majorEastAsia" w:cstheme="majorBidi"/>
      <w:b/>
      <w:bCs/>
      <w:sz w:val="32"/>
      <w:szCs w:val="32"/>
    </w:rPr>
  </w:style>
  <w:style w:type="paragraph" w:customStyle="1" w:styleId="37">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8">
    <w:name w:val="表格文字"/>
    <w:basedOn w:val="1"/>
    <w:qFormat/>
    <w:uiPriority w:val="0"/>
    <w:pPr>
      <w:adjustRightInd/>
      <w:spacing w:before="25" w:after="25"/>
    </w:pPr>
    <w:rPr>
      <w:rFonts w:ascii="Times New Roman"/>
      <w:bCs/>
      <w:spacing w:val="10"/>
      <w:szCs w:val="20"/>
    </w:rPr>
  </w:style>
  <w:style w:type="character" w:customStyle="1" w:styleId="39">
    <w:name w:val="标题 3 Char"/>
    <w:basedOn w:val="31"/>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3"/>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6"/>
    <w:qFormat/>
    <w:uiPriority w:val="99"/>
    <w:rPr>
      <w:rFonts w:ascii="Tahoma" w:hAnsi="Tahoma"/>
      <w:sz w:val="18"/>
      <w:szCs w:val="18"/>
    </w:rPr>
  </w:style>
  <w:style w:type="character" w:customStyle="1" w:styleId="54">
    <w:name w:val="批注框文本 Char"/>
    <w:basedOn w:val="31"/>
    <w:link w:val="15"/>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 w:type="paragraph" w:customStyle="1" w:styleId="7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9">
    <w:name w:val="null3"/>
    <w:hidden/>
    <w:qFormat/>
    <w:uiPriority w:val="0"/>
    <w:rPr>
      <w:rFonts w:hint="eastAsia" w:asciiTheme="minorHAnsi" w:hAnsiTheme="minorHAnsi" w:eastAsiaTheme="minorEastAsia" w:cstheme="minorBidi"/>
      <w:lang w:val="en-US" w:eastAsia="zh-Hans"/>
    </w:rPr>
  </w:style>
  <w:style w:type="paragraph" w:customStyle="1" w:styleId="80">
    <w:name w:val="样式1"/>
    <w:basedOn w:val="11"/>
    <w:qFormat/>
    <w:uiPriority w:val="0"/>
    <w:pPr>
      <w:spacing w:line="360" w:lineRule="auto"/>
      <w:ind w:left="0" w:leftChars="0" w:firstLine="630"/>
    </w:pPr>
    <w:rPr>
      <w:rFonts w:ascii="Times New Roman" w:hAnsi="Times New Roman" w:eastAsia="宋体" w:cs="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89</Pages>
  <Words>36726</Words>
  <Characters>38263</Characters>
  <Lines>392</Lines>
  <Paragraphs>110</Paragraphs>
  <TotalTime>23</TotalTime>
  <ScaleCrop>false</ScaleCrop>
  <LinksUpToDate>false</LinksUpToDate>
  <CharactersWithSpaces>41823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2024-08-05T09:20:00Z</cp:lastPrinted>
  <dcterms:modified xsi:type="dcterms:W3CDTF">2024-08-05T10:45:22Z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94B0ED94DC1341C99CBE1D35D55896FD_13</vt:lpwstr>
  </property>
</Properties>
</file>