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28E8A5">
      <w:pPr>
        <w:jc w:val="center"/>
        <w:rPr>
          <w:rFonts w:ascii="黑体" w:eastAsia="黑体"/>
          <w:b/>
          <w:color w:val="auto"/>
          <w:sz w:val="32"/>
          <w:szCs w:val="32"/>
          <w:highlight w:val="none"/>
        </w:rPr>
      </w:pPr>
    </w:p>
    <w:p w14:paraId="0F9E6642">
      <w:pPr>
        <w:jc w:val="center"/>
        <w:rPr>
          <w:b/>
          <w:color w:val="auto"/>
          <w:sz w:val="72"/>
          <w:szCs w:val="32"/>
          <w:highlight w:val="none"/>
        </w:rPr>
      </w:pPr>
      <w:r>
        <w:rPr>
          <w:rFonts w:hint="eastAsia" w:ascii="黑体" w:eastAsia="黑体"/>
          <w:b/>
          <w:color w:val="auto"/>
          <w:sz w:val="72"/>
          <w:szCs w:val="32"/>
          <w:highlight w:val="none"/>
        </w:rPr>
        <w:t>公开招标文件</w:t>
      </w:r>
    </w:p>
    <w:p w14:paraId="44BC707D">
      <w:pPr>
        <w:jc w:val="center"/>
        <w:rPr>
          <w:color w:val="auto"/>
          <w:highlight w:val="none"/>
        </w:rPr>
      </w:pPr>
      <w:r>
        <w:rPr>
          <w:rFonts w:hint="eastAsia" w:ascii="黑体" w:hAnsi="黑体" w:eastAsia="黑体" w:cs="黑体"/>
          <w:bCs/>
          <w:color w:val="auto"/>
          <w:spacing w:val="57"/>
          <w:sz w:val="72"/>
          <w:szCs w:val="72"/>
          <w:highlight w:val="none"/>
        </w:rPr>
        <w:t>国内采购</w:t>
      </w:r>
    </w:p>
    <w:p w14:paraId="75C5941D">
      <w:pPr>
        <w:pStyle w:val="10"/>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4CA38C54">
      <w:pPr>
        <w:pStyle w:val="28"/>
        <w:ind w:firstLine="240"/>
        <w:rPr>
          <w:rFonts w:ascii="黑体" w:eastAsia="黑体"/>
          <w:color w:val="auto"/>
          <w:szCs w:val="21"/>
          <w:highlight w:val="none"/>
        </w:rPr>
      </w:pPr>
    </w:p>
    <w:p w14:paraId="376B2FEF">
      <w:pPr>
        <w:pStyle w:val="28"/>
        <w:ind w:left="0" w:firstLine="0" w:firstLineChars="0"/>
        <w:rPr>
          <w:rFonts w:ascii="黑体" w:eastAsia="黑体"/>
          <w:color w:val="auto"/>
          <w:szCs w:val="21"/>
          <w:highlight w:val="none"/>
        </w:rPr>
      </w:pPr>
    </w:p>
    <w:tbl>
      <w:tblPr>
        <w:tblStyle w:val="30"/>
        <w:tblW w:w="8816" w:type="dxa"/>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11D5E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84F259A">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1F68379C">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GDZT2024149C</w:t>
            </w:r>
          </w:p>
        </w:tc>
      </w:tr>
      <w:tr w14:paraId="488D9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14:paraId="548BA130">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32056A20">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东莞市中堂镇第二小学食堂食材配送项目</w:t>
            </w:r>
          </w:p>
        </w:tc>
      </w:tr>
      <w:tr w14:paraId="23818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2BD14933">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205811D2">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东莞市中堂镇第二小学</w:t>
            </w:r>
          </w:p>
        </w:tc>
      </w:tr>
      <w:tr w14:paraId="099BF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776C56E">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23016034">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1DFA9714">
      <w:pPr>
        <w:jc w:val="both"/>
        <w:rPr>
          <w:rFonts w:ascii="黑体" w:eastAsia="黑体"/>
          <w:color w:val="auto"/>
          <w:szCs w:val="21"/>
          <w:highlight w:val="none"/>
        </w:rPr>
      </w:pPr>
    </w:p>
    <w:p w14:paraId="7572C9EE">
      <w:pPr>
        <w:pStyle w:val="25"/>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14:paraId="1BCBC496">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1C7527C9">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14:paraId="155B4E66">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14:paraId="73157218">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076C9282">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14:paraId="63B63161">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14:paraId="47B0B12E">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14:paraId="4CACFEB0">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14:paraId="772F8DBA">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14:paraId="2E6774A6">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6FCE69B4">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4442B691">
      <w:pPr>
        <w:pStyle w:val="25"/>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14:paraId="3EC81294">
      <w:pPr>
        <w:pStyle w:val="25"/>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14:paraId="705816F2">
      <w:pPr>
        <w:pStyle w:val="25"/>
        <w:ind w:left="0" w:leftChars="0"/>
        <w:rPr>
          <w:color w:val="auto"/>
          <w:sz w:val="40"/>
          <w:szCs w:val="40"/>
          <w:highlight w:val="none"/>
        </w:rPr>
      </w:pPr>
      <w:r>
        <w:rPr>
          <w:rFonts w:hint="eastAsia"/>
          <w:color w:val="auto"/>
          <w:sz w:val="40"/>
          <w:szCs w:val="40"/>
          <w:highlight w:val="none"/>
        </w:rPr>
        <w:t>目录</w:t>
      </w:r>
    </w:p>
    <w:p w14:paraId="58D22D66">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TOC \o "1-4" \h \u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_Toc22621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_Toc22621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04F56D7E">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_Toc29856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_Toc29856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5D68A382">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_Toc28205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第二部分 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_Toc28205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6790363C">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_Toc10230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第三部分 评分权重分配表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_Toc10230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2F4089C1">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_Toc4861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价格及商务技术评分权重细则表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_Toc4861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59EB2E64">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第四部分 投标人须知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_Toc9650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4AFEF9F3">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第一章说明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_Toc23400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7E307B8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_Toc30003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_Toc30003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1157DF2B">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_Toc10684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05830684">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_Toc11860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_Toc11860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54F800E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_Toc544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4F7523EE">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_Toc18803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1EC3377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_Toc13575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3E43764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_Toc20630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1C663607">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_Toc14900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第二章招标文件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_Toc14900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1169E9A8">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_Toc744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7ACEB5C7">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_Toc10453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4DA13335">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_Toc17631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第三章投标文件的编制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_Toc17631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79AC904F">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_Toc23938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_Toc23938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40A9B6B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_Toc19141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_Toc19141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44D3C228">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_Toc9506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_Toc9506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19E4B077">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_Toc6284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_Toc6284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11383C47">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_Toc15360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_Toc15360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3BE45E74">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_Toc2303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55FBFFAA">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16.投标保证金（本项目不需提供投标保证金）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_Toc10911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7CA316C8">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第四章投标文件的递交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_Toc24537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1A80B7FE">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_Toc5641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4FD5A9C3">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_Toc17744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470067C4">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_Toc1960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57C7473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_Toc16133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_Toc16133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288204C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_Toc4340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_Toc4340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74FAC6C8">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_Toc6530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第五章开标与评标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_Toc6530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03C9BA38">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_Toc4470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3C9168A3">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_Toc3761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_Toc3761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04EEE2D9">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_Toc23019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_Toc23019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5DF7F119">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_Toc6378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_Toc6378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2900583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_Toc32150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712CE01A">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_Toc8074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_Toc8074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751CC3A5">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_Toc27386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_Toc27386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762B3B03">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_Toc20787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第六章授予合同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_Toc20787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55539FD3">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_Toc28569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557D8F61">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_Toc24871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282083C4">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_Toc9831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_Toc9831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1EFDFE76">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_Toc18525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6A3B1E82">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_Toc3854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第七章询问或质疑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_Toc3854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4625F003">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_Toc28724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_Toc28724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51AACBAB">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_Toc15426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_Toc15426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5D64EFD4">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第八章其他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_Toc7172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5AC63FE9">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_Toc14765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2EE5C429">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_Toc20433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第五部分 用户需求书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_Toc20433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15D988E5">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_Toc3644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第一章 商务需求书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_Toc3644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54242DF8">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第二章 </w:t>
      </w:r>
      <w:r>
        <w:rPr>
          <w:rFonts w:hint="eastAsia" w:ascii="宋体" w:hAnsi="宋体" w:eastAsia="宋体" w:cs="宋体"/>
          <w:color w:val="auto"/>
          <w:sz w:val="21"/>
          <w:szCs w:val="21"/>
          <w:highlight w:val="none"/>
        </w:rPr>
        <w:t>技术需求书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_Toc9702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1D8E742F">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第六部分 合同格式（仅供参考）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_Toc2361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3A830716">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_Toc29847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32ABFD13">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第七部分  投标文件格式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_Toc4144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3128D115">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_Toc20408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_Toc20408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6057B852">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_Toc6102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_Toc6102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56A0F774">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_Toc12878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第一章价格文件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_Toc12878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0D9FEF1C">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_Toc13730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一、唱标一览表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_Toc13730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37452CCB">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二、报价明细表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_Toc29152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0F72FE66">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三、小型或微型企业（货物/服务/承担的工程）明细表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_Toc28456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257E99DA">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四、节能产品或环境标志产品明细表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_Toc4919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72144917">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五、中小企业声明函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_Toc32139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5B369D6D">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六、残疾人福利性单位声明函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_Toc31865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30CC869A">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第二章商务文件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_Toc16797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1320743C">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一、投标函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_Toc31063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7F597D48">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二、资格申明函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_Toc5611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7B56807B">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_Toc10583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三、在参与政府采购活动前三年未有重大违法记录、没有不良信用记录的声明函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_Toc10583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57FCFCE3">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_Toc22090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四、法定代表人证明书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_Toc22090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496D2DF9">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五、法定代表人授权书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_Toc29121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4F37E2CA">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_Toc28825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六、投标人基本情况说明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_Toc28825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0F874E1B">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_Toc6084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七、营业执照</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_Toc6084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7D895AAF">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八、特殊资格要求证明文件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_Toc12508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24CF69F4">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九、承诺书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_Toc3258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41D93E82">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_Toc19160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十、招标代理服务费承诺书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_Toc19160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5425DCB6">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十一、商务条款偏离表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_Toc1479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13E8D83D">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十二、业绩表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_Toc30162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60852E83">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第三章技术文件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162C7989">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_Toc21292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一、技术规格偏离表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_Toc21292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19B8BC82">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二、重要技术参数（▲）响应表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_Toc11942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069230F4">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val="0"/>
          <w:color w:val="auto"/>
          <w:sz w:val="21"/>
          <w:szCs w:val="21"/>
          <w:highlight w:val="none"/>
        </w:rPr>
        <w:t>序号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_Toc24298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11CFBD8C">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val="0"/>
          <w:color w:val="auto"/>
          <w:sz w:val="21"/>
          <w:szCs w:val="21"/>
          <w:highlight w:val="none"/>
        </w:rPr>
        <w:t>重要技术参数评分条款（▲）</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_Toc7928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14AA0BF5">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_Toc24940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val="0"/>
          <w:color w:val="auto"/>
          <w:sz w:val="21"/>
          <w:szCs w:val="21"/>
          <w:highlight w:val="none"/>
        </w:rPr>
        <w:t>投标文件响应内容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_Toc24940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6CD4218C">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_Toc29353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val="0"/>
          <w:color w:val="auto"/>
          <w:sz w:val="21"/>
          <w:szCs w:val="21"/>
          <w:highlight w:val="none"/>
        </w:rPr>
        <w:t>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_Toc29353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44A009BE">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val="0"/>
          <w:color w:val="auto"/>
          <w:sz w:val="21"/>
          <w:szCs w:val="21"/>
          <w:highlight w:val="none"/>
        </w:rPr>
        <w:t>页码范围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_Toc21465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63DA270C">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_Toc21887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三、实质性条款（标记★）投标响应表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_Toc21887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2403CE7D">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四、项目技术方案</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_Toc29975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76699E1F">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_Toc11297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五、项目负责人及团队成员资料表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_Toc11297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3F27B84C">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六、投标货物明细一览表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_Toc31551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3976842D">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七、政府采购履约担保函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_Toc20515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264213AA">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第四章唱标信封（单独封装）</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_Toc28139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7A71F6D4">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_Toc21929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第五章联合体共同投标协议书（如有需要）</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_Toc21929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14:paraId="195B7385">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cs="宋体"/>
          <w:color w:val="auto"/>
          <w:szCs w:val="21"/>
          <w:highlight w:val="none"/>
        </w:rPr>
      </w:pPr>
      <w:r>
        <w:rPr>
          <w:rFonts w:hint="eastAsia" w:ascii="宋体" w:hAnsi="宋体" w:eastAsia="宋体" w:cs="宋体"/>
          <w:color w:val="auto"/>
          <w:sz w:val="21"/>
          <w:szCs w:val="21"/>
          <w:highlight w:val="none"/>
        </w:rPr>
        <w:fldChar w:fldCharType="end"/>
      </w:r>
    </w:p>
    <w:p w14:paraId="1F946586">
      <w:pPr>
        <w:rPr>
          <w:rFonts w:ascii="宋体" w:hAnsi="宋体" w:cs="宋体"/>
          <w:color w:val="auto"/>
          <w:szCs w:val="21"/>
          <w:highlight w:val="none"/>
        </w:rPr>
      </w:pPr>
      <w:r>
        <w:rPr>
          <w:rFonts w:hint="eastAsia" w:ascii="宋体" w:hAnsi="宋体" w:cs="宋体"/>
          <w:color w:val="auto"/>
          <w:szCs w:val="21"/>
          <w:highlight w:val="none"/>
        </w:rPr>
        <w:br w:type="page"/>
      </w:r>
    </w:p>
    <w:p w14:paraId="4B954C5D">
      <w:pPr>
        <w:pStyle w:val="4"/>
        <w:spacing w:before="0" w:after="0" w:line="240" w:lineRule="auto"/>
        <w:rPr>
          <w:color w:val="auto"/>
          <w:sz w:val="28"/>
          <w:szCs w:val="28"/>
          <w:highlight w:val="none"/>
        </w:rPr>
      </w:pPr>
      <w:bookmarkStart w:id="0" w:name="_Toc22621"/>
      <w:bookmarkStart w:id="1" w:name="_Toc17306"/>
      <w:r>
        <w:rPr>
          <w:rFonts w:hint="eastAsia"/>
          <w:color w:val="auto"/>
          <w:sz w:val="28"/>
          <w:szCs w:val="28"/>
          <w:highlight w:val="none"/>
        </w:rPr>
        <w:t>第一部分 投标邀请</w:t>
      </w:r>
      <w:bookmarkEnd w:id="0"/>
      <w:bookmarkEnd w:id="1"/>
    </w:p>
    <w:p w14:paraId="10BFB61C">
      <w:pPr>
        <w:pStyle w:val="5"/>
        <w:jc w:val="center"/>
        <w:rPr>
          <w:rFonts w:ascii="宋体" w:hAnsi="宋体" w:cs="宋体"/>
          <w:color w:val="auto"/>
          <w:highlight w:val="none"/>
        </w:rPr>
      </w:pPr>
      <w:bookmarkStart w:id="2" w:name="_Toc8850"/>
      <w:bookmarkStart w:id="3" w:name="_Toc1420"/>
      <w:bookmarkStart w:id="4" w:name="_Toc29856"/>
      <w:r>
        <w:rPr>
          <w:rFonts w:hint="eastAsia" w:ascii="宋体" w:hAnsi="宋体" w:cs="宋体"/>
          <w:color w:val="auto"/>
          <w:highlight w:val="none"/>
        </w:rPr>
        <w:t>投标邀请书</w:t>
      </w:r>
      <w:bookmarkEnd w:id="2"/>
      <w:bookmarkEnd w:id="3"/>
      <w:bookmarkEnd w:id="4"/>
    </w:p>
    <w:p w14:paraId="0EEDF92B">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东莞市中堂镇第二小学</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color w:val="auto"/>
          <w:szCs w:val="21"/>
          <w:highlight w:val="none"/>
          <w:lang w:eastAsia="zh-CN"/>
        </w:rPr>
        <w:t>东莞市中堂镇第二小学食堂食材配送项目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7253B9B4">
      <w:pPr>
        <w:ind w:firstLine="422" w:firstLineChars="200"/>
        <w:rPr>
          <w:rFonts w:ascii="宋体" w:hAnsi="宋体"/>
          <w:b/>
          <w:color w:val="auto"/>
          <w:szCs w:val="21"/>
          <w:highlight w:val="none"/>
        </w:rPr>
      </w:pPr>
      <w:bookmarkStart w:id="390" w:name="_GoBack"/>
      <w:bookmarkEnd w:id="390"/>
    </w:p>
    <w:p w14:paraId="1F6B8E8F">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14:paraId="39C46B05">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GDZT2024149C</w:t>
      </w:r>
      <w:r>
        <w:rPr>
          <w:rFonts w:hint="eastAsia" w:ascii="宋体" w:hAnsi="宋体"/>
          <w:color w:val="auto"/>
          <w:szCs w:val="21"/>
          <w:highlight w:val="none"/>
        </w:rPr>
        <w:t>；</w:t>
      </w:r>
    </w:p>
    <w:p w14:paraId="2BE19CDD">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东莞市中堂镇第二小学食堂食材配送项目</w:t>
      </w:r>
      <w:r>
        <w:rPr>
          <w:rFonts w:hint="eastAsia" w:ascii="宋体" w:hAnsi="宋体"/>
          <w:color w:val="auto"/>
          <w:szCs w:val="21"/>
          <w:highlight w:val="none"/>
        </w:rPr>
        <w:t>；</w:t>
      </w:r>
    </w:p>
    <w:p w14:paraId="0A8567C4">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9"/>
        <w:tblW w:w="6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4036"/>
        <w:gridCol w:w="795"/>
        <w:gridCol w:w="1530"/>
      </w:tblGrid>
      <w:tr w14:paraId="510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85" w:type="dxa"/>
            <w:noWrap/>
            <w:tcMar>
              <w:top w:w="15" w:type="dxa"/>
              <w:left w:w="15" w:type="dxa"/>
              <w:right w:w="15" w:type="dxa"/>
            </w:tcMar>
            <w:vAlign w:val="center"/>
          </w:tcPr>
          <w:p w14:paraId="6CD2DD21">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4036" w:type="dxa"/>
            <w:noWrap/>
            <w:tcMar>
              <w:top w:w="15" w:type="dxa"/>
              <w:left w:w="15" w:type="dxa"/>
              <w:right w:w="15" w:type="dxa"/>
            </w:tcMar>
            <w:vAlign w:val="center"/>
          </w:tcPr>
          <w:p w14:paraId="31DEA71F">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795" w:type="dxa"/>
            <w:noWrap/>
            <w:tcMar>
              <w:top w:w="15" w:type="dxa"/>
              <w:left w:w="15" w:type="dxa"/>
              <w:right w:w="15" w:type="dxa"/>
            </w:tcMar>
            <w:vAlign w:val="center"/>
          </w:tcPr>
          <w:p w14:paraId="6E43D323">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530" w:type="dxa"/>
            <w:noWrap/>
            <w:tcMar>
              <w:top w:w="15" w:type="dxa"/>
              <w:left w:w="15" w:type="dxa"/>
              <w:right w:w="15" w:type="dxa"/>
            </w:tcMar>
            <w:vAlign w:val="center"/>
          </w:tcPr>
          <w:p w14:paraId="308C418B">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14:paraId="0CF2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85" w:type="dxa"/>
            <w:noWrap/>
            <w:tcMar>
              <w:top w:w="15" w:type="dxa"/>
              <w:left w:w="15" w:type="dxa"/>
              <w:right w:w="15" w:type="dxa"/>
            </w:tcMar>
            <w:vAlign w:val="center"/>
          </w:tcPr>
          <w:p w14:paraId="296D623B">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4036" w:type="dxa"/>
            <w:noWrap/>
            <w:tcMar>
              <w:top w:w="15" w:type="dxa"/>
              <w:left w:w="15" w:type="dxa"/>
              <w:right w:w="15" w:type="dxa"/>
            </w:tcMar>
            <w:vAlign w:val="center"/>
          </w:tcPr>
          <w:p w14:paraId="54D05B9B">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olor w:val="auto"/>
                <w:szCs w:val="21"/>
                <w:highlight w:val="none"/>
                <w:lang w:eastAsia="zh-CN"/>
              </w:rPr>
              <w:t>东莞市中堂镇第二小学食堂食材配送项目</w:t>
            </w:r>
          </w:p>
        </w:tc>
        <w:tc>
          <w:tcPr>
            <w:tcW w:w="795" w:type="dxa"/>
            <w:noWrap/>
            <w:tcMar>
              <w:top w:w="15" w:type="dxa"/>
              <w:left w:w="15" w:type="dxa"/>
              <w:right w:w="15" w:type="dxa"/>
            </w:tcMar>
            <w:vAlign w:val="center"/>
          </w:tcPr>
          <w:p w14:paraId="71A2E8B2">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1530" w:type="dxa"/>
            <w:noWrap/>
            <w:tcMar>
              <w:top w:w="15" w:type="dxa"/>
              <w:left w:w="15" w:type="dxa"/>
              <w:right w:w="15" w:type="dxa"/>
            </w:tcMar>
            <w:vAlign w:val="center"/>
          </w:tcPr>
          <w:p w14:paraId="75C13A6D">
            <w:pPr>
              <w:spacing w:line="240" w:lineRule="auto"/>
              <w:jc w:val="center"/>
              <w:textAlignment w:val="center"/>
              <w:rPr>
                <w:rFonts w:hint="default" w:ascii="宋体" w:hAnsi="宋体"/>
                <w:color w:val="auto"/>
                <w:szCs w:val="21"/>
                <w:highlight w:val="none"/>
                <w:lang w:val="en-US"/>
              </w:rPr>
            </w:pPr>
            <w:r>
              <w:rPr>
                <w:rFonts w:hint="eastAsia" w:ascii="宋体" w:hAnsi="宋体"/>
                <w:b w:val="0"/>
                <w:bCs w:val="0"/>
                <w:color w:val="auto"/>
                <w:szCs w:val="21"/>
                <w:highlight w:val="none"/>
                <w:u w:val="none"/>
                <w:lang w:val="en-US" w:eastAsia="zh-CN"/>
              </w:rPr>
              <w:t>无具体预算</w:t>
            </w:r>
          </w:p>
        </w:tc>
      </w:tr>
    </w:tbl>
    <w:p w14:paraId="7D21AC9D">
      <w:pPr>
        <w:pStyle w:val="10"/>
        <w:spacing w:before="0"/>
        <w:ind w:left="0"/>
        <w:rPr>
          <w:color w:val="auto"/>
          <w:sz w:val="21"/>
          <w:szCs w:val="21"/>
          <w:highlight w:val="none"/>
        </w:rPr>
      </w:pPr>
    </w:p>
    <w:p w14:paraId="66377B40">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14:paraId="2DB3B39D">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6866F6ED">
      <w:pPr>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 w:val="21"/>
          <w:szCs w:val="21"/>
          <w:highlight w:val="none"/>
        </w:rPr>
        <w:t>须符合《中华人民共和国政府采购法》第二十二条规定（提供书面承诺）</w:t>
      </w:r>
      <w:r>
        <w:rPr>
          <w:rFonts w:hint="eastAsia" w:ascii="宋体" w:hAnsi="宋体"/>
          <w:color w:val="auto"/>
          <w:szCs w:val="21"/>
          <w:highlight w:val="none"/>
        </w:rPr>
        <w:t>；</w:t>
      </w:r>
    </w:p>
    <w:p w14:paraId="4E6CB36C">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14:paraId="572C8A09">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14:paraId="0D96A06C">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67F8CDBC">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（5）本项目（是/否）接受联合体投标：</w:t>
      </w:r>
      <w:r>
        <w:rPr>
          <w:rFonts w:hint="eastAsia" w:ascii="宋体" w:hAnsi="宋体"/>
          <w:color w:val="auto"/>
          <w:szCs w:val="21"/>
          <w:highlight w:val="none"/>
          <w:lang w:val="en-US" w:eastAsia="zh-CN"/>
        </w:rPr>
        <w:t>否</w:t>
      </w:r>
    </w:p>
    <w:p w14:paraId="5C44843C">
      <w:pPr>
        <w:rPr>
          <w:color w:val="auto"/>
          <w:highlight w:val="none"/>
        </w:rPr>
      </w:pPr>
    </w:p>
    <w:p w14:paraId="7EC84084">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14AB77F3">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1</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8</w:t>
      </w:r>
      <w:r>
        <w:rPr>
          <w:rFonts w:hint="eastAsia" w:ascii="宋体" w:hAnsi="宋体"/>
          <w:color w:val="auto"/>
          <w:szCs w:val="21"/>
          <w:highlight w:val="none"/>
        </w:rPr>
        <w:t>日。</w:t>
      </w:r>
    </w:p>
    <w:p w14:paraId="7F3FC209">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1</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8</w:t>
      </w:r>
      <w:r>
        <w:rPr>
          <w:rFonts w:hint="eastAsia" w:ascii="宋体" w:hAnsi="宋体"/>
          <w:color w:val="auto"/>
          <w:szCs w:val="21"/>
          <w:highlight w:val="none"/>
        </w:rPr>
        <w:t xml:space="preserve">日（节假日除外），上午9：00～12：00，下午14：30～17：30（北京时间）。 </w:t>
      </w:r>
    </w:p>
    <w:p w14:paraId="55C66963">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14:paraId="56B7809B">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梁先生</w:t>
      </w:r>
      <w:r>
        <w:rPr>
          <w:rFonts w:hint="eastAsia" w:ascii="宋体" w:hAnsi="宋体"/>
          <w:color w:val="auto"/>
          <w:szCs w:val="21"/>
          <w:highlight w:val="none"/>
        </w:rPr>
        <w:t>。</w:t>
      </w:r>
    </w:p>
    <w:p w14:paraId="510A7664">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717CFFC5">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61058F73">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14:paraId="71CB66D5">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0CE05524">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4806A5CE">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4D85352B">
      <w:pPr>
        <w:rPr>
          <w:color w:val="auto"/>
          <w:highlight w:val="none"/>
        </w:rPr>
      </w:pPr>
    </w:p>
    <w:p w14:paraId="3AC5D842">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14:paraId="507A629C">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22</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：00～</w:t>
      </w:r>
      <w:r>
        <w:rPr>
          <w:rFonts w:hint="eastAsia" w:ascii="宋体" w:hAnsi="宋体"/>
          <w:bCs/>
          <w:color w:val="auto"/>
          <w:szCs w:val="21"/>
          <w:highlight w:val="none"/>
          <w:lang w:val="en-US" w:eastAsia="zh-CN"/>
        </w:rPr>
        <w:t>9</w:t>
      </w:r>
      <w:r>
        <w:rPr>
          <w:rFonts w:hint="eastAsia" w:ascii="宋体" w:hAnsi="宋体"/>
          <w:bCs/>
          <w:color w:val="auto"/>
          <w:szCs w:val="21"/>
          <w:highlight w:val="none"/>
        </w:rPr>
        <w:t>：30。</w:t>
      </w:r>
    </w:p>
    <w:p w14:paraId="01774691">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22</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时30分。</w:t>
      </w:r>
    </w:p>
    <w:p w14:paraId="2936D1FE">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469A04A9">
      <w:pPr>
        <w:ind w:firstLine="411" w:firstLineChars="196"/>
        <w:rPr>
          <w:rFonts w:ascii="宋体" w:hAnsi="宋体"/>
          <w:bCs/>
          <w:color w:val="auto"/>
          <w:szCs w:val="21"/>
          <w:highlight w:val="none"/>
        </w:rPr>
      </w:pPr>
    </w:p>
    <w:p w14:paraId="1C86CE8D">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14:paraId="49CD115C">
      <w:pPr>
        <w:ind w:firstLine="420" w:firstLineChars="200"/>
        <w:rPr>
          <w:rFonts w:hint="eastAsia" w:ascii="宋体" w:hAnsi="宋体" w:eastAsia="宋体"/>
          <w:bCs/>
          <w:color w:val="auto"/>
          <w:szCs w:val="21"/>
          <w:highlight w:val="none"/>
          <w:lang w:val="en-US"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 xml:space="preserve">黎老师 </w:t>
      </w:r>
    </w:p>
    <w:p w14:paraId="15B8B7C3">
      <w:pPr>
        <w:ind w:firstLine="420" w:firstLineChars="200"/>
        <w:rPr>
          <w:rFonts w:hint="eastAsia"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 xml:space="preserve">东莞市中堂镇 </w:t>
      </w:r>
    </w:p>
    <w:p w14:paraId="5E5AB9D5">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联系电话：</w:t>
      </w:r>
      <w:r>
        <w:rPr>
          <w:rFonts w:hint="eastAsia" w:ascii="宋体" w:hAnsi="宋体"/>
          <w:bCs/>
          <w:color w:val="auto"/>
          <w:szCs w:val="21"/>
          <w:highlight w:val="none"/>
          <w:lang w:val="en-US" w:eastAsia="zh-CN"/>
        </w:rPr>
        <w:t>0769-</w:t>
      </w:r>
      <w:r>
        <w:rPr>
          <w:rFonts w:hint="eastAsia" w:ascii="宋体" w:hAnsi="宋体"/>
          <w:bCs/>
          <w:color w:val="auto"/>
          <w:szCs w:val="21"/>
          <w:highlight w:val="none"/>
        </w:rPr>
        <w:t>88818718</w:t>
      </w:r>
    </w:p>
    <w:p w14:paraId="006A2B1D">
      <w:pPr>
        <w:ind w:firstLine="420" w:firstLineChars="200"/>
        <w:rPr>
          <w:rFonts w:ascii="宋体" w:hAnsi="宋体"/>
          <w:color w:val="auto"/>
          <w:szCs w:val="21"/>
          <w:highlight w:val="none"/>
        </w:rPr>
      </w:pPr>
    </w:p>
    <w:p w14:paraId="675991DF">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506CD2A8">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1AB32539">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14:paraId="488AAACD">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70A6FBD0">
      <w:pPr>
        <w:ind w:firstLine="420" w:firstLineChars="200"/>
        <w:rPr>
          <w:color w:val="auto"/>
          <w:highlight w:val="none"/>
        </w:rPr>
      </w:pPr>
      <w:r>
        <w:rPr>
          <w:rFonts w:hint="eastAsia" w:ascii="宋体" w:hAnsi="宋体"/>
          <w:color w:val="auto"/>
          <w:szCs w:val="21"/>
          <w:highlight w:val="none"/>
        </w:rPr>
        <w:t>E－ mail：471539976@qq.com</w:t>
      </w:r>
    </w:p>
    <w:p w14:paraId="3235C4EC">
      <w:pPr>
        <w:rPr>
          <w:color w:val="auto"/>
          <w:highlight w:val="none"/>
        </w:rPr>
      </w:pPr>
    </w:p>
    <w:p w14:paraId="1B32EA4F">
      <w:pPr>
        <w:ind w:right="752" w:rightChars="358"/>
        <w:jc w:val="both"/>
        <w:rPr>
          <w:color w:val="auto"/>
          <w:highlight w:val="none"/>
        </w:rPr>
      </w:pPr>
    </w:p>
    <w:p w14:paraId="01FF4CD0">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47737FF4">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月</w:t>
      </w:r>
    </w:p>
    <w:p w14:paraId="75A25784">
      <w:pPr>
        <w:pStyle w:val="10"/>
        <w:rPr>
          <w:color w:val="auto"/>
          <w:sz w:val="21"/>
          <w:szCs w:val="21"/>
          <w:highlight w:val="none"/>
        </w:rPr>
      </w:pPr>
    </w:p>
    <w:p w14:paraId="2A032B6B">
      <w:pPr>
        <w:pStyle w:val="4"/>
        <w:spacing w:before="0" w:after="0" w:line="240" w:lineRule="auto"/>
        <w:rPr>
          <w:color w:val="auto"/>
          <w:sz w:val="28"/>
          <w:szCs w:val="28"/>
          <w:highlight w:val="none"/>
        </w:rPr>
      </w:pPr>
      <w:bookmarkStart w:id="5" w:name="_Toc28550"/>
      <w:bookmarkStart w:id="6" w:name="_Toc282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9"/>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0C88E4E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2487FEC9">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14:paraId="6AF53FB5">
            <w:pPr>
              <w:jc w:val="center"/>
              <w:rPr>
                <w:rFonts w:ascii="宋体" w:hAnsi="宋体"/>
                <w:b/>
                <w:color w:val="auto"/>
                <w:szCs w:val="21"/>
                <w:highlight w:val="none"/>
              </w:rPr>
            </w:pPr>
            <w:r>
              <w:rPr>
                <w:rFonts w:hint="eastAsia" w:ascii="宋体" w:hAnsi="宋体"/>
                <w:b/>
                <w:color w:val="auto"/>
                <w:szCs w:val="21"/>
                <w:highlight w:val="none"/>
              </w:rPr>
              <w:t>内容</w:t>
            </w:r>
          </w:p>
        </w:tc>
      </w:tr>
      <w:tr w14:paraId="4C62CF5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0CA5203E">
            <w:pPr>
              <w:jc w:val="center"/>
              <w:rPr>
                <w:rFonts w:ascii="宋体" w:hAnsi="宋体"/>
                <w:b/>
                <w:color w:val="auto"/>
                <w:szCs w:val="21"/>
                <w:highlight w:val="none"/>
              </w:rPr>
            </w:pPr>
            <w:r>
              <w:rPr>
                <w:rFonts w:hint="eastAsia" w:ascii="宋体" w:hAnsi="宋体"/>
                <w:b/>
                <w:color w:val="auto"/>
                <w:szCs w:val="21"/>
                <w:highlight w:val="none"/>
              </w:rPr>
              <w:t>一、说明</w:t>
            </w:r>
          </w:p>
        </w:tc>
      </w:tr>
      <w:tr w14:paraId="69812FF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B1582AE">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14:paraId="34A7E05A">
            <w:pPr>
              <w:rPr>
                <w:rFonts w:ascii="宋体" w:hAnsi="宋体"/>
                <w:b/>
                <w:bCs/>
                <w:color w:val="auto"/>
                <w:szCs w:val="21"/>
                <w:highlight w:val="none"/>
              </w:rPr>
            </w:pPr>
            <w:r>
              <w:rPr>
                <w:rFonts w:hint="eastAsia" w:ascii="宋体" w:hAnsi="宋体"/>
                <w:b/>
                <w:bCs/>
                <w:color w:val="auto"/>
                <w:szCs w:val="21"/>
                <w:highlight w:val="none"/>
              </w:rPr>
              <w:t>项目类型</w:t>
            </w:r>
          </w:p>
        </w:tc>
      </w:tr>
      <w:tr w14:paraId="363343B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B3470D3">
            <w:pPr>
              <w:jc w:val="center"/>
              <w:rPr>
                <w:rFonts w:ascii="宋体" w:hAnsi="宋体"/>
                <w:color w:val="auto"/>
                <w:szCs w:val="21"/>
                <w:highlight w:val="none"/>
              </w:rPr>
            </w:pPr>
          </w:p>
        </w:tc>
        <w:tc>
          <w:tcPr>
            <w:tcW w:w="7532" w:type="dxa"/>
            <w:gridSpan w:val="4"/>
            <w:vAlign w:val="center"/>
          </w:tcPr>
          <w:p w14:paraId="3586CB35">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781F50C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7E4AE3C">
            <w:pPr>
              <w:jc w:val="center"/>
              <w:rPr>
                <w:rFonts w:ascii="宋体" w:hAnsi="宋体"/>
                <w:color w:val="auto"/>
                <w:szCs w:val="21"/>
                <w:highlight w:val="none"/>
              </w:rPr>
            </w:pPr>
          </w:p>
        </w:tc>
        <w:tc>
          <w:tcPr>
            <w:tcW w:w="7532" w:type="dxa"/>
            <w:gridSpan w:val="4"/>
            <w:vAlign w:val="center"/>
          </w:tcPr>
          <w:p w14:paraId="48DD440E">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批发业</w:t>
            </w:r>
          </w:p>
        </w:tc>
      </w:tr>
      <w:tr w14:paraId="11FD48E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E50B13E">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14:paraId="2C8068A7">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5678226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B632B10">
            <w:pPr>
              <w:jc w:val="center"/>
              <w:rPr>
                <w:rFonts w:ascii="宋体" w:hAnsi="宋体"/>
                <w:color w:val="auto"/>
                <w:szCs w:val="21"/>
                <w:highlight w:val="none"/>
              </w:rPr>
            </w:pPr>
          </w:p>
        </w:tc>
        <w:tc>
          <w:tcPr>
            <w:tcW w:w="7532" w:type="dxa"/>
            <w:gridSpan w:val="4"/>
            <w:vAlign w:val="center"/>
          </w:tcPr>
          <w:p w14:paraId="678D4EE5">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14:paraId="255E8DB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CDEDBFB">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14:paraId="61287DBF">
            <w:pPr>
              <w:rPr>
                <w:rFonts w:ascii="宋体" w:hAnsi="宋体"/>
                <w:b/>
                <w:color w:val="auto"/>
                <w:szCs w:val="21"/>
                <w:highlight w:val="none"/>
              </w:rPr>
            </w:pPr>
            <w:r>
              <w:rPr>
                <w:rFonts w:hint="eastAsia" w:ascii="宋体" w:hAnsi="宋体"/>
                <w:b/>
                <w:bCs/>
                <w:color w:val="auto"/>
                <w:szCs w:val="21"/>
                <w:highlight w:val="none"/>
              </w:rPr>
              <w:t>资金来源</w:t>
            </w:r>
          </w:p>
        </w:tc>
      </w:tr>
      <w:tr w14:paraId="715E75B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6CF0E582">
            <w:pPr>
              <w:jc w:val="center"/>
              <w:rPr>
                <w:rFonts w:ascii="宋体" w:hAnsi="宋体"/>
                <w:color w:val="auto"/>
                <w:szCs w:val="21"/>
                <w:highlight w:val="none"/>
              </w:rPr>
            </w:pPr>
          </w:p>
        </w:tc>
        <w:tc>
          <w:tcPr>
            <w:tcW w:w="7532" w:type="dxa"/>
            <w:gridSpan w:val="4"/>
            <w:vAlign w:val="center"/>
          </w:tcPr>
          <w:p w14:paraId="218ABF3E">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14:paraId="2AD9282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F57F1C2">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14:paraId="660066CA">
            <w:pPr>
              <w:rPr>
                <w:rFonts w:ascii="宋体" w:hAnsi="宋体"/>
                <w:color w:val="auto"/>
                <w:szCs w:val="21"/>
                <w:highlight w:val="none"/>
              </w:rPr>
            </w:pPr>
            <w:r>
              <w:rPr>
                <w:rFonts w:hint="eastAsia" w:ascii="宋体" w:hAnsi="宋体"/>
                <w:b/>
                <w:bCs/>
                <w:color w:val="auto"/>
                <w:szCs w:val="21"/>
                <w:highlight w:val="none"/>
              </w:rPr>
              <w:t>项目最高限价（单位：元）</w:t>
            </w:r>
          </w:p>
        </w:tc>
      </w:tr>
      <w:tr w14:paraId="4A45783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7D319463">
            <w:pPr>
              <w:jc w:val="center"/>
              <w:rPr>
                <w:rFonts w:ascii="宋体" w:hAnsi="宋体"/>
                <w:color w:val="auto"/>
                <w:szCs w:val="21"/>
                <w:highlight w:val="none"/>
              </w:rPr>
            </w:pPr>
          </w:p>
        </w:tc>
        <w:tc>
          <w:tcPr>
            <w:tcW w:w="7532" w:type="dxa"/>
            <w:gridSpan w:val="4"/>
            <w:vAlign w:val="center"/>
          </w:tcPr>
          <w:p w14:paraId="216EC50F">
            <w:pPr>
              <w:rPr>
                <w:rFonts w:ascii="宋体" w:hAnsi="宋体"/>
                <w:color w:val="auto"/>
                <w:szCs w:val="21"/>
                <w:highlight w:val="none"/>
              </w:rPr>
            </w:pPr>
            <w:r>
              <w:rPr>
                <w:rFonts w:hint="eastAsia" w:ascii="宋体" w:hAnsi="宋体"/>
                <w:bCs/>
                <w:color w:val="auto"/>
                <w:szCs w:val="21"/>
                <w:highlight w:val="none"/>
              </w:rPr>
              <w:t>与项目预算一致。</w:t>
            </w:r>
          </w:p>
        </w:tc>
      </w:tr>
      <w:tr w14:paraId="4D7D048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69BC8DD">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14:paraId="10236AF6">
            <w:pPr>
              <w:rPr>
                <w:rFonts w:ascii="宋体" w:hAnsi="宋体"/>
                <w:b/>
                <w:color w:val="auto"/>
                <w:szCs w:val="21"/>
                <w:highlight w:val="none"/>
              </w:rPr>
            </w:pPr>
            <w:r>
              <w:rPr>
                <w:rFonts w:hint="eastAsia" w:ascii="宋体" w:hAnsi="宋体"/>
                <w:b/>
                <w:color w:val="auto"/>
                <w:szCs w:val="21"/>
                <w:highlight w:val="none"/>
              </w:rPr>
              <w:t>踏勘现场</w:t>
            </w:r>
          </w:p>
        </w:tc>
      </w:tr>
      <w:tr w14:paraId="19465E4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4AD2879">
            <w:pPr>
              <w:jc w:val="center"/>
              <w:rPr>
                <w:rFonts w:ascii="宋体" w:hAnsi="宋体"/>
                <w:color w:val="auto"/>
                <w:szCs w:val="21"/>
                <w:highlight w:val="none"/>
              </w:rPr>
            </w:pPr>
          </w:p>
        </w:tc>
        <w:tc>
          <w:tcPr>
            <w:tcW w:w="7532" w:type="dxa"/>
            <w:gridSpan w:val="4"/>
            <w:vAlign w:val="center"/>
          </w:tcPr>
          <w:p w14:paraId="5C71917D">
            <w:pP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08F859A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1DB189D0">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14:paraId="56280E73">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75CA290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569728A9">
            <w:pPr>
              <w:jc w:val="center"/>
              <w:rPr>
                <w:rFonts w:ascii="宋体" w:hAnsi="宋体"/>
                <w:color w:val="auto"/>
                <w:szCs w:val="21"/>
                <w:highlight w:val="none"/>
              </w:rPr>
            </w:pPr>
          </w:p>
        </w:tc>
        <w:tc>
          <w:tcPr>
            <w:tcW w:w="3841" w:type="dxa"/>
            <w:gridSpan w:val="3"/>
            <w:vAlign w:val="center"/>
          </w:tcPr>
          <w:p w14:paraId="3CDCA591">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14:paraId="10D4BCC7">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336B3A5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2CC0A9FC">
            <w:pPr>
              <w:jc w:val="center"/>
              <w:rPr>
                <w:rFonts w:ascii="宋体" w:hAnsi="宋体"/>
                <w:color w:val="auto"/>
                <w:szCs w:val="21"/>
                <w:highlight w:val="none"/>
              </w:rPr>
            </w:pPr>
          </w:p>
        </w:tc>
        <w:tc>
          <w:tcPr>
            <w:tcW w:w="3841" w:type="dxa"/>
            <w:gridSpan w:val="3"/>
            <w:vAlign w:val="center"/>
          </w:tcPr>
          <w:p w14:paraId="2C90D822">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14:paraId="5EE45E2D">
            <w:pPr>
              <w:jc w:val="center"/>
              <w:rPr>
                <w:rFonts w:ascii="宋体" w:hAnsi="宋体"/>
                <w:b/>
                <w:color w:val="auto"/>
                <w:szCs w:val="21"/>
                <w:highlight w:val="none"/>
              </w:rPr>
            </w:pPr>
            <w:r>
              <w:rPr>
                <w:rFonts w:ascii="宋体" w:hAnsi="宋体"/>
                <w:color w:val="auto"/>
                <w:szCs w:val="21"/>
                <w:highlight w:val="none"/>
              </w:rPr>
              <w:t>http://www.ccgp.gov.cn/</w:t>
            </w:r>
          </w:p>
        </w:tc>
      </w:tr>
      <w:tr w14:paraId="30B6C0B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5D89431A">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75433C0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2965C34">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14:paraId="28FB73B5">
            <w:pPr>
              <w:rPr>
                <w:rFonts w:ascii="宋体" w:hAnsi="宋体"/>
                <w:b/>
                <w:color w:val="auto"/>
                <w:szCs w:val="21"/>
                <w:highlight w:val="none"/>
              </w:rPr>
            </w:pPr>
            <w:r>
              <w:rPr>
                <w:rFonts w:hint="eastAsia" w:ascii="宋体" w:hAnsi="宋体"/>
                <w:b/>
                <w:color w:val="auto"/>
                <w:szCs w:val="21"/>
                <w:highlight w:val="none"/>
              </w:rPr>
              <w:t>投标语言</w:t>
            </w:r>
          </w:p>
        </w:tc>
      </w:tr>
      <w:tr w14:paraId="65A48AB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A6A66AD">
            <w:pPr>
              <w:jc w:val="center"/>
              <w:rPr>
                <w:rFonts w:ascii="宋体" w:hAnsi="宋体"/>
                <w:color w:val="auto"/>
                <w:szCs w:val="21"/>
                <w:highlight w:val="none"/>
              </w:rPr>
            </w:pPr>
          </w:p>
        </w:tc>
        <w:tc>
          <w:tcPr>
            <w:tcW w:w="7532" w:type="dxa"/>
            <w:gridSpan w:val="4"/>
            <w:vAlign w:val="center"/>
          </w:tcPr>
          <w:p w14:paraId="7FA17F81">
            <w:pPr>
              <w:rPr>
                <w:rFonts w:ascii="宋体" w:hAnsi="宋体"/>
                <w:b/>
                <w:color w:val="auto"/>
                <w:szCs w:val="21"/>
                <w:highlight w:val="none"/>
              </w:rPr>
            </w:pPr>
            <w:r>
              <w:rPr>
                <w:rFonts w:hint="eastAsia" w:ascii="宋体" w:hAnsi="宋体"/>
                <w:color w:val="auto"/>
                <w:szCs w:val="21"/>
                <w:highlight w:val="none"/>
              </w:rPr>
              <w:t>中文。</w:t>
            </w:r>
          </w:p>
        </w:tc>
      </w:tr>
      <w:tr w14:paraId="260433C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9B8B253">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14:paraId="42483AD6">
            <w:pPr>
              <w:jc w:val="both"/>
              <w:rPr>
                <w:rFonts w:ascii="宋体" w:hAnsi="宋体"/>
                <w:b/>
                <w:color w:val="auto"/>
                <w:szCs w:val="21"/>
                <w:highlight w:val="none"/>
              </w:rPr>
            </w:pPr>
            <w:r>
              <w:rPr>
                <w:rFonts w:hint="eastAsia" w:ascii="宋体" w:hAnsi="宋体"/>
                <w:b/>
                <w:color w:val="auto"/>
                <w:szCs w:val="21"/>
                <w:highlight w:val="none"/>
              </w:rPr>
              <w:t>投标报价</w:t>
            </w:r>
          </w:p>
        </w:tc>
      </w:tr>
      <w:tr w14:paraId="6B46C46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D96F021">
            <w:pPr>
              <w:jc w:val="center"/>
              <w:rPr>
                <w:rFonts w:ascii="宋体" w:hAnsi="宋体"/>
                <w:color w:val="auto"/>
                <w:szCs w:val="21"/>
                <w:highlight w:val="none"/>
              </w:rPr>
            </w:pPr>
          </w:p>
        </w:tc>
        <w:tc>
          <w:tcPr>
            <w:tcW w:w="7532" w:type="dxa"/>
            <w:gridSpan w:val="4"/>
            <w:vAlign w:val="center"/>
          </w:tcPr>
          <w:p w14:paraId="247E5EAC">
            <w:pPr>
              <w:jc w:val="both"/>
              <w:rPr>
                <w:rFonts w:ascii="宋体" w:hAnsi="宋体"/>
                <w:b/>
                <w:color w:val="auto"/>
                <w:szCs w:val="21"/>
                <w:highlight w:val="none"/>
              </w:rPr>
            </w:pPr>
            <w:r>
              <w:rPr>
                <w:rFonts w:hint="eastAsia" w:ascii="宋体" w:hAnsi="宋体"/>
                <w:color w:val="auto"/>
                <w:szCs w:val="21"/>
                <w:highlight w:val="none"/>
              </w:rPr>
              <w:t>详见投标人须知。</w:t>
            </w:r>
          </w:p>
        </w:tc>
      </w:tr>
      <w:tr w14:paraId="5A4A6AC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FF91425">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14:paraId="14B93D59">
            <w:pPr>
              <w:jc w:val="both"/>
              <w:rPr>
                <w:rFonts w:ascii="宋体" w:hAnsi="宋体"/>
                <w:b/>
                <w:color w:val="auto"/>
                <w:szCs w:val="21"/>
                <w:highlight w:val="none"/>
              </w:rPr>
            </w:pPr>
            <w:r>
              <w:rPr>
                <w:rFonts w:hint="eastAsia" w:ascii="宋体" w:hAnsi="宋体"/>
                <w:b/>
                <w:color w:val="auto"/>
                <w:szCs w:val="21"/>
                <w:highlight w:val="none"/>
              </w:rPr>
              <w:t>投标样品</w:t>
            </w:r>
          </w:p>
        </w:tc>
      </w:tr>
      <w:tr w14:paraId="76FAB97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D10BD6A">
            <w:pPr>
              <w:jc w:val="center"/>
              <w:rPr>
                <w:rFonts w:ascii="宋体" w:hAnsi="宋体"/>
                <w:color w:val="auto"/>
                <w:szCs w:val="21"/>
                <w:highlight w:val="none"/>
              </w:rPr>
            </w:pPr>
          </w:p>
        </w:tc>
        <w:tc>
          <w:tcPr>
            <w:tcW w:w="7532" w:type="dxa"/>
            <w:gridSpan w:val="4"/>
            <w:vAlign w:val="center"/>
          </w:tcPr>
          <w:p w14:paraId="124F5657">
            <w:pPr>
              <w:jc w:val="both"/>
              <w:rPr>
                <w:rFonts w:ascii="宋体" w:hAnsi="宋体"/>
                <w:b/>
                <w:color w:val="auto"/>
                <w:szCs w:val="21"/>
                <w:highlight w:val="none"/>
              </w:rPr>
            </w:pPr>
            <w:r>
              <w:rPr>
                <w:rFonts w:hint="eastAsia" w:ascii="宋体" w:hAnsi="宋体"/>
                <w:color w:val="auto"/>
                <w:szCs w:val="21"/>
                <w:highlight w:val="none"/>
              </w:rPr>
              <w:t>详见用户需求。</w:t>
            </w:r>
          </w:p>
        </w:tc>
      </w:tr>
      <w:tr w14:paraId="2E7F939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6D8A4219">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14:paraId="13069515">
            <w:pPr>
              <w:jc w:val="both"/>
              <w:rPr>
                <w:rFonts w:ascii="宋体" w:hAnsi="宋体"/>
                <w:color w:val="auto"/>
                <w:szCs w:val="21"/>
                <w:highlight w:val="none"/>
              </w:rPr>
            </w:pPr>
            <w:r>
              <w:rPr>
                <w:rFonts w:hint="eastAsia" w:ascii="宋体" w:hAnsi="宋体"/>
                <w:b/>
                <w:color w:val="auto"/>
                <w:szCs w:val="21"/>
                <w:highlight w:val="none"/>
              </w:rPr>
              <w:t>核心产品</w:t>
            </w:r>
          </w:p>
        </w:tc>
      </w:tr>
      <w:tr w14:paraId="242F09B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A8805CC">
            <w:pPr>
              <w:jc w:val="both"/>
              <w:rPr>
                <w:rFonts w:ascii="宋体" w:hAnsi="宋体"/>
                <w:color w:val="auto"/>
                <w:szCs w:val="21"/>
                <w:highlight w:val="none"/>
              </w:rPr>
            </w:pPr>
          </w:p>
        </w:tc>
        <w:tc>
          <w:tcPr>
            <w:tcW w:w="7532" w:type="dxa"/>
            <w:gridSpan w:val="4"/>
            <w:vAlign w:val="center"/>
          </w:tcPr>
          <w:p w14:paraId="3A432EAE">
            <w:pPr>
              <w:jc w:val="both"/>
              <w:rPr>
                <w:rFonts w:ascii="宋体" w:hAnsi="宋体"/>
                <w:color w:val="auto"/>
                <w:szCs w:val="21"/>
                <w:highlight w:val="none"/>
              </w:rPr>
            </w:pPr>
            <w:r>
              <w:rPr>
                <w:rFonts w:hint="eastAsia" w:ascii="宋体" w:hAnsi="宋体"/>
                <w:color w:val="auto"/>
                <w:szCs w:val="21"/>
                <w:highlight w:val="none"/>
              </w:rPr>
              <w:t>“●”为核心产品</w:t>
            </w:r>
          </w:p>
        </w:tc>
      </w:tr>
      <w:tr w14:paraId="507F810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793FD43A">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14:paraId="0DB8C255">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14:paraId="123BEF4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612A238">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14:paraId="66B6BCDA">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55505D0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FBCDFD3">
            <w:pPr>
              <w:jc w:val="center"/>
              <w:rPr>
                <w:rFonts w:ascii="宋体" w:hAnsi="宋体"/>
                <w:color w:val="auto"/>
                <w:szCs w:val="21"/>
                <w:highlight w:val="none"/>
              </w:rPr>
            </w:pPr>
          </w:p>
        </w:tc>
        <w:tc>
          <w:tcPr>
            <w:tcW w:w="7532" w:type="dxa"/>
            <w:gridSpan w:val="4"/>
            <w:vAlign w:val="center"/>
          </w:tcPr>
          <w:p w14:paraId="57D59433">
            <w:pPr>
              <w:jc w:val="both"/>
              <w:rPr>
                <w:rFonts w:ascii="宋体" w:hAnsi="宋体"/>
                <w:b/>
                <w:color w:val="auto"/>
                <w:szCs w:val="21"/>
                <w:highlight w:val="none"/>
              </w:rPr>
            </w:pPr>
            <w:r>
              <w:rPr>
                <w:rFonts w:hint="eastAsia" w:ascii="宋体" w:hAnsi="宋体"/>
                <w:color w:val="auto"/>
                <w:szCs w:val="21"/>
                <w:highlight w:val="none"/>
              </w:rPr>
              <w:t>九十天。</w:t>
            </w:r>
          </w:p>
        </w:tc>
      </w:tr>
      <w:tr w14:paraId="6F9A827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7C98D5BD">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14:paraId="49E89570">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7432B2F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4E239FA">
            <w:pPr>
              <w:jc w:val="center"/>
              <w:rPr>
                <w:rFonts w:ascii="宋体" w:hAnsi="宋体"/>
                <w:color w:val="auto"/>
                <w:szCs w:val="21"/>
                <w:highlight w:val="none"/>
              </w:rPr>
            </w:pPr>
          </w:p>
        </w:tc>
        <w:tc>
          <w:tcPr>
            <w:tcW w:w="3766" w:type="dxa"/>
            <w:gridSpan w:val="2"/>
            <w:vAlign w:val="center"/>
          </w:tcPr>
          <w:p w14:paraId="553680CE">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14:paraId="632246C9">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1F34938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2E8930F">
            <w:pPr>
              <w:jc w:val="center"/>
              <w:rPr>
                <w:rFonts w:ascii="宋体" w:hAnsi="宋体"/>
                <w:color w:val="auto"/>
                <w:szCs w:val="21"/>
                <w:highlight w:val="none"/>
              </w:rPr>
            </w:pPr>
          </w:p>
        </w:tc>
        <w:tc>
          <w:tcPr>
            <w:tcW w:w="3766" w:type="dxa"/>
            <w:gridSpan w:val="2"/>
            <w:vAlign w:val="center"/>
          </w:tcPr>
          <w:p w14:paraId="29722963">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14:paraId="1121368A">
            <w:pPr>
              <w:jc w:val="center"/>
              <w:rPr>
                <w:rFonts w:ascii="宋体" w:hAnsi="宋体"/>
                <w:color w:val="auto"/>
                <w:szCs w:val="21"/>
                <w:highlight w:val="none"/>
              </w:rPr>
            </w:pPr>
            <w:r>
              <w:rPr>
                <w:rFonts w:ascii="宋体" w:hAnsi="宋体"/>
                <w:color w:val="auto"/>
                <w:szCs w:val="21"/>
                <w:highlight w:val="none"/>
              </w:rPr>
              <w:t>http://www.ccgp.gov.cn/</w:t>
            </w:r>
          </w:p>
        </w:tc>
      </w:tr>
      <w:tr w14:paraId="78A424D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28EEAEC4">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14:paraId="74D13E5E">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0A84970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5EC5A32">
            <w:pPr>
              <w:jc w:val="center"/>
              <w:rPr>
                <w:rFonts w:ascii="宋体" w:hAnsi="宋体"/>
                <w:color w:val="auto"/>
                <w:szCs w:val="21"/>
                <w:highlight w:val="none"/>
              </w:rPr>
            </w:pPr>
          </w:p>
        </w:tc>
        <w:tc>
          <w:tcPr>
            <w:tcW w:w="2608" w:type="dxa"/>
            <w:vAlign w:val="center"/>
          </w:tcPr>
          <w:p w14:paraId="76940E71">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14:paraId="208AC480">
            <w:pPr>
              <w:jc w:val="center"/>
              <w:rPr>
                <w:rFonts w:ascii="宋体" w:hAnsi="宋体"/>
                <w:b/>
                <w:color w:val="auto"/>
                <w:szCs w:val="21"/>
                <w:highlight w:val="none"/>
              </w:rPr>
            </w:pPr>
            <w:r>
              <w:rPr>
                <w:rFonts w:hint="eastAsia" w:ascii="宋体" w:hAnsi="宋体"/>
                <w:b/>
                <w:color w:val="auto"/>
                <w:szCs w:val="21"/>
                <w:highlight w:val="none"/>
              </w:rPr>
              <w:t>份数</w:t>
            </w:r>
          </w:p>
        </w:tc>
      </w:tr>
      <w:tr w14:paraId="105E24F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25CC443C">
            <w:pPr>
              <w:jc w:val="center"/>
              <w:rPr>
                <w:rFonts w:ascii="宋体" w:hAnsi="宋体"/>
                <w:color w:val="auto"/>
                <w:szCs w:val="21"/>
                <w:highlight w:val="none"/>
              </w:rPr>
            </w:pPr>
          </w:p>
        </w:tc>
        <w:tc>
          <w:tcPr>
            <w:tcW w:w="2608" w:type="dxa"/>
            <w:vAlign w:val="center"/>
          </w:tcPr>
          <w:p w14:paraId="25E64C32">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14:paraId="22A6F5EB">
            <w:pPr>
              <w:jc w:val="center"/>
              <w:rPr>
                <w:rFonts w:ascii="宋体" w:hAnsi="宋体"/>
                <w:b/>
                <w:color w:val="auto"/>
                <w:szCs w:val="21"/>
                <w:highlight w:val="none"/>
              </w:rPr>
            </w:pPr>
            <w:r>
              <w:rPr>
                <w:rFonts w:hint="eastAsia" w:ascii="宋体" w:hAnsi="宋体"/>
                <w:b/>
                <w:color w:val="auto"/>
                <w:szCs w:val="21"/>
                <w:highlight w:val="none"/>
              </w:rPr>
              <w:t>1</w:t>
            </w:r>
          </w:p>
        </w:tc>
      </w:tr>
      <w:tr w14:paraId="6334F15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257F9EB8">
            <w:pPr>
              <w:jc w:val="center"/>
              <w:rPr>
                <w:rFonts w:ascii="宋体" w:hAnsi="宋体"/>
                <w:color w:val="auto"/>
                <w:szCs w:val="21"/>
                <w:highlight w:val="none"/>
              </w:rPr>
            </w:pPr>
          </w:p>
        </w:tc>
        <w:tc>
          <w:tcPr>
            <w:tcW w:w="2608" w:type="dxa"/>
            <w:vAlign w:val="center"/>
          </w:tcPr>
          <w:p w14:paraId="7447C063">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14:paraId="6DFD90B8">
            <w:pPr>
              <w:jc w:val="center"/>
              <w:rPr>
                <w:rFonts w:ascii="宋体" w:hAnsi="宋体"/>
                <w:b/>
                <w:color w:val="auto"/>
                <w:szCs w:val="21"/>
                <w:highlight w:val="none"/>
              </w:rPr>
            </w:pPr>
            <w:r>
              <w:rPr>
                <w:rFonts w:hint="eastAsia" w:ascii="宋体" w:hAnsi="宋体"/>
                <w:b/>
                <w:color w:val="auto"/>
                <w:szCs w:val="21"/>
                <w:highlight w:val="none"/>
              </w:rPr>
              <w:t>1</w:t>
            </w:r>
          </w:p>
        </w:tc>
      </w:tr>
      <w:tr w14:paraId="7F607E7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6C0878BC">
            <w:pPr>
              <w:jc w:val="center"/>
              <w:rPr>
                <w:rFonts w:ascii="宋体" w:hAnsi="宋体"/>
                <w:color w:val="auto"/>
                <w:szCs w:val="21"/>
                <w:highlight w:val="none"/>
              </w:rPr>
            </w:pPr>
          </w:p>
        </w:tc>
        <w:tc>
          <w:tcPr>
            <w:tcW w:w="2608" w:type="dxa"/>
            <w:vAlign w:val="center"/>
          </w:tcPr>
          <w:p w14:paraId="6BD510DB">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14:paraId="047F4CDA">
            <w:pPr>
              <w:jc w:val="center"/>
              <w:rPr>
                <w:rFonts w:ascii="宋体" w:hAnsi="宋体"/>
                <w:b/>
                <w:color w:val="auto"/>
                <w:szCs w:val="21"/>
                <w:highlight w:val="none"/>
              </w:rPr>
            </w:pPr>
            <w:r>
              <w:rPr>
                <w:rFonts w:hint="eastAsia" w:ascii="宋体" w:hAnsi="宋体"/>
                <w:b/>
                <w:color w:val="auto"/>
                <w:szCs w:val="21"/>
                <w:highlight w:val="none"/>
              </w:rPr>
              <w:t>5</w:t>
            </w:r>
          </w:p>
        </w:tc>
      </w:tr>
      <w:tr w14:paraId="71A0DA9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DA9272A">
            <w:pPr>
              <w:jc w:val="center"/>
              <w:rPr>
                <w:rFonts w:ascii="宋体" w:hAnsi="宋体"/>
                <w:color w:val="auto"/>
                <w:szCs w:val="21"/>
                <w:highlight w:val="none"/>
              </w:rPr>
            </w:pPr>
          </w:p>
        </w:tc>
        <w:tc>
          <w:tcPr>
            <w:tcW w:w="2608" w:type="dxa"/>
            <w:vAlign w:val="center"/>
          </w:tcPr>
          <w:p w14:paraId="42DE2115">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14:paraId="18D31E98">
            <w:pPr>
              <w:jc w:val="center"/>
              <w:rPr>
                <w:rFonts w:ascii="宋体" w:hAnsi="宋体"/>
                <w:b/>
                <w:color w:val="auto"/>
                <w:szCs w:val="21"/>
                <w:highlight w:val="none"/>
              </w:rPr>
            </w:pPr>
            <w:r>
              <w:rPr>
                <w:rFonts w:hint="eastAsia" w:ascii="宋体" w:hAnsi="宋体"/>
                <w:b/>
                <w:color w:val="auto"/>
                <w:szCs w:val="21"/>
                <w:highlight w:val="none"/>
              </w:rPr>
              <w:t>1</w:t>
            </w:r>
          </w:p>
        </w:tc>
      </w:tr>
      <w:tr w14:paraId="6A604F8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1B3FD879">
            <w:pP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7DA4BFC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00CFD8F">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14:paraId="2FAC6909">
            <w:pPr>
              <w:jc w:val="both"/>
              <w:rPr>
                <w:rFonts w:ascii="宋体" w:hAnsi="宋体"/>
                <w:color w:val="auto"/>
                <w:szCs w:val="21"/>
                <w:highlight w:val="none"/>
              </w:rPr>
            </w:pPr>
            <w:r>
              <w:rPr>
                <w:rFonts w:hint="eastAsia" w:ascii="宋体" w:hAnsi="宋体"/>
                <w:b/>
                <w:color w:val="auto"/>
                <w:szCs w:val="21"/>
                <w:highlight w:val="none"/>
              </w:rPr>
              <w:t>本项目评标方法</w:t>
            </w:r>
          </w:p>
        </w:tc>
      </w:tr>
      <w:tr w14:paraId="54E1459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D266E26">
            <w:pPr>
              <w:jc w:val="center"/>
              <w:rPr>
                <w:rFonts w:ascii="宋体" w:hAnsi="宋体"/>
                <w:color w:val="auto"/>
                <w:szCs w:val="21"/>
                <w:highlight w:val="none"/>
              </w:rPr>
            </w:pPr>
          </w:p>
        </w:tc>
        <w:tc>
          <w:tcPr>
            <w:tcW w:w="7532" w:type="dxa"/>
            <w:gridSpan w:val="4"/>
            <w:vAlign w:val="center"/>
          </w:tcPr>
          <w:p w14:paraId="5079D571">
            <w:pPr>
              <w:jc w:val="both"/>
              <w:rPr>
                <w:rFonts w:ascii="宋体" w:hAnsi="宋体"/>
                <w:b/>
                <w:color w:val="auto"/>
                <w:szCs w:val="21"/>
                <w:highlight w:val="none"/>
              </w:rPr>
            </w:pPr>
            <w:r>
              <w:rPr>
                <w:rFonts w:hint="eastAsia" w:ascii="宋体" w:hAnsi="宋体"/>
                <w:color w:val="auto"/>
                <w:szCs w:val="21"/>
                <w:highlight w:val="none"/>
              </w:rPr>
              <w:t>综合评分法。</w:t>
            </w:r>
          </w:p>
        </w:tc>
      </w:tr>
      <w:tr w14:paraId="0AC59FD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772340C8">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14:paraId="27451265">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14:paraId="4A6779A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6E10FBE3">
            <w:pPr>
              <w:jc w:val="center"/>
              <w:rPr>
                <w:rFonts w:ascii="宋体" w:hAnsi="宋体"/>
                <w:color w:val="auto"/>
                <w:szCs w:val="21"/>
                <w:highlight w:val="none"/>
              </w:rPr>
            </w:pPr>
          </w:p>
        </w:tc>
        <w:tc>
          <w:tcPr>
            <w:tcW w:w="7532" w:type="dxa"/>
            <w:gridSpan w:val="4"/>
            <w:vAlign w:val="center"/>
          </w:tcPr>
          <w:p w14:paraId="6EA2D40E">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14:paraId="3E0061D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3745C949">
            <w:pPr>
              <w:jc w:val="center"/>
              <w:rPr>
                <w:rFonts w:ascii="宋体" w:hAnsi="宋体"/>
                <w:color w:val="auto"/>
                <w:szCs w:val="21"/>
                <w:highlight w:val="none"/>
              </w:rPr>
            </w:pPr>
          </w:p>
        </w:tc>
        <w:tc>
          <w:tcPr>
            <w:tcW w:w="7532" w:type="dxa"/>
            <w:gridSpan w:val="4"/>
            <w:vAlign w:val="center"/>
          </w:tcPr>
          <w:p w14:paraId="45FCE5E9">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14:paraId="459F21C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2EBD8015">
            <w:pPr>
              <w:jc w:val="center"/>
              <w:rPr>
                <w:rFonts w:ascii="宋体" w:hAnsi="宋体"/>
                <w:color w:val="auto"/>
                <w:szCs w:val="21"/>
                <w:highlight w:val="none"/>
              </w:rPr>
            </w:pPr>
          </w:p>
        </w:tc>
        <w:tc>
          <w:tcPr>
            <w:tcW w:w="7532" w:type="dxa"/>
            <w:gridSpan w:val="4"/>
            <w:vAlign w:val="center"/>
          </w:tcPr>
          <w:p w14:paraId="655365C6">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14:paraId="7D3B315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1D1A7C72">
            <w:pPr>
              <w:jc w:val="center"/>
              <w:rPr>
                <w:rFonts w:ascii="宋体" w:hAnsi="宋体"/>
                <w:color w:val="auto"/>
                <w:szCs w:val="21"/>
                <w:highlight w:val="none"/>
              </w:rPr>
            </w:pPr>
          </w:p>
        </w:tc>
        <w:tc>
          <w:tcPr>
            <w:tcW w:w="7532" w:type="dxa"/>
            <w:gridSpan w:val="4"/>
            <w:vAlign w:val="center"/>
          </w:tcPr>
          <w:p w14:paraId="36D58E6A">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32005A7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3D2288D5">
            <w:pPr>
              <w:jc w:val="center"/>
              <w:rPr>
                <w:rFonts w:ascii="宋体" w:hAnsi="宋体"/>
                <w:color w:val="auto"/>
                <w:szCs w:val="21"/>
                <w:highlight w:val="none"/>
              </w:rPr>
            </w:pPr>
          </w:p>
        </w:tc>
        <w:tc>
          <w:tcPr>
            <w:tcW w:w="7532" w:type="dxa"/>
            <w:gridSpan w:val="4"/>
            <w:vAlign w:val="center"/>
          </w:tcPr>
          <w:p w14:paraId="1C7FE17B">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55D2837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571B6D74">
            <w:pPr>
              <w:jc w:val="center"/>
              <w:rPr>
                <w:rFonts w:ascii="宋体" w:hAnsi="宋体"/>
                <w:b/>
                <w:color w:val="auto"/>
                <w:szCs w:val="21"/>
                <w:highlight w:val="none"/>
              </w:rPr>
            </w:pPr>
            <w:r>
              <w:rPr>
                <w:rFonts w:hint="eastAsia" w:ascii="宋体" w:hAnsi="宋体"/>
                <w:b/>
                <w:color w:val="auto"/>
                <w:szCs w:val="21"/>
                <w:highlight w:val="none"/>
              </w:rPr>
              <w:t>四、授予合同</w:t>
            </w:r>
          </w:p>
        </w:tc>
      </w:tr>
      <w:tr w14:paraId="4E3BF3E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7AEE42CB">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14:paraId="76E6F52F">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14:paraId="0949206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40928608">
            <w:pPr>
              <w:jc w:val="center"/>
              <w:rPr>
                <w:rFonts w:ascii="宋体" w:hAnsi="宋体"/>
                <w:color w:val="auto"/>
                <w:szCs w:val="21"/>
                <w:highlight w:val="none"/>
              </w:rPr>
            </w:pPr>
          </w:p>
        </w:tc>
        <w:tc>
          <w:tcPr>
            <w:tcW w:w="7532" w:type="dxa"/>
            <w:gridSpan w:val="4"/>
            <w:shd w:val="clear" w:color="auto" w:fill="auto"/>
            <w:vAlign w:val="center"/>
          </w:tcPr>
          <w:p w14:paraId="08C2F4F3">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14:paraId="2B42C6B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318342A2">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14:paraId="355D90D2">
            <w:pPr>
              <w:jc w:val="both"/>
              <w:rPr>
                <w:rFonts w:ascii="宋体" w:hAnsi="宋体"/>
                <w:b/>
                <w:color w:val="auto"/>
                <w:szCs w:val="21"/>
                <w:highlight w:val="none"/>
              </w:rPr>
            </w:pPr>
            <w:r>
              <w:rPr>
                <w:rFonts w:hint="eastAsia" w:ascii="宋体" w:hAnsi="宋体"/>
                <w:b/>
                <w:color w:val="auto"/>
                <w:szCs w:val="21"/>
                <w:highlight w:val="none"/>
              </w:rPr>
              <w:t>中标服务费</w:t>
            </w:r>
          </w:p>
        </w:tc>
      </w:tr>
      <w:tr w14:paraId="425D5E2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75" w:hRule="atLeast"/>
        </w:trPr>
        <w:tc>
          <w:tcPr>
            <w:tcW w:w="878" w:type="dxa"/>
            <w:vMerge w:val="continue"/>
            <w:vAlign w:val="center"/>
          </w:tcPr>
          <w:p w14:paraId="4EE6E798">
            <w:pPr>
              <w:jc w:val="center"/>
              <w:rPr>
                <w:rFonts w:ascii="宋体" w:hAnsi="宋体"/>
                <w:color w:val="auto"/>
                <w:szCs w:val="21"/>
                <w:highlight w:val="none"/>
              </w:rPr>
            </w:pPr>
          </w:p>
        </w:tc>
        <w:tc>
          <w:tcPr>
            <w:tcW w:w="7532" w:type="dxa"/>
            <w:gridSpan w:val="4"/>
            <w:vAlign w:val="center"/>
          </w:tcPr>
          <w:p w14:paraId="1A45D921">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w:t>
            </w:r>
            <w:r>
              <w:rPr>
                <w:rFonts w:hint="eastAsia" w:ascii="宋体" w:hAnsi="宋体"/>
                <w:color w:val="auto"/>
                <w:szCs w:val="21"/>
                <w:highlight w:val="none"/>
                <w:lang w:eastAsia="zh-CN"/>
              </w:rPr>
              <w:t>以定额人民币</w:t>
            </w:r>
            <w:r>
              <w:rPr>
                <w:rFonts w:hint="eastAsia" w:ascii="宋体" w:hAnsi="宋体"/>
                <w:color w:val="auto"/>
                <w:szCs w:val="21"/>
                <w:highlight w:val="none"/>
                <w:lang w:val="en-US" w:eastAsia="zh-CN"/>
              </w:rPr>
              <w:t>叁万</w:t>
            </w:r>
            <w:r>
              <w:rPr>
                <w:rFonts w:hint="eastAsia" w:ascii="宋体" w:hAnsi="宋体"/>
                <w:color w:val="auto"/>
                <w:szCs w:val="21"/>
                <w:highlight w:val="none"/>
                <w:lang w:eastAsia="zh-CN"/>
              </w:rPr>
              <w:t>元</w:t>
            </w:r>
            <w:r>
              <w:rPr>
                <w:rFonts w:hint="eastAsia" w:ascii="宋体" w:hAnsi="宋体"/>
                <w:color w:val="auto"/>
                <w:szCs w:val="21"/>
                <w:highlight w:val="none"/>
                <w:lang w:val="en-US" w:eastAsia="zh-CN"/>
              </w:rPr>
              <w:t>整</w:t>
            </w:r>
            <w:r>
              <w:rPr>
                <w:rFonts w:hint="eastAsia" w:ascii="宋体" w:hAnsi="宋体"/>
                <w:color w:val="auto"/>
                <w:szCs w:val="21"/>
                <w:highlight w:val="none"/>
              </w:rPr>
              <w:t>向中标单位收取。</w:t>
            </w:r>
          </w:p>
        </w:tc>
      </w:tr>
      <w:tr w14:paraId="73D872F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39CA861A">
            <w:pPr>
              <w:jc w:val="center"/>
              <w:rPr>
                <w:rFonts w:ascii="宋体" w:hAnsi="宋体"/>
                <w:color w:val="auto"/>
                <w:szCs w:val="21"/>
                <w:highlight w:val="none"/>
              </w:rPr>
            </w:pPr>
          </w:p>
        </w:tc>
        <w:tc>
          <w:tcPr>
            <w:tcW w:w="7532" w:type="dxa"/>
            <w:gridSpan w:val="4"/>
            <w:vAlign w:val="center"/>
          </w:tcPr>
          <w:p w14:paraId="14CF1707">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79BFA9F2">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4D715B58">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38AD53B6">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6CB776A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2E47A006">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096A6D5B">
      <w:pPr>
        <w:rPr>
          <w:color w:val="auto"/>
          <w:highlight w:val="none"/>
        </w:rPr>
      </w:pPr>
    </w:p>
    <w:p w14:paraId="51E1F7E4">
      <w:pPr>
        <w:bidi w:val="0"/>
        <w:rPr>
          <w:color w:val="auto"/>
          <w:highlight w:val="none"/>
        </w:rPr>
      </w:pPr>
    </w:p>
    <w:p w14:paraId="2998EF4B">
      <w:pPr>
        <w:bidi w:val="0"/>
        <w:rPr>
          <w:color w:val="auto"/>
          <w:highlight w:val="none"/>
        </w:rPr>
      </w:pPr>
    </w:p>
    <w:p w14:paraId="1024A010">
      <w:pPr>
        <w:bidi w:val="0"/>
        <w:rPr>
          <w:color w:val="auto"/>
          <w:highlight w:val="none"/>
        </w:rPr>
      </w:pPr>
    </w:p>
    <w:p w14:paraId="392DDCE0">
      <w:pPr>
        <w:bidi w:val="0"/>
        <w:rPr>
          <w:color w:val="auto"/>
          <w:highlight w:val="none"/>
        </w:rPr>
      </w:pPr>
    </w:p>
    <w:p w14:paraId="197AF89F">
      <w:pPr>
        <w:bidi w:val="0"/>
        <w:rPr>
          <w:color w:val="auto"/>
          <w:highlight w:val="none"/>
        </w:rPr>
      </w:pPr>
    </w:p>
    <w:p w14:paraId="17B6C16C">
      <w:pPr>
        <w:bidi w:val="0"/>
        <w:rPr>
          <w:color w:val="auto"/>
          <w:highlight w:val="none"/>
        </w:rPr>
      </w:pPr>
    </w:p>
    <w:p w14:paraId="52865B43">
      <w:pPr>
        <w:bidi w:val="0"/>
        <w:rPr>
          <w:color w:val="auto"/>
          <w:highlight w:val="none"/>
        </w:rPr>
      </w:pPr>
    </w:p>
    <w:p w14:paraId="02DC3D3B">
      <w:pPr>
        <w:bidi w:val="0"/>
        <w:rPr>
          <w:color w:val="auto"/>
          <w:highlight w:val="none"/>
        </w:rPr>
      </w:pPr>
    </w:p>
    <w:p w14:paraId="324C9A06">
      <w:pPr>
        <w:bidi w:val="0"/>
        <w:rPr>
          <w:color w:val="auto"/>
          <w:highlight w:val="none"/>
        </w:rPr>
      </w:pPr>
    </w:p>
    <w:p w14:paraId="649BA1DA">
      <w:pPr>
        <w:pStyle w:val="10"/>
        <w:rPr>
          <w:color w:val="auto"/>
          <w:highlight w:val="none"/>
        </w:rPr>
      </w:pPr>
    </w:p>
    <w:p w14:paraId="186C6D94">
      <w:pPr>
        <w:bidi w:val="0"/>
        <w:rPr>
          <w:color w:val="auto"/>
          <w:highlight w:val="none"/>
        </w:rPr>
      </w:pPr>
    </w:p>
    <w:p w14:paraId="78E78B45">
      <w:pPr>
        <w:bidi w:val="0"/>
        <w:rPr>
          <w:color w:val="auto"/>
          <w:highlight w:val="none"/>
        </w:rPr>
      </w:pPr>
    </w:p>
    <w:p w14:paraId="07AB1C32">
      <w:pPr>
        <w:bidi w:val="0"/>
        <w:rPr>
          <w:color w:val="auto"/>
          <w:highlight w:val="none"/>
        </w:rPr>
      </w:pPr>
    </w:p>
    <w:p w14:paraId="3B47341D">
      <w:pPr>
        <w:bidi w:val="0"/>
        <w:rPr>
          <w:color w:val="auto"/>
          <w:highlight w:val="none"/>
        </w:rPr>
      </w:pPr>
    </w:p>
    <w:p w14:paraId="6433B8E7">
      <w:pPr>
        <w:bidi w:val="0"/>
        <w:rPr>
          <w:color w:val="auto"/>
          <w:highlight w:val="none"/>
        </w:rPr>
      </w:pPr>
    </w:p>
    <w:p w14:paraId="439543EC">
      <w:pPr>
        <w:bidi w:val="0"/>
        <w:rPr>
          <w:color w:val="auto"/>
          <w:highlight w:val="none"/>
        </w:rPr>
      </w:pPr>
    </w:p>
    <w:p w14:paraId="26FF7782">
      <w:pPr>
        <w:bidi w:val="0"/>
        <w:rPr>
          <w:color w:val="auto"/>
          <w:highlight w:val="none"/>
        </w:rPr>
      </w:pPr>
    </w:p>
    <w:p w14:paraId="43728F0F">
      <w:pPr>
        <w:bidi w:val="0"/>
        <w:rPr>
          <w:color w:val="auto"/>
          <w:highlight w:val="none"/>
        </w:rPr>
      </w:pPr>
    </w:p>
    <w:p w14:paraId="258A9826">
      <w:pPr>
        <w:bidi w:val="0"/>
        <w:rPr>
          <w:color w:val="auto"/>
          <w:highlight w:val="none"/>
        </w:rPr>
      </w:pPr>
    </w:p>
    <w:p w14:paraId="5D8C3EFC">
      <w:pPr>
        <w:bidi w:val="0"/>
        <w:rPr>
          <w:color w:val="auto"/>
          <w:highlight w:val="none"/>
        </w:rPr>
      </w:pPr>
    </w:p>
    <w:p w14:paraId="5AC7B2CD">
      <w:pPr>
        <w:pStyle w:val="10"/>
        <w:rPr>
          <w:color w:val="auto"/>
        </w:rPr>
      </w:pPr>
    </w:p>
    <w:p w14:paraId="399CF538">
      <w:pPr>
        <w:rPr>
          <w:color w:val="auto"/>
          <w:highlight w:val="none"/>
        </w:rPr>
      </w:pPr>
    </w:p>
    <w:p w14:paraId="0473471A">
      <w:pPr>
        <w:pStyle w:val="4"/>
        <w:spacing w:before="0" w:after="0" w:line="360" w:lineRule="auto"/>
        <w:rPr>
          <w:color w:val="auto"/>
          <w:highlight w:val="none"/>
        </w:rPr>
      </w:pPr>
      <w:bookmarkStart w:id="8" w:name="_Toc10230"/>
      <w:bookmarkStart w:id="9" w:name="_Hlk55300595"/>
      <w:bookmarkStart w:id="10" w:name="_Toc13473"/>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6D6B6E8C">
      <w:pPr>
        <w:pStyle w:val="5"/>
        <w:spacing w:line="240" w:lineRule="auto"/>
        <w:jc w:val="center"/>
        <w:rPr>
          <w:rFonts w:ascii="宋体" w:hAnsi="宋体" w:cs="宋体"/>
          <w:color w:val="auto"/>
          <w:sz w:val="24"/>
          <w:szCs w:val="24"/>
          <w:highlight w:val="none"/>
        </w:rPr>
      </w:pPr>
      <w:bookmarkStart w:id="15" w:name="_Toc18413"/>
      <w:bookmarkStart w:id="16" w:name="_Toc4861"/>
      <w:r>
        <w:rPr>
          <w:rFonts w:hint="eastAsia" w:ascii="宋体" w:hAnsi="宋体" w:cs="宋体"/>
          <w:color w:val="auto"/>
          <w:sz w:val="24"/>
          <w:szCs w:val="24"/>
          <w:highlight w:val="none"/>
        </w:rPr>
        <w:t>价格及商务技术评分权重细则表</w:t>
      </w:r>
      <w:bookmarkEnd w:id="11"/>
      <w:bookmarkEnd w:id="15"/>
      <w:bookmarkEnd w:id="16"/>
    </w:p>
    <w:tbl>
      <w:tblPr>
        <w:tblStyle w:val="2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3"/>
        <w:gridCol w:w="734"/>
        <w:gridCol w:w="25"/>
        <w:gridCol w:w="5463"/>
      </w:tblGrid>
      <w:tr w14:paraId="3C76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5A16184C">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bookmarkStart w:id="17" w:name="_Toc29685"/>
            <w:bookmarkStart w:id="18" w:name="_Toc2479"/>
            <w:bookmarkStart w:id="19" w:name="_Toc14146"/>
            <w:r>
              <w:rPr>
                <w:rFonts w:hint="eastAsia" w:asci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4A63A280">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评审项目</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445277C6">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78E39182">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评审细则</w:t>
            </w:r>
          </w:p>
        </w:tc>
      </w:tr>
      <w:tr w14:paraId="2410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14:paraId="7A844DA7">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b/>
                <w:bCs/>
                <w:color w:val="auto"/>
                <w:sz w:val="21"/>
                <w:szCs w:val="21"/>
                <w:highlight w:val="none"/>
                <w:lang w:eastAsia="zh-CN"/>
              </w:rPr>
            </w:pPr>
            <w:r>
              <w:rPr>
                <w:rFonts w:hint="eastAsia" w:ascii="宋体" w:eastAsia="宋体" w:cs="宋体"/>
                <w:b/>
                <w:bCs/>
                <w:color w:val="auto"/>
                <w:sz w:val="21"/>
                <w:szCs w:val="21"/>
                <w:highlight w:val="none"/>
              </w:rPr>
              <w:t>商务评审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45分</w:t>
            </w:r>
            <w:r>
              <w:rPr>
                <w:rFonts w:hint="eastAsia" w:ascii="宋体" w:eastAsia="宋体" w:cs="宋体"/>
                <w:b/>
                <w:bCs/>
                <w:color w:val="auto"/>
                <w:sz w:val="21"/>
                <w:szCs w:val="21"/>
                <w:highlight w:val="none"/>
                <w:lang w:eastAsia="zh-CN"/>
              </w:rPr>
              <w:t>）</w:t>
            </w:r>
          </w:p>
        </w:tc>
      </w:tr>
      <w:tr w14:paraId="7A03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14:paraId="07EBB3A3">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noWrap w:val="0"/>
            <w:vAlign w:val="center"/>
          </w:tcPr>
          <w:p w14:paraId="6EF44E7F">
            <w:pPr>
              <w:pStyle w:val="43"/>
              <w:spacing w:line="240" w:lineRule="auto"/>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投标人实力</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71AE8CB2">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16</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74EDE0C7">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投标人具有国家认证认可监督管理部门批准设立的认证机构颁发并在有</w:t>
            </w:r>
            <w:r>
              <w:rPr>
                <w:rFonts w:hint="eastAsia" w:ascii="宋体" w:hAnsi="宋体" w:eastAsia="宋体" w:cs="宋体"/>
                <w:color w:val="auto"/>
                <w:kern w:val="2"/>
                <w:sz w:val="21"/>
                <w:szCs w:val="21"/>
                <w:highlight w:val="none"/>
                <w:lang w:val="en-US" w:eastAsia="zh-CN"/>
              </w:rPr>
              <w:t>效</w:t>
            </w:r>
            <w:r>
              <w:rPr>
                <w:rFonts w:hint="eastAsia" w:ascii="宋体" w:hAnsi="宋体" w:eastAsia="宋体" w:cs="宋体"/>
                <w:color w:val="auto"/>
                <w:kern w:val="2"/>
                <w:sz w:val="21"/>
                <w:szCs w:val="21"/>
                <w:highlight w:val="none"/>
              </w:rPr>
              <w:t>期内以下认证证书的，每提供一个认证证书得</w:t>
            </w: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分，本项</w:t>
            </w:r>
            <w:r>
              <w:rPr>
                <w:rFonts w:hint="eastAsia" w:ascii="宋体" w:hAnsi="宋体" w:cs="宋体"/>
                <w:color w:val="auto"/>
                <w:kern w:val="2"/>
                <w:sz w:val="21"/>
                <w:szCs w:val="21"/>
                <w:highlight w:val="none"/>
                <w:lang w:val="en-US" w:eastAsia="zh-CN"/>
              </w:rPr>
              <w:t>满分共16</w:t>
            </w:r>
            <w:r>
              <w:rPr>
                <w:rFonts w:hint="eastAsia" w:ascii="宋体" w:hAnsi="宋体" w:eastAsia="宋体" w:cs="宋体"/>
                <w:color w:val="auto"/>
                <w:kern w:val="2"/>
                <w:sz w:val="21"/>
                <w:szCs w:val="21"/>
                <w:highlight w:val="none"/>
              </w:rPr>
              <w:t>分：</w:t>
            </w:r>
          </w:p>
          <w:p w14:paraId="3933FF85">
            <w:pPr>
              <w:spacing w:line="240" w:lineRule="auto"/>
              <w:ind w:firstLine="420" w:firstLineChars="200"/>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lang w:val="en-US" w:eastAsia="zh-CN" w:bidi="ar"/>
              </w:rPr>
              <w:t>1、</w:t>
            </w:r>
            <w:r>
              <w:rPr>
                <w:rFonts w:hint="eastAsia" w:ascii="宋体" w:hAnsi="宋体" w:eastAsia="宋体" w:cs="宋体"/>
                <w:color w:val="auto"/>
                <w:sz w:val="21"/>
                <w:szCs w:val="21"/>
                <w:highlight w:val="none"/>
                <w:lang w:bidi="ar"/>
              </w:rPr>
              <w:t>质量管理体系认证</w:t>
            </w:r>
            <w:r>
              <w:rPr>
                <w:rFonts w:hint="eastAsia" w:ascii="宋体" w:hAnsi="宋体" w:cs="宋体"/>
                <w:color w:val="auto"/>
                <w:sz w:val="21"/>
                <w:szCs w:val="21"/>
                <w:highlight w:val="none"/>
                <w:lang w:eastAsia="zh-CN" w:bidi="ar"/>
              </w:rPr>
              <w:t>；</w:t>
            </w:r>
          </w:p>
          <w:p w14:paraId="6B180F98">
            <w:pPr>
              <w:spacing w:line="240" w:lineRule="auto"/>
              <w:ind w:firstLine="420" w:firstLineChars="200"/>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lang w:val="en-US" w:eastAsia="zh-CN" w:bidi="ar"/>
              </w:rPr>
              <w:t>2、</w:t>
            </w:r>
            <w:r>
              <w:rPr>
                <w:rFonts w:hint="eastAsia" w:ascii="宋体" w:hAnsi="宋体" w:eastAsia="宋体" w:cs="宋体"/>
                <w:color w:val="auto"/>
                <w:sz w:val="21"/>
                <w:szCs w:val="21"/>
                <w:highlight w:val="none"/>
                <w:lang w:bidi="ar"/>
              </w:rPr>
              <w:t>环境管理体系认证</w:t>
            </w:r>
            <w:r>
              <w:rPr>
                <w:rFonts w:hint="eastAsia" w:ascii="宋体" w:hAnsi="宋体" w:cs="宋体"/>
                <w:color w:val="auto"/>
                <w:sz w:val="21"/>
                <w:szCs w:val="21"/>
                <w:highlight w:val="none"/>
                <w:lang w:eastAsia="zh-CN" w:bidi="ar"/>
              </w:rPr>
              <w:t>；</w:t>
            </w:r>
          </w:p>
          <w:p w14:paraId="7FB31D9C">
            <w:pPr>
              <w:spacing w:line="240" w:lineRule="auto"/>
              <w:ind w:firstLine="420" w:firstLineChars="200"/>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lang w:val="en-US" w:eastAsia="zh-CN" w:bidi="ar"/>
              </w:rPr>
              <w:t>3、</w:t>
            </w:r>
            <w:r>
              <w:rPr>
                <w:rFonts w:hint="eastAsia" w:ascii="宋体" w:hAnsi="宋体" w:eastAsia="宋体" w:cs="宋体"/>
                <w:color w:val="auto"/>
                <w:sz w:val="21"/>
                <w:szCs w:val="21"/>
                <w:highlight w:val="none"/>
                <w:lang w:bidi="ar"/>
              </w:rPr>
              <w:t>职业健康安全管理体系认证</w:t>
            </w:r>
            <w:r>
              <w:rPr>
                <w:rFonts w:hint="eastAsia" w:ascii="宋体" w:hAnsi="宋体" w:eastAsia="宋体" w:cs="宋体"/>
                <w:color w:val="auto"/>
                <w:sz w:val="21"/>
                <w:szCs w:val="21"/>
                <w:highlight w:val="none"/>
                <w:lang w:eastAsia="zh-CN" w:bidi="ar"/>
              </w:rPr>
              <w:t>；</w:t>
            </w:r>
          </w:p>
          <w:p w14:paraId="6E9C97B4">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cs="宋体"/>
                <w:color w:val="auto"/>
                <w:sz w:val="21"/>
                <w:szCs w:val="21"/>
                <w:highlight w:val="none"/>
                <w:lang w:val="en-US" w:eastAsia="zh-CN" w:bidi="ar"/>
              </w:rPr>
              <w:t>4、</w:t>
            </w:r>
            <w:r>
              <w:rPr>
                <w:rFonts w:hint="eastAsia" w:ascii="宋体" w:hAnsi="宋体" w:eastAsia="宋体" w:cs="宋体"/>
                <w:color w:val="auto"/>
                <w:sz w:val="21"/>
                <w:szCs w:val="21"/>
                <w:highlight w:val="none"/>
                <w:lang w:bidi="ar"/>
              </w:rPr>
              <w:fldChar w:fldCharType="begin"/>
            </w:r>
            <w:r>
              <w:rPr>
                <w:rFonts w:hint="eastAsia" w:ascii="宋体" w:hAnsi="宋体" w:eastAsia="宋体" w:cs="宋体"/>
                <w:color w:val="auto"/>
                <w:sz w:val="21"/>
                <w:szCs w:val="21"/>
                <w:highlight w:val="none"/>
                <w:lang w:bidi="ar"/>
              </w:rPr>
              <w:instrText xml:space="preserve"> HYPERLINK "https://baike.baidu.com/item/%E9%A3%9F%E5%93%81%E5%AE%89%E5%85%A8%E7%AE%A1%E7%90%86" \t "https://baike.baidu.com/item/_blank" </w:instrText>
            </w:r>
            <w:r>
              <w:rPr>
                <w:rFonts w:hint="eastAsia" w:ascii="宋体" w:hAnsi="宋体" w:eastAsia="宋体" w:cs="宋体"/>
                <w:color w:val="auto"/>
                <w:sz w:val="21"/>
                <w:szCs w:val="21"/>
                <w:highlight w:val="none"/>
                <w:lang w:bidi="ar"/>
              </w:rPr>
              <w:fldChar w:fldCharType="separate"/>
            </w:r>
            <w:r>
              <w:rPr>
                <w:rFonts w:hint="eastAsia" w:ascii="宋体" w:hAnsi="宋体" w:eastAsia="宋体" w:cs="宋体"/>
                <w:color w:val="auto"/>
                <w:sz w:val="21"/>
                <w:szCs w:val="21"/>
                <w:highlight w:val="none"/>
                <w:lang w:bidi="ar"/>
              </w:rPr>
              <w:t>食品安全管理</w:t>
            </w:r>
            <w:r>
              <w:rPr>
                <w:rFonts w:hint="eastAsia" w:ascii="宋体" w:hAnsi="宋体" w:eastAsia="宋体" w:cs="宋体"/>
                <w:color w:val="auto"/>
                <w:sz w:val="21"/>
                <w:szCs w:val="21"/>
                <w:highlight w:val="none"/>
                <w:lang w:bidi="ar"/>
              </w:rPr>
              <w:fldChar w:fldCharType="end"/>
            </w:r>
            <w:r>
              <w:rPr>
                <w:rFonts w:hint="eastAsia" w:ascii="宋体" w:hAnsi="宋体" w:eastAsia="宋体" w:cs="宋体"/>
                <w:color w:val="auto"/>
                <w:sz w:val="21"/>
                <w:szCs w:val="21"/>
                <w:highlight w:val="none"/>
                <w:lang w:bidi="ar"/>
              </w:rPr>
              <w:t>体系认证</w:t>
            </w:r>
            <w:r>
              <w:rPr>
                <w:rFonts w:hint="eastAsia" w:ascii="宋体" w:hAnsi="宋体" w:cs="宋体"/>
                <w:color w:val="auto"/>
                <w:sz w:val="21"/>
                <w:szCs w:val="21"/>
                <w:highlight w:val="none"/>
                <w:lang w:eastAsia="zh-CN" w:bidi="ar"/>
              </w:rPr>
              <w:t>。</w:t>
            </w:r>
          </w:p>
          <w:p w14:paraId="49BBD510">
            <w:pPr>
              <w:spacing w:line="240" w:lineRule="auto"/>
              <w:ind w:firstLine="420" w:firstLineChars="200"/>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color w:val="auto"/>
                <w:kern w:val="2"/>
                <w:sz w:val="21"/>
                <w:szCs w:val="21"/>
                <w:highlight w:val="none"/>
              </w:rPr>
              <w:t>注：须提供认证证书复印件加盖投标人公章</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否则不得分。</w:t>
            </w:r>
          </w:p>
        </w:tc>
      </w:tr>
      <w:tr w14:paraId="30A6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14:paraId="3C541294">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noWrap w:val="0"/>
            <w:vAlign w:val="center"/>
          </w:tcPr>
          <w:p w14:paraId="5BB5F23E">
            <w:pPr>
              <w:pStyle w:val="43"/>
              <w:spacing w:line="240" w:lineRule="auto"/>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15F1F127">
            <w:pPr>
              <w:pStyle w:val="43"/>
              <w:spacing w:line="3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25</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1117792F">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投标人具有食堂食材配送项目业绩</w:t>
            </w:r>
            <w:r>
              <w:rPr>
                <w:rFonts w:hint="eastAsia" w:ascii="宋体" w:hAnsi="宋体" w:cs="宋体"/>
                <w:color w:val="auto"/>
                <w:sz w:val="21"/>
                <w:szCs w:val="21"/>
                <w:highlight w:val="none"/>
                <w:lang w:val="en-US" w:eastAsia="zh-CN" w:bidi="ar"/>
              </w:rPr>
              <w:t>的，</w:t>
            </w:r>
            <w:r>
              <w:rPr>
                <w:rFonts w:hint="eastAsia" w:ascii="宋体" w:hAnsi="宋体" w:eastAsia="宋体" w:cs="宋体"/>
                <w:color w:val="auto"/>
                <w:sz w:val="21"/>
                <w:szCs w:val="21"/>
                <w:highlight w:val="none"/>
                <w:lang w:bidi="ar"/>
              </w:rPr>
              <w:t>每</w:t>
            </w:r>
            <w:r>
              <w:rPr>
                <w:rFonts w:hint="eastAsia" w:ascii="宋体" w:hAnsi="宋体" w:cs="宋体"/>
                <w:color w:val="auto"/>
                <w:sz w:val="21"/>
                <w:szCs w:val="21"/>
                <w:highlight w:val="none"/>
                <w:lang w:val="en-US" w:eastAsia="zh-CN" w:bidi="ar"/>
              </w:rPr>
              <w:t>提供一</w:t>
            </w:r>
            <w:r>
              <w:rPr>
                <w:rFonts w:hint="eastAsia" w:ascii="宋体" w:hAnsi="宋体" w:eastAsia="宋体" w:cs="宋体"/>
                <w:color w:val="auto"/>
                <w:sz w:val="21"/>
                <w:szCs w:val="21"/>
                <w:highlight w:val="none"/>
                <w:lang w:bidi="ar"/>
              </w:rPr>
              <w:t>个</w:t>
            </w:r>
            <w:r>
              <w:rPr>
                <w:rFonts w:hint="eastAsia" w:ascii="宋体" w:hAnsi="宋体" w:cs="宋体"/>
                <w:color w:val="auto"/>
                <w:sz w:val="21"/>
                <w:szCs w:val="21"/>
                <w:highlight w:val="none"/>
                <w:lang w:val="en-US" w:eastAsia="zh-CN" w:bidi="ar"/>
              </w:rPr>
              <w:t>业绩合同</w:t>
            </w:r>
            <w:r>
              <w:rPr>
                <w:rFonts w:hint="eastAsia" w:ascii="宋体" w:hAnsi="宋体" w:eastAsia="宋体" w:cs="宋体"/>
                <w:color w:val="auto"/>
                <w:sz w:val="21"/>
                <w:szCs w:val="21"/>
                <w:highlight w:val="none"/>
                <w:lang w:bidi="ar"/>
              </w:rPr>
              <w:t>得</w:t>
            </w:r>
            <w:r>
              <w:rPr>
                <w:rFonts w:hint="eastAsia" w:ascii="宋体" w:hAnsi="宋体" w:eastAsia="宋体" w:cs="宋体"/>
                <w:color w:val="auto"/>
                <w:sz w:val="21"/>
                <w:szCs w:val="21"/>
                <w:highlight w:val="none"/>
                <w:lang w:val="en-US" w:eastAsia="zh-CN" w:bidi="ar"/>
              </w:rPr>
              <w:t>5</w:t>
            </w:r>
            <w:r>
              <w:rPr>
                <w:rFonts w:hint="eastAsia" w:ascii="宋体" w:hAnsi="宋体" w:eastAsia="宋体" w:cs="宋体"/>
                <w:color w:val="auto"/>
                <w:sz w:val="21"/>
                <w:szCs w:val="21"/>
                <w:highlight w:val="none"/>
                <w:lang w:bidi="ar"/>
              </w:rPr>
              <w:t>分，</w:t>
            </w:r>
            <w:r>
              <w:rPr>
                <w:rFonts w:hint="eastAsia" w:ascii="宋体" w:hAnsi="宋体" w:eastAsia="宋体" w:cs="宋体"/>
                <w:color w:val="auto"/>
                <w:sz w:val="21"/>
                <w:szCs w:val="21"/>
                <w:highlight w:val="none"/>
                <w:lang w:val="en-US" w:eastAsia="zh-CN" w:bidi="ar"/>
              </w:rPr>
              <w:t>本项</w:t>
            </w:r>
            <w:r>
              <w:rPr>
                <w:rFonts w:hint="eastAsia" w:ascii="宋体" w:hAnsi="宋体" w:eastAsia="宋体" w:cs="宋体"/>
                <w:color w:val="auto"/>
                <w:sz w:val="21"/>
                <w:szCs w:val="21"/>
                <w:highlight w:val="none"/>
                <w:lang w:bidi="ar"/>
              </w:rPr>
              <w:t>满分2</w:t>
            </w:r>
            <w:r>
              <w:rPr>
                <w:rFonts w:hint="eastAsia" w:ascii="宋体" w:hAnsi="宋体" w:eastAsia="宋体" w:cs="宋体"/>
                <w:color w:val="auto"/>
                <w:sz w:val="21"/>
                <w:szCs w:val="21"/>
                <w:highlight w:val="none"/>
                <w:lang w:val="en-US" w:eastAsia="zh-CN" w:bidi="ar"/>
              </w:rPr>
              <w:t>5</w:t>
            </w:r>
            <w:r>
              <w:rPr>
                <w:rFonts w:hint="eastAsia" w:ascii="宋体" w:hAnsi="宋体" w:eastAsia="宋体" w:cs="宋体"/>
                <w:color w:val="auto"/>
                <w:sz w:val="21"/>
                <w:szCs w:val="21"/>
                <w:highlight w:val="none"/>
                <w:lang w:bidi="ar"/>
              </w:rPr>
              <w:t>分。</w:t>
            </w:r>
          </w:p>
          <w:p w14:paraId="0B6CCC5E">
            <w:pPr>
              <w:spacing w:line="240" w:lineRule="auto"/>
              <w:ind w:firstLine="420" w:firstLineChars="200"/>
              <w:rPr>
                <w:rFonts w:hint="eastAsia" w:ascii="宋体" w:hAnsi="宋体" w:eastAsia="宋体" w:cs="宋体"/>
                <w:bCs/>
                <w:color w:val="auto"/>
                <w:kern w:val="2"/>
                <w:sz w:val="21"/>
                <w:szCs w:val="21"/>
                <w:highlight w:val="none"/>
                <w:lang w:val="zh-CN" w:eastAsia="zh-CN" w:bidi="ar-SA"/>
              </w:rPr>
            </w:pPr>
            <w:r>
              <w:rPr>
                <w:rFonts w:hint="eastAsia" w:ascii="宋体" w:hAnsi="宋体" w:cs="宋体"/>
                <w:color w:val="auto"/>
                <w:sz w:val="21"/>
                <w:szCs w:val="21"/>
                <w:highlight w:val="none"/>
                <w:lang w:val="en-US" w:eastAsia="zh-CN" w:bidi="ar"/>
              </w:rPr>
              <w:t>注：</w:t>
            </w:r>
            <w:r>
              <w:rPr>
                <w:rFonts w:hint="eastAsia" w:ascii="宋体" w:hAnsi="宋体" w:eastAsia="宋体" w:cs="宋体"/>
                <w:color w:val="auto"/>
                <w:sz w:val="21"/>
                <w:szCs w:val="21"/>
                <w:highlight w:val="none"/>
              </w:rPr>
              <w:t>以上业绩须提供项目合同复印件加盖投标人公章，</w:t>
            </w:r>
            <w:r>
              <w:rPr>
                <w:rFonts w:hint="eastAsia" w:ascii="宋体" w:hAnsi="宋体" w:cs="宋体"/>
                <w:color w:val="auto"/>
                <w:sz w:val="21"/>
                <w:szCs w:val="21"/>
                <w:highlight w:val="none"/>
                <w:lang w:val="en-US" w:eastAsia="zh-CN"/>
              </w:rPr>
              <w:t>否则不得分。</w:t>
            </w:r>
          </w:p>
        </w:tc>
      </w:tr>
      <w:tr w14:paraId="3B06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90" w:type="dxa"/>
            <w:tcBorders>
              <w:top w:val="single" w:color="auto" w:sz="4" w:space="0"/>
              <w:left w:val="single" w:color="auto" w:sz="4" w:space="0"/>
              <w:right w:val="single" w:color="auto" w:sz="4" w:space="0"/>
            </w:tcBorders>
            <w:noWrap w:val="0"/>
            <w:vAlign w:val="center"/>
          </w:tcPr>
          <w:p w14:paraId="43DBD718">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right w:val="single" w:color="auto" w:sz="4" w:space="0"/>
            </w:tcBorders>
            <w:noWrap w:val="0"/>
            <w:vAlign w:val="center"/>
          </w:tcPr>
          <w:p w14:paraId="4E88ED1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rPr>
              <w:t>服务便利性</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3DF64CD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rPr>
              <w:t>4</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0D1B877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rPr>
              <w:t>根据投标人提供的服务响应时间承诺进行</w:t>
            </w:r>
            <w:r>
              <w:rPr>
                <w:rFonts w:hint="eastAsia" w:ascii="宋体" w:hAnsi="宋体" w:eastAsia="宋体" w:cs="宋体"/>
                <w:bCs/>
                <w:color w:val="auto"/>
                <w:sz w:val="21"/>
                <w:szCs w:val="21"/>
                <w:highlight w:val="none"/>
                <w:lang w:val="pt-BR" w:eastAsia="zh-CN"/>
              </w:rPr>
              <w:t>评审：</w:t>
            </w:r>
          </w:p>
          <w:p w14:paraId="54DD9FF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（1）投标人承诺在接到采购人通知后</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pt-BR"/>
              </w:rPr>
              <w:t>分；</w:t>
            </w:r>
          </w:p>
          <w:p w14:paraId="2188CB3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（2）投标人承诺在接到采购人通知后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分；</w:t>
            </w:r>
          </w:p>
          <w:p w14:paraId="09037B6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（3）投标人承诺在接到采购人通知后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分；</w:t>
            </w:r>
          </w:p>
          <w:p w14:paraId="1A9E0B7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（4）投标人未承诺或</w:t>
            </w:r>
            <w:r>
              <w:rPr>
                <w:rFonts w:hint="eastAsia" w:ascii="宋体" w:hAnsi="宋体" w:cs="宋体"/>
                <w:bCs/>
                <w:color w:val="auto"/>
                <w:sz w:val="21"/>
                <w:szCs w:val="21"/>
                <w:highlight w:val="none"/>
                <w:lang w:val="en-US" w:eastAsia="zh-CN"/>
              </w:rPr>
              <w:t>其他情况</w:t>
            </w:r>
            <w:r>
              <w:rPr>
                <w:rFonts w:hint="eastAsia" w:ascii="宋体" w:hAnsi="宋体" w:eastAsia="宋体" w:cs="宋体"/>
                <w:bCs/>
                <w:color w:val="auto"/>
                <w:sz w:val="21"/>
                <w:szCs w:val="21"/>
                <w:highlight w:val="none"/>
                <w:lang w:val="pt-BR"/>
              </w:rPr>
              <w:t>，不得分。</w:t>
            </w:r>
          </w:p>
          <w:p w14:paraId="25AD7C2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eastAsia="宋体" w:cs="宋体"/>
                <w:bCs/>
                <w:color w:val="auto"/>
                <w:sz w:val="21"/>
                <w:szCs w:val="21"/>
                <w:highlight w:val="none"/>
                <w:lang w:val="pt-BR"/>
              </w:rPr>
              <w:t>注：须提供服务承诺书并加盖投标人公章，否则不得分。</w:t>
            </w:r>
          </w:p>
        </w:tc>
      </w:tr>
      <w:tr w14:paraId="368F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14:paraId="662EE685">
            <w:pPr>
              <w:pStyle w:val="43"/>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eastAsia="zh-CN"/>
              </w:rPr>
            </w:pPr>
            <w:r>
              <w:rPr>
                <w:rFonts w:hint="eastAsia" w:ascii="宋体" w:eastAsia="宋体" w:cs="宋体"/>
                <w:b/>
                <w:bCs/>
                <w:color w:val="auto"/>
                <w:sz w:val="21"/>
                <w:szCs w:val="21"/>
                <w:highlight w:val="none"/>
              </w:rPr>
              <w:t>技术评审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45分</w:t>
            </w:r>
            <w:r>
              <w:rPr>
                <w:rFonts w:hint="eastAsia" w:ascii="宋体" w:eastAsia="宋体" w:cs="宋体"/>
                <w:b/>
                <w:bCs/>
                <w:color w:val="auto"/>
                <w:sz w:val="21"/>
                <w:szCs w:val="21"/>
                <w:highlight w:val="none"/>
                <w:lang w:eastAsia="zh-CN"/>
              </w:rPr>
              <w:t>）</w:t>
            </w:r>
          </w:p>
        </w:tc>
      </w:tr>
      <w:tr w14:paraId="1DA0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266FB797">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4F8E043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对项目重点难点分析</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54D0A19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bCs/>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097C504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根据投标人对</w:t>
            </w:r>
            <w:r>
              <w:rPr>
                <w:rFonts w:hint="eastAsia" w:ascii="宋体" w:hAnsi="宋体" w:eastAsia="宋体" w:cs="宋体"/>
                <w:color w:val="auto"/>
                <w:kern w:val="2"/>
                <w:sz w:val="21"/>
                <w:szCs w:val="21"/>
                <w:highlight w:val="none"/>
              </w:rPr>
              <w:t>项目重点难点分析</w:t>
            </w:r>
            <w:r>
              <w:rPr>
                <w:rFonts w:hint="eastAsia" w:ascii="宋体" w:hAnsi="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详细、透彻</w:t>
            </w:r>
            <w:r>
              <w:rPr>
                <w:rFonts w:hint="eastAsia" w:ascii="宋体" w:hAnsi="宋体" w:cs="宋体"/>
                <w:color w:val="auto"/>
                <w:kern w:val="2"/>
                <w:sz w:val="21"/>
                <w:szCs w:val="21"/>
                <w:highlight w:val="none"/>
                <w:lang w:val="en-US" w:eastAsia="zh-CN"/>
              </w:rPr>
              <w:t>程度及能否</w:t>
            </w:r>
            <w:r>
              <w:rPr>
                <w:rFonts w:hint="eastAsia" w:ascii="宋体" w:hAnsi="宋体" w:eastAsia="宋体" w:cs="宋体"/>
                <w:color w:val="auto"/>
                <w:kern w:val="2"/>
                <w:sz w:val="21"/>
                <w:szCs w:val="21"/>
                <w:highlight w:val="none"/>
              </w:rPr>
              <w:t>结合本项目实际情况</w:t>
            </w:r>
            <w:r>
              <w:rPr>
                <w:rFonts w:hint="eastAsia" w:ascii="宋体" w:hAnsi="宋体" w:cs="宋体"/>
                <w:color w:val="auto"/>
                <w:kern w:val="2"/>
                <w:sz w:val="21"/>
                <w:szCs w:val="21"/>
                <w:highlight w:val="none"/>
                <w:lang w:val="en-US" w:eastAsia="zh-CN"/>
              </w:rPr>
              <w:t>分析等情况进行综合评审：</w:t>
            </w:r>
          </w:p>
          <w:p w14:paraId="31FBD69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1)对本项目重点难点分析详细、透彻，能结合本项目实际情况分析，科学、合理的，得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p w14:paraId="0E80B61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2)对本项目重点难点分析较详细、透彻，能结合本项目实际情况分析，较科学、合理的，得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14:paraId="57B9BE6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)对本项目重点难点分析</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详细、透彻，能结合本项目实际情况分析，合理</w:t>
            </w:r>
            <w:r>
              <w:rPr>
                <w:rFonts w:hint="eastAsia" w:ascii="宋体" w:hAnsi="宋体" w:cs="宋体"/>
                <w:color w:val="auto"/>
                <w:kern w:val="2"/>
                <w:sz w:val="21"/>
                <w:szCs w:val="21"/>
                <w:highlight w:val="none"/>
                <w:lang w:val="en-US" w:eastAsia="zh-CN"/>
              </w:rPr>
              <w:t>性一般</w:t>
            </w:r>
            <w:r>
              <w:rPr>
                <w:rFonts w:hint="eastAsia" w:ascii="宋体" w:hAnsi="宋体" w:eastAsia="宋体" w:cs="宋体"/>
                <w:color w:val="auto"/>
                <w:kern w:val="2"/>
                <w:sz w:val="21"/>
                <w:szCs w:val="21"/>
                <w:highlight w:val="none"/>
              </w:rPr>
              <w:t>的，得</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分；</w:t>
            </w:r>
          </w:p>
          <w:p w14:paraId="3EFA474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)对本项目重点难点分析不详细，不能结合本项目实际情况分析，缺乏科学合理性的，得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14:paraId="5EC3B49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kern w:val="2"/>
                <w:sz w:val="21"/>
                <w:szCs w:val="21"/>
                <w:highlight w:val="none"/>
              </w:rPr>
              <w:t>5)其他或无响应，得0分。</w:t>
            </w:r>
          </w:p>
        </w:tc>
      </w:tr>
      <w:tr w14:paraId="1CBA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right w:val="single" w:color="auto" w:sz="4" w:space="0"/>
            </w:tcBorders>
            <w:noWrap w:val="0"/>
            <w:vAlign w:val="center"/>
          </w:tcPr>
          <w:p w14:paraId="017E6879">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noWrap w:val="0"/>
            <w:vAlign w:val="center"/>
          </w:tcPr>
          <w:p w14:paraId="4945E69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bCs/>
                <w:color w:val="auto"/>
                <w:kern w:val="2"/>
                <w:sz w:val="21"/>
                <w:szCs w:val="21"/>
                <w:highlight w:val="none"/>
              </w:rPr>
              <w:t>投标产品的质量保证和食品安全保障措施方案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549CEBF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50C35E6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根据投标人对</w:t>
            </w:r>
            <w:r>
              <w:rPr>
                <w:rFonts w:hint="eastAsia" w:ascii="宋体" w:hAnsi="宋体" w:eastAsia="宋体" w:cs="宋体"/>
                <w:bCs/>
                <w:color w:val="auto"/>
                <w:kern w:val="2"/>
                <w:sz w:val="21"/>
                <w:szCs w:val="21"/>
                <w:highlight w:val="none"/>
              </w:rPr>
              <w:t>投标产品的质量保证和食品安全保障措施方案</w:t>
            </w:r>
            <w:r>
              <w:rPr>
                <w:rFonts w:hint="eastAsia" w:ascii="宋体" w:hAnsi="宋体" w:cs="宋体"/>
                <w:bCs/>
                <w:color w:val="auto"/>
                <w:kern w:val="2"/>
                <w:sz w:val="21"/>
                <w:szCs w:val="21"/>
                <w:highlight w:val="none"/>
                <w:lang w:val="en-US" w:eastAsia="zh-CN"/>
              </w:rPr>
              <w:t>进行综合评审：</w:t>
            </w:r>
          </w:p>
          <w:p w14:paraId="4ABC81C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1)投标产品的来源回溯、运储、仓储各环节的质量保证及食品安全保障措施完整、科学、合理的得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14:paraId="17B2E2A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2)投标产品的来源回溯、运储、仓储各环节的质量保证及食品安全保障措施</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完整、较科学、</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合理的得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14:paraId="7B6C787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3)投标产品的来源回溯、运储、仓储各环节的质量保证及食品安全保障措施基本完整、基本科学、</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合理的得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14:paraId="078DB85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4)投标产品的来源回溯、运储、仓储各环节的质量保证及食品安全保障措施不完整、缺乏科学合理性的得1分；</w:t>
            </w:r>
          </w:p>
          <w:p w14:paraId="34B676D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kern w:val="2"/>
                <w:sz w:val="21"/>
                <w:szCs w:val="21"/>
                <w:highlight w:val="none"/>
              </w:rPr>
              <w:t>5)其他或无响应，得0分。</w:t>
            </w:r>
          </w:p>
        </w:tc>
      </w:tr>
      <w:tr w14:paraId="2D5A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766FEADC">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2E7899F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配送服务方案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68F142F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rPr>
            </w:pPr>
            <w:r>
              <w:rPr>
                <w:rFonts w:hint="eastAsia" w:ascii="宋体" w:hAnsi="宋体" w:cs="宋体"/>
                <w:bCs/>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52AE12A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根据投标人提供的</w:t>
            </w:r>
            <w:r>
              <w:rPr>
                <w:rFonts w:hint="eastAsia" w:ascii="宋体" w:hAnsi="宋体" w:eastAsia="宋体" w:cs="宋体"/>
                <w:color w:val="auto"/>
                <w:kern w:val="2"/>
                <w:sz w:val="21"/>
                <w:szCs w:val="21"/>
                <w:highlight w:val="none"/>
              </w:rPr>
              <w:t>配送服务方案</w:t>
            </w:r>
            <w:r>
              <w:rPr>
                <w:rFonts w:hint="eastAsia" w:ascii="宋体" w:hAnsi="宋体" w:cs="宋体"/>
                <w:color w:val="auto"/>
                <w:kern w:val="2"/>
                <w:sz w:val="21"/>
                <w:szCs w:val="21"/>
                <w:highlight w:val="none"/>
                <w:lang w:val="en-US" w:eastAsia="zh-CN"/>
              </w:rPr>
              <w:t>进行综合评审：</w:t>
            </w:r>
          </w:p>
          <w:p w14:paraId="7DDBA21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1)方案内容完整、详细、表述清晰、科学合理、切实可行，得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14:paraId="15480D3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2)方案内容较完整、</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详细、表述较清晰、合理可行，得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14:paraId="71A23FE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3)方案内容基本完整、表述基本清晰、基本合理可行，得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14:paraId="6CA31BD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4)方案内容不完整、表述不清晰、缺乏合理性，得1分；</w:t>
            </w:r>
          </w:p>
          <w:p w14:paraId="0768334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kern w:val="2"/>
                <w:sz w:val="21"/>
                <w:szCs w:val="21"/>
                <w:highlight w:val="none"/>
              </w:rPr>
              <w:t>5)其他或无响应，得0分。</w:t>
            </w:r>
          </w:p>
        </w:tc>
      </w:tr>
      <w:tr w14:paraId="5CB3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74A26858">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33A41C0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出现产品质量问题退换货方案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495CE60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678789A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cs="宋体"/>
                <w:color w:val="auto"/>
                <w:kern w:val="2"/>
                <w:sz w:val="21"/>
                <w:szCs w:val="21"/>
                <w:highlight w:val="none"/>
                <w:lang w:val="en-US" w:eastAsia="zh-CN"/>
              </w:rPr>
              <w:t>投标人提供</w:t>
            </w:r>
            <w:r>
              <w:rPr>
                <w:rFonts w:hint="eastAsia" w:ascii="宋体" w:hAnsi="宋体" w:eastAsia="宋体" w:cs="宋体"/>
                <w:color w:val="auto"/>
                <w:kern w:val="2"/>
                <w:sz w:val="21"/>
                <w:szCs w:val="21"/>
                <w:highlight w:val="none"/>
              </w:rPr>
              <w:t>的退换方案（包含：退换流程）及措施进行</w:t>
            </w:r>
            <w:r>
              <w:rPr>
                <w:rFonts w:hint="eastAsia" w:ascii="宋体" w:hAnsi="宋体" w:cs="宋体"/>
                <w:color w:val="auto"/>
                <w:kern w:val="2"/>
                <w:sz w:val="21"/>
                <w:szCs w:val="21"/>
                <w:highlight w:val="none"/>
                <w:lang w:val="en-US" w:eastAsia="zh-CN"/>
              </w:rPr>
              <w:t>综合评审</w:t>
            </w:r>
            <w:r>
              <w:rPr>
                <w:rFonts w:hint="eastAsia" w:ascii="宋体" w:hAnsi="宋体" w:eastAsia="宋体" w:cs="宋体"/>
                <w:color w:val="auto"/>
                <w:kern w:val="2"/>
                <w:sz w:val="21"/>
                <w:szCs w:val="21"/>
                <w:highlight w:val="none"/>
              </w:rPr>
              <w:t>：</w:t>
            </w:r>
          </w:p>
          <w:p w14:paraId="3C3BB3AB">
            <w:pPr>
              <w:keepNext w:val="0"/>
              <w:keepLines w:val="0"/>
              <w:pageBreakBefore w:val="0"/>
              <w:widowControl w:val="0"/>
              <w:numPr>
                <w:ilvl w:val="0"/>
                <w:numId w:val="3"/>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退换货方案全面、详细具体、流程科学合理、退换货周期快速，得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14:paraId="29A069A5">
            <w:pPr>
              <w:keepNext w:val="0"/>
              <w:keepLines w:val="0"/>
              <w:pageBreakBefore w:val="0"/>
              <w:widowControl w:val="0"/>
              <w:numPr>
                <w:ilvl w:val="-1"/>
                <w:numId w:val="0"/>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)退换货方案</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具体、流程</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合理、退换货周期快速，得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14:paraId="7207077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)退换货方案不够全面、简略一般、流程基本合理、退换货周期一般，得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14:paraId="356F93A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)退换货方案存在重大缺陷、流程具有重大漏洞的、退换货周期慢，得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14:paraId="74AA6EE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r>
      <w:tr w14:paraId="73E2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71EBEA0B">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1BBA6B0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突发事件的应急响应方案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0D14A1E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15A12AA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cs="宋体"/>
                <w:color w:val="auto"/>
                <w:kern w:val="2"/>
                <w:sz w:val="21"/>
                <w:szCs w:val="21"/>
                <w:highlight w:val="none"/>
                <w:lang w:val="en-US" w:eastAsia="zh-CN"/>
              </w:rPr>
              <w:t>投标人</w:t>
            </w:r>
            <w:r>
              <w:rPr>
                <w:rFonts w:hint="eastAsia" w:ascii="宋体" w:hAnsi="宋体" w:eastAsia="宋体" w:cs="宋体"/>
                <w:color w:val="auto"/>
                <w:kern w:val="2"/>
                <w:sz w:val="21"/>
                <w:szCs w:val="21"/>
                <w:highlight w:val="none"/>
              </w:rPr>
              <w:t>提供</w:t>
            </w:r>
            <w:r>
              <w:rPr>
                <w:rFonts w:hint="eastAsia" w:ascii="宋体" w:hAnsi="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项目实施应急服务预案</w:t>
            </w:r>
            <w:r>
              <w:rPr>
                <w:rFonts w:hint="eastAsia" w:ascii="宋体" w:hAnsi="宋体" w:cs="宋体"/>
                <w:color w:val="auto"/>
                <w:kern w:val="2"/>
                <w:sz w:val="21"/>
                <w:szCs w:val="21"/>
                <w:highlight w:val="none"/>
                <w:lang w:val="en-US" w:eastAsia="zh-CN"/>
              </w:rPr>
              <w:t>进行综合评审</w:t>
            </w:r>
            <w:r>
              <w:rPr>
                <w:rFonts w:hint="eastAsia" w:ascii="宋体" w:hAnsi="宋体" w:eastAsia="宋体" w:cs="宋体"/>
                <w:color w:val="auto"/>
                <w:kern w:val="2"/>
                <w:sz w:val="21"/>
                <w:szCs w:val="21"/>
                <w:highlight w:val="none"/>
              </w:rPr>
              <w:t>：</w:t>
            </w:r>
          </w:p>
          <w:p w14:paraId="1DC92B22">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针对本项目拟定的突发事件的处理措施和应急预案全面、科学、合理、可行且详细的，得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14:paraId="265877BF">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)针对本项目拟定的突发事件的处理措施和应急预案</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可行的，得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14:paraId="6A24CA6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)针对本项目拟定的突发事件的处理措施和应急预案</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合理</w:t>
            </w: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可行的，得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14:paraId="48BE6C4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)针对本项目拟定的突发事件的处理措施和应急预案不全面、</w:t>
            </w:r>
            <w:r>
              <w:rPr>
                <w:rFonts w:hint="eastAsia" w:ascii="宋体" w:hAnsi="宋体" w:cs="宋体"/>
                <w:color w:val="auto"/>
                <w:kern w:val="2"/>
                <w:sz w:val="21"/>
                <w:szCs w:val="21"/>
                <w:highlight w:val="none"/>
                <w:lang w:val="en-US" w:eastAsia="zh-CN"/>
              </w:rPr>
              <w:t>不</w:t>
            </w:r>
            <w:r>
              <w:rPr>
                <w:rFonts w:hint="eastAsia" w:ascii="宋体" w:hAnsi="宋体" w:eastAsia="宋体" w:cs="宋体"/>
                <w:color w:val="auto"/>
                <w:kern w:val="2"/>
                <w:sz w:val="21"/>
                <w:szCs w:val="21"/>
                <w:highlight w:val="none"/>
              </w:rPr>
              <w:t>合理的，得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14:paraId="1C863E3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r>
      <w:tr w14:paraId="6C0F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14:paraId="3DDA289B">
            <w:pPr>
              <w:keepNext w:val="0"/>
              <w:keepLines w:val="0"/>
              <w:pageBreakBefore w:val="0"/>
              <w:widowControl w:val="0"/>
              <w:tabs>
                <w:tab w:val="left" w:pos="907"/>
              </w:tabs>
              <w:kinsoku/>
              <w:wordWrap/>
              <w:overflowPunct/>
              <w:topLinePunct w:val="0"/>
              <w:autoSpaceDE/>
              <w:autoSpaceDN/>
              <w:bidi w:val="0"/>
              <w:adjustRightInd/>
              <w:snapToGrid/>
              <w:spacing w:after="0" w:line="240" w:lineRule="auto"/>
              <w:jc w:val="both"/>
              <w:textAlignment w:val="auto"/>
              <w:rPr>
                <w:rFonts w:hint="eastAsia" w:ascii="宋体" w:eastAsia="宋体" w:cs="宋体"/>
                <w:color w:val="auto"/>
                <w:sz w:val="21"/>
                <w:szCs w:val="21"/>
                <w:highlight w:val="none"/>
              </w:rPr>
            </w:pPr>
            <w:r>
              <w:rPr>
                <w:rFonts w:hint="eastAsia" w:ascii="宋体" w:hAnsi="宋体" w:eastAsia="宋体"/>
                <w:b/>
                <w:color w:val="auto"/>
                <w:sz w:val="21"/>
                <w:szCs w:val="21"/>
                <w:highlight w:val="none"/>
              </w:rPr>
              <w:t>注：（1）无特殊说明外，以上评审项，同一证明文件不重复计分。（2）</w:t>
            </w:r>
            <w:r>
              <w:rPr>
                <w:rFonts w:hint="eastAsia" w:ascii="宋体" w:hAnsi="宋体"/>
                <w:b/>
                <w:color w:val="auto"/>
                <w:sz w:val="21"/>
                <w:szCs w:val="21"/>
                <w:highlight w:val="none"/>
                <w:lang w:eastAsia="zh-CN"/>
              </w:rPr>
              <w:t>投标人</w:t>
            </w:r>
            <w:r>
              <w:rPr>
                <w:rFonts w:hint="eastAsia" w:ascii="宋体" w:hAnsi="宋体" w:eastAsia="宋体"/>
                <w:b/>
                <w:color w:val="auto"/>
                <w:sz w:val="21"/>
                <w:szCs w:val="21"/>
                <w:highlight w:val="none"/>
              </w:rPr>
              <w:t>根据以上评分要求提供的</w:t>
            </w:r>
            <w:r>
              <w:rPr>
                <w:rFonts w:hint="eastAsia" w:ascii="宋体" w:hAnsi="宋体"/>
                <w:b/>
                <w:color w:val="auto"/>
                <w:sz w:val="21"/>
                <w:szCs w:val="21"/>
                <w:highlight w:val="none"/>
                <w:lang w:val="en-US" w:eastAsia="zh-CN"/>
              </w:rPr>
              <w:t>投标</w:t>
            </w:r>
            <w:r>
              <w:rPr>
                <w:rFonts w:hint="eastAsia" w:ascii="宋体" w:hAnsi="宋体" w:eastAsia="宋体"/>
                <w:b/>
                <w:color w:val="auto"/>
                <w:sz w:val="21"/>
                <w:szCs w:val="21"/>
                <w:highlight w:val="none"/>
                <w:lang w:eastAsia="zh-CN"/>
              </w:rPr>
              <w:t>材料</w:t>
            </w:r>
            <w:r>
              <w:rPr>
                <w:rFonts w:hint="eastAsia" w:ascii="宋体" w:hAnsi="宋体" w:eastAsia="宋体"/>
                <w:b/>
                <w:color w:val="auto"/>
                <w:sz w:val="21"/>
                <w:szCs w:val="21"/>
                <w:highlight w:val="none"/>
              </w:rPr>
              <w:t>因模糊不清导致评标委员会无法清晰辨认进行评审的，</w:t>
            </w:r>
            <w:r>
              <w:rPr>
                <w:rFonts w:hint="eastAsia" w:ascii="宋体" w:hAnsi="宋体" w:eastAsia="宋体"/>
                <w:b/>
                <w:color w:val="auto"/>
                <w:sz w:val="21"/>
                <w:szCs w:val="21"/>
                <w:highlight w:val="none"/>
                <w:lang w:eastAsia="zh-CN"/>
              </w:rPr>
              <w:t>视为无效材料</w:t>
            </w:r>
            <w:r>
              <w:rPr>
                <w:rFonts w:hint="eastAsia" w:ascii="宋体" w:hAnsi="宋体" w:eastAsia="宋体"/>
                <w:b/>
                <w:color w:val="auto"/>
                <w:sz w:val="21"/>
                <w:szCs w:val="21"/>
                <w:highlight w:val="none"/>
              </w:rPr>
              <w:t>。</w:t>
            </w:r>
          </w:p>
        </w:tc>
      </w:tr>
      <w:tr w14:paraId="0FF9B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14:paraId="529B81C8">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zh-CN" w:eastAsia="zh-CN"/>
              </w:rPr>
            </w:pPr>
            <w:r>
              <w:rPr>
                <w:rFonts w:hint="eastAsia" w:ascii="宋体" w:eastAsia="宋体" w:cs="宋体"/>
                <w:b/>
                <w:bCs/>
                <w:color w:val="auto"/>
                <w:sz w:val="21"/>
                <w:szCs w:val="21"/>
                <w:highlight w:val="none"/>
              </w:rPr>
              <w:t>价格评审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10分</w:t>
            </w:r>
            <w:r>
              <w:rPr>
                <w:rFonts w:hint="eastAsia" w:ascii="宋体" w:eastAsia="宋体" w:cs="宋体"/>
                <w:b/>
                <w:bCs/>
                <w:color w:val="auto"/>
                <w:sz w:val="21"/>
                <w:szCs w:val="21"/>
                <w:highlight w:val="none"/>
                <w:lang w:eastAsia="zh-CN"/>
              </w:rPr>
              <w:t>）</w:t>
            </w:r>
          </w:p>
        </w:tc>
      </w:tr>
      <w:tr w14:paraId="4267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407F5036">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10" w:type="dxa"/>
            <w:gridSpan w:val="2"/>
            <w:tcBorders>
              <w:top w:val="single" w:color="auto" w:sz="4" w:space="0"/>
              <w:left w:val="single" w:color="auto" w:sz="4" w:space="0"/>
              <w:bottom w:val="single" w:color="auto" w:sz="4" w:space="0"/>
              <w:right w:val="single" w:color="auto" w:sz="4" w:space="0"/>
            </w:tcBorders>
            <w:noWrap w:val="0"/>
            <w:vAlign w:val="center"/>
          </w:tcPr>
          <w:p w14:paraId="1929991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投标报价</w:t>
            </w:r>
          </w:p>
        </w:tc>
        <w:tc>
          <w:tcPr>
            <w:tcW w:w="734" w:type="dxa"/>
            <w:tcBorders>
              <w:top w:val="single" w:color="auto" w:sz="4" w:space="0"/>
              <w:left w:val="single" w:color="auto" w:sz="4" w:space="0"/>
              <w:bottom w:val="single" w:color="auto" w:sz="4" w:space="0"/>
              <w:right w:val="single" w:color="auto" w:sz="4" w:space="0"/>
            </w:tcBorders>
            <w:noWrap w:val="0"/>
            <w:vAlign w:val="center"/>
          </w:tcPr>
          <w:p w14:paraId="301BC68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0</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14:paraId="735A91DA">
            <w:pPr>
              <w:pStyle w:val="43"/>
              <w:keepNext w:val="0"/>
              <w:keepLines w:val="0"/>
              <w:pageBreakBefore w:val="0"/>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color w:val="auto"/>
                <w:kern w:val="2"/>
                <w:sz w:val="21"/>
                <w:szCs w:val="21"/>
                <w:highlight w:val="none"/>
                <w:lang w:val="zh-CN"/>
              </w:rPr>
              <w:t>价</w:t>
            </w:r>
            <w:r>
              <w:rPr>
                <w:rFonts w:hint="eastAsia" w:ascii="宋体" w:hAnsi="宋体" w:eastAsia="宋体" w:cs="宋体"/>
                <w:bCs/>
                <w:color w:val="auto"/>
                <w:sz w:val="21"/>
                <w:szCs w:val="21"/>
                <w:highlight w:val="none"/>
                <w:lang w:val="zh-CN"/>
              </w:rPr>
              <w:t>格分计算方法：满足招标文件要求且投标报价最低（即最大下浮率）的投标报价为评标基准价，其价格分为满分。其他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r>
              <w:rPr>
                <w:rFonts w:hint="eastAsia" w:ascii="宋体" w:hAnsi="宋体" w:eastAsia="宋体" w:cs="宋体"/>
                <w:bCs/>
                <w:color w:val="auto"/>
                <w:sz w:val="21"/>
                <w:szCs w:val="21"/>
                <w:highlight w:val="none"/>
                <w:lang w:val="zh-CN" w:eastAsia="zh-CN"/>
              </w:rPr>
              <w:t xml:space="preserve">   </w:t>
            </w:r>
          </w:p>
          <w:p w14:paraId="7A8B0FE0">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bCs/>
                <w:color w:val="auto"/>
                <w:sz w:val="21"/>
                <w:szCs w:val="21"/>
                <w:highlight w:val="none"/>
                <w:lang w:val="zh-CN"/>
              </w:rPr>
              <w:t>投标报价得分=[(1-最大下浮率)／(1-投标下浮率)] ×价格权重</w:t>
            </w:r>
          </w:p>
        </w:tc>
      </w:tr>
    </w:tbl>
    <w:p w14:paraId="52B185E2">
      <w:pPr>
        <w:pStyle w:val="4"/>
        <w:spacing w:before="0" w:after="0" w:line="240" w:lineRule="auto"/>
        <w:rPr>
          <w:color w:val="auto"/>
          <w:sz w:val="24"/>
          <w:szCs w:val="24"/>
          <w:highlight w:val="none"/>
        </w:rPr>
      </w:pPr>
      <w:bookmarkStart w:id="20" w:name="_Toc9650"/>
      <w:r>
        <w:rPr>
          <w:rFonts w:hint="eastAsia"/>
          <w:color w:val="auto"/>
          <w:sz w:val="28"/>
          <w:szCs w:val="28"/>
          <w:highlight w:val="none"/>
        </w:rPr>
        <w:t>第四部分 投标人须知</w:t>
      </w:r>
      <w:bookmarkEnd w:id="17"/>
      <w:bookmarkEnd w:id="18"/>
      <w:bookmarkEnd w:id="20"/>
    </w:p>
    <w:p w14:paraId="6F7449D4">
      <w:pPr>
        <w:pStyle w:val="5"/>
        <w:spacing w:line="480" w:lineRule="auto"/>
        <w:jc w:val="center"/>
        <w:rPr>
          <w:rFonts w:ascii="宋体" w:hAnsi="宋体"/>
          <w:color w:val="auto"/>
          <w:highlight w:val="none"/>
        </w:rPr>
      </w:pPr>
      <w:bookmarkStart w:id="21" w:name="_Toc23400"/>
      <w:bookmarkStart w:id="22" w:name="_Toc3095"/>
      <w:bookmarkStart w:id="23" w:name="_Toc19746"/>
      <w:r>
        <w:rPr>
          <w:rFonts w:hint="eastAsia" w:ascii="宋体" w:hAnsi="宋体"/>
          <w:color w:val="auto"/>
          <w:highlight w:val="none"/>
        </w:rPr>
        <w:t>第一章说明</w:t>
      </w:r>
      <w:bookmarkEnd w:id="21"/>
      <w:bookmarkEnd w:id="22"/>
      <w:bookmarkEnd w:id="23"/>
    </w:p>
    <w:p w14:paraId="19342635">
      <w:pPr>
        <w:pStyle w:val="6"/>
        <w:widowControl w:val="0"/>
        <w:overflowPunct w:val="0"/>
        <w:spacing w:line="240" w:lineRule="auto"/>
        <w:rPr>
          <w:rFonts w:ascii="宋体" w:hAnsi="宋体"/>
          <w:color w:val="auto"/>
          <w:sz w:val="21"/>
          <w:szCs w:val="21"/>
          <w:highlight w:val="none"/>
        </w:rPr>
      </w:pPr>
      <w:bookmarkStart w:id="24" w:name="_Toc22847"/>
      <w:bookmarkStart w:id="25" w:name="_Toc18488"/>
      <w:bookmarkStart w:id="26" w:name="_Toc30003"/>
      <w:r>
        <w:rPr>
          <w:rFonts w:hint="eastAsia" w:ascii="宋体" w:hAnsi="宋体"/>
          <w:color w:val="auto"/>
          <w:sz w:val="21"/>
          <w:szCs w:val="21"/>
          <w:highlight w:val="none"/>
        </w:rPr>
        <w:t>1.适用范围</w:t>
      </w:r>
      <w:bookmarkEnd w:id="24"/>
      <w:bookmarkEnd w:id="25"/>
      <w:bookmarkEnd w:id="26"/>
    </w:p>
    <w:p w14:paraId="074EF0C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1C659406">
      <w:pPr>
        <w:rPr>
          <w:color w:val="auto"/>
          <w:highlight w:val="none"/>
        </w:rPr>
      </w:pPr>
    </w:p>
    <w:p w14:paraId="3437418F">
      <w:pPr>
        <w:pStyle w:val="6"/>
        <w:widowControl w:val="0"/>
        <w:overflowPunct w:val="0"/>
        <w:spacing w:line="240" w:lineRule="auto"/>
        <w:rPr>
          <w:rFonts w:ascii="宋体" w:hAnsi="宋体"/>
          <w:color w:val="auto"/>
          <w:sz w:val="21"/>
          <w:szCs w:val="21"/>
          <w:highlight w:val="none"/>
        </w:rPr>
      </w:pPr>
      <w:bookmarkStart w:id="27" w:name="_Toc16848"/>
      <w:bookmarkStart w:id="28" w:name="_Toc13400"/>
      <w:bookmarkStart w:id="29" w:name="_Toc10684"/>
      <w:r>
        <w:rPr>
          <w:rFonts w:hint="eastAsia" w:ascii="宋体" w:hAnsi="宋体"/>
          <w:color w:val="auto"/>
          <w:sz w:val="21"/>
          <w:szCs w:val="21"/>
          <w:highlight w:val="none"/>
        </w:rPr>
        <w:t>2.</w:t>
      </w:r>
      <w:bookmarkStart w:id="30" w:name="_Toc382049092"/>
      <w:bookmarkStart w:id="31" w:name="_Toc303084246"/>
      <w:bookmarkStart w:id="32" w:name="_Toc1530"/>
      <w:bookmarkStart w:id="33" w:name="_Toc298847174"/>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01B77490">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14:paraId="30541651">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14:paraId="39AC38B0">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63B70D89">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03007AB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7AFB6A39">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7B2E1F15">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518D6E0E">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7A28DE5F">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1848CA5A">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2511E97D">
      <w:pPr>
        <w:rPr>
          <w:color w:val="auto"/>
          <w:highlight w:val="none"/>
        </w:rPr>
      </w:pPr>
    </w:p>
    <w:p w14:paraId="060B170D">
      <w:pPr>
        <w:pStyle w:val="6"/>
        <w:widowControl w:val="0"/>
        <w:overflowPunct w:val="0"/>
        <w:spacing w:line="240" w:lineRule="auto"/>
        <w:rPr>
          <w:rFonts w:ascii="宋体" w:hAnsi="宋体"/>
          <w:color w:val="auto"/>
          <w:sz w:val="21"/>
          <w:szCs w:val="21"/>
          <w:highlight w:val="none"/>
        </w:rPr>
      </w:pPr>
      <w:bookmarkStart w:id="34" w:name="_Toc9710"/>
      <w:bookmarkStart w:id="35" w:name="_Toc3780"/>
      <w:bookmarkStart w:id="36" w:name="_Toc11860"/>
      <w:r>
        <w:rPr>
          <w:rFonts w:hint="eastAsia" w:ascii="宋体" w:hAnsi="宋体"/>
          <w:color w:val="auto"/>
          <w:sz w:val="21"/>
          <w:szCs w:val="21"/>
          <w:highlight w:val="none"/>
        </w:rPr>
        <w:t>3.货物和服务</w:t>
      </w:r>
      <w:bookmarkEnd w:id="34"/>
      <w:bookmarkEnd w:id="35"/>
      <w:bookmarkEnd w:id="36"/>
    </w:p>
    <w:p w14:paraId="618FD4E0">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14:paraId="79E6164E">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686031C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14:paraId="43CB10D0">
      <w:pPr>
        <w:rPr>
          <w:color w:val="auto"/>
          <w:highlight w:val="none"/>
        </w:rPr>
      </w:pPr>
    </w:p>
    <w:p w14:paraId="62C99B05">
      <w:pPr>
        <w:pStyle w:val="6"/>
        <w:widowControl w:val="0"/>
        <w:overflowPunct w:val="0"/>
        <w:spacing w:line="240" w:lineRule="auto"/>
        <w:rPr>
          <w:rFonts w:ascii="宋体" w:hAnsi="宋体"/>
          <w:color w:val="auto"/>
          <w:sz w:val="21"/>
          <w:szCs w:val="21"/>
          <w:highlight w:val="none"/>
        </w:rPr>
      </w:pPr>
      <w:bookmarkStart w:id="37" w:name="_Toc544"/>
      <w:bookmarkStart w:id="38" w:name="_Toc13909"/>
      <w:bookmarkStart w:id="39" w:name="_Toc15945"/>
      <w:r>
        <w:rPr>
          <w:rFonts w:hint="eastAsia" w:ascii="宋体" w:hAnsi="宋体"/>
          <w:color w:val="auto"/>
          <w:sz w:val="21"/>
          <w:szCs w:val="21"/>
          <w:highlight w:val="none"/>
        </w:rPr>
        <w:t>4.投标费用</w:t>
      </w:r>
      <w:bookmarkEnd w:id="37"/>
      <w:bookmarkEnd w:id="38"/>
      <w:bookmarkEnd w:id="39"/>
    </w:p>
    <w:p w14:paraId="50F91634">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14:paraId="750C27FD">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6BC277BD">
      <w:pPr>
        <w:widowControl w:val="0"/>
        <w:adjustRightInd/>
        <w:snapToGrid/>
        <w:spacing w:line="360" w:lineRule="exact"/>
        <w:jc w:val="both"/>
        <w:rPr>
          <w:rFonts w:ascii="宋体" w:hAnsi="宋体"/>
          <w:color w:val="auto"/>
          <w:szCs w:val="21"/>
          <w:highlight w:val="none"/>
        </w:rPr>
      </w:pPr>
    </w:p>
    <w:p w14:paraId="7C2A6ADE">
      <w:pPr>
        <w:pStyle w:val="6"/>
        <w:widowControl w:val="0"/>
        <w:overflowPunct w:val="0"/>
        <w:spacing w:line="240" w:lineRule="auto"/>
        <w:rPr>
          <w:rFonts w:ascii="宋体" w:hAnsi="宋体"/>
          <w:color w:val="auto"/>
          <w:sz w:val="21"/>
          <w:szCs w:val="21"/>
          <w:highlight w:val="none"/>
        </w:rPr>
      </w:pPr>
      <w:bookmarkStart w:id="40" w:name="_Toc19532"/>
      <w:bookmarkStart w:id="41" w:name="_Toc25040"/>
      <w:bookmarkStart w:id="42" w:name="_Toc18803"/>
      <w:r>
        <w:rPr>
          <w:rFonts w:hint="eastAsia" w:ascii="宋体" w:hAnsi="宋体"/>
          <w:color w:val="auto"/>
          <w:sz w:val="21"/>
          <w:szCs w:val="21"/>
          <w:highlight w:val="none"/>
        </w:rPr>
        <w:t>5.知识产权</w:t>
      </w:r>
      <w:bookmarkEnd w:id="40"/>
      <w:bookmarkEnd w:id="41"/>
      <w:bookmarkEnd w:id="42"/>
    </w:p>
    <w:p w14:paraId="78488697">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14:paraId="3EEDFB1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4FC5A59">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21F1F011">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01CBE855">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18EE2E1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43923C63">
      <w:pPr>
        <w:widowControl w:val="0"/>
        <w:adjustRightInd/>
        <w:snapToGrid/>
        <w:spacing w:line="360" w:lineRule="exact"/>
        <w:ind w:left="567"/>
        <w:jc w:val="both"/>
        <w:rPr>
          <w:rFonts w:ascii="宋体" w:hAnsi="宋体"/>
          <w:color w:val="auto"/>
          <w:szCs w:val="21"/>
          <w:highlight w:val="none"/>
        </w:rPr>
      </w:pPr>
    </w:p>
    <w:p w14:paraId="7879D887">
      <w:pPr>
        <w:pStyle w:val="6"/>
        <w:widowControl w:val="0"/>
        <w:overflowPunct w:val="0"/>
        <w:spacing w:line="240" w:lineRule="auto"/>
        <w:rPr>
          <w:rFonts w:ascii="宋体" w:hAnsi="宋体"/>
          <w:color w:val="auto"/>
          <w:sz w:val="21"/>
          <w:szCs w:val="21"/>
          <w:highlight w:val="none"/>
        </w:rPr>
      </w:pPr>
      <w:bookmarkStart w:id="43" w:name="_Toc31885"/>
      <w:bookmarkStart w:id="44" w:name="_Toc13575"/>
      <w:bookmarkStart w:id="45" w:name="_Toc21930"/>
      <w:r>
        <w:rPr>
          <w:rFonts w:hint="eastAsia" w:ascii="宋体" w:hAnsi="宋体"/>
          <w:color w:val="auto"/>
          <w:sz w:val="21"/>
          <w:szCs w:val="21"/>
          <w:highlight w:val="none"/>
        </w:rPr>
        <w:t>6.关于联合体投标</w:t>
      </w:r>
      <w:bookmarkEnd w:id="43"/>
      <w:bookmarkEnd w:id="44"/>
      <w:bookmarkEnd w:id="45"/>
    </w:p>
    <w:p w14:paraId="101BE6B1">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14:paraId="26E67D4D">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14:paraId="2A924FBA">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69905345">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14:paraId="5587C3D2">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73CDD15">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142DBAFA">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7F596816">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59BAC328">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76A3477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14:paraId="26B6B0E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354F7365">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1AB3F2D1">
      <w:pPr>
        <w:widowControl w:val="0"/>
        <w:adjustRightInd/>
        <w:snapToGrid/>
        <w:spacing w:line="360" w:lineRule="exact"/>
        <w:ind w:left="567"/>
        <w:jc w:val="both"/>
        <w:rPr>
          <w:rFonts w:ascii="宋体" w:hAnsi="宋体"/>
          <w:color w:val="auto"/>
          <w:szCs w:val="21"/>
          <w:highlight w:val="none"/>
        </w:rPr>
      </w:pPr>
    </w:p>
    <w:p w14:paraId="305D346C">
      <w:pPr>
        <w:pStyle w:val="6"/>
        <w:widowControl w:val="0"/>
        <w:overflowPunct w:val="0"/>
        <w:spacing w:line="240" w:lineRule="auto"/>
        <w:rPr>
          <w:rFonts w:ascii="宋体" w:hAnsi="宋体"/>
          <w:color w:val="auto"/>
          <w:sz w:val="21"/>
          <w:szCs w:val="21"/>
          <w:highlight w:val="none"/>
        </w:rPr>
      </w:pPr>
      <w:bookmarkStart w:id="46" w:name="_Toc20630"/>
      <w:bookmarkStart w:id="47" w:name="_Toc32331"/>
      <w:bookmarkStart w:id="48" w:name="_Toc16571"/>
      <w:bookmarkStart w:id="49" w:name="_Toc17879"/>
      <w:r>
        <w:rPr>
          <w:rFonts w:hint="eastAsia" w:ascii="宋体" w:hAnsi="宋体"/>
          <w:color w:val="auto"/>
          <w:sz w:val="21"/>
          <w:szCs w:val="21"/>
          <w:highlight w:val="none"/>
        </w:rPr>
        <w:t>7.关于分支机构投标</w:t>
      </w:r>
      <w:bookmarkEnd w:id="46"/>
      <w:bookmarkEnd w:id="47"/>
      <w:bookmarkEnd w:id="48"/>
    </w:p>
    <w:p w14:paraId="1C0B4E0A">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5CB8FD8E">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0C4781E8">
      <w:pPr>
        <w:rPr>
          <w:color w:val="auto"/>
          <w:highlight w:val="none"/>
        </w:rPr>
      </w:pPr>
    </w:p>
    <w:p w14:paraId="265CBEBF">
      <w:pPr>
        <w:pStyle w:val="5"/>
        <w:spacing w:line="480" w:lineRule="auto"/>
        <w:jc w:val="center"/>
        <w:rPr>
          <w:rFonts w:ascii="宋体" w:hAnsi="宋体"/>
          <w:color w:val="auto"/>
          <w:highlight w:val="none"/>
        </w:rPr>
      </w:pPr>
      <w:bookmarkStart w:id="51" w:name="_Toc14900"/>
      <w:bookmarkStart w:id="52" w:name="_Toc18115"/>
      <w:r>
        <w:rPr>
          <w:rFonts w:hint="eastAsia" w:ascii="宋体" w:hAnsi="宋体"/>
          <w:color w:val="auto"/>
          <w:highlight w:val="none"/>
        </w:rPr>
        <w:t>第二章招标文件</w:t>
      </w:r>
      <w:bookmarkEnd w:id="49"/>
      <w:bookmarkEnd w:id="51"/>
      <w:bookmarkEnd w:id="52"/>
    </w:p>
    <w:p w14:paraId="0115A5A4">
      <w:pPr>
        <w:pStyle w:val="6"/>
        <w:widowControl w:val="0"/>
        <w:overflowPunct w:val="0"/>
        <w:spacing w:line="240" w:lineRule="auto"/>
        <w:rPr>
          <w:rFonts w:ascii="宋体" w:hAnsi="宋体"/>
          <w:color w:val="auto"/>
          <w:sz w:val="21"/>
          <w:szCs w:val="21"/>
          <w:highlight w:val="none"/>
        </w:rPr>
      </w:pPr>
      <w:bookmarkStart w:id="53" w:name="_Toc13494"/>
      <w:bookmarkStart w:id="54" w:name="_Toc744"/>
      <w:bookmarkStart w:id="55" w:name="_Toc21771"/>
      <w:r>
        <w:rPr>
          <w:rFonts w:hint="eastAsia" w:ascii="宋体" w:hAnsi="宋体"/>
          <w:color w:val="auto"/>
          <w:sz w:val="21"/>
          <w:szCs w:val="21"/>
          <w:highlight w:val="none"/>
        </w:rPr>
        <w:t>8.招标文件的组成</w:t>
      </w:r>
      <w:bookmarkEnd w:id="53"/>
      <w:bookmarkEnd w:id="54"/>
      <w:bookmarkEnd w:id="55"/>
    </w:p>
    <w:p w14:paraId="5EA98C29">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14:paraId="68C14C10">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039B81D5">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0D4C8290">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3186D031">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347904C2">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62816B22">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04CDB263">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3889D6CD">
      <w:pPr>
        <w:rPr>
          <w:color w:val="auto"/>
          <w:highlight w:val="none"/>
        </w:rPr>
      </w:pPr>
    </w:p>
    <w:p w14:paraId="4B2D963A">
      <w:pPr>
        <w:pStyle w:val="6"/>
        <w:widowControl w:val="0"/>
        <w:overflowPunct w:val="0"/>
        <w:rPr>
          <w:rFonts w:ascii="宋体" w:hAnsi="宋体"/>
          <w:color w:val="auto"/>
          <w:sz w:val="21"/>
          <w:szCs w:val="21"/>
          <w:highlight w:val="none"/>
        </w:rPr>
      </w:pPr>
      <w:bookmarkStart w:id="56" w:name="_Toc14217"/>
      <w:bookmarkStart w:id="57" w:name="_Toc10453"/>
      <w:bookmarkStart w:id="58" w:name="_Toc17274"/>
      <w:r>
        <w:rPr>
          <w:rFonts w:hint="eastAsia" w:ascii="宋体" w:hAnsi="宋体"/>
          <w:color w:val="auto"/>
          <w:sz w:val="21"/>
          <w:szCs w:val="21"/>
          <w:highlight w:val="none"/>
        </w:rPr>
        <w:t>9.招标文件的澄清或修改</w:t>
      </w:r>
      <w:bookmarkEnd w:id="56"/>
      <w:bookmarkEnd w:id="57"/>
      <w:bookmarkEnd w:id="58"/>
    </w:p>
    <w:p w14:paraId="79585240">
      <w:pPr>
        <w:pStyle w:val="40"/>
        <w:widowControl w:val="0"/>
        <w:numPr>
          <w:ilvl w:val="0"/>
          <w:numId w:val="5"/>
        </w:numPr>
        <w:adjustRightInd/>
        <w:snapToGrid/>
        <w:ind w:firstLineChars="0"/>
        <w:jc w:val="both"/>
        <w:rPr>
          <w:rFonts w:ascii="宋体" w:hAnsi="宋体"/>
          <w:vanish/>
          <w:color w:val="auto"/>
          <w:szCs w:val="21"/>
          <w:highlight w:val="none"/>
        </w:rPr>
      </w:pPr>
    </w:p>
    <w:p w14:paraId="6F6E728D">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0AFCC8AA">
      <w:pPr>
        <w:widowControl w:val="0"/>
        <w:numPr>
          <w:ilvl w:val="1"/>
          <w:numId w:val="5"/>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520BDCD4">
      <w:pPr>
        <w:widowControl w:val="0"/>
        <w:adjustRightInd/>
        <w:snapToGrid/>
        <w:spacing w:line="360" w:lineRule="exact"/>
        <w:ind w:left="567"/>
        <w:jc w:val="both"/>
        <w:rPr>
          <w:rFonts w:ascii="宋体" w:hAnsi="宋体"/>
          <w:color w:val="auto"/>
          <w:szCs w:val="21"/>
          <w:highlight w:val="none"/>
        </w:rPr>
      </w:pPr>
    </w:p>
    <w:p w14:paraId="0B535C33">
      <w:pPr>
        <w:pStyle w:val="5"/>
        <w:spacing w:line="480" w:lineRule="auto"/>
        <w:jc w:val="center"/>
        <w:rPr>
          <w:rFonts w:ascii="宋体" w:hAnsi="宋体"/>
          <w:color w:val="auto"/>
          <w:highlight w:val="none"/>
        </w:rPr>
      </w:pPr>
      <w:bookmarkStart w:id="59" w:name="_Toc16712"/>
      <w:bookmarkStart w:id="60" w:name="_Toc23726"/>
      <w:bookmarkStart w:id="61" w:name="_Toc17631"/>
      <w:r>
        <w:rPr>
          <w:rFonts w:hint="eastAsia" w:ascii="宋体" w:hAnsi="宋体"/>
          <w:color w:val="auto"/>
          <w:highlight w:val="none"/>
        </w:rPr>
        <w:t>第三章投标文件的编制</w:t>
      </w:r>
      <w:bookmarkEnd w:id="59"/>
      <w:bookmarkEnd w:id="60"/>
      <w:bookmarkEnd w:id="61"/>
    </w:p>
    <w:p w14:paraId="6E594211">
      <w:pPr>
        <w:pStyle w:val="6"/>
        <w:widowControl w:val="0"/>
        <w:overflowPunct w:val="0"/>
        <w:rPr>
          <w:rFonts w:ascii="宋体" w:hAnsi="宋体"/>
          <w:color w:val="auto"/>
          <w:sz w:val="21"/>
          <w:szCs w:val="21"/>
          <w:highlight w:val="none"/>
        </w:rPr>
      </w:pPr>
      <w:bookmarkStart w:id="62" w:name="_Toc20623"/>
      <w:bookmarkStart w:id="63" w:name="_Toc28092"/>
      <w:bookmarkStart w:id="64" w:name="_Toc23938"/>
      <w:r>
        <w:rPr>
          <w:rFonts w:hint="eastAsia" w:ascii="宋体" w:hAnsi="宋体"/>
          <w:color w:val="auto"/>
          <w:sz w:val="21"/>
          <w:szCs w:val="21"/>
          <w:highlight w:val="none"/>
        </w:rPr>
        <w:t>10.投标文件的语言及度量衡单位</w:t>
      </w:r>
      <w:bookmarkEnd w:id="62"/>
      <w:bookmarkEnd w:id="63"/>
      <w:bookmarkEnd w:id="64"/>
    </w:p>
    <w:p w14:paraId="11DBC020">
      <w:pPr>
        <w:pStyle w:val="40"/>
        <w:widowControl w:val="0"/>
        <w:numPr>
          <w:ilvl w:val="0"/>
          <w:numId w:val="5"/>
        </w:numPr>
        <w:adjustRightInd/>
        <w:snapToGrid/>
        <w:ind w:firstLineChars="0"/>
        <w:jc w:val="both"/>
        <w:rPr>
          <w:rFonts w:ascii="宋体" w:hAnsi="宋体"/>
          <w:vanish/>
          <w:color w:val="auto"/>
          <w:szCs w:val="21"/>
          <w:highlight w:val="none"/>
        </w:rPr>
      </w:pPr>
    </w:p>
    <w:p w14:paraId="7CE5A462">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5A8663C6">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1A423A35">
      <w:pPr>
        <w:widowControl w:val="0"/>
        <w:adjustRightInd/>
        <w:snapToGrid/>
        <w:ind w:left="567"/>
        <w:jc w:val="both"/>
        <w:rPr>
          <w:rFonts w:ascii="宋体" w:hAnsi="宋体"/>
          <w:color w:val="auto"/>
          <w:szCs w:val="21"/>
          <w:highlight w:val="none"/>
        </w:rPr>
      </w:pPr>
    </w:p>
    <w:p w14:paraId="428FF562">
      <w:pPr>
        <w:pStyle w:val="6"/>
        <w:widowControl w:val="0"/>
        <w:overflowPunct w:val="0"/>
        <w:rPr>
          <w:rFonts w:ascii="宋体" w:hAnsi="宋体"/>
          <w:color w:val="auto"/>
          <w:sz w:val="21"/>
          <w:szCs w:val="21"/>
          <w:highlight w:val="none"/>
        </w:rPr>
      </w:pPr>
      <w:bookmarkStart w:id="65" w:name="_Toc382049103"/>
      <w:bookmarkStart w:id="66" w:name="_Toc307934854"/>
      <w:bookmarkStart w:id="67" w:name="_Toc28866"/>
      <w:bookmarkStart w:id="68" w:name="_Toc303084256"/>
      <w:bookmarkStart w:id="69" w:name="_Toc12145"/>
      <w:bookmarkStart w:id="70" w:name="_Toc19141"/>
      <w:bookmarkStart w:id="71" w:name="_Toc18999"/>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6057DC21">
      <w:pPr>
        <w:pStyle w:val="40"/>
        <w:widowControl w:val="0"/>
        <w:numPr>
          <w:ilvl w:val="0"/>
          <w:numId w:val="5"/>
        </w:numPr>
        <w:adjustRightInd/>
        <w:snapToGrid/>
        <w:ind w:firstLineChars="0"/>
        <w:jc w:val="both"/>
        <w:rPr>
          <w:rFonts w:ascii="宋体" w:hAnsi="宋体"/>
          <w:vanish/>
          <w:color w:val="auto"/>
          <w:szCs w:val="21"/>
          <w:highlight w:val="none"/>
        </w:rPr>
      </w:pPr>
    </w:p>
    <w:p w14:paraId="7BF9D330">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10C7C519">
      <w:pPr>
        <w:widowControl w:val="0"/>
        <w:numPr>
          <w:ilvl w:val="1"/>
          <w:numId w:val="5"/>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39B5E906">
      <w:pPr>
        <w:rPr>
          <w:color w:val="auto"/>
          <w:highlight w:val="none"/>
        </w:rPr>
      </w:pPr>
    </w:p>
    <w:p w14:paraId="51114BCA">
      <w:pPr>
        <w:pStyle w:val="6"/>
        <w:widowControl w:val="0"/>
        <w:overflowPunct w:val="0"/>
        <w:rPr>
          <w:rFonts w:ascii="宋体" w:hAnsi="宋体"/>
          <w:color w:val="auto"/>
          <w:sz w:val="21"/>
          <w:szCs w:val="21"/>
          <w:highlight w:val="none"/>
        </w:rPr>
      </w:pPr>
      <w:bookmarkStart w:id="72" w:name="_Toc9506"/>
      <w:bookmarkStart w:id="73" w:name="_Toc30189"/>
      <w:bookmarkStart w:id="74" w:name="_Toc21747"/>
      <w:r>
        <w:rPr>
          <w:rFonts w:hint="eastAsia" w:ascii="宋体" w:hAnsi="宋体"/>
          <w:color w:val="auto"/>
          <w:sz w:val="21"/>
          <w:szCs w:val="21"/>
          <w:highlight w:val="none"/>
        </w:rPr>
        <w:t>12.投标文件编制</w:t>
      </w:r>
      <w:bookmarkEnd w:id="72"/>
      <w:bookmarkEnd w:id="73"/>
      <w:bookmarkEnd w:id="74"/>
    </w:p>
    <w:p w14:paraId="10F7D3DD">
      <w:pPr>
        <w:pStyle w:val="40"/>
        <w:widowControl w:val="0"/>
        <w:numPr>
          <w:ilvl w:val="0"/>
          <w:numId w:val="5"/>
        </w:numPr>
        <w:adjustRightInd/>
        <w:snapToGrid/>
        <w:ind w:firstLineChars="0"/>
        <w:jc w:val="both"/>
        <w:rPr>
          <w:rFonts w:ascii="宋体" w:hAnsi="宋体"/>
          <w:vanish/>
          <w:color w:val="auto"/>
          <w:szCs w:val="21"/>
          <w:highlight w:val="none"/>
        </w:rPr>
      </w:pPr>
      <w:bookmarkStart w:id="75" w:name="_Toc303084258"/>
    </w:p>
    <w:p w14:paraId="2E684D40">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14:paraId="366750F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419661AA">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6D9B9329">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28D7B20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7C83AA2E">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58A30B24">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08DCCC66">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4BE49CDB">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3E95DF07">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1A71F457">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551D01E8">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7F396140">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0041E91B">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59F89606">
      <w:pPr>
        <w:widowControl w:val="0"/>
        <w:adjustRightInd/>
        <w:snapToGrid/>
        <w:spacing w:line="360" w:lineRule="exact"/>
        <w:jc w:val="both"/>
        <w:rPr>
          <w:color w:val="auto"/>
          <w:highlight w:val="none"/>
        </w:rPr>
      </w:pPr>
    </w:p>
    <w:p w14:paraId="4983B055">
      <w:pPr>
        <w:pStyle w:val="6"/>
        <w:widowControl w:val="0"/>
        <w:overflowPunct w:val="0"/>
        <w:rPr>
          <w:rFonts w:ascii="宋体" w:hAnsi="宋体"/>
          <w:color w:val="auto"/>
          <w:sz w:val="21"/>
          <w:szCs w:val="21"/>
          <w:highlight w:val="none"/>
        </w:rPr>
      </w:pPr>
      <w:bookmarkStart w:id="76" w:name="_Toc259"/>
      <w:bookmarkStart w:id="77" w:name="_Toc17188"/>
      <w:bookmarkStart w:id="78" w:name="_Toc6284"/>
      <w:r>
        <w:rPr>
          <w:rFonts w:hint="eastAsia" w:ascii="宋体" w:hAnsi="宋体"/>
          <w:color w:val="auto"/>
          <w:sz w:val="21"/>
          <w:szCs w:val="21"/>
          <w:highlight w:val="none"/>
        </w:rPr>
        <w:t>13.投标报价说明</w:t>
      </w:r>
      <w:bookmarkEnd w:id="76"/>
      <w:bookmarkEnd w:id="77"/>
      <w:bookmarkEnd w:id="78"/>
    </w:p>
    <w:p w14:paraId="2409FB92">
      <w:pPr>
        <w:pStyle w:val="40"/>
        <w:widowControl w:val="0"/>
        <w:numPr>
          <w:ilvl w:val="0"/>
          <w:numId w:val="5"/>
        </w:numPr>
        <w:adjustRightInd/>
        <w:snapToGrid/>
        <w:ind w:firstLineChars="0"/>
        <w:jc w:val="both"/>
        <w:rPr>
          <w:rFonts w:ascii="宋体" w:hAnsi="宋体"/>
          <w:vanish/>
          <w:color w:val="auto"/>
          <w:szCs w:val="21"/>
          <w:highlight w:val="none"/>
        </w:rPr>
      </w:pPr>
    </w:p>
    <w:p w14:paraId="3D1544B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208C83C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37E6062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3D453CF0">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231725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787BBEDC">
      <w:pPr>
        <w:rPr>
          <w:color w:val="auto"/>
          <w:highlight w:val="none"/>
        </w:rPr>
      </w:pPr>
    </w:p>
    <w:p w14:paraId="1D89D1BB">
      <w:pPr>
        <w:pStyle w:val="6"/>
        <w:widowControl w:val="0"/>
        <w:overflowPunct w:val="0"/>
        <w:rPr>
          <w:rFonts w:ascii="宋体" w:hAnsi="宋体"/>
          <w:color w:val="auto"/>
          <w:sz w:val="21"/>
          <w:szCs w:val="21"/>
          <w:highlight w:val="none"/>
        </w:rPr>
      </w:pPr>
      <w:bookmarkStart w:id="79" w:name="_Toc15360"/>
      <w:bookmarkStart w:id="80" w:name="_Toc27724"/>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14:paraId="7A21619F">
      <w:pPr>
        <w:pStyle w:val="40"/>
        <w:widowControl w:val="0"/>
        <w:numPr>
          <w:ilvl w:val="0"/>
          <w:numId w:val="5"/>
        </w:numPr>
        <w:adjustRightInd/>
        <w:snapToGrid/>
        <w:ind w:firstLineChars="0"/>
        <w:jc w:val="both"/>
        <w:rPr>
          <w:rFonts w:ascii="宋体" w:hAnsi="宋体"/>
          <w:vanish/>
          <w:color w:val="auto"/>
          <w:szCs w:val="21"/>
          <w:highlight w:val="none"/>
        </w:rPr>
      </w:pPr>
    </w:p>
    <w:p w14:paraId="0B014F23">
      <w:pPr>
        <w:widowControl w:val="0"/>
        <w:numPr>
          <w:ilvl w:val="1"/>
          <w:numId w:val="5"/>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5592AC6D">
      <w:pPr>
        <w:pStyle w:val="40"/>
        <w:widowControl w:val="0"/>
        <w:adjustRightInd/>
        <w:snapToGrid/>
        <w:ind w:left="425" w:firstLine="0" w:firstLineChars="0"/>
        <w:jc w:val="both"/>
        <w:rPr>
          <w:color w:val="auto"/>
          <w:highlight w:val="none"/>
        </w:rPr>
      </w:pPr>
    </w:p>
    <w:p w14:paraId="49566EC5">
      <w:pPr>
        <w:pStyle w:val="6"/>
        <w:widowControl w:val="0"/>
        <w:overflowPunct w:val="0"/>
        <w:rPr>
          <w:rFonts w:ascii="宋体" w:hAnsi="宋体"/>
          <w:color w:val="auto"/>
          <w:sz w:val="21"/>
          <w:szCs w:val="21"/>
          <w:highlight w:val="none"/>
        </w:rPr>
      </w:pPr>
      <w:bookmarkStart w:id="84" w:name="_Toc22169"/>
      <w:bookmarkStart w:id="85" w:name="_Toc2303"/>
      <w:bookmarkStart w:id="86" w:name="_Toc19520"/>
      <w:r>
        <w:rPr>
          <w:rFonts w:hint="eastAsia" w:ascii="宋体" w:hAnsi="宋体"/>
          <w:color w:val="auto"/>
          <w:sz w:val="21"/>
          <w:szCs w:val="21"/>
          <w:highlight w:val="none"/>
        </w:rPr>
        <w:t>15.★投标有效期</w:t>
      </w:r>
      <w:bookmarkEnd w:id="84"/>
      <w:bookmarkEnd w:id="85"/>
      <w:bookmarkEnd w:id="86"/>
    </w:p>
    <w:p w14:paraId="62BC1ABC">
      <w:pPr>
        <w:pStyle w:val="40"/>
        <w:widowControl w:val="0"/>
        <w:numPr>
          <w:ilvl w:val="0"/>
          <w:numId w:val="5"/>
        </w:numPr>
        <w:adjustRightInd/>
        <w:snapToGrid/>
        <w:ind w:firstLineChars="0"/>
        <w:jc w:val="both"/>
        <w:rPr>
          <w:rFonts w:ascii="宋体" w:hAnsi="宋体"/>
          <w:vanish/>
          <w:color w:val="auto"/>
          <w:szCs w:val="21"/>
          <w:highlight w:val="none"/>
        </w:rPr>
      </w:pPr>
    </w:p>
    <w:p w14:paraId="68C6D6C0">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1E7D773C">
      <w:pPr>
        <w:widowControl w:val="0"/>
        <w:adjustRightInd/>
        <w:snapToGrid/>
        <w:ind w:left="567"/>
        <w:jc w:val="both"/>
        <w:rPr>
          <w:color w:val="auto"/>
          <w:highlight w:val="none"/>
        </w:rPr>
      </w:pPr>
    </w:p>
    <w:p w14:paraId="4A136791">
      <w:pPr>
        <w:pStyle w:val="6"/>
        <w:widowControl w:val="0"/>
        <w:overflowPunct w:val="0"/>
        <w:rPr>
          <w:rFonts w:ascii="宋体" w:hAnsi="宋体"/>
          <w:color w:val="auto"/>
          <w:sz w:val="21"/>
          <w:szCs w:val="21"/>
          <w:highlight w:val="none"/>
        </w:rPr>
      </w:pPr>
      <w:bookmarkStart w:id="87" w:name="_Toc30257"/>
      <w:bookmarkStart w:id="88" w:name="_Toc12456"/>
      <w:bookmarkStart w:id="89" w:name="_Toc10911"/>
      <w:r>
        <w:rPr>
          <w:rFonts w:hint="eastAsia" w:ascii="宋体" w:hAnsi="宋体"/>
          <w:color w:val="auto"/>
          <w:sz w:val="21"/>
          <w:szCs w:val="21"/>
          <w:highlight w:val="none"/>
        </w:rPr>
        <w:t>16.投标保证金</w:t>
      </w:r>
      <w:bookmarkEnd w:id="87"/>
      <w:bookmarkEnd w:id="88"/>
      <w:r>
        <w:rPr>
          <w:rFonts w:hint="eastAsia" w:ascii="宋体" w:hAnsi="宋体"/>
          <w:color w:val="auto"/>
          <w:sz w:val="21"/>
          <w:szCs w:val="21"/>
          <w:highlight w:val="none"/>
        </w:rPr>
        <w:t>（本项目不需提供投标保证金）</w:t>
      </w:r>
      <w:bookmarkEnd w:id="89"/>
    </w:p>
    <w:p w14:paraId="475A9152">
      <w:pPr>
        <w:pStyle w:val="40"/>
        <w:widowControl w:val="0"/>
        <w:numPr>
          <w:ilvl w:val="0"/>
          <w:numId w:val="5"/>
        </w:numPr>
        <w:adjustRightInd/>
        <w:snapToGrid/>
        <w:ind w:firstLineChars="0"/>
        <w:jc w:val="both"/>
        <w:rPr>
          <w:rFonts w:ascii="宋体" w:hAnsi="宋体"/>
          <w:vanish/>
          <w:color w:val="auto"/>
          <w:szCs w:val="21"/>
          <w:highlight w:val="none"/>
        </w:rPr>
      </w:pPr>
      <w:bookmarkStart w:id="90" w:name="_Ref179619405"/>
    </w:p>
    <w:p w14:paraId="4257C215">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7437EE65">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66EC5BDD">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3B5AB49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448F023D">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40820DC2">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14:paraId="6597E934">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14:paraId="26DAE3B0">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73C31F87">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0418F626">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0403E9FE">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3D9234DF">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3BDC5FF6">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1A6BF77C">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25CD67AE">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2883EB5D">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04F4BD28">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72118E06">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5E812028">
      <w:pPr>
        <w:rPr>
          <w:color w:val="auto"/>
          <w:highlight w:val="none"/>
        </w:rPr>
      </w:pPr>
    </w:p>
    <w:p w14:paraId="17E3D685">
      <w:pPr>
        <w:pStyle w:val="5"/>
        <w:spacing w:line="480" w:lineRule="auto"/>
        <w:jc w:val="center"/>
        <w:rPr>
          <w:rFonts w:ascii="宋体" w:hAnsi="宋体"/>
          <w:color w:val="auto"/>
          <w:highlight w:val="none"/>
        </w:rPr>
      </w:pPr>
      <w:bookmarkStart w:id="91" w:name="_Toc24537"/>
      <w:bookmarkStart w:id="92" w:name="_Toc3200"/>
      <w:bookmarkStart w:id="93" w:name="_Toc31124"/>
      <w:r>
        <w:rPr>
          <w:rFonts w:hint="eastAsia" w:ascii="宋体" w:hAnsi="宋体"/>
          <w:color w:val="auto"/>
          <w:highlight w:val="none"/>
        </w:rPr>
        <w:t>第四章投标文件的递交</w:t>
      </w:r>
      <w:bookmarkEnd w:id="91"/>
      <w:bookmarkEnd w:id="92"/>
      <w:bookmarkEnd w:id="93"/>
    </w:p>
    <w:p w14:paraId="5C80AE7C">
      <w:pPr>
        <w:pStyle w:val="6"/>
        <w:widowControl w:val="0"/>
        <w:overflowPunct w:val="0"/>
        <w:rPr>
          <w:rFonts w:ascii="宋体" w:hAnsi="宋体"/>
          <w:color w:val="auto"/>
          <w:sz w:val="21"/>
          <w:szCs w:val="21"/>
          <w:highlight w:val="none"/>
        </w:rPr>
      </w:pPr>
      <w:bookmarkStart w:id="94" w:name="_Toc24997"/>
      <w:bookmarkStart w:id="95" w:name="_Toc23678"/>
      <w:bookmarkStart w:id="96" w:name="_Toc5641"/>
      <w:bookmarkStart w:id="97" w:name="_Toc29590"/>
      <w:bookmarkStart w:id="98" w:name="_Toc382049111"/>
      <w:bookmarkStart w:id="99" w:name="_Toc303084264"/>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7926DD26">
      <w:pPr>
        <w:pStyle w:val="40"/>
        <w:widowControl w:val="0"/>
        <w:numPr>
          <w:ilvl w:val="0"/>
          <w:numId w:val="5"/>
        </w:numPr>
        <w:adjustRightInd/>
        <w:snapToGrid/>
        <w:ind w:firstLineChars="0"/>
        <w:jc w:val="both"/>
        <w:rPr>
          <w:rFonts w:ascii="宋体" w:hAnsi="宋体"/>
          <w:vanish/>
          <w:color w:val="auto"/>
          <w:szCs w:val="21"/>
          <w:highlight w:val="none"/>
        </w:rPr>
      </w:pPr>
    </w:p>
    <w:p w14:paraId="5CAF6F4A">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5CC7AB67">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6D230FB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6D8E37D5">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0A51E5C9">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3C231791">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7ED12E37">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0A65E35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2ADE5BAB">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286C0C3D">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659B1CFA">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310782E8">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7E44564D">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2D5E6177">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53FE2B5A">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437AD73F">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3133E85D">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21ADF39F">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6FB3128F">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04E6E833">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4AFB100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7B5CBE4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20A2F008">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361259CC">
      <w:pPr>
        <w:rPr>
          <w:color w:val="auto"/>
          <w:highlight w:val="none"/>
        </w:rPr>
      </w:pPr>
    </w:p>
    <w:p w14:paraId="7A16F154">
      <w:pPr>
        <w:pStyle w:val="6"/>
        <w:widowControl w:val="0"/>
        <w:overflowPunct w:val="0"/>
        <w:rPr>
          <w:rFonts w:ascii="宋体" w:hAnsi="宋体"/>
          <w:color w:val="auto"/>
          <w:sz w:val="21"/>
          <w:szCs w:val="21"/>
          <w:highlight w:val="none"/>
        </w:rPr>
      </w:pPr>
      <w:bookmarkStart w:id="100" w:name="_Toc7473"/>
      <w:bookmarkStart w:id="101" w:name="_Toc8628"/>
      <w:bookmarkStart w:id="102" w:name="_Toc17744"/>
      <w:r>
        <w:rPr>
          <w:rFonts w:hint="eastAsia" w:ascii="宋体" w:hAnsi="宋体"/>
          <w:color w:val="auto"/>
          <w:sz w:val="21"/>
          <w:szCs w:val="21"/>
          <w:highlight w:val="none"/>
        </w:rPr>
        <w:t>18.迟交的投标文件</w:t>
      </w:r>
      <w:bookmarkEnd w:id="100"/>
      <w:bookmarkEnd w:id="101"/>
      <w:bookmarkEnd w:id="102"/>
    </w:p>
    <w:p w14:paraId="75A4EB61">
      <w:pPr>
        <w:pStyle w:val="40"/>
        <w:widowControl w:val="0"/>
        <w:numPr>
          <w:ilvl w:val="0"/>
          <w:numId w:val="5"/>
        </w:numPr>
        <w:adjustRightInd/>
        <w:snapToGrid/>
        <w:ind w:firstLineChars="0"/>
        <w:jc w:val="both"/>
        <w:rPr>
          <w:rFonts w:ascii="宋体" w:hAnsi="宋体"/>
          <w:vanish/>
          <w:color w:val="auto"/>
          <w:szCs w:val="21"/>
          <w:highlight w:val="none"/>
        </w:rPr>
      </w:pPr>
    </w:p>
    <w:p w14:paraId="2DF50C61">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41EFAB01">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4E125CCC">
      <w:pPr>
        <w:rPr>
          <w:color w:val="auto"/>
          <w:highlight w:val="none"/>
        </w:rPr>
      </w:pPr>
    </w:p>
    <w:p w14:paraId="63B7D0B6">
      <w:pPr>
        <w:pStyle w:val="6"/>
        <w:widowControl w:val="0"/>
        <w:overflowPunct w:val="0"/>
        <w:rPr>
          <w:rFonts w:ascii="宋体" w:hAnsi="宋体"/>
          <w:color w:val="auto"/>
          <w:sz w:val="21"/>
          <w:szCs w:val="21"/>
          <w:highlight w:val="none"/>
        </w:rPr>
      </w:pPr>
      <w:bookmarkStart w:id="103" w:name="_Toc1960"/>
      <w:bookmarkStart w:id="104" w:name="_Toc13212"/>
      <w:bookmarkStart w:id="105" w:name="_Toc19649"/>
      <w:r>
        <w:rPr>
          <w:rFonts w:hint="eastAsia" w:ascii="宋体" w:hAnsi="宋体"/>
          <w:color w:val="auto"/>
          <w:sz w:val="21"/>
          <w:szCs w:val="21"/>
          <w:highlight w:val="none"/>
        </w:rPr>
        <w:t>19.投标样品（如需提交）</w:t>
      </w:r>
      <w:bookmarkEnd w:id="103"/>
      <w:bookmarkEnd w:id="104"/>
      <w:bookmarkEnd w:id="105"/>
    </w:p>
    <w:p w14:paraId="2988C8A9">
      <w:pPr>
        <w:pStyle w:val="40"/>
        <w:widowControl w:val="0"/>
        <w:numPr>
          <w:ilvl w:val="0"/>
          <w:numId w:val="5"/>
        </w:numPr>
        <w:adjustRightInd/>
        <w:snapToGrid/>
        <w:ind w:firstLineChars="0"/>
        <w:jc w:val="both"/>
        <w:rPr>
          <w:rFonts w:ascii="宋体" w:hAnsi="宋体"/>
          <w:vanish/>
          <w:color w:val="auto"/>
          <w:szCs w:val="21"/>
          <w:highlight w:val="none"/>
        </w:rPr>
      </w:pPr>
    </w:p>
    <w:p w14:paraId="4A8B6D62">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4698F3C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4623FEDA">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3029B44B">
      <w:pPr>
        <w:rPr>
          <w:color w:val="auto"/>
          <w:highlight w:val="none"/>
        </w:rPr>
      </w:pPr>
    </w:p>
    <w:p w14:paraId="1B73DB47">
      <w:pPr>
        <w:pStyle w:val="6"/>
        <w:widowControl w:val="0"/>
        <w:overflowPunct w:val="0"/>
        <w:rPr>
          <w:rFonts w:ascii="宋体" w:hAnsi="宋体"/>
          <w:color w:val="auto"/>
          <w:sz w:val="21"/>
          <w:szCs w:val="21"/>
          <w:highlight w:val="none"/>
        </w:rPr>
      </w:pPr>
      <w:bookmarkStart w:id="106" w:name="_Toc303084265"/>
      <w:bookmarkStart w:id="107" w:name="_Toc7689"/>
      <w:bookmarkStart w:id="108" w:name="_Toc5900"/>
      <w:bookmarkStart w:id="109" w:name="_Toc382049112"/>
      <w:bookmarkStart w:id="110" w:name="_Toc9777"/>
      <w:bookmarkStart w:id="111" w:name="_Toc16133"/>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55CA27D5">
      <w:pPr>
        <w:pStyle w:val="40"/>
        <w:widowControl w:val="0"/>
        <w:numPr>
          <w:ilvl w:val="0"/>
          <w:numId w:val="5"/>
        </w:numPr>
        <w:adjustRightInd/>
        <w:snapToGrid/>
        <w:ind w:firstLineChars="0"/>
        <w:jc w:val="both"/>
        <w:rPr>
          <w:rFonts w:ascii="宋体" w:hAnsi="宋体"/>
          <w:vanish/>
          <w:color w:val="auto"/>
          <w:szCs w:val="21"/>
          <w:highlight w:val="none"/>
        </w:rPr>
      </w:pPr>
    </w:p>
    <w:p w14:paraId="1BEDE74F">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13688A22">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48885494">
      <w:pPr>
        <w:rPr>
          <w:color w:val="auto"/>
          <w:highlight w:val="none"/>
        </w:rPr>
      </w:pPr>
    </w:p>
    <w:p w14:paraId="6543C662">
      <w:pPr>
        <w:pStyle w:val="6"/>
        <w:widowControl w:val="0"/>
        <w:overflowPunct w:val="0"/>
        <w:rPr>
          <w:rFonts w:ascii="宋体" w:hAnsi="宋体"/>
          <w:color w:val="auto"/>
          <w:sz w:val="21"/>
          <w:szCs w:val="21"/>
          <w:highlight w:val="none"/>
        </w:rPr>
      </w:pPr>
      <w:bookmarkStart w:id="112" w:name="_Toc6003"/>
      <w:bookmarkStart w:id="113" w:name="_Toc11133"/>
      <w:bookmarkStart w:id="114" w:name="_Toc4340"/>
      <w:r>
        <w:rPr>
          <w:rFonts w:hint="eastAsia" w:ascii="宋体" w:hAnsi="宋体"/>
          <w:color w:val="auto"/>
          <w:sz w:val="21"/>
          <w:szCs w:val="21"/>
          <w:highlight w:val="none"/>
        </w:rPr>
        <w:t>21.投标文件的补充、修改与撤回</w:t>
      </w:r>
      <w:bookmarkEnd w:id="112"/>
      <w:bookmarkEnd w:id="113"/>
      <w:bookmarkEnd w:id="114"/>
    </w:p>
    <w:p w14:paraId="5DC0FD75">
      <w:pPr>
        <w:pStyle w:val="40"/>
        <w:widowControl w:val="0"/>
        <w:numPr>
          <w:ilvl w:val="0"/>
          <w:numId w:val="5"/>
        </w:numPr>
        <w:adjustRightInd/>
        <w:snapToGrid/>
        <w:ind w:firstLineChars="0"/>
        <w:jc w:val="both"/>
        <w:rPr>
          <w:rFonts w:ascii="宋体" w:hAnsi="宋体"/>
          <w:vanish/>
          <w:color w:val="auto"/>
          <w:szCs w:val="21"/>
          <w:highlight w:val="none"/>
        </w:rPr>
      </w:pPr>
    </w:p>
    <w:p w14:paraId="49C7E2E6">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5FA26F60">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034EC688">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55966409">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2544F557">
      <w:pPr>
        <w:pStyle w:val="10"/>
        <w:rPr>
          <w:color w:val="auto"/>
          <w:highlight w:val="none"/>
        </w:rPr>
      </w:pPr>
    </w:p>
    <w:p w14:paraId="791419B9">
      <w:pPr>
        <w:pStyle w:val="5"/>
        <w:spacing w:line="480" w:lineRule="auto"/>
        <w:jc w:val="center"/>
        <w:rPr>
          <w:rFonts w:ascii="宋体" w:hAnsi="宋体"/>
          <w:color w:val="auto"/>
          <w:highlight w:val="none"/>
        </w:rPr>
      </w:pPr>
      <w:bookmarkStart w:id="115" w:name="_Toc6530"/>
      <w:bookmarkStart w:id="116" w:name="_Toc29574"/>
      <w:bookmarkStart w:id="117" w:name="_Toc23466"/>
      <w:r>
        <w:rPr>
          <w:rFonts w:hint="eastAsia" w:ascii="宋体" w:hAnsi="宋体"/>
          <w:color w:val="auto"/>
          <w:highlight w:val="none"/>
        </w:rPr>
        <w:t>第五章开标与评标</w:t>
      </w:r>
      <w:bookmarkEnd w:id="115"/>
      <w:bookmarkEnd w:id="116"/>
      <w:bookmarkEnd w:id="117"/>
    </w:p>
    <w:p w14:paraId="46F8689C">
      <w:pPr>
        <w:pStyle w:val="6"/>
        <w:widowControl w:val="0"/>
        <w:overflowPunct w:val="0"/>
        <w:rPr>
          <w:rFonts w:ascii="宋体" w:hAnsi="宋体"/>
          <w:color w:val="auto"/>
          <w:sz w:val="21"/>
          <w:szCs w:val="21"/>
          <w:highlight w:val="none"/>
        </w:rPr>
      </w:pPr>
      <w:bookmarkStart w:id="118" w:name="_Toc4470"/>
      <w:bookmarkStart w:id="119" w:name="_Toc27700"/>
      <w:bookmarkStart w:id="120" w:name="_Toc28458"/>
      <w:r>
        <w:rPr>
          <w:rFonts w:hint="eastAsia" w:ascii="宋体" w:hAnsi="宋体"/>
          <w:color w:val="auto"/>
          <w:sz w:val="21"/>
          <w:szCs w:val="21"/>
          <w:highlight w:val="none"/>
        </w:rPr>
        <w:t>22.开标</w:t>
      </w:r>
      <w:bookmarkEnd w:id="118"/>
      <w:bookmarkEnd w:id="119"/>
      <w:bookmarkEnd w:id="120"/>
    </w:p>
    <w:p w14:paraId="3F5B47DE">
      <w:pPr>
        <w:pStyle w:val="40"/>
        <w:widowControl w:val="0"/>
        <w:numPr>
          <w:ilvl w:val="0"/>
          <w:numId w:val="5"/>
        </w:numPr>
        <w:adjustRightInd/>
        <w:snapToGrid/>
        <w:ind w:firstLineChars="0"/>
        <w:jc w:val="both"/>
        <w:rPr>
          <w:rFonts w:ascii="宋体" w:hAnsi="宋体"/>
          <w:vanish/>
          <w:color w:val="auto"/>
          <w:szCs w:val="21"/>
          <w:highlight w:val="none"/>
        </w:rPr>
      </w:pPr>
    </w:p>
    <w:p w14:paraId="045F94BD">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492B7135">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开标程序：</w:t>
      </w:r>
    </w:p>
    <w:p w14:paraId="1A766B93">
      <w:pPr>
        <w:widowControl w:val="0"/>
        <w:numPr>
          <w:ilvl w:val="2"/>
          <w:numId w:val="5"/>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4AFE8C6F">
      <w:pPr>
        <w:widowControl w:val="0"/>
        <w:numPr>
          <w:ilvl w:val="2"/>
          <w:numId w:val="5"/>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3CC7C778">
      <w:pPr>
        <w:widowControl w:val="0"/>
        <w:numPr>
          <w:ilvl w:val="2"/>
          <w:numId w:val="5"/>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4B357BA4">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736D4CC7">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12C92788">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75607C68">
      <w:pPr>
        <w:widowControl w:val="0"/>
        <w:adjustRightInd/>
        <w:snapToGrid/>
        <w:ind w:left="567"/>
        <w:jc w:val="both"/>
        <w:rPr>
          <w:color w:val="auto"/>
          <w:highlight w:val="none"/>
        </w:rPr>
      </w:pPr>
    </w:p>
    <w:p w14:paraId="7CABAC78">
      <w:pPr>
        <w:pStyle w:val="6"/>
        <w:widowControl w:val="0"/>
        <w:overflowPunct w:val="0"/>
        <w:rPr>
          <w:rFonts w:ascii="宋体" w:hAnsi="宋体"/>
          <w:color w:val="auto"/>
          <w:sz w:val="21"/>
          <w:szCs w:val="21"/>
          <w:highlight w:val="none"/>
        </w:rPr>
      </w:pPr>
      <w:bookmarkStart w:id="121" w:name="_Toc5524"/>
      <w:bookmarkStart w:id="122" w:name="_Toc5974"/>
      <w:bookmarkStart w:id="123" w:name="_Toc3761"/>
      <w:r>
        <w:rPr>
          <w:rFonts w:hint="eastAsia" w:ascii="宋体" w:hAnsi="宋体"/>
          <w:color w:val="auto"/>
          <w:sz w:val="21"/>
          <w:szCs w:val="21"/>
          <w:highlight w:val="none"/>
        </w:rPr>
        <w:t>23.评标委员会及评标方法</w:t>
      </w:r>
      <w:bookmarkEnd w:id="121"/>
      <w:bookmarkEnd w:id="122"/>
      <w:bookmarkEnd w:id="123"/>
    </w:p>
    <w:p w14:paraId="3B8B41E5">
      <w:pPr>
        <w:pStyle w:val="40"/>
        <w:widowControl w:val="0"/>
        <w:numPr>
          <w:ilvl w:val="0"/>
          <w:numId w:val="5"/>
        </w:numPr>
        <w:adjustRightInd/>
        <w:snapToGrid/>
        <w:ind w:firstLineChars="0"/>
        <w:jc w:val="both"/>
        <w:rPr>
          <w:rFonts w:ascii="宋体" w:hAnsi="宋体"/>
          <w:vanish/>
          <w:color w:val="auto"/>
          <w:szCs w:val="21"/>
          <w:highlight w:val="none"/>
        </w:rPr>
      </w:pPr>
    </w:p>
    <w:p w14:paraId="6C84B3E8">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6FC5C8D9">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616D2AFB">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7EF79CE7">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4127545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155E46EF">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1AD50015">
      <w:pPr>
        <w:rPr>
          <w:color w:val="auto"/>
          <w:highlight w:val="none"/>
        </w:rPr>
      </w:pPr>
    </w:p>
    <w:p w14:paraId="49A1B268">
      <w:pPr>
        <w:pStyle w:val="6"/>
        <w:widowControl w:val="0"/>
        <w:overflowPunct w:val="0"/>
        <w:rPr>
          <w:rFonts w:ascii="宋体" w:hAnsi="宋体"/>
          <w:color w:val="auto"/>
          <w:sz w:val="21"/>
          <w:szCs w:val="21"/>
          <w:highlight w:val="none"/>
        </w:rPr>
      </w:pPr>
      <w:bookmarkStart w:id="124" w:name="_Toc32730"/>
      <w:bookmarkStart w:id="125" w:name="_Toc23019"/>
      <w:bookmarkStart w:id="126" w:name="_Toc15231"/>
      <w:r>
        <w:rPr>
          <w:rFonts w:hint="eastAsia" w:ascii="宋体" w:hAnsi="宋体"/>
          <w:color w:val="auto"/>
          <w:sz w:val="21"/>
          <w:szCs w:val="21"/>
          <w:highlight w:val="none"/>
        </w:rPr>
        <w:t>24.评审原则及评标过程的保密</w:t>
      </w:r>
      <w:bookmarkEnd w:id="124"/>
      <w:bookmarkEnd w:id="125"/>
      <w:bookmarkEnd w:id="126"/>
    </w:p>
    <w:p w14:paraId="02FD763B">
      <w:pPr>
        <w:pStyle w:val="40"/>
        <w:widowControl w:val="0"/>
        <w:numPr>
          <w:ilvl w:val="0"/>
          <w:numId w:val="5"/>
        </w:numPr>
        <w:adjustRightInd/>
        <w:snapToGrid/>
        <w:ind w:firstLineChars="0"/>
        <w:jc w:val="both"/>
        <w:rPr>
          <w:rFonts w:ascii="宋体" w:hAnsi="宋体"/>
          <w:vanish/>
          <w:color w:val="auto"/>
          <w:szCs w:val="21"/>
          <w:highlight w:val="none"/>
        </w:rPr>
      </w:pPr>
    </w:p>
    <w:p w14:paraId="31D436A8">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46E3FE31">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049CCB11">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2426B6A9">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1073273E">
      <w:pPr>
        <w:rPr>
          <w:color w:val="auto"/>
          <w:highlight w:val="none"/>
        </w:rPr>
      </w:pPr>
    </w:p>
    <w:p w14:paraId="6D5D2A65">
      <w:pPr>
        <w:pStyle w:val="6"/>
        <w:widowControl w:val="0"/>
        <w:overflowPunct w:val="0"/>
        <w:rPr>
          <w:rFonts w:ascii="宋体" w:hAnsi="宋体"/>
          <w:color w:val="auto"/>
          <w:sz w:val="21"/>
          <w:szCs w:val="21"/>
          <w:highlight w:val="none"/>
        </w:rPr>
      </w:pPr>
      <w:bookmarkStart w:id="127" w:name="_Toc18436"/>
      <w:bookmarkStart w:id="128" w:name="_Toc6378"/>
      <w:bookmarkStart w:id="129" w:name="_Toc3762"/>
      <w:r>
        <w:rPr>
          <w:rFonts w:hint="eastAsia" w:ascii="宋体" w:hAnsi="宋体"/>
          <w:color w:val="auto"/>
          <w:sz w:val="21"/>
          <w:szCs w:val="21"/>
          <w:highlight w:val="none"/>
        </w:rPr>
        <w:t>25.投标文件的初审</w:t>
      </w:r>
      <w:bookmarkEnd w:id="127"/>
      <w:bookmarkEnd w:id="128"/>
      <w:bookmarkEnd w:id="129"/>
    </w:p>
    <w:p w14:paraId="1922CFC8">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40BCD406">
      <w:pPr>
        <w:widowControl w:val="0"/>
        <w:numPr>
          <w:ilvl w:val="1"/>
          <w:numId w:val="5"/>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6B3E30A6">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1A07B15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655B9AD5">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4FA70397">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719EA26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6038DC05">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32187BD7">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070BB199">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6A4C7CEA">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5CAB2DCD">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5476F58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09966E2F">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656FCEBB">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099D94D2">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25F997C7">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55DFC3A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1057873A">
      <w:pPr>
        <w:widowControl w:val="0"/>
        <w:numPr>
          <w:ilvl w:val="1"/>
          <w:numId w:val="5"/>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54D2085B">
      <w:pPr>
        <w:rPr>
          <w:color w:val="auto"/>
          <w:highlight w:val="none"/>
        </w:rPr>
      </w:pPr>
    </w:p>
    <w:p w14:paraId="4F005DFD">
      <w:pPr>
        <w:pStyle w:val="6"/>
        <w:widowControl w:val="0"/>
        <w:overflowPunct w:val="0"/>
        <w:rPr>
          <w:rFonts w:ascii="宋体" w:hAnsi="宋体"/>
          <w:color w:val="auto"/>
          <w:sz w:val="21"/>
          <w:szCs w:val="21"/>
          <w:highlight w:val="none"/>
        </w:rPr>
      </w:pPr>
      <w:bookmarkStart w:id="130" w:name="_Toc27673"/>
      <w:bookmarkStart w:id="131" w:name="_Toc21742"/>
      <w:bookmarkStart w:id="132" w:name="_Toc32150"/>
      <w:r>
        <w:rPr>
          <w:rFonts w:hint="eastAsia" w:ascii="宋体" w:hAnsi="宋体"/>
          <w:color w:val="auto"/>
          <w:sz w:val="21"/>
          <w:szCs w:val="21"/>
          <w:highlight w:val="none"/>
        </w:rPr>
        <w:t>26.商务、技术、价格评审（具体评审项目详见投标资料表）</w:t>
      </w:r>
      <w:bookmarkEnd w:id="130"/>
      <w:bookmarkEnd w:id="131"/>
      <w:bookmarkEnd w:id="132"/>
    </w:p>
    <w:p w14:paraId="2B3BE153">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4CFFAA98">
      <w:pPr>
        <w:widowControl w:val="0"/>
        <w:numPr>
          <w:ilvl w:val="1"/>
          <w:numId w:val="5"/>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2A8E5AB8">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5031C7D">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7AC2F24B">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23808083">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563D92B8">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2591CCDD">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71C68ED4">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7D189ABC">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16F93281">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485EA727">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0BC5BEAC">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C862691">
      <w:pPr>
        <w:widowControl w:val="0"/>
        <w:tabs>
          <w:tab w:val="left" w:pos="907"/>
        </w:tabs>
        <w:adjustRightInd/>
        <w:snapToGrid/>
        <w:spacing w:line="360" w:lineRule="exact"/>
        <w:ind w:left="567"/>
        <w:jc w:val="both"/>
        <w:rPr>
          <w:rFonts w:ascii="宋体" w:hAnsi="宋体"/>
          <w:color w:val="auto"/>
          <w:szCs w:val="21"/>
          <w:highlight w:val="none"/>
        </w:rPr>
      </w:pPr>
    </w:p>
    <w:p w14:paraId="48E043FC">
      <w:pPr>
        <w:pStyle w:val="6"/>
        <w:widowControl w:val="0"/>
        <w:overflowPunct w:val="0"/>
        <w:rPr>
          <w:rFonts w:ascii="宋体" w:hAnsi="宋体"/>
          <w:color w:val="auto"/>
          <w:sz w:val="21"/>
          <w:szCs w:val="21"/>
          <w:highlight w:val="none"/>
        </w:rPr>
      </w:pPr>
      <w:bookmarkStart w:id="133" w:name="_Toc17683"/>
      <w:bookmarkStart w:id="134" w:name="_Toc8074"/>
      <w:bookmarkStart w:id="135" w:name="_Toc22192"/>
      <w:r>
        <w:rPr>
          <w:rFonts w:hint="eastAsia" w:ascii="宋体" w:hAnsi="宋体"/>
          <w:color w:val="auto"/>
          <w:sz w:val="21"/>
          <w:szCs w:val="21"/>
          <w:highlight w:val="none"/>
        </w:rPr>
        <w:t>27.优惠政策</w:t>
      </w:r>
      <w:bookmarkEnd w:id="133"/>
      <w:bookmarkEnd w:id="134"/>
      <w:bookmarkEnd w:id="135"/>
    </w:p>
    <w:p w14:paraId="4E199B1B">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7857E3AA">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14:paraId="3EFFB9B0">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w:t>
      </w:r>
      <w:r>
        <w:rPr>
          <w:rFonts w:hint="eastAsia" w:ascii="宋体" w:hAnsi="宋体"/>
          <w:color w:val="auto"/>
          <w:szCs w:val="21"/>
          <w:highlight w:val="none"/>
          <w:lang w:eastAsia="zh-CN"/>
        </w:rPr>
        <w:t>工业</w:t>
      </w:r>
      <w:r>
        <w:rPr>
          <w:rFonts w:hint="eastAsia" w:ascii="宋体" w:hAnsi="宋体"/>
          <w:color w:val="auto"/>
          <w:szCs w:val="21"/>
          <w:highlight w:val="none"/>
        </w:rPr>
        <w:t>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14:paraId="691E3998">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w:t>
      </w:r>
      <w:r>
        <w:rPr>
          <w:rFonts w:hint="eastAsia" w:ascii="宋体" w:hAnsi="宋体"/>
          <w:color w:val="auto"/>
          <w:szCs w:val="21"/>
          <w:highlight w:val="none"/>
          <w:lang w:eastAsia="zh-CN"/>
        </w:rPr>
        <w:t>工业</w:t>
      </w:r>
      <w:r>
        <w:rPr>
          <w:rFonts w:hint="eastAsia" w:ascii="宋体" w:hAnsi="宋体"/>
          <w:color w:val="auto"/>
          <w:szCs w:val="21"/>
          <w:highlight w:val="none"/>
        </w:rPr>
        <w:t>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3204637C">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14:paraId="1CF1E384">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w:t>
      </w:r>
      <w:r>
        <w:rPr>
          <w:rFonts w:hint="eastAsia" w:ascii="宋体" w:hAnsi="宋体"/>
          <w:color w:val="auto"/>
          <w:szCs w:val="21"/>
          <w:highlight w:val="none"/>
          <w:lang w:eastAsia="zh-CN"/>
        </w:rPr>
        <w:t>工业</w:t>
      </w:r>
      <w:r>
        <w:rPr>
          <w:rFonts w:hint="eastAsia" w:ascii="宋体" w:hAnsi="宋体"/>
          <w:color w:val="auto"/>
          <w:szCs w:val="21"/>
          <w:highlight w:val="none"/>
        </w:rPr>
        <w:t>和信息化部关于印发《政府采购促进中小企业发展管理办法》的通知（财库〔2020〕46号）”规定的中小企业扶持政策。</w:t>
      </w:r>
    </w:p>
    <w:p w14:paraId="496E9637">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14:paraId="234F91C5">
      <w:pPr>
        <w:widowControl w:val="0"/>
        <w:numPr>
          <w:ilvl w:val="1"/>
          <w:numId w:val="5"/>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0185F990">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14:paraId="011F6A70">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14:paraId="090FEF2A">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14:paraId="6322758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14:paraId="375ED721">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14:paraId="66615CA9">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7851D966">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5C7C8F4">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14:paraId="77035E1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442BF4A0">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14:paraId="34E719C7">
      <w:pPr>
        <w:widowControl w:val="0"/>
        <w:numPr>
          <w:ilvl w:val="0"/>
          <w:numId w:val="8"/>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75F9C8EA">
      <w:pPr>
        <w:widowControl w:val="0"/>
        <w:numPr>
          <w:ilvl w:val="0"/>
          <w:numId w:val="8"/>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6659D537">
      <w:pPr>
        <w:widowControl w:val="0"/>
        <w:numPr>
          <w:ilvl w:val="0"/>
          <w:numId w:val="8"/>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14:paraId="6F6ED01F">
      <w:pPr>
        <w:widowControl w:val="0"/>
        <w:tabs>
          <w:tab w:val="left" w:pos="907"/>
        </w:tabs>
        <w:adjustRightInd/>
        <w:snapToGrid/>
        <w:ind w:left="567"/>
        <w:jc w:val="both"/>
        <w:rPr>
          <w:rFonts w:ascii="宋体" w:hAnsi="宋体"/>
          <w:color w:val="auto"/>
          <w:szCs w:val="21"/>
          <w:highlight w:val="none"/>
        </w:rPr>
      </w:pPr>
    </w:p>
    <w:p w14:paraId="0CD2D6BA">
      <w:pPr>
        <w:pStyle w:val="6"/>
        <w:widowControl w:val="0"/>
        <w:overflowPunct w:val="0"/>
        <w:rPr>
          <w:rFonts w:ascii="宋体" w:hAnsi="宋体"/>
          <w:color w:val="auto"/>
          <w:sz w:val="21"/>
          <w:szCs w:val="21"/>
          <w:highlight w:val="none"/>
        </w:rPr>
      </w:pPr>
      <w:bookmarkStart w:id="136" w:name="_Toc316375620"/>
      <w:bookmarkStart w:id="137" w:name="_Toc382049120"/>
      <w:bookmarkStart w:id="138" w:name="_Toc20328"/>
      <w:bookmarkStart w:id="139" w:name="_Toc27386"/>
      <w:bookmarkStart w:id="140" w:name="_Toc22591"/>
      <w:bookmarkStart w:id="141" w:name="_Toc31141"/>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14:paraId="1CCF9F97">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2D05CBFE">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00679918">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03532183">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5C500A2F">
      <w:pPr>
        <w:rPr>
          <w:color w:val="auto"/>
          <w:highlight w:val="none"/>
        </w:rPr>
      </w:pPr>
    </w:p>
    <w:p w14:paraId="6B349326">
      <w:pPr>
        <w:pStyle w:val="5"/>
        <w:spacing w:line="480" w:lineRule="auto"/>
        <w:jc w:val="center"/>
        <w:rPr>
          <w:rFonts w:ascii="宋体" w:hAnsi="宋体"/>
          <w:color w:val="auto"/>
          <w:highlight w:val="none"/>
        </w:rPr>
      </w:pPr>
      <w:bookmarkStart w:id="142" w:name="_Toc12251"/>
      <w:bookmarkStart w:id="143" w:name="_Toc29310"/>
      <w:bookmarkStart w:id="144" w:name="_Toc20787"/>
      <w:r>
        <w:rPr>
          <w:rFonts w:hint="eastAsia" w:ascii="宋体" w:hAnsi="宋体"/>
          <w:color w:val="auto"/>
          <w:highlight w:val="none"/>
        </w:rPr>
        <w:t>第六章授予合同</w:t>
      </w:r>
      <w:bookmarkEnd w:id="142"/>
      <w:bookmarkEnd w:id="143"/>
      <w:bookmarkEnd w:id="144"/>
    </w:p>
    <w:p w14:paraId="67DB7C43">
      <w:pPr>
        <w:pStyle w:val="6"/>
        <w:widowControl w:val="0"/>
        <w:overflowPunct w:val="0"/>
        <w:rPr>
          <w:rFonts w:ascii="宋体" w:hAnsi="宋体"/>
          <w:color w:val="auto"/>
          <w:sz w:val="21"/>
          <w:szCs w:val="21"/>
          <w:highlight w:val="none"/>
        </w:rPr>
      </w:pPr>
      <w:bookmarkStart w:id="145" w:name="_Toc6696"/>
      <w:bookmarkStart w:id="146" w:name="_Toc28569"/>
      <w:bookmarkStart w:id="147" w:name="_Toc508284011"/>
      <w:bookmarkStart w:id="148" w:name="_Toc27817"/>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14:paraId="45B8EE33">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1B3A192F">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58FF6F61">
      <w:pPr>
        <w:rPr>
          <w:color w:val="auto"/>
          <w:highlight w:val="none"/>
        </w:rPr>
      </w:pPr>
    </w:p>
    <w:p w14:paraId="3C8573DF">
      <w:pPr>
        <w:pStyle w:val="6"/>
        <w:widowControl w:val="0"/>
        <w:overflowPunct w:val="0"/>
        <w:rPr>
          <w:rFonts w:ascii="宋体" w:hAnsi="宋体"/>
          <w:color w:val="auto"/>
          <w:sz w:val="21"/>
          <w:szCs w:val="21"/>
          <w:highlight w:val="none"/>
        </w:rPr>
      </w:pPr>
      <w:bookmarkStart w:id="149" w:name="_Toc23136"/>
      <w:bookmarkStart w:id="150" w:name="_Toc508284013"/>
      <w:bookmarkStart w:id="151" w:name="_Toc29283"/>
      <w:bookmarkStart w:id="152" w:name="_Toc24871"/>
      <w:r>
        <w:rPr>
          <w:rFonts w:hint="eastAsia" w:ascii="宋体" w:hAnsi="宋体"/>
          <w:color w:val="auto"/>
          <w:sz w:val="21"/>
          <w:szCs w:val="21"/>
          <w:highlight w:val="none"/>
        </w:rPr>
        <w:t>30.发布采购结果</w:t>
      </w:r>
      <w:bookmarkEnd w:id="149"/>
      <w:bookmarkEnd w:id="150"/>
      <w:bookmarkEnd w:id="151"/>
      <w:bookmarkEnd w:id="152"/>
    </w:p>
    <w:p w14:paraId="0CED8C0B">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244778E5">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735D842F">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072DB227">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6DD48537">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4A05BDB2">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47731243">
      <w:pPr>
        <w:widowControl w:val="0"/>
        <w:numPr>
          <w:ilvl w:val="1"/>
          <w:numId w:val="5"/>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0B2A0EFB">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734E47E6">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19F027B6">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59E3748A">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7C293B39">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4BF0472F">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3A2FEC0D">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60776D1E">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2F092387">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5B5972FE">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06E1C86A">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6FAA81B2">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342CAD42">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0EDB6D81">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31485A52">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6A711E70">
      <w:pPr>
        <w:widowControl w:val="0"/>
        <w:numPr>
          <w:ilvl w:val="2"/>
          <w:numId w:val="5"/>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23957EA7">
      <w:pPr>
        <w:rPr>
          <w:color w:val="auto"/>
          <w:highlight w:val="none"/>
        </w:rPr>
      </w:pPr>
    </w:p>
    <w:p w14:paraId="015CA0A3">
      <w:pPr>
        <w:pStyle w:val="6"/>
        <w:widowControl w:val="0"/>
        <w:overflowPunct w:val="0"/>
        <w:rPr>
          <w:rFonts w:ascii="宋体" w:hAnsi="宋体"/>
          <w:color w:val="auto"/>
          <w:sz w:val="21"/>
          <w:szCs w:val="21"/>
          <w:highlight w:val="none"/>
        </w:rPr>
      </w:pPr>
      <w:bookmarkStart w:id="153" w:name="_Toc22451"/>
      <w:bookmarkStart w:id="154" w:name="_Toc9831"/>
      <w:bookmarkStart w:id="155" w:name="_Toc27279"/>
      <w:r>
        <w:rPr>
          <w:rFonts w:hint="eastAsia" w:ascii="宋体" w:hAnsi="宋体"/>
          <w:color w:val="auto"/>
          <w:sz w:val="21"/>
          <w:szCs w:val="21"/>
          <w:highlight w:val="none"/>
        </w:rPr>
        <w:t>31.合同的签订与履行</w:t>
      </w:r>
      <w:bookmarkEnd w:id="153"/>
      <w:bookmarkEnd w:id="154"/>
      <w:bookmarkEnd w:id="155"/>
    </w:p>
    <w:p w14:paraId="282FBC2D">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395E367D">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4CE43B27">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12B3B53E">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14:paraId="4A41BE7A">
      <w:pPr>
        <w:widowControl w:val="0"/>
        <w:numPr>
          <w:ilvl w:val="1"/>
          <w:numId w:val="5"/>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6480F9F3">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005413BD">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3BD892FC">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14:paraId="3F7B536A">
      <w:pPr>
        <w:rPr>
          <w:color w:val="auto"/>
          <w:highlight w:val="none"/>
        </w:rPr>
      </w:pPr>
    </w:p>
    <w:p w14:paraId="0946CE1B">
      <w:pPr>
        <w:pStyle w:val="6"/>
        <w:widowControl w:val="0"/>
        <w:overflowPunct w:val="0"/>
        <w:rPr>
          <w:rFonts w:ascii="宋体" w:hAnsi="宋体"/>
          <w:color w:val="auto"/>
          <w:sz w:val="21"/>
          <w:szCs w:val="21"/>
          <w:highlight w:val="none"/>
        </w:rPr>
      </w:pPr>
      <w:bookmarkStart w:id="156" w:name="_Toc2744"/>
      <w:bookmarkStart w:id="157" w:name="_Toc18525"/>
      <w:bookmarkStart w:id="158" w:name="_Toc382049124"/>
      <w:bookmarkStart w:id="159" w:name="_Toc303084277"/>
      <w:bookmarkStart w:id="160" w:name="_Toc29009"/>
      <w:bookmarkStart w:id="161" w:name="_Toc7405"/>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14:paraId="79013847">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121A6C63">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7AF4DBD6">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723432A6">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14:paraId="0F61BD6D">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4A7F72CD">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6B9B831D">
      <w:pPr>
        <w:rPr>
          <w:color w:val="auto"/>
          <w:highlight w:val="none"/>
        </w:rPr>
      </w:pPr>
    </w:p>
    <w:p w14:paraId="156E7E88">
      <w:pPr>
        <w:pStyle w:val="5"/>
        <w:spacing w:line="480" w:lineRule="auto"/>
        <w:jc w:val="center"/>
        <w:rPr>
          <w:rFonts w:ascii="宋体" w:hAnsi="宋体"/>
          <w:color w:val="auto"/>
          <w:highlight w:val="none"/>
        </w:rPr>
      </w:pPr>
      <w:bookmarkStart w:id="162" w:name="_Toc7360"/>
      <w:bookmarkStart w:id="163" w:name="_Toc3854"/>
      <w:bookmarkStart w:id="164" w:name="_Toc13694"/>
      <w:r>
        <w:rPr>
          <w:rFonts w:hint="eastAsia" w:ascii="宋体" w:hAnsi="宋体"/>
          <w:color w:val="auto"/>
          <w:highlight w:val="none"/>
        </w:rPr>
        <w:t>第七章询问或质疑</w:t>
      </w:r>
      <w:bookmarkEnd w:id="162"/>
      <w:bookmarkEnd w:id="163"/>
      <w:bookmarkEnd w:id="164"/>
    </w:p>
    <w:p w14:paraId="7C3EED06">
      <w:pPr>
        <w:pStyle w:val="6"/>
        <w:widowControl w:val="0"/>
        <w:overflowPunct w:val="0"/>
        <w:rPr>
          <w:rFonts w:ascii="宋体" w:hAnsi="宋体"/>
          <w:color w:val="auto"/>
          <w:sz w:val="21"/>
          <w:szCs w:val="21"/>
          <w:highlight w:val="none"/>
        </w:rPr>
      </w:pPr>
      <w:bookmarkStart w:id="165" w:name="_Toc25498"/>
      <w:bookmarkStart w:id="166" w:name="_Toc22900"/>
      <w:bookmarkStart w:id="167" w:name="_Toc28724"/>
      <w:r>
        <w:rPr>
          <w:rFonts w:hint="eastAsia" w:ascii="宋体" w:hAnsi="宋体"/>
          <w:color w:val="auto"/>
          <w:sz w:val="21"/>
          <w:szCs w:val="21"/>
          <w:highlight w:val="none"/>
        </w:rPr>
        <w:t>33.询问</w:t>
      </w:r>
      <w:bookmarkEnd w:id="165"/>
      <w:bookmarkEnd w:id="166"/>
      <w:bookmarkEnd w:id="167"/>
    </w:p>
    <w:p w14:paraId="6E70E65C">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34E30157">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14:paraId="568EE530">
      <w:pPr>
        <w:widowControl w:val="0"/>
        <w:tabs>
          <w:tab w:val="left" w:pos="907"/>
        </w:tabs>
        <w:adjustRightInd/>
        <w:snapToGrid/>
        <w:ind w:left="567"/>
        <w:jc w:val="both"/>
        <w:rPr>
          <w:rFonts w:ascii="宋体" w:hAnsi="宋体"/>
          <w:color w:val="auto"/>
          <w:szCs w:val="21"/>
          <w:highlight w:val="none"/>
        </w:rPr>
      </w:pPr>
    </w:p>
    <w:p w14:paraId="5FCEC5D2">
      <w:pPr>
        <w:pStyle w:val="6"/>
        <w:widowControl w:val="0"/>
        <w:overflowPunct w:val="0"/>
        <w:rPr>
          <w:rFonts w:ascii="宋体" w:hAnsi="宋体"/>
          <w:color w:val="auto"/>
          <w:sz w:val="21"/>
          <w:szCs w:val="21"/>
          <w:highlight w:val="none"/>
        </w:rPr>
      </w:pPr>
      <w:bookmarkStart w:id="168" w:name="_Toc8234"/>
      <w:bookmarkStart w:id="169" w:name="_Toc11264"/>
      <w:bookmarkStart w:id="170" w:name="_Toc15426"/>
      <w:r>
        <w:rPr>
          <w:rFonts w:hint="eastAsia" w:ascii="宋体" w:hAnsi="宋体"/>
          <w:color w:val="auto"/>
          <w:sz w:val="21"/>
          <w:szCs w:val="21"/>
          <w:highlight w:val="none"/>
        </w:rPr>
        <w:t>34.质疑</w:t>
      </w:r>
      <w:bookmarkEnd w:id="168"/>
      <w:bookmarkEnd w:id="169"/>
      <w:bookmarkEnd w:id="170"/>
    </w:p>
    <w:p w14:paraId="3AEF8295">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38498CC7">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0670EF9E">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5035B843">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2176FC93">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3119F14A">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120369B3">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760D2615">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5B01AE13">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17033728">
      <w:pPr>
        <w:widowControl w:val="0"/>
        <w:numPr>
          <w:ilvl w:val="1"/>
          <w:numId w:val="5"/>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627B3352">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6B7E37BA">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1B975266">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720D3FD4">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14:paraId="5D7F2605">
      <w:pPr>
        <w:rPr>
          <w:color w:val="auto"/>
          <w:highlight w:val="none"/>
        </w:rPr>
      </w:pPr>
    </w:p>
    <w:p w14:paraId="7C6BE374">
      <w:pPr>
        <w:pStyle w:val="5"/>
        <w:spacing w:line="480" w:lineRule="auto"/>
        <w:jc w:val="center"/>
        <w:rPr>
          <w:rFonts w:ascii="宋体" w:hAnsi="宋体"/>
          <w:color w:val="auto"/>
          <w:highlight w:val="none"/>
        </w:rPr>
      </w:pPr>
      <w:bookmarkStart w:id="171" w:name="_Toc8919"/>
      <w:bookmarkStart w:id="172" w:name="_Toc7172"/>
      <w:bookmarkStart w:id="173" w:name="_Toc24383"/>
      <w:r>
        <w:rPr>
          <w:rFonts w:hint="eastAsia" w:ascii="宋体" w:hAnsi="宋体"/>
          <w:color w:val="auto"/>
          <w:highlight w:val="none"/>
        </w:rPr>
        <w:t>第八章其他</w:t>
      </w:r>
      <w:bookmarkEnd w:id="171"/>
      <w:bookmarkEnd w:id="172"/>
      <w:bookmarkEnd w:id="173"/>
    </w:p>
    <w:p w14:paraId="4F0B1A48">
      <w:pPr>
        <w:pStyle w:val="6"/>
        <w:widowControl w:val="0"/>
        <w:overflowPunct w:val="0"/>
        <w:rPr>
          <w:rFonts w:ascii="宋体" w:hAnsi="宋体"/>
          <w:color w:val="auto"/>
          <w:sz w:val="21"/>
          <w:szCs w:val="21"/>
          <w:highlight w:val="none"/>
        </w:rPr>
      </w:pPr>
      <w:bookmarkStart w:id="174" w:name="_Toc10082"/>
      <w:bookmarkStart w:id="175" w:name="_Toc14765"/>
      <w:bookmarkStart w:id="176" w:name="_Toc6548"/>
      <w:r>
        <w:rPr>
          <w:rFonts w:hint="eastAsia" w:ascii="宋体" w:hAnsi="宋体"/>
          <w:color w:val="auto"/>
          <w:sz w:val="21"/>
          <w:szCs w:val="21"/>
          <w:highlight w:val="none"/>
        </w:rPr>
        <w:t>35.招标文件的解释权</w:t>
      </w:r>
      <w:bookmarkEnd w:id="174"/>
      <w:bookmarkEnd w:id="175"/>
      <w:bookmarkEnd w:id="176"/>
    </w:p>
    <w:p w14:paraId="57FB3736">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1DFD8B2B">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5E003126">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14:paraId="319022A8">
      <w:pPr>
        <w:rPr>
          <w:color w:val="auto"/>
          <w:highlight w:val="none"/>
        </w:rPr>
      </w:pPr>
    </w:p>
    <w:bookmarkEnd w:id="19"/>
    <w:p w14:paraId="7284EDB9">
      <w:pPr>
        <w:jc w:val="center"/>
        <w:rPr>
          <w:color w:val="auto"/>
          <w:highlight w:val="none"/>
        </w:rPr>
      </w:pPr>
      <w:r>
        <w:rPr>
          <w:rFonts w:hint="eastAsia"/>
          <w:color w:val="auto"/>
          <w:highlight w:val="none"/>
        </w:rPr>
        <w:br w:type="page"/>
      </w:r>
    </w:p>
    <w:p w14:paraId="22D0B40C">
      <w:pPr>
        <w:pStyle w:val="4"/>
        <w:spacing w:before="0" w:after="0" w:line="240" w:lineRule="auto"/>
        <w:rPr>
          <w:color w:val="auto"/>
          <w:sz w:val="28"/>
          <w:szCs w:val="28"/>
          <w:highlight w:val="none"/>
        </w:rPr>
      </w:pPr>
      <w:bookmarkStart w:id="177" w:name="_Toc20433"/>
      <w:bookmarkStart w:id="178" w:name="_Toc7011"/>
      <w:bookmarkStart w:id="179" w:name="_Toc31854"/>
      <w:r>
        <w:rPr>
          <w:rFonts w:hint="eastAsia"/>
          <w:color w:val="auto"/>
          <w:sz w:val="28"/>
          <w:szCs w:val="28"/>
          <w:highlight w:val="none"/>
        </w:rPr>
        <w:t>第五部分 用户需求书</w:t>
      </w:r>
      <w:bookmarkEnd w:id="177"/>
      <w:bookmarkEnd w:id="178"/>
      <w:bookmarkEnd w:id="179"/>
    </w:p>
    <w:p w14:paraId="57EC8E90">
      <w:pPr>
        <w:pStyle w:val="5"/>
        <w:jc w:val="center"/>
        <w:rPr>
          <w:rFonts w:ascii="宋体" w:hAnsi="宋体"/>
          <w:color w:val="auto"/>
          <w:highlight w:val="none"/>
        </w:rPr>
      </w:pPr>
      <w:bookmarkStart w:id="180" w:name="_Toc3644"/>
      <w:r>
        <w:rPr>
          <w:rFonts w:hint="eastAsia" w:ascii="宋体" w:hAnsi="宋体"/>
          <w:color w:val="auto"/>
          <w:highlight w:val="none"/>
        </w:rPr>
        <w:t>第一章 商务需求书</w:t>
      </w:r>
      <w:bookmarkEnd w:id="180"/>
    </w:p>
    <w:tbl>
      <w:tblPr>
        <w:tblStyle w:val="79"/>
        <w:tblW w:w="868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0"/>
        <w:gridCol w:w="1497"/>
        <w:gridCol w:w="6461"/>
      </w:tblGrid>
      <w:tr w14:paraId="27986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30" w:type="dxa"/>
            <w:tcBorders>
              <w:top w:val="single" w:color="000000" w:sz="10" w:space="0"/>
              <w:left w:val="single" w:color="000000" w:sz="10" w:space="0"/>
            </w:tcBorders>
            <w:vAlign w:val="top"/>
          </w:tcPr>
          <w:p w14:paraId="13041099">
            <w:pPr>
              <w:pStyle w:val="78"/>
              <w:keepNext w:val="0"/>
              <w:keepLines w:val="0"/>
              <w:pageBreakBefore w:val="0"/>
              <w:widowControl/>
              <w:kinsoku/>
              <w:wordWrap/>
              <w:overflowPunct/>
              <w:topLinePunct w:val="0"/>
              <w:autoSpaceDE/>
              <w:autoSpaceDN/>
              <w:bidi w:val="0"/>
              <w:adjustRightInd w:val="0"/>
              <w:snapToGrid w:val="0"/>
              <w:spacing w:line="221"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pacing w:val="-2"/>
                <w:sz w:val="21"/>
                <w:szCs w:val="21"/>
                <w:highlight w:val="none"/>
              </w:rPr>
              <w:t>序号</w:t>
            </w:r>
          </w:p>
        </w:tc>
        <w:tc>
          <w:tcPr>
            <w:tcW w:w="1497" w:type="dxa"/>
            <w:tcBorders>
              <w:top w:val="single" w:color="000000" w:sz="10" w:space="0"/>
            </w:tcBorders>
            <w:vAlign w:val="top"/>
          </w:tcPr>
          <w:p w14:paraId="0AB23BEA">
            <w:pPr>
              <w:pStyle w:val="78"/>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pacing w:val="-2"/>
                <w:sz w:val="21"/>
                <w:szCs w:val="21"/>
                <w:highlight w:val="none"/>
              </w:rPr>
              <w:t>条款名称</w:t>
            </w:r>
          </w:p>
        </w:tc>
        <w:tc>
          <w:tcPr>
            <w:tcW w:w="6461" w:type="dxa"/>
            <w:tcBorders>
              <w:top w:val="single" w:color="000000" w:sz="10" w:space="0"/>
              <w:right w:val="single" w:color="000000" w:sz="10" w:space="0"/>
            </w:tcBorders>
            <w:vAlign w:val="top"/>
          </w:tcPr>
          <w:p w14:paraId="6A511BD4">
            <w:pPr>
              <w:pStyle w:val="78"/>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pacing w:val="-6"/>
                <w:sz w:val="21"/>
                <w:szCs w:val="21"/>
                <w:highlight w:val="none"/>
              </w:rPr>
              <w:t>说</w:t>
            </w:r>
            <w:r>
              <w:rPr>
                <w:rFonts w:hint="eastAsia" w:ascii="宋体" w:hAnsi="宋体" w:eastAsia="宋体" w:cs="宋体"/>
                <w:b/>
                <w:bCs/>
                <w:color w:val="auto"/>
                <w:spacing w:val="14"/>
                <w:sz w:val="21"/>
                <w:szCs w:val="21"/>
                <w:highlight w:val="none"/>
              </w:rPr>
              <w:t xml:space="preserve">  </w:t>
            </w:r>
            <w:r>
              <w:rPr>
                <w:rFonts w:hint="eastAsia" w:ascii="宋体" w:hAnsi="宋体" w:eastAsia="宋体" w:cs="宋体"/>
                <w:b/>
                <w:bCs/>
                <w:color w:val="auto"/>
                <w:spacing w:val="-6"/>
                <w:sz w:val="21"/>
                <w:szCs w:val="21"/>
                <w:highlight w:val="none"/>
              </w:rPr>
              <w:t>明</w:t>
            </w:r>
          </w:p>
        </w:tc>
      </w:tr>
      <w:tr w14:paraId="582B6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730" w:type="dxa"/>
            <w:tcBorders>
              <w:left w:val="single" w:color="000000" w:sz="10" w:space="0"/>
            </w:tcBorders>
            <w:vAlign w:val="center"/>
          </w:tcPr>
          <w:p w14:paraId="27FA6890">
            <w:pPr>
              <w:pStyle w:val="78"/>
              <w:keepNext w:val="0"/>
              <w:keepLines w:val="0"/>
              <w:pageBreakBefore w:val="0"/>
              <w:widowControl/>
              <w:kinsoku/>
              <w:wordWrap/>
              <w:overflowPunct/>
              <w:topLinePunct w:val="0"/>
              <w:autoSpaceDE/>
              <w:autoSpaceDN/>
              <w:bidi w:val="0"/>
              <w:adjustRightInd w:val="0"/>
              <w:snapToGrid w:val="0"/>
              <w:spacing w:line="184"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97" w:type="dxa"/>
            <w:vAlign w:val="center"/>
          </w:tcPr>
          <w:p w14:paraId="626EE86D">
            <w:pPr>
              <w:pStyle w:val="78"/>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服务期</w:t>
            </w:r>
          </w:p>
        </w:tc>
        <w:tc>
          <w:tcPr>
            <w:tcW w:w="6461" w:type="dxa"/>
            <w:tcBorders>
              <w:right w:val="single" w:color="000000" w:sz="10" w:space="0"/>
            </w:tcBorders>
            <w:vAlign w:val="top"/>
          </w:tcPr>
          <w:p w14:paraId="47270CF6">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35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签订合同生效之日起</w:t>
            </w:r>
            <w:r>
              <w:rPr>
                <w:rFonts w:hint="eastAsia" w:cs="宋体"/>
                <w:color w:val="auto"/>
                <w:spacing w:val="-16"/>
                <w:sz w:val="21"/>
                <w:szCs w:val="21"/>
                <w:highlight w:val="none"/>
                <w:lang w:val="en-US" w:eastAsia="zh-CN"/>
              </w:rPr>
              <w:t>二</w:t>
            </w:r>
            <w:r>
              <w:rPr>
                <w:rFonts w:hint="eastAsia" w:ascii="宋体" w:hAnsi="宋体" w:eastAsia="宋体" w:cs="宋体"/>
                <w:color w:val="auto"/>
                <w:spacing w:val="-16"/>
                <w:sz w:val="21"/>
                <w:szCs w:val="21"/>
                <w:highlight w:val="none"/>
              </w:rPr>
              <w:t>年</w:t>
            </w:r>
            <w:r>
              <w:rPr>
                <w:rFonts w:hint="eastAsia" w:cs="宋体"/>
                <w:b w:val="0"/>
                <w:bCs w:val="0"/>
                <w:color w:val="auto"/>
                <w:spacing w:val="1"/>
                <w:sz w:val="21"/>
                <w:szCs w:val="21"/>
                <w:highlight w:val="none"/>
                <w:lang w:eastAsia="zh-CN"/>
              </w:rPr>
              <w:t>（</w:t>
            </w:r>
            <w:r>
              <w:rPr>
                <w:rFonts w:hint="eastAsia" w:ascii="宋体" w:hAnsi="宋体" w:eastAsia="宋体" w:cs="宋体"/>
                <w:b w:val="0"/>
                <w:bCs w:val="0"/>
                <w:color w:val="auto"/>
                <w:sz w:val="21"/>
                <w:szCs w:val="21"/>
                <w:highlight w:val="none"/>
                <w:lang w:val="en-US" w:eastAsia="zh-CN" w:bidi="zh-CN"/>
              </w:rPr>
              <w:t>合同签订采用“1+1”的形式签订，即首次签订合同为一年期，后续签订一年期的合同</w:t>
            </w:r>
            <w:r>
              <w:rPr>
                <w:rFonts w:hint="eastAsia" w:ascii="宋体" w:hAnsi="宋体" w:eastAsia="宋体"/>
                <w:b w:val="0"/>
                <w:bCs w:val="0"/>
                <w:color w:val="auto"/>
                <w:szCs w:val="21"/>
                <w:highlight w:val="none"/>
                <w:lang w:eastAsia="zh-CN"/>
              </w:rPr>
              <w:t>）</w:t>
            </w:r>
            <w:r>
              <w:rPr>
                <w:rFonts w:hint="eastAsia" w:ascii="宋体" w:hAnsi="宋体" w:eastAsia="宋体" w:cs="宋体"/>
                <w:color w:val="auto"/>
                <w:spacing w:val="-16"/>
                <w:sz w:val="21"/>
                <w:szCs w:val="21"/>
                <w:highlight w:val="none"/>
              </w:rPr>
              <w:t>。本项目分若干次供货， 每次供货量及时间由采购人指定。</w:t>
            </w:r>
          </w:p>
        </w:tc>
      </w:tr>
      <w:tr w14:paraId="3935E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730" w:type="dxa"/>
            <w:tcBorders>
              <w:left w:val="single" w:color="000000" w:sz="10" w:space="0"/>
            </w:tcBorders>
            <w:vAlign w:val="center"/>
          </w:tcPr>
          <w:p w14:paraId="1E179638">
            <w:pPr>
              <w:pStyle w:val="78"/>
              <w:keepNext w:val="0"/>
              <w:keepLines w:val="0"/>
              <w:pageBreakBefore w:val="0"/>
              <w:widowControl/>
              <w:kinsoku/>
              <w:wordWrap/>
              <w:overflowPunct/>
              <w:topLinePunct w:val="0"/>
              <w:autoSpaceDE/>
              <w:autoSpaceDN/>
              <w:bidi w:val="0"/>
              <w:adjustRightInd w:val="0"/>
              <w:snapToGrid w:val="0"/>
              <w:spacing w:line="183"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497" w:type="dxa"/>
            <w:vAlign w:val="center"/>
          </w:tcPr>
          <w:p w14:paraId="570D6CD9">
            <w:pPr>
              <w:pStyle w:val="78"/>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服务地点</w:t>
            </w:r>
          </w:p>
        </w:tc>
        <w:tc>
          <w:tcPr>
            <w:tcW w:w="6461" w:type="dxa"/>
            <w:tcBorders>
              <w:right w:val="single" w:color="000000" w:sz="10" w:space="0"/>
            </w:tcBorders>
            <w:vAlign w:val="center"/>
          </w:tcPr>
          <w:p w14:paraId="78250F1C">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41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采购人指定地点（如有变化另行确定）。</w:t>
            </w:r>
          </w:p>
        </w:tc>
      </w:tr>
      <w:tr w14:paraId="2FCAF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5" w:hRule="atLeast"/>
        </w:trPr>
        <w:tc>
          <w:tcPr>
            <w:tcW w:w="730" w:type="dxa"/>
            <w:tcBorders>
              <w:left w:val="single" w:color="000000" w:sz="10" w:space="0"/>
            </w:tcBorders>
            <w:vAlign w:val="center"/>
          </w:tcPr>
          <w:p w14:paraId="6D047080">
            <w:pPr>
              <w:pStyle w:val="78"/>
              <w:keepNext w:val="0"/>
              <w:keepLines w:val="0"/>
              <w:pageBreakBefore w:val="0"/>
              <w:widowControl/>
              <w:kinsoku/>
              <w:wordWrap/>
              <w:overflowPunct/>
              <w:topLinePunct w:val="0"/>
              <w:autoSpaceDE/>
              <w:autoSpaceDN/>
              <w:bidi w:val="0"/>
              <w:adjustRightInd w:val="0"/>
              <w:snapToGrid w:val="0"/>
              <w:spacing w:line="183"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497" w:type="dxa"/>
            <w:vAlign w:val="center"/>
          </w:tcPr>
          <w:p w14:paraId="00571528">
            <w:pPr>
              <w:keepNext w:val="0"/>
              <w:keepLines w:val="0"/>
              <w:pageBreakBefore w:val="0"/>
              <w:widowControl/>
              <w:kinsoku/>
              <w:wordWrap/>
              <w:overflowPunct/>
              <w:topLinePunct w:val="0"/>
              <w:autoSpaceDE/>
              <w:autoSpaceDN/>
              <w:bidi w:val="0"/>
              <w:adjustRightInd w:val="0"/>
              <w:snapToGrid w:val="0"/>
              <w:spacing w:line="264" w:lineRule="auto"/>
              <w:ind w:left="0" w:right="0"/>
              <w:jc w:val="both"/>
              <w:textAlignment w:val="auto"/>
              <w:rPr>
                <w:rFonts w:hint="eastAsia" w:ascii="宋体" w:hAnsi="宋体" w:eastAsia="宋体" w:cs="宋体"/>
                <w:color w:val="auto"/>
                <w:sz w:val="21"/>
                <w:szCs w:val="21"/>
                <w:highlight w:val="none"/>
              </w:rPr>
            </w:pPr>
          </w:p>
          <w:p w14:paraId="6D84A15D">
            <w:pPr>
              <w:pStyle w:val="78"/>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付款方式</w:t>
            </w:r>
          </w:p>
        </w:tc>
        <w:tc>
          <w:tcPr>
            <w:tcW w:w="6461" w:type="dxa"/>
            <w:tcBorders>
              <w:right w:val="single" w:color="000000" w:sz="10" w:space="0"/>
            </w:tcBorders>
            <w:vAlign w:val="top"/>
          </w:tcPr>
          <w:p w14:paraId="1C1C3134">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35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1、按月结算费用</w:t>
            </w:r>
            <w:r>
              <w:rPr>
                <w:rFonts w:hint="eastAsia" w:cs="宋体"/>
                <w:color w:val="auto"/>
                <w:spacing w:val="-16"/>
                <w:sz w:val="21"/>
                <w:szCs w:val="21"/>
                <w:highlight w:val="none"/>
                <w:lang w:eastAsia="zh-CN"/>
              </w:rPr>
              <w:t>，</w:t>
            </w:r>
            <w:r>
              <w:rPr>
                <w:rFonts w:hint="eastAsia" w:ascii="宋体" w:hAnsi="宋体" w:eastAsia="宋体" w:cs="宋体"/>
                <w:color w:val="auto"/>
                <w:spacing w:val="-4"/>
                <w:sz w:val="21"/>
                <w:szCs w:val="21"/>
                <w:highlight w:val="none"/>
              </w:rPr>
              <w:t>中标人每月</w:t>
            </w:r>
            <w:r>
              <w:rPr>
                <w:rFonts w:hint="eastAsia" w:ascii="宋体" w:hAnsi="宋体" w:eastAsia="宋体" w:cs="宋体"/>
                <w:color w:val="auto"/>
                <w:spacing w:val="-42"/>
                <w:sz w:val="21"/>
                <w:szCs w:val="21"/>
                <w:highlight w:val="none"/>
              </w:rPr>
              <w:t xml:space="preserve"> </w:t>
            </w:r>
            <w:r>
              <w:rPr>
                <w:rFonts w:hint="eastAsia" w:ascii="宋体" w:hAnsi="宋体" w:eastAsia="宋体" w:cs="宋体"/>
                <w:color w:val="auto"/>
                <w:spacing w:val="-4"/>
                <w:sz w:val="21"/>
                <w:szCs w:val="21"/>
                <w:highlight w:val="none"/>
              </w:rPr>
              <w:t>5号前根据上月的收货凭证与采购</w:t>
            </w:r>
            <w:r>
              <w:rPr>
                <w:rFonts w:hint="eastAsia" w:ascii="宋体" w:hAnsi="宋体" w:eastAsia="宋体" w:cs="宋体"/>
                <w:color w:val="auto"/>
                <w:spacing w:val="-5"/>
                <w:sz w:val="21"/>
                <w:szCs w:val="21"/>
                <w:highlight w:val="none"/>
              </w:rPr>
              <w:t>人对上月货款进行确认，并向采购人提出付款申请及开具相应数额的含税发票。</w:t>
            </w:r>
            <w:r>
              <w:rPr>
                <w:rFonts w:hint="eastAsia" w:ascii="宋体" w:hAnsi="宋体" w:eastAsia="宋体" w:cs="宋体"/>
                <w:color w:val="auto"/>
                <w:spacing w:val="-31"/>
                <w:sz w:val="21"/>
                <w:szCs w:val="21"/>
                <w:highlight w:val="none"/>
              </w:rPr>
              <w:t xml:space="preserve"> </w:t>
            </w:r>
            <w:r>
              <w:rPr>
                <w:rFonts w:hint="eastAsia" w:ascii="宋体" w:hAnsi="宋体" w:eastAsia="宋体" w:cs="宋体"/>
                <w:color w:val="auto"/>
                <w:spacing w:val="-5"/>
                <w:sz w:val="21"/>
                <w:szCs w:val="21"/>
                <w:highlight w:val="none"/>
              </w:rPr>
              <w:t>采购人应在收</w:t>
            </w:r>
            <w:r>
              <w:rPr>
                <w:rFonts w:hint="eastAsia" w:ascii="宋体" w:hAnsi="宋体" w:eastAsia="宋体" w:cs="宋体"/>
                <w:color w:val="auto"/>
                <w:spacing w:val="-6"/>
                <w:sz w:val="21"/>
                <w:szCs w:val="21"/>
                <w:highlight w:val="none"/>
              </w:rPr>
              <w:t>到中标人发票后的5 日内支付上月的货款，并以银行转账方式将货款一</w:t>
            </w:r>
            <w:r>
              <w:rPr>
                <w:rFonts w:hint="eastAsia" w:ascii="宋体" w:hAnsi="宋体" w:eastAsia="宋体" w:cs="宋体"/>
                <w:color w:val="auto"/>
                <w:spacing w:val="-3"/>
                <w:sz w:val="21"/>
                <w:szCs w:val="21"/>
                <w:highlight w:val="none"/>
              </w:rPr>
              <w:t>次性全额转入中标人书面指定的银行账户【其中：货品结算价格=经采</w:t>
            </w:r>
            <w:r>
              <w:rPr>
                <w:rFonts w:hint="eastAsia" w:ascii="宋体" w:hAnsi="宋体" w:eastAsia="宋体" w:cs="宋体"/>
                <w:color w:val="auto"/>
                <w:spacing w:val="-4"/>
                <w:sz w:val="21"/>
                <w:szCs w:val="21"/>
                <w:highlight w:val="none"/>
              </w:rPr>
              <w:t>购人核定确认的基准价×（1-中标下浮率）】。</w:t>
            </w:r>
          </w:p>
          <w:p w14:paraId="39120029">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400" w:firstLineChars="200"/>
              <w:textAlignment w:val="auto"/>
              <w:rPr>
                <w:rFonts w:hint="eastAsia" w:ascii="宋体" w:hAnsi="宋体" w:eastAsia="宋体" w:cs="宋体"/>
                <w:color w:val="auto"/>
                <w:spacing w:val="-5"/>
                <w:sz w:val="21"/>
                <w:szCs w:val="21"/>
                <w:highlight w:val="none"/>
              </w:rPr>
            </w:pPr>
            <w:r>
              <w:rPr>
                <w:rFonts w:hint="eastAsia" w:ascii="宋体" w:hAnsi="宋体" w:eastAsia="宋体" w:cs="宋体"/>
                <w:color w:val="auto"/>
                <w:spacing w:val="-5"/>
                <w:sz w:val="21"/>
                <w:szCs w:val="21"/>
                <w:highlight w:val="none"/>
              </w:rPr>
              <w:t xml:space="preserve">2、收款方、发票的销售方、合同乙方均必须与中标人名称一致。 </w:t>
            </w:r>
          </w:p>
          <w:p w14:paraId="3904B3F4">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3、因特殊原因需要提早或延迟结算的，经采购人</w:t>
            </w:r>
            <w:r>
              <w:rPr>
                <w:rFonts w:hint="eastAsia" w:ascii="宋体" w:hAnsi="宋体" w:eastAsia="宋体" w:cs="宋体"/>
                <w:color w:val="auto"/>
                <w:spacing w:val="-3"/>
                <w:sz w:val="21"/>
                <w:szCs w:val="21"/>
                <w:highlight w:val="none"/>
              </w:rPr>
              <w:t>和中标人双方协商一</w:t>
            </w:r>
            <w:r>
              <w:rPr>
                <w:rFonts w:hint="eastAsia" w:ascii="宋体" w:hAnsi="宋体" w:eastAsia="宋体" w:cs="宋体"/>
                <w:color w:val="auto"/>
                <w:spacing w:val="-8"/>
                <w:sz w:val="21"/>
                <w:szCs w:val="21"/>
                <w:highlight w:val="none"/>
              </w:rPr>
              <w:t>致后执行。</w:t>
            </w:r>
          </w:p>
        </w:tc>
      </w:tr>
      <w:tr w14:paraId="01A06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5" w:hRule="atLeast"/>
        </w:trPr>
        <w:tc>
          <w:tcPr>
            <w:tcW w:w="730" w:type="dxa"/>
            <w:tcBorders>
              <w:left w:val="single" w:color="000000" w:sz="10" w:space="0"/>
            </w:tcBorders>
            <w:vAlign w:val="center"/>
          </w:tcPr>
          <w:p w14:paraId="337EF577">
            <w:pPr>
              <w:pStyle w:val="78"/>
              <w:keepNext w:val="0"/>
              <w:keepLines w:val="0"/>
              <w:pageBreakBefore w:val="0"/>
              <w:widowControl/>
              <w:kinsoku/>
              <w:wordWrap/>
              <w:overflowPunct/>
              <w:topLinePunct w:val="0"/>
              <w:autoSpaceDE/>
              <w:autoSpaceDN/>
              <w:bidi w:val="0"/>
              <w:adjustRightInd w:val="0"/>
              <w:snapToGrid w:val="0"/>
              <w:spacing w:line="183"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497" w:type="dxa"/>
            <w:vAlign w:val="center"/>
          </w:tcPr>
          <w:p w14:paraId="7635CA76">
            <w:pPr>
              <w:pStyle w:val="78"/>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验收要求</w:t>
            </w:r>
          </w:p>
        </w:tc>
        <w:tc>
          <w:tcPr>
            <w:tcW w:w="6461" w:type="dxa"/>
            <w:tcBorders>
              <w:right w:val="single" w:color="000000" w:sz="10" w:space="0"/>
            </w:tcBorders>
            <w:vAlign w:val="top"/>
          </w:tcPr>
          <w:p w14:paraId="5FB85C98">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41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 xml:space="preserve">（1）中标人所供应的货品需要符合国家、广东省和东莞市的相 </w:t>
            </w:r>
            <w:r>
              <w:rPr>
                <w:rFonts w:hint="eastAsia" w:ascii="宋体" w:hAnsi="宋体" w:eastAsia="宋体" w:cs="宋体"/>
                <w:color w:val="auto"/>
                <w:spacing w:val="-12"/>
                <w:sz w:val="21"/>
                <w:szCs w:val="21"/>
                <w:highlight w:val="none"/>
              </w:rPr>
              <w:t>关安全质量标准、卫生标准等，同时符合采购人</w:t>
            </w:r>
            <w:r>
              <w:rPr>
                <w:rFonts w:hint="eastAsia" w:ascii="宋体" w:hAnsi="宋体" w:eastAsia="宋体" w:cs="宋体"/>
                <w:color w:val="auto"/>
                <w:spacing w:val="-13"/>
                <w:sz w:val="21"/>
                <w:szCs w:val="21"/>
                <w:highlight w:val="none"/>
              </w:rPr>
              <w:t>的使用要求，包括但</w:t>
            </w:r>
            <w:r>
              <w:rPr>
                <w:rFonts w:hint="eastAsia" w:ascii="宋体" w:hAnsi="宋体" w:eastAsia="宋体" w:cs="宋体"/>
                <w:color w:val="auto"/>
                <w:spacing w:val="-2"/>
                <w:sz w:val="21"/>
                <w:szCs w:val="21"/>
                <w:highlight w:val="none"/>
              </w:rPr>
              <w:t>不限于各类所列的货品质量要求。中标人在接受订单时需要确认采购</w:t>
            </w:r>
            <w:r>
              <w:rPr>
                <w:rFonts w:hint="eastAsia" w:ascii="宋体" w:hAnsi="宋体" w:eastAsia="宋体" w:cs="宋体"/>
                <w:color w:val="auto"/>
                <w:spacing w:val="-11"/>
                <w:sz w:val="21"/>
                <w:szCs w:val="21"/>
                <w:highlight w:val="none"/>
              </w:rPr>
              <w:t>人对货品的使用要求，对于不符合采购人要求的货品，采购人有权拒</w:t>
            </w:r>
            <w:r>
              <w:rPr>
                <w:rFonts w:hint="eastAsia" w:ascii="宋体" w:hAnsi="宋体" w:eastAsia="宋体" w:cs="宋体"/>
                <w:color w:val="auto"/>
                <w:spacing w:val="-6"/>
                <w:sz w:val="21"/>
                <w:szCs w:val="21"/>
                <w:highlight w:val="none"/>
              </w:rPr>
              <w:t>收或要求更换。</w:t>
            </w:r>
          </w:p>
          <w:p w14:paraId="05F6CC01">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416"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（2）退（补）货流程：对不符合采购要求的食材由验收人员提</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10"/>
                <w:sz w:val="21"/>
                <w:szCs w:val="21"/>
                <w:highlight w:val="none"/>
              </w:rPr>
              <w:t>出清退，退货前应实行留板备案，如双方对质量争议可送国家质监部</w:t>
            </w:r>
            <w:r>
              <w:rPr>
                <w:rFonts w:hint="eastAsia" w:ascii="宋体" w:hAnsi="宋体" w:eastAsia="宋体" w:cs="宋体"/>
                <w:color w:val="auto"/>
                <w:spacing w:val="-7"/>
                <w:sz w:val="21"/>
                <w:szCs w:val="21"/>
                <w:highlight w:val="none"/>
              </w:rPr>
              <w:t>门检测。对缺斤短两（或含水量超标）的应按实际重量扣减。出现退</w:t>
            </w:r>
            <w:r>
              <w:rPr>
                <w:rFonts w:hint="eastAsia" w:ascii="宋体" w:hAnsi="宋体" w:eastAsia="宋体" w:cs="宋体"/>
                <w:color w:val="auto"/>
                <w:spacing w:val="-13"/>
                <w:sz w:val="21"/>
                <w:szCs w:val="21"/>
                <w:highlight w:val="none"/>
              </w:rPr>
              <w:t>（补）</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13"/>
                <w:sz w:val="21"/>
                <w:szCs w:val="21"/>
                <w:highlight w:val="none"/>
              </w:rPr>
              <w:t>货情况，应及时报告。在退货过程中，对有碍公共卫生安全的</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蔬菜，应按国家有关规定处理或进行协议销毁，</w:t>
            </w:r>
            <w:r>
              <w:rPr>
                <w:rFonts w:hint="eastAsia" w:ascii="宋体" w:hAnsi="宋体" w:eastAsia="宋体" w:cs="宋体"/>
                <w:color w:val="auto"/>
                <w:spacing w:val="-10"/>
                <w:sz w:val="21"/>
                <w:szCs w:val="21"/>
                <w:highlight w:val="none"/>
              </w:rPr>
              <w:t>所产生的费用经济法</w:t>
            </w:r>
            <w:r>
              <w:rPr>
                <w:rFonts w:hint="eastAsia" w:ascii="宋体" w:hAnsi="宋体" w:eastAsia="宋体" w:cs="宋体"/>
                <w:color w:val="auto"/>
                <w:spacing w:val="-3"/>
                <w:sz w:val="21"/>
                <w:szCs w:val="21"/>
                <w:highlight w:val="none"/>
              </w:rPr>
              <w:t>律责任由中标人自行承担。</w:t>
            </w:r>
          </w:p>
          <w:p w14:paraId="735E89E9">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38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（3）验收记录：每次采购的食材都要登记记录，注明名称、数量等事项并在采购登记记录上签明意见和验收人的名字及日期。</w:t>
            </w:r>
          </w:p>
        </w:tc>
      </w:tr>
      <w:tr w14:paraId="4F093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730" w:type="dxa"/>
            <w:tcBorders>
              <w:left w:val="single" w:color="000000" w:sz="10" w:space="0"/>
            </w:tcBorders>
            <w:vAlign w:val="center"/>
          </w:tcPr>
          <w:p w14:paraId="42F13CAE">
            <w:pPr>
              <w:pStyle w:val="78"/>
              <w:keepNext w:val="0"/>
              <w:keepLines w:val="0"/>
              <w:pageBreakBefore w:val="0"/>
              <w:widowControl/>
              <w:kinsoku/>
              <w:wordWrap/>
              <w:overflowPunct/>
              <w:topLinePunct w:val="0"/>
              <w:autoSpaceDE/>
              <w:autoSpaceDN/>
              <w:bidi w:val="0"/>
              <w:adjustRightInd w:val="0"/>
              <w:snapToGrid w:val="0"/>
              <w:spacing w:line="182"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497" w:type="dxa"/>
            <w:vAlign w:val="center"/>
          </w:tcPr>
          <w:p w14:paraId="664516D0">
            <w:pPr>
              <w:pStyle w:val="78"/>
              <w:keepNext w:val="0"/>
              <w:keepLines w:val="0"/>
              <w:pageBreakBefore w:val="0"/>
              <w:widowControl/>
              <w:kinsoku/>
              <w:wordWrap/>
              <w:overflowPunct/>
              <w:topLinePunct w:val="0"/>
              <w:autoSpaceDE/>
              <w:autoSpaceDN/>
              <w:bidi w:val="0"/>
              <w:adjustRightInd w:val="0"/>
              <w:snapToGrid w:val="0"/>
              <w:spacing w:line="206"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★报价方式</w:t>
            </w:r>
          </w:p>
        </w:tc>
        <w:tc>
          <w:tcPr>
            <w:tcW w:w="6461" w:type="dxa"/>
            <w:tcBorders>
              <w:right w:val="single" w:color="000000" w:sz="10" w:space="0"/>
            </w:tcBorders>
            <w:vAlign w:val="top"/>
          </w:tcPr>
          <w:p w14:paraId="544F95A5">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39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（1）本项目采用下浮率报价，报价范围：0%-100%，投标下浮</w:t>
            </w:r>
            <w:r>
              <w:rPr>
                <w:rFonts w:hint="eastAsia" w:ascii="宋体" w:hAnsi="宋体" w:eastAsia="宋体" w:cs="宋体"/>
                <w:color w:val="auto"/>
                <w:spacing w:val="-2"/>
                <w:sz w:val="21"/>
                <w:szCs w:val="21"/>
                <w:highlight w:val="none"/>
              </w:rPr>
              <w:t>率报价不得大于或等于</w:t>
            </w:r>
            <w:r>
              <w:rPr>
                <w:rFonts w:hint="eastAsia" w:ascii="宋体" w:hAnsi="宋体" w:eastAsia="宋体" w:cs="宋体"/>
                <w:color w:val="auto"/>
                <w:spacing w:val="-27"/>
                <w:sz w:val="21"/>
                <w:szCs w:val="21"/>
                <w:highlight w:val="none"/>
              </w:rPr>
              <w:t xml:space="preserve"> </w:t>
            </w:r>
            <w:r>
              <w:rPr>
                <w:rFonts w:hint="eastAsia" w:ascii="宋体" w:hAnsi="宋体" w:eastAsia="宋体" w:cs="宋体"/>
                <w:color w:val="auto"/>
                <w:spacing w:val="-2"/>
                <w:sz w:val="21"/>
                <w:szCs w:val="21"/>
                <w:highlight w:val="none"/>
              </w:rPr>
              <w:t>100%，不得为负数</w:t>
            </w:r>
            <w:r>
              <w:rPr>
                <w:rFonts w:hint="eastAsia" w:ascii="宋体" w:hAnsi="宋体" w:eastAsia="宋体" w:cs="宋体"/>
                <w:color w:val="auto"/>
                <w:spacing w:val="-3"/>
                <w:sz w:val="21"/>
                <w:szCs w:val="21"/>
                <w:highlight w:val="none"/>
              </w:rPr>
              <w:t>，且是固定唯一值。例：</w:t>
            </w:r>
            <w:r>
              <w:rPr>
                <w:rFonts w:hint="eastAsia" w:ascii="宋体" w:hAnsi="宋体" w:eastAsia="宋体" w:cs="宋体"/>
                <w:color w:val="auto"/>
                <w:spacing w:val="-9"/>
                <w:sz w:val="21"/>
                <w:szCs w:val="21"/>
                <w:highlight w:val="none"/>
              </w:rPr>
              <w:t>若投标人打八折，即投标下浮率为：20%</w:t>
            </w:r>
          </w:p>
          <w:p w14:paraId="7FF94611">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396" w:firstLineChars="200"/>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2）基准价：采购人参考供货当前时段东莞市发展和改革局公布同期“广东省菜篮子价格监测表”中最新一期的“东莞市菜篮子价格监测表”的价格，若“广东省菜篮子价格监测表”无采购人所需的货品，则采购人和中标人双方共同在就近市场参考同类产品价格的平均价作为基准价，确定供货价格。</w:t>
            </w:r>
          </w:p>
          <w:p w14:paraId="7FC0FF43">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396" w:firstLineChars="200"/>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（3）定价周期：每15日更新一次，中标人须每次至少提前2天提交下次报价清单给采购人审核，双方签字后生效。</w:t>
            </w:r>
          </w:p>
          <w:p w14:paraId="0EE5234F">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38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（4）若遇台风、暴雨等意外原因造成的个别品种价格需临时调整， 应通知采购人，并征得采购人同意后方可调整， 每次送货按通知价格计算。否则按约定实际报价进行结算。</w:t>
            </w:r>
          </w:p>
        </w:tc>
      </w:tr>
      <w:tr w14:paraId="25EC5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1" w:hRule="atLeast"/>
        </w:trPr>
        <w:tc>
          <w:tcPr>
            <w:tcW w:w="730" w:type="dxa"/>
            <w:tcBorders>
              <w:left w:val="single" w:color="000000" w:sz="10" w:space="0"/>
            </w:tcBorders>
            <w:vAlign w:val="center"/>
          </w:tcPr>
          <w:p w14:paraId="61B20C0D">
            <w:pPr>
              <w:pStyle w:val="78"/>
              <w:keepNext w:val="0"/>
              <w:keepLines w:val="0"/>
              <w:pageBreakBefore w:val="0"/>
              <w:widowControl/>
              <w:kinsoku/>
              <w:wordWrap/>
              <w:overflowPunct/>
              <w:topLinePunct w:val="0"/>
              <w:autoSpaceDE/>
              <w:autoSpaceDN/>
              <w:bidi w:val="0"/>
              <w:adjustRightInd w:val="0"/>
              <w:snapToGrid w:val="0"/>
              <w:spacing w:line="182"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497" w:type="dxa"/>
            <w:vAlign w:val="center"/>
          </w:tcPr>
          <w:p w14:paraId="436284BF">
            <w:pPr>
              <w:pStyle w:val="78"/>
              <w:keepNext w:val="0"/>
              <w:keepLines w:val="0"/>
              <w:pageBreakBefore w:val="0"/>
              <w:widowControl/>
              <w:kinsoku/>
              <w:wordWrap/>
              <w:overflowPunct/>
              <w:topLinePunct w:val="0"/>
              <w:autoSpaceDE/>
              <w:autoSpaceDN/>
              <w:bidi w:val="0"/>
              <w:adjustRightInd w:val="0"/>
              <w:snapToGrid w:val="0"/>
              <w:spacing w:line="206" w:lineRule="auto"/>
              <w:ind w:left="0" w:right="0"/>
              <w:jc w:val="center"/>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rPr>
              <w:t>保质期</w:t>
            </w:r>
          </w:p>
        </w:tc>
        <w:tc>
          <w:tcPr>
            <w:tcW w:w="6461" w:type="dxa"/>
            <w:tcBorders>
              <w:right w:val="single" w:color="000000" w:sz="10" w:space="0"/>
            </w:tcBorders>
            <w:vAlign w:val="top"/>
          </w:tcPr>
          <w:p w14:paraId="6B93C744">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380" w:firstLineChars="200"/>
              <w:textAlignment w:val="auto"/>
              <w:rPr>
                <w:rFonts w:hint="eastAsia" w:ascii="宋体" w:hAnsi="宋体" w:eastAsia="宋体" w:cs="宋体"/>
                <w:color w:val="auto"/>
                <w:spacing w:val="-10"/>
                <w:sz w:val="21"/>
                <w:szCs w:val="21"/>
                <w:highlight w:val="none"/>
              </w:rPr>
            </w:pPr>
            <w:r>
              <w:rPr>
                <w:rFonts w:hint="eastAsia" w:ascii="宋体" w:hAnsi="宋体" w:eastAsia="宋体" w:cs="宋体"/>
                <w:color w:val="auto"/>
                <w:spacing w:val="-10"/>
                <w:sz w:val="21"/>
                <w:szCs w:val="21"/>
                <w:highlight w:val="none"/>
              </w:rPr>
              <w:t>保质期超过15日的，投标人拟提供货品的剩余保质期不得短于货品标记保质期的75%；保质期低于或等于15日的，投标人拟提供货品必须为送货当日屠宰或制作的货品。</w:t>
            </w:r>
          </w:p>
        </w:tc>
      </w:tr>
      <w:tr w14:paraId="36A20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1" w:hRule="atLeast"/>
        </w:trPr>
        <w:tc>
          <w:tcPr>
            <w:tcW w:w="730" w:type="dxa"/>
            <w:tcBorders>
              <w:left w:val="single" w:color="000000" w:sz="10" w:space="0"/>
            </w:tcBorders>
            <w:vAlign w:val="center"/>
          </w:tcPr>
          <w:p w14:paraId="47F22D1C">
            <w:pPr>
              <w:pStyle w:val="78"/>
              <w:keepNext w:val="0"/>
              <w:keepLines w:val="0"/>
              <w:pageBreakBefore w:val="0"/>
              <w:widowControl/>
              <w:kinsoku/>
              <w:wordWrap/>
              <w:overflowPunct/>
              <w:topLinePunct w:val="0"/>
              <w:autoSpaceDE/>
              <w:autoSpaceDN/>
              <w:bidi w:val="0"/>
              <w:adjustRightInd w:val="0"/>
              <w:snapToGrid w:val="0"/>
              <w:spacing w:line="182"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497" w:type="dxa"/>
            <w:vAlign w:val="center"/>
          </w:tcPr>
          <w:p w14:paraId="356E6857">
            <w:pPr>
              <w:pStyle w:val="78"/>
              <w:keepNext w:val="0"/>
              <w:keepLines w:val="0"/>
              <w:pageBreakBefore w:val="0"/>
              <w:widowControl/>
              <w:kinsoku/>
              <w:wordWrap/>
              <w:overflowPunct/>
              <w:topLinePunct w:val="0"/>
              <w:autoSpaceDE/>
              <w:autoSpaceDN/>
              <w:bidi w:val="0"/>
              <w:adjustRightInd w:val="0"/>
              <w:snapToGrid w:val="0"/>
              <w:spacing w:line="206" w:lineRule="auto"/>
              <w:ind w:left="0" w:right="0"/>
              <w:jc w:val="center"/>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rPr>
              <w:t>售后服务</w:t>
            </w:r>
          </w:p>
        </w:tc>
        <w:tc>
          <w:tcPr>
            <w:tcW w:w="6461" w:type="dxa"/>
            <w:tcBorders>
              <w:right w:val="single" w:color="000000" w:sz="10" w:space="0"/>
            </w:tcBorders>
            <w:vAlign w:val="top"/>
          </w:tcPr>
          <w:p w14:paraId="1CA9A0AA">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380" w:firstLineChars="200"/>
              <w:textAlignment w:val="auto"/>
              <w:rPr>
                <w:rFonts w:hint="eastAsia" w:ascii="宋体" w:hAnsi="宋体" w:eastAsia="宋体" w:cs="宋体"/>
                <w:color w:val="auto"/>
                <w:spacing w:val="-10"/>
                <w:sz w:val="21"/>
                <w:szCs w:val="21"/>
                <w:highlight w:val="none"/>
              </w:rPr>
            </w:pPr>
            <w:r>
              <w:rPr>
                <w:rFonts w:hint="eastAsia" w:ascii="宋体" w:hAnsi="宋体" w:eastAsia="宋体" w:cs="宋体"/>
                <w:color w:val="auto"/>
                <w:spacing w:val="-10"/>
                <w:sz w:val="21"/>
                <w:szCs w:val="21"/>
                <w:highlight w:val="none"/>
              </w:rPr>
              <w:t>（1）售后服务方式均为中标人上门服务。</w:t>
            </w:r>
          </w:p>
          <w:p w14:paraId="2E948D05">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380" w:firstLineChars="200"/>
              <w:textAlignment w:val="auto"/>
              <w:rPr>
                <w:rFonts w:hint="eastAsia" w:ascii="宋体" w:hAnsi="宋体" w:eastAsia="宋体" w:cs="宋体"/>
                <w:color w:val="auto"/>
                <w:spacing w:val="-10"/>
                <w:sz w:val="21"/>
                <w:szCs w:val="21"/>
                <w:highlight w:val="none"/>
              </w:rPr>
            </w:pPr>
            <w:r>
              <w:rPr>
                <w:rFonts w:hint="eastAsia" w:ascii="宋体" w:hAnsi="宋体" w:eastAsia="宋体" w:cs="宋体"/>
                <w:color w:val="auto"/>
                <w:spacing w:val="-10"/>
                <w:sz w:val="21"/>
                <w:szCs w:val="21"/>
                <w:highlight w:val="none"/>
              </w:rPr>
              <w:t>（2）非采购人的人为原因而出现产品质量问题，由中标人负责包换或包退，并承担因此而产生的一切费用。</w:t>
            </w:r>
          </w:p>
          <w:p w14:paraId="215D6BEA">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380" w:firstLineChars="200"/>
              <w:textAlignment w:val="auto"/>
              <w:rPr>
                <w:rFonts w:hint="eastAsia" w:ascii="宋体" w:hAnsi="宋体" w:eastAsia="宋体" w:cs="宋体"/>
                <w:color w:val="auto"/>
                <w:spacing w:val="-10"/>
                <w:sz w:val="21"/>
                <w:szCs w:val="21"/>
                <w:highlight w:val="none"/>
              </w:rPr>
            </w:pPr>
            <w:r>
              <w:rPr>
                <w:rFonts w:hint="eastAsia" w:ascii="宋体" w:hAnsi="宋体" w:eastAsia="宋体" w:cs="宋体"/>
                <w:color w:val="auto"/>
                <w:spacing w:val="-10"/>
                <w:sz w:val="21"/>
                <w:szCs w:val="21"/>
                <w:highlight w:val="none"/>
              </w:rPr>
              <w:t>（3）中标人应具备完善的售后服务体系和客户投诉处理机制， 有专门负责售后的服务人员，能够满足服务过程中采购人的响应需求。</w:t>
            </w:r>
          </w:p>
        </w:tc>
      </w:tr>
      <w:tr w14:paraId="23220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30" w:type="dxa"/>
            <w:tcBorders>
              <w:left w:val="single" w:color="000000" w:sz="10" w:space="0"/>
              <w:bottom w:val="single" w:color="000000" w:sz="10" w:space="0"/>
            </w:tcBorders>
            <w:vAlign w:val="center"/>
          </w:tcPr>
          <w:p w14:paraId="18BFB066">
            <w:pPr>
              <w:pStyle w:val="78"/>
              <w:keepNext w:val="0"/>
              <w:keepLines w:val="0"/>
              <w:pageBreakBefore w:val="0"/>
              <w:widowControl/>
              <w:kinsoku/>
              <w:wordWrap/>
              <w:overflowPunct/>
              <w:topLinePunct w:val="0"/>
              <w:autoSpaceDE/>
              <w:autoSpaceDN/>
              <w:bidi w:val="0"/>
              <w:adjustRightInd w:val="0"/>
              <w:snapToGrid w:val="0"/>
              <w:spacing w:line="182"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497" w:type="dxa"/>
            <w:tcBorders>
              <w:bottom w:val="single" w:color="000000" w:sz="10" w:space="0"/>
            </w:tcBorders>
            <w:vAlign w:val="center"/>
          </w:tcPr>
          <w:p w14:paraId="73AB6882">
            <w:pPr>
              <w:pStyle w:val="78"/>
              <w:keepNext w:val="0"/>
              <w:keepLines w:val="0"/>
              <w:pageBreakBefore w:val="0"/>
              <w:widowControl/>
              <w:kinsoku/>
              <w:wordWrap/>
              <w:overflowPunct/>
              <w:topLinePunct w:val="0"/>
              <w:autoSpaceDE/>
              <w:autoSpaceDN/>
              <w:bidi w:val="0"/>
              <w:adjustRightInd w:val="0"/>
              <w:snapToGrid w:val="0"/>
              <w:spacing w:line="206" w:lineRule="auto"/>
              <w:ind w:left="0" w:right="0"/>
              <w:jc w:val="center"/>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rPr>
              <w:t>合同条款及签 订模式</w:t>
            </w:r>
          </w:p>
        </w:tc>
        <w:tc>
          <w:tcPr>
            <w:tcW w:w="6461" w:type="dxa"/>
            <w:tcBorders>
              <w:bottom w:val="single" w:color="000000" w:sz="10" w:space="0"/>
              <w:right w:val="single" w:color="000000" w:sz="10" w:space="0"/>
            </w:tcBorders>
            <w:vAlign w:val="top"/>
          </w:tcPr>
          <w:p w14:paraId="00146669">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380" w:firstLineChars="200"/>
              <w:textAlignment w:val="auto"/>
              <w:rPr>
                <w:rFonts w:hint="eastAsia" w:ascii="宋体" w:hAnsi="宋体" w:eastAsia="宋体" w:cs="宋体"/>
                <w:color w:val="auto"/>
                <w:spacing w:val="-10"/>
                <w:sz w:val="21"/>
                <w:szCs w:val="21"/>
                <w:highlight w:val="none"/>
              </w:rPr>
            </w:pPr>
            <w:r>
              <w:rPr>
                <w:rFonts w:hint="eastAsia" w:ascii="宋体" w:hAnsi="宋体" w:eastAsia="宋体" w:cs="宋体"/>
                <w:color w:val="auto"/>
                <w:spacing w:val="-10"/>
                <w:sz w:val="21"/>
                <w:szCs w:val="21"/>
                <w:highlight w:val="none"/>
              </w:rPr>
              <w:t>投标人实质响应合同各条款，签订合同为一年期。</w:t>
            </w:r>
          </w:p>
        </w:tc>
      </w:tr>
    </w:tbl>
    <w:p w14:paraId="43C9A91E">
      <w:pPr>
        <w:rPr>
          <w:color w:val="auto"/>
          <w:highlight w:val="none"/>
        </w:rPr>
      </w:pPr>
    </w:p>
    <w:p w14:paraId="6647E2F5">
      <w:pPr>
        <w:pStyle w:val="10"/>
        <w:rPr>
          <w:color w:val="auto"/>
          <w:highlight w:val="none"/>
          <w:lang w:val="en-US"/>
        </w:rPr>
      </w:pPr>
    </w:p>
    <w:p w14:paraId="0AAB071B">
      <w:pPr>
        <w:pStyle w:val="11"/>
        <w:rPr>
          <w:color w:val="auto"/>
          <w:highlight w:val="none"/>
          <w:lang w:val="en-US"/>
        </w:rPr>
      </w:pPr>
    </w:p>
    <w:p w14:paraId="02734757">
      <w:pPr>
        <w:pStyle w:val="12"/>
        <w:rPr>
          <w:color w:val="auto"/>
          <w:highlight w:val="none"/>
          <w:lang w:val="en-US"/>
        </w:rPr>
      </w:pPr>
    </w:p>
    <w:p w14:paraId="702354E9">
      <w:pPr>
        <w:pStyle w:val="12"/>
        <w:rPr>
          <w:color w:val="auto"/>
          <w:highlight w:val="none"/>
          <w:lang w:val="en-US"/>
        </w:rPr>
      </w:pPr>
    </w:p>
    <w:p w14:paraId="6598E102">
      <w:pPr>
        <w:pStyle w:val="12"/>
        <w:rPr>
          <w:color w:val="auto"/>
          <w:highlight w:val="none"/>
          <w:lang w:val="en-US"/>
        </w:rPr>
      </w:pPr>
    </w:p>
    <w:p w14:paraId="194CABA2">
      <w:pPr>
        <w:pStyle w:val="12"/>
        <w:rPr>
          <w:color w:val="auto"/>
          <w:highlight w:val="none"/>
          <w:lang w:val="en-US"/>
        </w:rPr>
      </w:pPr>
    </w:p>
    <w:p w14:paraId="7B315FE0">
      <w:pPr>
        <w:pStyle w:val="12"/>
        <w:rPr>
          <w:color w:val="auto"/>
          <w:highlight w:val="none"/>
          <w:lang w:val="en-US"/>
        </w:rPr>
      </w:pPr>
    </w:p>
    <w:p w14:paraId="75D4091F">
      <w:pPr>
        <w:pStyle w:val="12"/>
        <w:rPr>
          <w:color w:val="auto"/>
          <w:highlight w:val="none"/>
          <w:lang w:val="en-US"/>
        </w:rPr>
      </w:pPr>
    </w:p>
    <w:p w14:paraId="45EDDD4A">
      <w:pPr>
        <w:pStyle w:val="12"/>
        <w:rPr>
          <w:color w:val="auto"/>
          <w:highlight w:val="none"/>
          <w:lang w:val="en-US"/>
        </w:rPr>
      </w:pPr>
    </w:p>
    <w:p w14:paraId="5477F8CA">
      <w:pPr>
        <w:pStyle w:val="12"/>
        <w:rPr>
          <w:color w:val="auto"/>
          <w:highlight w:val="none"/>
          <w:lang w:val="en-US"/>
        </w:rPr>
      </w:pPr>
    </w:p>
    <w:p w14:paraId="6C76F5AF">
      <w:pPr>
        <w:pStyle w:val="12"/>
        <w:rPr>
          <w:color w:val="auto"/>
          <w:highlight w:val="none"/>
          <w:lang w:val="en-US"/>
        </w:rPr>
      </w:pPr>
    </w:p>
    <w:p w14:paraId="3F2CFFEE">
      <w:pPr>
        <w:pStyle w:val="12"/>
        <w:rPr>
          <w:color w:val="auto"/>
          <w:highlight w:val="none"/>
          <w:lang w:val="en-US"/>
        </w:rPr>
      </w:pPr>
    </w:p>
    <w:p w14:paraId="1A269D83">
      <w:pPr>
        <w:pStyle w:val="12"/>
        <w:rPr>
          <w:color w:val="auto"/>
          <w:highlight w:val="none"/>
          <w:lang w:val="en-US"/>
        </w:rPr>
      </w:pPr>
    </w:p>
    <w:p w14:paraId="73D315E2">
      <w:pPr>
        <w:pStyle w:val="12"/>
        <w:rPr>
          <w:color w:val="auto"/>
          <w:highlight w:val="none"/>
          <w:lang w:val="en-US"/>
        </w:rPr>
      </w:pPr>
    </w:p>
    <w:p w14:paraId="0856F485">
      <w:pPr>
        <w:pStyle w:val="12"/>
        <w:rPr>
          <w:color w:val="auto"/>
          <w:highlight w:val="none"/>
          <w:lang w:val="en-US"/>
        </w:rPr>
      </w:pPr>
    </w:p>
    <w:p w14:paraId="6D065040">
      <w:pPr>
        <w:pStyle w:val="12"/>
        <w:rPr>
          <w:color w:val="auto"/>
          <w:highlight w:val="none"/>
          <w:lang w:val="en-US"/>
        </w:rPr>
      </w:pPr>
    </w:p>
    <w:p w14:paraId="5C5FE41A">
      <w:pPr>
        <w:pStyle w:val="5"/>
        <w:numPr>
          <w:ilvl w:val="0"/>
          <w:numId w:val="11"/>
        </w:numPr>
        <w:jc w:val="center"/>
        <w:rPr>
          <w:color w:val="auto"/>
          <w:highlight w:val="none"/>
        </w:rPr>
      </w:pPr>
      <w:bookmarkStart w:id="181" w:name="_Toc9702"/>
      <w:r>
        <w:rPr>
          <w:rFonts w:hint="eastAsia" w:ascii="宋体" w:hAnsi="宋体"/>
          <w:color w:val="auto"/>
          <w:highlight w:val="none"/>
        </w:rPr>
        <w:t>技术需求书</w:t>
      </w:r>
      <w:bookmarkEnd w:id="181"/>
    </w:p>
    <w:p w14:paraId="4EC5E659">
      <w:pPr>
        <w:pStyle w:val="6"/>
        <w:bidi w:val="0"/>
        <w:rPr>
          <w:rFonts w:hint="eastAsia" w:ascii="宋体" w:hAnsi="宋体" w:eastAsia="宋体" w:cs="宋体"/>
          <w:b w:val="0"/>
          <w:bCs w:val="0"/>
          <w:color w:val="auto"/>
          <w:szCs w:val="21"/>
          <w:highlight w:val="none"/>
        </w:rPr>
      </w:pPr>
      <w:bookmarkStart w:id="182" w:name="_Toc31278"/>
      <w:bookmarkStart w:id="183" w:name="_Toc14462"/>
      <w:bookmarkStart w:id="184" w:name="_Toc13112"/>
      <w:bookmarkStart w:id="185" w:name="_Toc24679"/>
      <w:r>
        <w:rPr>
          <w:rFonts w:hint="eastAsia"/>
          <w:color w:val="auto"/>
          <w:highlight w:val="none"/>
        </w:rPr>
        <w:t>一、项目概况</w:t>
      </w:r>
    </w:p>
    <w:p w14:paraId="23F0226C">
      <w:pPr>
        <w:keepNext w:val="0"/>
        <w:keepLines w:val="0"/>
        <w:pageBreakBefore w:val="0"/>
        <w:widowControl/>
        <w:kinsoku/>
        <w:wordWrap/>
        <w:overflowPunct/>
        <w:topLinePunct w:val="0"/>
        <w:autoSpaceDE/>
        <w:autoSpaceDN/>
        <w:bidi w:val="0"/>
        <w:adjustRightInd w:val="0"/>
        <w:snapToGrid w:val="0"/>
        <w:ind w:left="210" w:leftChars="100" w:firstLine="210" w:firstLineChars="1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本次采购项目为</w:t>
      </w:r>
      <w:r>
        <w:rPr>
          <w:rFonts w:hint="eastAsia" w:ascii="宋体" w:hAnsi="宋体" w:cs="宋体"/>
          <w:b w:val="0"/>
          <w:bCs w:val="0"/>
          <w:color w:val="auto"/>
          <w:szCs w:val="21"/>
          <w:highlight w:val="none"/>
          <w:lang w:eastAsia="zh-CN"/>
        </w:rPr>
        <w:t>东莞市中堂镇第二小学</w:t>
      </w:r>
      <w:r>
        <w:rPr>
          <w:rFonts w:hint="eastAsia" w:ascii="宋体" w:hAnsi="宋体" w:eastAsia="宋体" w:cs="宋体"/>
          <w:b w:val="0"/>
          <w:bCs w:val="0"/>
          <w:color w:val="auto"/>
          <w:szCs w:val="21"/>
          <w:highlight w:val="none"/>
        </w:rPr>
        <w:t>采购食材配送服务，每天承接教职工用餐人数约</w:t>
      </w:r>
      <w:r>
        <w:rPr>
          <w:rFonts w:hint="eastAsia" w:ascii="宋体" w:hAnsi="宋体" w:cs="宋体"/>
          <w:b w:val="0"/>
          <w:bCs w:val="0"/>
          <w:color w:val="auto"/>
          <w:szCs w:val="21"/>
          <w:highlight w:val="none"/>
          <w:u w:val="single"/>
          <w:lang w:val="en-US" w:eastAsia="zh-CN"/>
        </w:rPr>
        <w:t>105</w:t>
      </w:r>
      <w:r>
        <w:rPr>
          <w:rFonts w:hint="eastAsia" w:ascii="宋体" w:hAnsi="宋体" w:eastAsia="宋体" w:cs="宋体"/>
          <w:b w:val="0"/>
          <w:bCs w:val="0"/>
          <w:color w:val="auto"/>
          <w:szCs w:val="21"/>
          <w:highlight w:val="none"/>
        </w:rPr>
        <w:t>人（以在校实际教职工人数为准）、学生用餐人数约为</w:t>
      </w:r>
      <w:r>
        <w:rPr>
          <w:rFonts w:hint="eastAsia" w:ascii="宋体" w:hAnsi="宋体" w:cs="宋体"/>
          <w:b w:val="0"/>
          <w:bCs w:val="0"/>
          <w:color w:val="auto"/>
          <w:szCs w:val="21"/>
          <w:highlight w:val="none"/>
          <w:u w:val="single"/>
          <w:lang w:val="en-US" w:eastAsia="zh-CN"/>
        </w:rPr>
        <w:t xml:space="preserve"> 1450</w:t>
      </w:r>
      <w:r>
        <w:rPr>
          <w:rFonts w:hint="eastAsia" w:ascii="宋体" w:hAnsi="宋体" w:eastAsia="宋体" w:cs="宋体"/>
          <w:b w:val="0"/>
          <w:bCs w:val="0"/>
          <w:color w:val="auto"/>
          <w:szCs w:val="21"/>
          <w:highlight w:val="none"/>
        </w:rPr>
        <w:t>人（以在校实际学生人数为准），主要目的是采购一家食堂食材配送供货商。结算金额根据实际用餐人数所送货物数量进行结算。</w:t>
      </w:r>
    </w:p>
    <w:p w14:paraId="2CBAF29A">
      <w:pPr>
        <w:pStyle w:val="6"/>
        <w:bidi w:val="0"/>
        <w:rPr>
          <w:rFonts w:hint="eastAsia" w:ascii="宋体" w:hAnsi="宋体" w:eastAsia="宋体" w:cs="宋体"/>
          <w:b w:val="0"/>
          <w:bCs w:val="0"/>
          <w:color w:val="auto"/>
          <w:szCs w:val="21"/>
          <w:highlight w:val="none"/>
        </w:rPr>
      </w:pPr>
      <w:r>
        <w:rPr>
          <w:rFonts w:hint="eastAsia"/>
          <w:color w:val="auto"/>
          <w:highlight w:val="none"/>
        </w:rPr>
        <w:t>二、项目总体要求</w:t>
      </w:r>
    </w:p>
    <w:p w14:paraId="73E0E1A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1、本项目为在</w:t>
      </w:r>
      <w:r>
        <w:rPr>
          <w:rFonts w:hint="eastAsia" w:ascii="宋体" w:hAnsi="宋体" w:cs="宋体"/>
          <w:b w:val="0"/>
          <w:bCs w:val="0"/>
          <w:color w:val="auto"/>
          <w:szCs w:val="21"/>
          <w:highlight w:val="none"/>
          <w:lang w:eastAsia="zh-CN"/>
        </w:rPr>
        <w:t>东莞市中堂镇第二小学</w:t>
      </w:r>
      <w:r>
        <w:rPr>
          <w:rFonts w:hint="eastAsia" w:ascii="宋体" w:hAnsi="宋体" w:eastAsia="宋体" w:cs="宋体"/>
          <w:b w:val="0"/>
          <w:bCs w:val="0"/>
          <w:color w:val="auto"/>
          <w:szCs w:val="21"/>
          <w:highlight w:val="none"/>
        </w:rPr>
        <w:t>食堂用餐提供早餐、午餐、晚餐食材。</w:t>
      </w:r>
    </w:p>
    <w:p w14:paraId="4ACD27C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2、中标人为采购人供应肉类、三鸟类、冻品类、海产品、豆制品、蔬菜类、水果类、</w:t>
      </w:r>
    </w:p>
    <w:p w14:paraId="2430E341">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油脂类、米面制品、调料等。</w:t>
      </w:r>
    </w:p>
    <w:p w14:paraId="5E2B356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3、中标人按照采购人提出的物品订货清单，不论数量多少，必须保证在规定的时间（以采购人下达供货通知单为依据）、地点（食堂）送货。</w:t>
      </w:r>
    </w:p>
    <w:p w14:paraId="582D367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4、中标人对采购人提出的临时性服务要求应按时、按质、按量将货品送到指定地点。</w:t>
      </w:r>
    </w:p>
    <w:p w14:paraId="726E6B5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5、所供的货物必须符合《中华人民共和国食品安全法》要求。</w:t>
      </w:r>
    </w:p>
    <w:p w14:paraId="5AD015D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6、中标人不得将中标项目转包、分包，否则采购人有权单方终止合同，由此产生的一</w:t>
      </w:r>
    </w:p>
    <w:p w14:paraId="58824D94">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切经济损失由中标人自行承担。</w:t>
      </w:r>
    </w:p>
    <w:p w14:paraId="4851DC8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7、由于采购人工作的特殊性，中标人应做好本单位工作人员的教育工作，遵守采购人</w:t>
      </w:r>
    </w:p>
    <w:p w14:paraId="5F9AEED5">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各项规定，并有明确的服务标准和规范的服务细则。</w:t>
      </w:r>
    </w:p>
    <w:p w14:paraId="353B337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8、中标人提供的货物必须出示真实有效的检验合格报告。凡国家有明文规定的必须提</w:t>
      </w:r>
    </w:p>
    <w:p w14:paraId="306F2ECE">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供产品检验报告交采购人存档。</w:t>
      </w:r>
    </w:p>
    <w:p w14:paraId="2D86F28E">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9、★中标人须符合国家相关规定，服从采购人和市场监督部门的监督管理及要求，配 合采购人及时更新所提供的符合市场监督部门的有效证明材料，如营业执照、产品合格证、食品经营许可证、备案等。（须提供承诺函并加盖投标人公章）</w:t>
      </w:r>
    </w:p>
    <w:p w14:paraId="14550A7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10、采购人按合同对货物进行认真验收，对不符合规格要求的货物，供应商必须无条件 退货；中标人未能履行招标文件和合同所定事项，或供应不合格、假冒伪劣、以次充好的货 物，采购人退货后将记录在案，并对中标人予以处罚， 除要承担因此产生的一切损失和费用外，情节严重的可取消其供应资格。</w:t>
      </w:r>
    </w:p>
    <w:p w14:paraId="39D337A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11、本项目执行过程中应遵循国家、省、市有关法律、法规、标准、技术规范和规范性文件的最新规定。如同一参数标准在不同的规定中有不一致的地方，按最高标准执行。</w:t>
      </w:r>
    </w:p>
    <w:p w14:paraId="410A8CB9">
      <w:pPr>
        <w:pStyle w:val="6"/>
        <w:bidi w:val="0"/>
        <w:rPr>
          <w:rFonts w:hint="eastAsia"/>
          <w:color w:val="auto"/>
          <w:highlight w:val="none"/>
        </w:rPr>
      </w:pPr>
      <w:r>
        <w:rPr>
          <w:rFonts w:hint="eastAsia"/>
          <w:color w:val="auto"/>
          <w:highlight w:val="none"/>
        </w:rPr>
        <w:t>三、食材安全保障措施</w:t>
      </w:r>
    </w:p>
    <w:p w14:paraId="44F9D58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1、中标人必须遵守国家规定的《中华人民共和国食品安全法》、《中华人民共和国农 产品质量安全法》等法律和行政法规的规定，提供的货品必须符合国家有关卫生标准，保质、保量、保鲜，严禁配送假冒、变质、过期的农副产品。不合格的货品，中标人必须包退包换。</w:t>
      </w:r>
    </w:p>
    <w:p w14:paraId="2CB429A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2、中标人须对采购人购买的食材进行分类并用器具装载，不得混装，运输过程应采取</w:t>
      </w:r>
    </w:p>
    <w:p w14:paraId="24B7FE5C">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相应的保鲜防护措施。</w:t>
      </w:r>
    </w:p>
    <w:p w14:paraId="498F72D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3、如因中标人所送的食材引起食用人的身体不适、发生食物中毒等问题，经市级质量 检验部门确定后为中标人责任的，由中标人承担全部经济赔偿（医药费等）与承担相应的民事及刑事法律责任及放弃先诉抗辩权，采购人并立即终止合同。</w:t>
      </w:r>
    </w:p>
    <w:p w14:paraId="0BF9710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4、中标人应充分理解并认真遵循本招标文件的要求，所提供的货物必须满足招标文件 要求。中标人应保证供应的货品均为正规生产的新鲜（冰鲜除外）检验合格、无毒、无辐射、 无侵权货品，符合国家有关卫生、质量、包装和保质标准，保质期超过 15 日的，其剩余保质期不得少于标注保质期的75%。</w:t>
      </w:r>
    </w:p>
    <w:p w14:paraId="2B47635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5、中标人提供的鲜鱼、肉类保证每日新鲜，提供的猪肉牛肉羊肉均为东莞市定点屠宰 厂（场）经检疫和肉品品质检验合格的产品，具有由定点屠宰厂（场）加盖验讫印章并出具 《畜产品检验证明》或《动物检疫合格证明》，所有产品均可追索。中标人提供的蔬菜必须 保证每日新鲜，优先选择取得无公害认证产品，符合《中华人民共和国食品安全法》要求并出具有效的《农产品检验报告》。配送的农副产品经相关检验部门检验超标的，要求中标人无条件换货。</w:t>
      </w:r>
    </w:p>
    <w:p w14:paraId="02E8593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6、中标人保证所提供的鲜肉类、生禽、鲜水产、蔬菜种类的多样性和季节性，以保证</w:t>
      </w:r>
    </w:p>
    <w:p w14:paraId="62D37DB9">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新鲜感。</w:t>
      </w:r>
    </w:p>
    <w:p w14:paraId="59265BF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7、货物有包装的，货物的包装必须完整清洁（无损、无污、无皱），采购人有权拒收</w:t>
      </w:r>
    </w:p>
    <w:p w14:paraId="22C02AEB">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包装不整齐、已拆封的商品。</w:t>
      </w:r>
    </w:p>
    <w:p w14:paraId="66239BB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8、采购人发现商品出现损坏（包括表面损坏），或出现水渍、串味、受潮等导致货物</w:t>
      </w:r>
    </w:p>
    <w:p w14:paraId="7B1AF7B5">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性质改变的，中标人必须无条件退货或更换商品。</w:t>
      </w:r>
    </w:p>
    <w:p w14:paraId="0979A4A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9、中标人提供过期、变质的、有毒食材的，一经发现，除按采购人要求无条件退货或换货外，还将受到如下处罚：</w:t>
      </w:r>
    </w:p>
    <w:p w14:paraId="1405A8C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（1）中标人提供过期、变质食材的，采购人有权要求无条件退货或换货，中标人将被</w:t>
      </w:r>
    </w:p>
    <w:p w14:paraId="57D53EEB">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处以当次供应食材货款 2 倍的罚款，罚款由供货结算款内扣除。如提供过期、变质食材的累计达三次，采购人有权单方终止合同，并要求中标人进行任何赔偿。</w:t>
      </w:r>
    </w:p>
    <w:p w14:paraId="7443A4D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（2）中标人若提供有毒食材，造成食材安全事故的，经有关单位鉴定原因后，如确实 为中标人提供的食材问题，中标人须负担全数的医药费、精神损害等费用，采购人有权终止合同，中标人同时承担相应的民事及刑事法律责任及放弃先诉抗辩权，并立即终止合同。</w:t>
      </w:r>
    </w:p>
    <w:p w14:paraId="6450244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10、中标人应做好货物的安全管理工作。</w:t>
      </w:r>
    </w:p>
    <w:p w14:paraId="3B0DFEA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11、食材配送管理必须建立出入库台账，做到票据溯源，且每2个月须按照采购人要求整理报表，食材需提供第三方的检测报告。</w:t>
      </w:r>
    </w:p>
    <w:p w14:paraId="57000562">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bCs/>
          <w:color w:val="auto"/>
          <w:szCs w:val="21"/>
          <w:highlight w:val="none"/>
        </w:rPr>
        <w:t xml:space="preserve">12、★因本项目为食材配送服务，可能因疏忽或过失致使食物中毒或其他食源性疾患， 或因食物中掺有异物，造成人身损害或财产损失，为保证采购人权益，中标人须以承诺函  形式承诺：中标后为采购人提供一份以采购人为受益人、额度不低于人民币 </w:t>
      </w:r>
      <w:r>
        <w:rPr>
          <w:rFonts w:hint="eastAsia" w:ascii="宋体" w:hAnsi="宋体" w:cs="宋体"/>
          <w:b/>
          <w:bCs/>
          <w:color w:val="auto"/>
          <w:szCs w:val="21"/>
          <w:highlight w:val="none"/>
          <w:lang w:val="en-US" w:eastAsia="zh-CN"/>
        </w:rPr>
        <w:t>2</w:t>
      </w:r>
      <w:r>
        <w:rPr>
          <w:rFonts w:hint="eastAsia" w:ascii="宋体" w:hAnsi="宋体" w:eastAsia="宋体" w:cs="宋体"/>
          <w:b/>
          <w:bCs/>
          <w:color w:val="auto"/>
          <w:szCs w:val="21"/>
          <w:highlight w:val="none"/>
        </w:rPr>
        <w:t>000 万元（含</w:t>
      </w:r>
      <w:r>
        <w:rPr>
          <w:rFonts w:hint="eastAsia" w:ascii="宋体" w:hAnsi="宋体" w:cs="宋体"/>
          <w:b/>
          <w:bCs/>
          <w:color w:val="auto"/>
          <w:szCs w:val="21"/>
          <w:highlight w:val="none"/>
          <w:lang w:val="en-US" w:eastAsia="zh-CN"/>
        </w:rPr>
        <w:t>2</w:t>
      </w:r>
      <w:r>
        <w:rPr>
          <w:rFonts w:hint="eastAsia" w:ascii="宋体" w:hAnsi="宋体" w:eastAsia="宋体" w:cs="宋体"/>
          <w:b/>
          <w:bCs/>
          <w:color w:val="auto"/>
          <w:szCs w:val="21"/>
          <w:highlight w:val="none"/>
        </w:rPr>
        <w:t>000万元）的保险（食品安全责任险或公众责任保险），保险承保期限不短于合同有效期。保单需给采购人保存。（须提供承诺函并加盖投标人公章）</w:t>
      </w:r>
    </w:p>
    <w:p w14:paraId="24571843">
      <w:pPr>
        <w:pStyle w:val="6"/>
        <w:bidi w:val="0"/>
        <w:rPr>
          <w:rFonts w:hint="eastAsia" w:ascii="宋体" w:hAnsi="宋体" w:eastAsia="宋体" w:cs="宋体"/>
          <w:b w:val="0"/>
          <w:bCs w:val="0"/>
          <w:color w:val="auto"/>
          <w:szCs w:val="21"/>
          <w:highlight w:val="none"/>
        </w:rPr>
      </w:pPr>
      <w:r>
        <w:rPr>
          <w:rFonts w:hint="eastAsia"/>
          <w:color w:val="auto"/>
          <w:highlight w:val="none"/>
        </w:rPr>
        <w:t>四、质量和数量要求</w:t>
      </w:r>
    </w:p>
    <w:p w14:paraId="119E04A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（一）质量要求：</w:t>
      </w:r>
    </w:p>
    <w:p w14:paraId="71B0636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1、蔬果类应保持较好的色泽和新鲜度，符合国家食品安全标准，不得有黄叶、腐烂， 泥沙等现象，蔬果类农药等化学物不得超标，并提供农药残留检测证明（蔬菜利用率不低于95%）。</w:t>
      </w:r>
    </w:p>
    <w:p w14:paraId="1ABAB25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2、冷冻类食材应选购标有厂名、地址、电话、保存期且包装完好的产品。食材在验货</w:t>
      </w:r>
    </w:p>
    <w:p w14:paraId="0C8519E5">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时不能有变软的现象，不得食材表面或包装袋内附有许多霜的食材当做复冻食材，退货处理。</w:t>
      </w:r>
    </w:p>
    <w:p w14:paraId="379B28E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3、海鲜、河鲜类水产必须鲜活。</w:t>
      </w:r>
    </w:p>
    <w:p w14:paraId="65433C8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4、鲜肉类全部来源于正规肉联厂，保证为当日新鲜肉，并提供政府检疫部门出示的检</w:t>
      </w:r>
    </w:p>
    <w:p w14:paraId="3A34E0DA">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疫合格证明。（鲜肉类利用率不低于 98%）。</w:t>
      </w:r>
    </w:p>
    <w:p w14:paraId="51F7E1F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5、蛋类需新鲜、蛋黄完整、非人造。</w:t>
      </w:r>
    </w:p>
    <w:p w14:paraId="268F6E6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6、豆制品来源于政府许可的正规厂商。</w:t>
      </w:r>
    </w:p>
    <w:p w14:paraId="5DF0238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7、粮油、调料类食材由正规厂商供货，符合国家食品安全标准，且不得使用由转基因</w:t>
      </w:r>
    </w:p>
    <w:p w14:paraId="485C5B4B">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原料制作。</w:t>
      </w:r>
    </w:p>
    <w:p w14:paraId="20D7073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8、水果须保证新鲜，做到种类多、营养搭配，符合中小学膳食服务要求。</w:t>
      </w:r>
    </w:p>
    <w:p w14:paraId="3F76A8F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9、对于不符合采购人质量要求的品种可无偿退货或换货；如需换货，中标人必须在采</w:t>
      </w:r>
    </w:p>
    <w:p w14:paraId="33262408">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购人规定的时间内把货品送到目的地。</w:t>
      </w:r>
    </w:p>
    <w:p w14:paraId="491B6F2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10、中标人提供的所有货物来源须清晰，可溯源。</w:t>
      </w:r>
    </w:p>
    <w:p w14:paraId="5F6680ED">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11、★食用油不能使用含有转基因食品，调和油、棕榈油等含量不能超过总含量的 30%。（须提供承诺函并加盖投标人公章）</w:t>
      </w:r>
    </w:p>
    <w:p w14:paraId="11E61FD0">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12、★投标人须保证提供的食材及其它副食等所有用于本项目的材料不使用转基因食</w:t>
      </w:r>
    </w:p>
    <w:p w14:paraId="50C3C8A1">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材或由转基因原料制作的产品。（须提供承诺函并加盖投标人公章）</w:t>
      </w:r>
    </w:p>
    <w:p w14:paraId="7864DA7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13、要建立食品留样制度(即每餐每种食品 200 克专用于留样冰箱内,48 小时后如无发生食物中毒事故,方可弃去),并有留样记录。</w:t>
      </w:r>
    </w:p>
    <w:p w14:paraId="2F20515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（二）数量要求：</w:t>
      </w:r>
    </w:p>
    <w:p w14:paraId="2F0881D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应保证千克、克的准确性， 以采购人的验收数量为准，中标人每次随货携带一式两联的送货清单，食材经双方验收后须签字确认，双方各持一份，全部作为收货与货款结算的凭证。</w:t>
      </w:r>
    </w:p>
    <w:p w14:paraId="2805AE06">
      <w:pPr>
        <w:pStyle w:val="6"/>
        <w:bidi w:val="0"/>
        <w:rPr>
          <w:rFonts w:hint="eastAsia" w:ascii="宋体" w:hAnsi="宋体" w:eastAsia="宋体" w:cs="宋体"/>
          <w:b w:val="0"/>
          <w:bCs w:val="0"/>
          <w:color w:val="auto"/>
          <w:szCs w:val="21"/>
          <w:highlight w:val="none"/>
        </w:rPr>
      </w:pPr>
      <w:r>
        <w:rPr>
          <w:rFonts w:hint="eastAsia"/>
          <w:color w:val="auto"/>
          <w:highlight w:val="none"/>
        </w:rPr>
        <w:t>五、供货价格要求</w:t>
      </w:r>
    </w:p>
    <w:p w14:paraId="7469F89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中标人的供货价应包含交给采购人之前的一切可预见及不可预见的费用，包括购置费、 包装费、运输费、装卸费、搬运费、储存费、人工费、保险费、各种税费等，并承担送货途中的一切风险。</w:t>
      </w:r>
    </w:p>
    <w:p w14:paraId="5F644E8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中标人采购的食材不能高于市场价，如经发现食材价格高于市场价，需双倍赔偿采购人损失。</w:t>
      </w:r>
    </w:p>
    <w:p w14:paraId="618DF449">
      <w:pPr>
        <w:pStyle w:val="6"/>
        <w:bidi w:val="0"/>
        <w:rPr>
          <w:rFonts w:hint="eastAsia" w:ascii="宋体" w:hAnsi="宋体" w:eastAsia="宋体" w:cs="宋体"/>
          <w:b w:val="0"/>
          <w:bCs w:val="0"/>
          <w:color w:val="auto"/>
          <w:szCs w:val="21"/>
          <w:highlight w:val="none"/>
        </w:rPr>
      </w:pPr>
      <w:r>
        <w:rPr>
          <w:rFonts w:hint="eastAsia"/>
          <w:color w:val="auto"/>
          <w:highlight w:val="none"/>
        </w:rPr>
        <w:t>六、订货、交货及运输</w:t>
      </w:r>
    </w:p>
    <w:p w14:paraId="47723D1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1、采购人向中标人订购的蔬菜、肉类等农副产品， 应在前一天的 16:00 之前， 以电话、传真或电子邮件或微信等方式下单，订单内容应说明清楚品名、数量、规格、质量和餐次等要求。</w:t>
      </w:r>
    </w:p>
    <w:p w14:paraId="0EE7C6E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w:t>
      </w:r>
      <w:r>
        <w:rPr>
          <w:rFonts w:hint="eastAsia" w:ascii="宋体" w:hAnsi="宋体" w:eastAsia="宋体" w:cs="宋体"/>
          <w:b w:val="0"/>
          <w:bCs w:val="0"/>
          <w:color w:val="auto"/>
          <w:szCs w:val="21"/>
          <w:highlight w:val="none"/>
          <w:lang w:val="en-US" w:eastAsia="zh-CN"/>
        </w:rPr>
        <w:t>中标人应保证每天早上6:30之前将采购人所订的货物按照约定时间送至采购人指定地方，运输车辆内外必须清洁干净，无污渍，无异味。其中</w:t>
      </w:r>
      <w:r>
        <w:rPr>
          <w:rFonts w:hint="default" w:ascii="宋体" w:hAnsi="宋体" w:eastAsia="宋体" w:cs="宋体"/>
          <w:b w:val="0"/>
          <w:bCs w:val="0"/>
          <w:color w:val="auto"/>
          <w:szCs w:val="21"/>
          <w:highlight w:val="none"/>
          <w:lang w:val="en-US" w:eastAsia="zh-CN"/>
        </w:rPr>
        <w:t>水产品类中标人须免费为采购人提供至少一名帮厨跟随配送，为采购人进行简单加工。如采购人需要临时增加补货，中标人必须在采购要求的时间内将货物保质保量送到采购人指定地点。具体配送时间以采购人实际要求为准。</w:t>
      </w:r>
    </w:p>
    <w:p w14:paraId="2D37AFC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3、中标人在发货前，应对货品的外观质量、规格、数量等进行准确和全面的检验。</w:t>
      </w:r>
    </w:p>
    <w:p w14:paraId="4938527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4、中标人的送货单必须详细注明商品的品牌、品种、单价、数量、送货单不得涂改。</w:t>
      </w:r>
    </w:p>
    <w:p w14:paraId="5FEB6231">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标记不清的，采购人将拒绝签收。结算期末中标人还应提供送货清单供采购人结算。</w:t>
      </w:r>
    </w:p>
    <w:p w14:paraId="578B78B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5、中标人应设专人服务、跟踪、对账、快速处理突发事件。对送货过程中出现货不对</w:t>
      </w:r>
    </w:p>
    <w:p w14:paraId="04CB992F">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板或达不到订单注明质量要求的品种，以及采购人根据就餐需要临时加补的品种，中标人应在采购人指定的时间补送到位，保证采购人的正常就餐时间。</w:t>
      </w:r>
    </w:p>
    <w:p w14:paraId="4601022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6、中标人应当根据采购人实际情况，按照与采购人的约定，在规定的时间内将预定的 货物如数送到指定地点。如遇不可抗力因素而造成配送延误时，中标人应提前通知采购人， 并配合采购人共同解决。除发生客观不可抗力的情况外， 中标人不得推迟送货。如确需延迟 送货的，中标人应在得知情况的同时告知采购人并征得采购人同意，由于中标人拖沓造成采 购人利益受损的，采购人有权要求中标人赔偿，出现3次或以上上述情况的，并处以中标人人民币1000元罚款，罚款在供货结算款内扣除。</w:t>
      </w:r>
    </w:p>
    <w:p w14:paraId="2E32BF5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7、中标人负责货品的仓储，采购人不提供仓库。中标人须准时送货到采购人指定地点，采购人不另行支付配送交通费。</w:t>
      </w:r>
    </w:p>
    <w:p w14:paraId="45E3DFC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8、在采购人签收之前，货物的所有权和风险属于中标人，货物发生遗失、损坏由中标</w:t>
      </w:r>
    </w:p>
    <w:p w14:paraId="0F1F46AC">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人负责。</w:t>
      </w:r>
    </w:p>
    <w:p w14:paraId="7EB9948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9、中标人须严格按照采购人的指令配送商品的数量，不得随意增减数量，否则，采购</w:t>
      </w:r>
    </w:p>
    <w:p w14:paraId="4F0C023D">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人有权拒收。</w:t>
      </w:r>
    </w:p>
    <w:p w14:paraId="6A9AC65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10、除客观不可抗力外，中标人不得更改送货内容。如因市场流通问题确实需要变更供 货内容的，中标人应在得知情况的同时告知采购人并事先征得书面申请，并经采购人同意后 方可改变。经发现中标人有私自更改菜单中货品时以违约论处，由此产生的一切损失和费用 由中标人承担。出现 3 次或以上上述情况的，并处以人民币 1000 元罚款，罚款在供货结算款内扣除。</w:t>
      </w:r>
    </w:p>
    <w:p w14:paraId="4FA5BE8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11、产品储存及原材料配备要求</w:t>
      </w:r>
    </w:p>
    <w:p w14:paraId="6C64338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（1）中标人应做好产品储存方案及原料配备；</w:t>
      </w:r>
    </w:p>
    <w:p w14:paraId="4B2C18D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（2）中标人应具备安全、无害的贮存场所、容器、工具和设备，并保持清洁；</w:t>
      </w:r>
    </w:p>
    <w:p w14:paraId="7893A9C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（3）中标人要确保产品质量，保持食材原材料在储存期间的使用价值。</w:t>
      </w:r>
    </w:p>
    <w:p w14:paraId="5ADE5208">
      <w:pPr>
        <w:pStyle w:val="6"/>
        <w:bidi w:val="0"/>
        <w:rPr>
          <w:rFonts w:hint="eastAsia" w:ascii="宋体" w:hAnsi="宋体" w:eastAsia="宋体" w:cs="宋体"/>
          <w:b w:val="0"/>
          <w:bCs w:val="0"/>
          <w:color w:val="auto"/>
          <w:szCs w:val="21"/>
          <w:highlight w:val="none"/>
        </w:rPr>
      </w:pPr>
      <w:r>
        <w:rPr>
          <w:rFonts w:hint="eastAsia"/>
          <w:color w:val="auto"/>
          <w:highlight w:val="none"/>
        </w:rPr>
        <w:t>七、中标人责任</w:t>
      </w:r>
    </w:p>
    <w:p w14:paraId="50492DA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1、中标人派驻采购人单位的服务人员必须经卫生防疫部门检查和培训，持有健康证上 岗，必须穿着便于辨认的工衣和配戴胸卡，送货专员在采购人单位活动必须严格遵守采购人单位各项规章制度，不得做出有损采购人形象和利益的事情。</w:t>
      </w:r>
    </w:p>
    <w:p w14:paraId="21FD0A0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2、中标人运送货物时须对场地内的设备、设施有良好保护措施，若中标人在配送过程</w:t>
      </w:r>
    </w:p>
    <w:p w14:paraId="6FFBA335">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中损坏采购人的物品，中标人应照价赔偿。</w:t>
      </w:r>
    </w:p>
    <w:p w14:paraId="6CE9E24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3、中标人不得泄露采购人的商业秘密。泄密造成采购人损失的或声誉损害的，中标人</w:t>
      </w:r>
    </w:p>
    <w:p w14:paraId="420F3FC6">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将承担由此产生的一切损失和法律责任。</w:t>
      </w:r>
    </w:p>
    <w:p w14:paraId="794EA55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4、节假日按照采购人要求照常运作，特殊情况停止供货，中标人必须提前三天通知采 购人，在取得采购人同意后方可停止供货，否则将按照单次货款总额的 10%进行罚款。由于中标人不履行购销合同造成采购人经济损失由中标人承担责任，并终止合同。</w:t>
      </w:r>
    </w:p>
    <w:p w14:paraId="1461A46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5、中标人的采购人员不得给采购人负责合约洽谈、价格监督、食材验收的人员任何好 处， 如查实有上述情况，取消中标人配送资格。中标人可向采购人举报采购人相关人员故意刁难及索取好处的行为，经采购人查实，相关人员立即解除劳动合同。</w:t>
      </w:r>
    </w:p>
    <w:p w14:paraId="7E18527E">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6、★采购人对应急食材及政府扶贫农副产品采购有自主权，采购人有权直接采购，不 受中标人和本项目制约。为贯彻落实党中央、国务院和广东省委、省政府关于打赢脱贫攻坚战的有关决策部署，在本项目饭堂食材配送服务期内，采购人或采购人委托中标人通过脱贫地区农副产品网络销售平台（832 平台）预留不少于10%的比例采购脱贫地区农副产品 或通过广东省政府采购扶贫馆平台等政府部门认可的平台采购部分既定预留份额的食堂食材，中标人必须无条件配合，采购人对此不承担任何经济补偿或违约责任。（须提供承诺函加盖投标人公章）</w:t>
      </w:r>
    </w:p>
    <w:p w14:paraId="14DD244A">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bCs/>
          <w:color w:val="auto"/>
          <w:szCs w:val="21"/>
          <w:highlight w:val="none"/>
        </w:rPr>
        <w:t>7、★中标人须承诺遇台风、暴雨等意外造成停课的，所有已订食材须无条件接受退回。（须提供承诺函加盖投标人公章）</w:t>
      </w:r>
    </w:p>
    <w:p w14:paraId="1712E911">
      <w:pPr>
        <w:pStyle w:val="6"/>
        <w:bidi w:val="0"/>
        <w:rPr>
          <w:rFonts w:hint="eastAsia" w:ascii="宋体" w:hAnsi="宋体" w:eastAsia="宋体" w:cs="宋体"/>
          <w:b w:val="0"/>
          <w:bCs w:val="0"/>
          <w:color w:val="auto"/>
          <w:szCs w:val="21"/>
          <w:highlight w:val="none"/>
        </w:rPr>
      </w:pPr>
      <w:r>
        <w:rPr>
          <w:rFonts w:hint="eastAsia"/>
          <w:color w:val="auto"/>
          <w:highlight w:val="none"/>
        </w:rPr>
        <w:t>八、合同解除</w:t>
      </w:r>
    </w:p>
    <w:p w14:paraId="4442F6E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1、中标人提供的货品质量未达到上述质量要求标准达三次（含）以上，且经采购人提</w:t>
      </w:r>
    </w:p>
    <w:p w14:paraId="0F562381">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出后仍不改进的，采购人有权单方终止合同，相关经济损失由中标人承担。</w:t>
      </w:r>
    </w:p>
    <w:p w14:paraId="72D3BF8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2、如因中标人所送的食材引起食用的人身体不适、发生食物中毒等问题，经市级质量</w:t>
      </w:r>
    </w:p>
    <w:p w14:paraId="6C16C605">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检验部门确定后是中标人的责任，采购人有权立即单方终止合约。</w:t>
      </w:r>
    </w:p>
    <w:p w14:paraId="63D0C2C2">
      <w:pPr>
        <w:pStyle w:val="6"/>
        <w:bidi w:val="0"/>
        <w:rPr>
          <w:rFonts w:hint="eastAsia" w:ascii="宋体" w:hAnsi="宋体" w:eastAsia="宋体" w:cs="宋体"/>
          <w:b w:val="0"/>
          <w:bCs w:val="0"/>
          <w:color w:val="auto"/>
          <w:szCs w:val="21"/>
          <w:highlight w:val="none"/>
        </w:rPr>
      </w:pPr>
      <w:r>
        <w:rPr>
          <w:rFonts w:hint="eastAsia"/>
          <w:color w:val="auto"/>
          <w:highlight w:val="none"/>
        </w:rPr>
        <w:t>九、企业管理制度</w:t>
      </w:r>
    </w:p>
    <w:p w14:paraId="2C13C71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1、中标人应具备有利于本项目实施的管理服务理念与管理模式；</w:t>
      </w:r>
    </w:p>
    <w:p w14:paraId="3F4238D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2、中标人应具备完善的组织管理架构及岗位职责；</w:t>
      </w:r>
    </w:p>
    <w:p w14:paraId="36AE7C7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3、中标人应具备健全的各类食材检测制度。</w:t>
      </w:r>
    </w:p>
    <w:p w14:paraId="6C286509">
      <w:pPr>
        <w:pStyle w:val="6"/>
        <w:bidi w:val="0"/>
        <w:rPr>
          <w:rFonts w:hint="eastAsia" w:ascii="宋体" w:hAnsi="宋体" w:eastAsia="宋体" w:cs="宋体"/>
          <w:b w:val="0"/>
          <w:bCs w:val="0"/>
          <w:color w:val="auto"/>
          <w:szCs w:val="21"/>
          <w:highlight w:val="none"/>
        </w:rPr>
      </w:pPr>
      <w:r>
        <w:rPr>
          <w:rFonts w:hint="eastAsia"/>
          <w:color w:val="auto"/>
          <w:highlight w:val="none"/>
        </w:rPr>
        <w:t>十、应急处理要求</w:t>
      </w:r>
    </w:p>
    <w:p w14:paraId="16CD03C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中标人应具备完善的应急处理方案，包括但不限于下列要求：</w:t>
      </w:r>
    </w:p>
    <w:p w14:paraId="22C9C71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1、针对食材仓储环节中可能出现的导致食材种类、数量不足的紧急情况（如突发火灾、</w:t>
      </w:r>
    </w:p>
    <w:p w14:paraId="0B602FC8">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被水淹没等），应有相应的处置措施；</w:t>
      </w:r>
    </w:p>
    <w:p w14:paraId="54CCB9D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2、针对食材流通和使用环节可能会出现的质量问题（如仓储、运具不达标致使食材变</w:t>
      </w:r>
    </w:p>
    <w:p w14:paraId="1BBA77FA">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得不合格等），应有相应的处置措施；</w:t>
      </w:r>
    </w:p>
    <w:p w14:paraId="692A2E9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3、针对台风、暴雨等恶劣天气，应有相应的配送保障措施；</w:t>
      </w:r>
    </w:p>
    <w:p w14:paraId="0460F70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4、针对配送人员在配送途中突发车辆故障、交通事故等情况，应有相应的人员替换保</w:t>
      </w:r>
    </w:p>
    <w:p w14:paraId="67B315B6">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障措施。</w:t>
      </w:r>
    </w:p>
    <w:p w14:paraId="3DC02A7B">
      <w:pPr>
        <w:pStyle w:val="6"/>
        <w:bidi w:val="0"/>
        <w:rPr>
          <w:rFonts w:hint="default" w:eastAsia="宋体"/>
          <w:color w:val="auto"/>
          <w:highlight w:val="none"/>
          <w:lang w:val="en-US" w:eastAsia="zh-CN"/>
        </w:rPr>
      </w:pPr>
      <w:r>
        <w:rPr>
          <w:rFonts w:hint="eastAsia" w:eastAsia="宋体"/>
          <w:color w:val="auto"/>
          <w:highlight w:val="none"/>
          <w:lang w:val="en-US" w:eastAsia="zh-CN"/>
        </w:rPr>
        <w:t>十一、</w:t>
      </w:r>
      <w:r>
        <w:rPr>
          <w:rFonts w:hint="default" w:eastAsia="宋体"/>
          <w:color w:val="auto"/>
          <w:highlight w:val="none"/>
          <w:lang w:val="en-US" w:eastAsia="zh-CN"/>
        </w:rPr>
        <w:t>考核标准</w:t>
      </w:r>
    </w:p>
    <w:p w14:paraId="5FDBC08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default" w:ascii="宋体" w:hAnsi="宋体" w:eastAsia="宋体" w:cs="宋体"/>
          <w:b w:val="0"/>
          <w:bCs w:val="0"/>
          <w:color w:val="auto"/>
          <w:szCs w:val="21"/>
          <w:highlight w:val="none"/>
          <w:lang w:val="en-US" w:eastAsia="zh-CN"/>
        </w:rPr>
      </w:pPr>
      <w:r>
        <w:rPr>
          <w:rFonts w:hint="default" w:ascii="宋体" w:hAnsi="宋体" w:eastAsia="宋体" w:cs="宋体"/>
          <w:b w:val="0"/>
          <w:bCs w:val="0"/>
          <w:color w:val="auto"/>
          <w:szCs w:val="21"/>
          <w:highlight w:val="none"/>
          <w:lang w:val="en-US" w:eastAsia="zh-CN"/>
        </w:rPr>
        <w:t>采购人在服务期限内对中标人实行考核制度，每月进行一次常规考核（考核内容见附件一：《供应商月度评价表》），每半年进行一次资格复评。在半年内，中标人有1-2次常规考核低于80分的，中止其配送服务，但保留其配送资格，对其提出整改要求；在半年内，中标人有3次常规考核得分低于80分的，终止其配送服务并取消其配送资格。如发现中标人有如下行为之一的，即时取消配送资格，情节严重的还将依法追究其法律责任：</w:t>
      </w:r>
    </w:p>
    <w:p w14:paraId="697E927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1、</w:t>
      </w:r>
      <w:r>
        <w:rPr>
          <w:rFonts w:hint="default" w:ascii="宋体" w:hAnsi="宋体" w:eastAsia="宋体" w:cs="宋体"/>
          <w:b w:val="0"/>
          <w:bCs w:val="0"/>
          <w:color w:val="auto"/>
          <w:szCs w:val="21"/>
          <w:highlight w:val="none"/>
          <w:lang w:val="en-US" w:eastAsia="zh-CN"/>
        </w:rPr>
        <w:t>有弄虚作假行为的，如提供假证照、供应假冒伪劣产品等。</w:t>
      </w:r>
    </w:p>
    <w:p w14:paraId="31D3C90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2、</w:t>
      </w:r>
      <w:r>
        <w:rPr>
          <w:rFonts w:hint="default" w:ascii="宋体" w:hAnsi="宋体" w:eastAsia="宋体" w:cs="宋体"/>
          <w:b w:val="0"/>
          <w:bCs w:val="0"/>
          <w:color w:val="auto"/>
          <w:szCs w:val="21"/>
          <w:highlight w:val="none"/>
          <w:lang w:val="en-US" w:eastAsia="zh-CN"/>
        </w:rPr>
        <w:t>整改时间结束后仍未达到整改要求的。</w:t>
      </w:r>
    </w:p>
    <w:p w14:paraId="3E5B518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3、</w:t>
      </w:r>
      <w:r>
        <w:rPr>
          <w:rFonts w:hint="default" w:ascii="宋体" w:hAnsi="宋体" w:eastAsia="宋体" w:cs="宋体"/>
          <w:b w:val="0"/>
          <w:bCs w:val="0"/>
          <w:color w:val="auto"/>
          <w:szCs w:val="21"/>
          <w:highlight w:val="none"/>
          <w:lang w:val="en-US" w:eastAsia="zh-CN"/>
        </w:rPr>
        <w:t>不能在约定时间内提供合法票据进行结算的。</w:t>
      </w:r>
    </w:p>
    <w:p w14:paraId="40A39AD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4、</w:t>
      </w:r>
      <w:r>
        <w:rPr>
          <w:rFonts w:hint="default" w:ascii="宋体" w:hAnsi="宋体" w:eastAsia="宋体" w:cs="宋体"/>
          <w:b w:val="0"/>
          <w:bCs w:val="0"/>
          <w:color w:val="auto"/>
          <w:szCs w:val="21"/>
          <w:highlight w:val="none"/>
          <w:lang w:val="en-US" w:eastAsia="zh-CN"/>
        </w:rPr>
        <w:t>以贿赂等不正当手段获取配送资格的。</w:t>
      </w:r>
    </w:p>
    <w:p w14:paraId="66BB4697">
      <w:pPr>
        <w:pStyle w:val="26"/>
        <w:spacing w:line="560" w:lineRule="exact"/>
        <w:rPr>
          <w:rFonts w:hint="default" w:ascii="宋体" w:hAnsi="宋体" w:eastAsia="宋体" w:cs="Times New Roman"/>
          <w:color w:val="auto"/>
          <w:highlight w:val="none"/>
          <w:lang w:val="en-US" w:eastAsia="zh-CN"/>
        </w:rPr>
      </w:pPr>
    </w:p>
    <w:p w14:paraId="7F0C5134">
      <w:pPr>
        <w:pStyle w:val="26"/>
        <w:spacing w:line="560" w:lineRule="exact"/>
        <w:rPr>
          <w:rFonts w:hint="default" w:ascii="宋体" w:hAnsi="宋体" w:eastAsia="宋体" w:cs="Times New Roman"/>
          <w:color w:val="auto"/>
          <w:highlight w:val="none"/>
          <w:lang w:val="en-US" w:eastAsia="zh-CN"/>
        </w:rPr>
      </w:pPr>
    </w:p>
    <w:p w14:paraId="202CED29">
      <w:pPr>
        <w:pStyle w:val="26"/>
        <w:spacing w:line="560" w:lineRule="exact"/>
        <w:rPr>
          <w:rFonts w:hint="default" w:ascii="宋体" w:hAnsi="宋体" w:eastAsia="宋体" w:cs="Times New Roman"/>
          <w:color w:val="auto"/>
          <w:highlight w:val="none"/>
          <w:lang w:val="en-US" w:eastAsia="zh-CN"/>
        </w:rPr>
      </w:pPr>
    </w:p>
    <w:p w14:paraId="205C40E7">
      <w:pPr>
        <w:pStyle w:val="26"/>
        <w:spacing w:line="560" w:lineRule="exact"/>
        <w:rPr>
          <w:rFonts w:hint="default" w:ascii="宋体" w:hAnsi="宋体" w:eastAsia="宋体" w:cs="Times New Roman"/>
          <w:color w:val="auto"/>
          <w:highlight w:val="none"/>
          <w:lang w:val="en-US" w:eastAsia="zh-CN"/>
        </w:rPr>
      </w:pPr>
    </w:p>
    <w:p w14:paraId="04C8B2DF">
      <w:pPr>
        <w:pStyle w:val="26"/>
        <w:spacing w:line="560" w:lineRule="exact"/>
        <w:rPr>
          <w:rFonts w:hint="default" w:ascii="宋体" w:hAnsi="宋体" w:eastAsia="宋体" w:cs="Times New Roman"/>
          <w:color w:val="auto"/>
          <w:highlight w:val="none"/>
          <w:lang w:val="en-US" w:eastAsia="zh-CN"/>
        </w:rPr>
      </w:pPr>
    </w:p>
    <w:p w14:paraId="5954E02F">
      <w:pPr>
        <w:pStyle w:val="26"/>
        <w:spacing w:line="560" w:lineRule="exac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 xml:space="preserve">附件一： </w:t>
      </w:r>
    </w:p>
    <w:p w14:paraId="6AF445BD">
      <w:pPr>
        <w:pStyle w:val="26"/>
        <w:spacing w:line="560" w:lineRule="exact"/>
        <w:jc w:val="center"/>
        <w:rPr>
          <w:rFonts w:hint="default" w:ascii="宋体" w:hAnsi="宋体" w:eastAsia="宋体" w:cs="Times New Roman"/>
          <w:color w:val="auto"/>
          <w:highlight w:val="none"/>
          <w:lang w:val="en-US" w:eastAsia="zh-CN"/>
        </w:rPr>
      </w:pPr>
      <w:r>
        <w:rPr>
          <w:rFonts w:hint="default" w:ascii="宋体" w:hAnsi="宋体" w:eastAsia="宋体" w:cs="Times New Roman"/>
          <w:b/>
          <w:bCs/>
          <w:color w:val="auto"/>
          <w:sz w:val="30"/>
          <w:szCs w:val="30"/>
          <w:highlight w:val="none"/>
          <w:lang w:val="en-US" w:eastAsia="zh-CN"/>
        </w:rPr>
        <w:t>供应商月度评价表</w:t>
      </w:r>
    </w:p>
    <w:p w14:paraId="16767B16">
      <w:pPr>
        <w:pStyle w:val="26"/>
        <w:spacing w:line="560" w:lineRule="exac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评价部门：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5345"/>
        <w:gridCol w:w="1172"/>
        <w:gridCol w:w="579"/>
      </w:tblGrid>
      <w:tr w14:paraId="0BAD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426" w:type="dxa"/>
            <w:noWrap w:val="0"/>
            <w:vAlign w:val="center"/>
          </w:tcPr>
          <w:p w14:paraId="04137791">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供应商名称</w:t>
            </w:r>
          </w:p>
        </w:tc>
        <w:tc>
          <w:tcPr>
            <w:tcW w:w="7096" w:type="dxa"/>
            <w:gridSpan w:val="3"/>
            <w:noWrap w:val="0"/>
            <w:vAlign w:val="center"/>
          </w:tcPr>
          <w:p w14:paraId="5D61C51B">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p>
        </w:tc>
      </w:tr>
      <w:tr w14:paraId="4C58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426" w:type="dxa"/>
            <w:noWrap w:val="0"/>
            <w:vAlign w:val="center"/>
          </w:tcPr>
          <w:p w14:paraId="653363E6">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供货种类</w:t>
            </w:r>
          </w:p>
        </w:tc>
        <w:tc>
          <w:tcPr>
            <w:tcW w:w="5345" w:type="dxa"/>
            <w:noWrap w:val="0"/>
            <w:vAlign w:val="center"/>
          </w:tcPr>
          <w:p w14:paraId="07E7CAAD">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p>
        </w:tc>
        <w:tc>
          <w:tcPr>
            <w:tcW w:w="0" w:type="auto"/>
            <w:noWrap w:val="0"/>
            <w:vAlign w:val="center"/>
          </w:tcPr>
          <w:p w14:paraId="5CCD06E9">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供货月份</w:t>
            </w:r>
          </w:p>
        </w:tc>
        <w:tc>
          <w:tcPr>
            <w:tcW w:w="0" w:type="auto"/>
            <w:noWrap w:val="0"/>
            <w:vAlign w:val="center"/>
          </w:tcPr>
          <w:p w14:paraId="5CB367F9">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p>
        </w:tc>
      </w:tr>
      <w:tr w14:paraId="4BF4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426" w:type="dxa"/>
            <w:noWrap w:val="0"/>
            <w:vAlign w:val="center"/>
          </w:tcPr>
          <w:p w14:paraId="7D761B4C">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评价指标</w:t>
            </w:r>
          </w:p>
        </w:tc>
        <w:tc>
          <w:tcPr>
            <w:tcW w:w="5345" w:type="dxa"/>
            <w:noWrap w:val="0"/>
            <w:vAlign w:val="center"/>
          </w:tcPr>
          <w:p w14:paraId="07B71B85">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指标说明</w:t>
            </w:r>
          </w:p>
        </w:tc>
        <w:tc>
          <w:tcPr>
            <w:tcW w:w="0" w:type="auto"/>
            <w:noWrap w:val="0"/>
            <w:vAlign w:val="center"/>
          </w:tcPr>
          <w:p w14:paraId="4ACA6CE2">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得分</w:t>
            </w:r>
          </w:p>
        </w:tc>
        <w:tc>
          <w:tcPr>
            <w:tcW w:w="0" w:type="auto"/>
            <w:noWrap w:val="0"/>
            <w:vAlign w:val="center"/>
          </w:tcPr>
          <w:p w14:paraId="692A9509">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备注</w:t>
            </w:r>
          </w:p>
        </w:tc>
      </w:tr>
      <w:tr w14:paraId="5B6F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1426" w:type="dxa"/>
            <w:noWrap w:val="0"/>
            <w:vAlign w:val="center"/>
          </w:tcPr>
          <w:p w14:paraId="2E344D0A">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送货及时性</w:t>
            </w:r>
          </w:p>
          <w:p w14:paraId="6B74EE27">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(满分30分)</w:t>
            </w:r>
          </w:p>
        </w:tc>
        <w:tc>
          <w:tcPr>
            <w:tcW w:w="5345" w:type="dxa"/>
            <w:noWrap w:val="0"/>
            <w:vAlign w:val="center"/>
          </w:tcPr>
          <w:p w14:paraId="1CEE2C59">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要求按时送货。</w:t>
            </w:r>
          </w:p>
          <w:p w14:paraId="45E5D7D5">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1、送货迟到，但不耽误饮食服务部工作的，每迟到一次扣2分；</w:t>
            </w:r>
          </w:p>
          <w:p w14:paraId="68CF04A7">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2、送货迟到，且耽误饮食服务部工作的，每迟到一次扣5分。</w:t>
            </w:r>
          </w:p>
        </w:tc>
        <w:tc>
          <w:tcPr>
            <w:tcW w:w="0" w:type="auto"/>
            <w:noWrap w:val="0"/>
            <w:vAlign w:val="center"/>
          </w:tcPr>
          <w:p w14:paraId="489679F9">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p>
        </w:tc>
        <w:tc>
          <w:tcPr>
            <w:tcW w:w="0" w:type="auto"/>
            <w:noWrap w:val="0"/>
            <w:vAlign w:val="center"/>
          </w:tcPr>
          <w:p w14:paraId="477DDAA9">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p>
        </w:tc>
      </w:tr>
      <w:tr w14:paraId="2167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3" w:hRule="atLeast"/>
        </w:trPr>
        <w:tc>
          <w:tcPr>
            <w:tcW w:w="1426" w:type="dxa"/>
            <w:noWrap w:val="0"/>
            <w:vAlign w:val="center"/>
          </w:tcPr>
          <w:p w14:paraId="2A0EBC1C">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货品质量</w:t>
            </w:r>
          </w:p>
          <w:p w14:paraId="2696788B">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(满分40分)</w:t>
            </w:r>
          </w:p>
        </w:tc>
        <w:tc>
          <w:tcPr>
            <w:tcW w:w="5345" w:type="dxa"/>
            <w:noWrap w:val="0"/>
            <w:vAlign w:val="center"/>
          </w:tcPr>
          <w:p w14:paraId="5B4446EC">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要求货品新鲜、质优。</w:t>
            </w:r>
          </w:p>
          <w:p w14:paraId="49E49533">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1、送来货品，品相一般，但都可使用，未变质，每次扣1分；</w:t>
            </w:r>
          </w:p>
          <w:p w14:paraId="470F3958">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2、送来货品，品相较差，但都可使用，未变质，每次扣2分；</w:t>
            </w:r>
          </w:p>
          <w:p w14:paraId="1A0EFEE2">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3、送来货品，剩余保质期不超过该货品标明的保质期的一半，每次扣5分；</w:t>
            </w:r>
          </w:p>
          <w:p w14:paraId="6B8CE531">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4、送来货品，过期或变质，每次扣15分。 </w:t>
            </w:r>
          </w:p>
        </w:tc>
        <w:tc>
          <w:tcPr>
            <w:tcW w:w="0" w:type="auto"/>
            <w:noWrap w:val="0"/>
            <w:vAlign w:val="center"/>
          </w:tcPr>
          <w:p w14:paraId="7BC1E531">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p>
        </w:tc>
        <w:tc>
          <w:tcPr>
            <w:tcW w:w="0" w:type="auto"/>
            <w:noWrap w:val="0"/>
            <w:vAlign w:val="center"/>
          </w:tcPr>
          <w:p w14:paraId="063A1493">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p>
        </w:tc>
      </w:tr>
      <w:tr w14:paraId="3390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426" w:type="dxa"/>
            <w:noWrap w:val="0"/>
            <w:vAlign w:val="center"/>
          </w:tcPr>
          <w:p w14:paraId="1F71C62A">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货品数量</w:t>
            </w:r>
          </w:p>
          <w:p w14:paraId="21DF4379">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(满分20分)</w:t>
            </w:r>
          </w:p>
        </w:tc>
        <w:tc>
          <w:tcPr>
            <w:tcW w:w="5345" w:type="dxa"/>
            <w:noWrap w:val="0"/>
            <w:vAlign w:val="center"/>
          </w:tcPr>
          <w:p w14:paraId="63CB06B1">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要求按订单供应准确数量（允许误差±5%内）。</w:t>
            </w:r>
          </w:p>
          <w:p w14:paraId="4EB132F5">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1、±5%≤供货数量误差≤±10%，每次扣1分；</w:t>
            </w:r>
          </w:p>
          <w:p w14:paraId="2EEF90BE">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2、±10%&lt;供货数量误差≤±20%，每次扣2分</w:t>
            </w:r>
          </w:p>
          <w:p w14:paraId="393DE2E5">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3、供货数量误&gt;±20%，每次扣3分。</w:t>
            </w:r>
          </w:p>
        </w:tc>
        <w:tc>
          <w:tcPr>
            <w:tcW w:w="0" w:type="auto"/>
            <w:noWrap w:val="0"/>
            <w:vAlign w:val="center"/>
          </w:tcPr>
          <w:p w14:paraId="22A5FFE7">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p>
        </w:tc>
        <w:tc>
          <w:tcPr>
            <w:tcW w:w="0" w:type="auto"/>
            <w:noWrap w:val="0"/>
            <w:vAlign w:val="center"/>
          </w:tcPr>
          <w:p w14:paraId="1AB22B93">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p>
        </w:tc>
      </w:tr>
      <w:tr w14:paraId="65E2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1426" w:type="dxa"/>
            <w:noWrap w:val="0"/>
            <w:vAlign w:val="center"/>
          </w:tcPr>
          <w:p w14:paraId="5C6EDBD3">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服务态度</w:t>
            </w:r>
          </w:p>
          <w:p w14:paraId="569E05EF">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(满分10分)</w:t>
            </w:r>
          </w:p>
        </w:tc>
        <w:tc>
          <w:tcPr>
            <w:tcW w:w="5345" w:type="dxa"/>
            <w:noWrap w:val="0"/>
            <w:vAlign w:val="center"/>
          </w:tcPr>
          <w:p w14:paraId="5F6B3F71">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要求服务态度良好，积极配合，有问题及时改正。</w:t>
            </w:r>
          </w:p>
          <w:p w14:paraId="5B7F40C4">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1、服务态度一般，但问题及时改正的，每次扣1分；</w:t>
            </w:r>
          </w:p>
          <w:p w14:paraId="6DA2F191">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2、服务态度一般，且问题不能及时改正的，每次扣2分；</w:t>
            </w:r>
          </w:p>
          <w:p w14:paraId="5CFCB939">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3、服务态度差，且问题不能及时改正的，每次扣3分。</w:t>
            </w:r>
          </w:p>
        </w:tc>
        <w:tc>
          <w:tcPr>
            <w:tcW w:w="0" w:type="auto"/>
            <w:noWrap w:val="0"/>
            <w:vAlign w:val="center"/>
          </w:tcPr>
          <w:p w14:paraId="2091834C">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p>
        </w:tc>
        <w:tc>
          <w:tcPr>
            <w:tcW w:w="0" w:type="auto"/>
            <w:noWrap w:val="0"/>
            <w:vAlign w:val="center"/>
          </w:tcPr>
          <w:p w14:paraId="3822C9DE">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p>
        </w:tc>
      </w:tr>
      <w:tr w14:paraId="18E7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426" w:type="dxa"/>
            <w:noWrap w:val="0"/>
            <w:vAlign w:val="center"/>
          </w:tcPr>
          <w:p w14:paraId="1088702C">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是否存在</w:t>
            </w:r>
          </w:p>
          <w:p w14:paraId="6A760D72">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以下行为</w:t>
            </w:r>
          </w:p>
        </w:tc>
        <w:tc>
          <w:tcPr>
            <w:tcW w:w="5345" w:type="dxa"/>
            <w:noWrap w:val="0"/>
            <w:vAlign w:val="center"/>
          </w:tcPr>
          <w:p w14:paraId="39EBFB89">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1、供应假冒伪劣产品；</w:t>
            </w:r>
          </w:p>
          <w:p w14:paraId="1A7A2DCC">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2、整改时间结束后仍未达到整改要求。</w:t>
            </w:r>
          </w:p>
        </w:tc>
        <w:tc>
          <w:tcPr>
            <w:tcW w:w="0" w:type="auto"/>
            <w:noWrap w:val="0"/>
            <w:vAlign w:val="center"/>
          </w:tcPr>
          <w:p w14:paraId="53D4CF34">
            <w:pPr>
              <w:pStyle w:val="2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1.□是 </w:t>
            </w:r>
          </w:p>
          <w:p w14:paraId="4DA771BB">
            <w:pPr>
              <w:pStyle w:val="2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□否</w:t>
            </w:r>
          </w:p>
          <w:p w14:paraId="6F4B4727">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2.□是 □否</w:t>
            </w:r>
          </w:p>
        </w:tc>
        <w:tc>
          <w:tcPr>
            <w:tcW w:w="0" w:type="auto"/>
            <w:noWrap w:val="0"/>
            <w:vAlign w:val="center"/>
          </w:tcPr>
          <w:p w14:paraId="24B8C1CB">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p>
        </w:tc>
      </w:tr>
      <w:tr w14:paraId="5412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1426" w:type="dxa"/>
            <w:noWrap w:val="0"/>
            <w:vAlign w:val="center"/>
          </w:tcPr>
          <w:p w14:paraId="2E155DD6">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综合评价</w:t>
            </w:r>
          </w:p>
        </w:tc>
        <w:tc>
          <w:tcPr>
            <w:tcW w:w="5345" w:type="dxa"/>
            <w:noWrap w:val="0"/>
            <w:vAlign w:val="center"/>
          </w:tcPr>
          <w:p w14:paraId="47C2013E">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p>
        </w:tc>
        <w:tc>
          <w:tcPr>
            <w:tcW w:w="0" w:type="auto"/>
            <w:noWrap w:val="0"/>
            <w:vAlign w:val="center"/>
          </w:tcPr>
          <w:p w14:paraId="2B1F1089">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p>
        </w:tc>
        <w:tc>
          <w:tcPr>
            <w:tcW w:w="0" w:type="auto"/>
            <w:noWrap w:val="0"/>
            <w:vAlign w:val="center"/>
          </w:tcPr>
          <w:p w14:paraId="2E9BC9FD">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p>
        </w:tc>
      </w:tr>
    </w:tbl>
    <w:p w14:paraId="1C128B13">
      <w:pPr>
        <w:ind w:firstLine="420" w:firstLineChars="200"/>
        <w:rPr>
          <w:rFonts w:hint="eastAsia" w:ascii="宋体" w:hAnsi="宋体" w:cs="Times New Roman"/>
          <w:b/>
          <w:bCs/>
          <w:color w:val="auto"/>
          <w:szCs w:val="21"/>
          <w:highlight w:val="none"/>
        </w:rPr>
      </w:pPr>
      <w:r>
        <w:rPr>
          <w:rFonts w:hint="default" w:ascii="宋体" w:hAnsi="宋体" w:eastAsia="宋体" w:cs="Times New Roman"/>
          <w:color w:val="auto"/>
          <w:highlight w:val="none"/>
          <w:lang w:val="en-US" w:eastAsia="zh-CN"/>
        </w:rPr>
        <w:t>评价人：                                        评价日期：</w:t>
      </w:r>
    </w:p>
    <w:p w14:paraId="30FA8D51">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21448"/>
      <w:bookmarkStart w:id="187" w:name="_Toc12485"/>
    </w:p>
    <w:p w14:paraId="0DF06603">
      <w:pPr>
        <w:rPr>
          <w:color w:val="auto"/>
          <w:highlight w:val="none"/>
        </w:rPr>
      </w:pPr>
    </w:p>
    <w:p w14:paraId="29A39758">
      <w:pPr>
        <w:pStyle w:val="36"/>
        <w:rPr>
          <w:color w:val="auto"/>
          <w:highlight w:val="none"/>
        </w:rPr>
      </w:pPr>
    </w:p>
    <w:p w14:paraId="7864A415">
      <w:pPr>
        <w:pStyle w:val="36"/>
        <w:rPr>
          <w:color w:val="auto"/>
          <w:highlight w:val="none"/>
        </w:rPr>
      </w:pPr>
    </w:p>
    <w:p w14:paraId="59FBBF8E">
      <w:pPr>
        <w:rPr>
          <w:rFonts w:hint="eastAsia"/>
          <w:color w:val="auto"/>
          <w:sz w:val="28"/>
          <w:szCs w:val="28"/>
          <w:highlight w:val="none"/>
        </w:rPr>
      </w:pPr>
      <w:bookmarkStart w:id="188" w:name="_Toc2361"/>
      <w:r>
        <w:rPr>
          <w:rFonts w:hint="eastAsia"/>
          <w:color w:val="auto"/>
          <w:sz w:val="28"/>
          <w:szCs w:val="28"/>
          <w:highlight w:val="none"/>
        </w:rPr>
        <w:br w:type="page"/>
      </w:r>
    </w:p>
    <w:p w14:paraId="75DD420B">
      <w:pPr>
        <w:pStyle w:val="4"/>
        <w:spacing w:before="0" w:after="0" w:line="240" w:lineRule="auto"/>
        <w:rPr>
          <w:color w:val="auto"/>
          <w:sz w:val="28"/>
          <w:szCs w:val="28"/>
          <w:highlight w:val="none"/>
        </w:rPr>
      </w:pPr>
      <w:r>
        <w:rPr>
          <w:rFonts w:hint="eastAsia"/>
          <w:color w:val="auto"/>
          <w:sz w:val="28"/>
          <w:szCs w:val="28"/>
          <w:highlight w:val="none"/>
        </w:rPr>
        <w:t>第六部分 合同格式（仅供参考）</w:t>
      </w:r>
      <w:bookmarkEnd w:id="186"/>
      <w:bookmarkEnd w:id="187"/>
      <w:bookmarkEnd w:id="188"/>
      <w:bookmarkStart w:id="189" w:name="_Toc21155"/>
      <w:bookmarkStart w:id="190" w:name="_Toc13430"/>
      <w:bookmarkStart w:id="191" w:name="_Toc1534"/>
    </w:p>
    <w:p w14:paraId="7607A589">
      <w:pPr>
        <w:pStyle w:val="5"/>
        <w:spacing w:line="240" w:lineRule="auto"/>
        <w:jc w:val="center"/>
        <w:rPr>
          <w:rFonts w:ascii="宋体" w:hAnsi="宋体" w:cs="宋体"/>
          <w:color w:val="auto"/>
          <w:highlight w:val="none"/>
        </w:rPr>
      </w:pPr>
      <w:bookmarkStart w:id="192" w:name="_Toc29847"/>
      <w:bookmarkStart w:id="193" w:name="_Toc16730"/>
      <w:bookmarkStart w:id="194" w:name="_Toc19575"/>
      <w:r>
        <w:rPr>
          <w:rFonts w:hint="eastAsia" w:ascii="宋体" w:hAnsi="宋体" w:cs="宋体"/>
          <w:color w:val="auto"/>
          <w:highlight w:val="none"/>
        </w:rPr>
        <w:t>合同格式</w:t>
      </w:r>
      <w:bookmarkEnd w:id="189"/>
      <w:bookmarkEnd w:id="190"/>
      <w:bookmarkEnd w:id="191"/>
      <w:bookmarkEnd w:id="192"/>
      <w:bookmarkEnd w:id="193"/>
      <w:bookmarkEnd w:id="194"/>
    </w:p>
    <w:p w14:paraId="63E1AC34">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14:paraId="6B2FA745">
      <w:pPr>
        <w:spacing w:line="420" w:lineRule="atLeast"/>
        <w:rPr>
          <w:rFonts w:ascii="宋体" w:hAnsi="宋体"/>
          <w:color w:val="auto"/>
          <w:szCs w:val="21"/>
          <w:highlight w:val="none"/>
        </w:rPr>
      </w:pPr>
      <w:r>
        <w:rPr>
          <w:rFonts w:hint="eastAsia" w:ascii="宋体" w:hAnsi="宋体"/>
          <w:color w:val="auto"/>
          <w:szCs w:val="21"/>
          <w:highlight w:val="none"/>
        </w:rPr>
        <w:t>甲方：</w:t>
      </w:r>
    </w:p>
    <w:p w14:paraId="73871525">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14:paraId="11F1BEC2">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14:paraId="55D777F6">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14:paraId="0E1FB2A1">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14:paraId="2F407E28">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14:paraId="4A27DD57">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14:paraId="1B2F1C97">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14:paraId="3EC01104">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14:paraId="051987F6">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14:paraId="676E57A9">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14:paraId="017823CA">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14:paraId="4B6DC70D">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14:paraId="1445A4DC">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14:paraId="74C96E80">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14:paraId="1B7333FE">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14:paraId="64D61610">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14:paraId="415CDF44">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14:paraId="5487C16D">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14:paraId="081FFA86">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14:paraId="6487FBE7">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14:paraId="728E8423">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14:paraId="4E3597FC">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14:paraId="4101E191">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14:paraId="66B25C74">
      <w:pPr>
        <w:pStyle w:val="26"/>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14:paraId="1DA657BA">
      <w:pPr>
        <w:pStyle w:val="26"/>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14:paraId="76A7BDA7">
      <w:pPr>
        <w:pStyle w:val="26"/>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14:paraId="0BEDB4DC">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14:paraId="754D5208">
      <w:pPr>
        <w:pStyle w:val="26"/>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14:paraId="061C1169">
      <w:pPr>
        <w:pStyle w:val="26"/>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14:paraId="4F500487">
      <w:pPr>
        <w:pStyle w:val="26"/>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14:paraId="6BF98145">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14:paraId="3D72457B">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14:paraId="0B7DCC90">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14:paraId="7FABF495">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14:paraId="314DB4AF">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14:paraId="7F3730F3">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14:paraId="290DEFDF">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14:paraId="130D8F35">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14:paraId="4721C25E">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14:paraId="6FB03E77">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14:paraId="0D92D3C8">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14:paraId="0BC7DFFB">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14:paraId="6D8195DA">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14:paraId="30830C46">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14:paraId="7F16D4A7">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14:paraId="328EEFCF">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14:paraId="3AFB7A5E">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14:paraId="772B725E">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14:paraId="085735BF">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14:paraId="7B3271C2">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4239C068">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14:paraId="3B0FD9FF">
      <w:pPr>
        <w:rPr>
          <w:rFonts w:ascii="宋体" w:hAnsi="宋体"/>
          <w:color w:val="auto"/>
          <w:szCs w:val="21"/>
          <w:highlight w:val="none"/>
        </w:rPr>
      </w:pPr>
      <w:r>
        <w:rPr>
          <w:rFonts w:hint="eastAsia" w:ascii="宋体" w:hAnsi="宋体"/>
          <w:color w:val="auto"/>
          <w:szCs w:val="21"/>
          <w:highlight w:val="none"/>
        </w:rPr>
        <w:t>甲方（盖章）：                      乙方（盖章）：</w:t>
      </w:r>
    </w:p>
    <w:p w14:paraId="64833F66">
      <w:pPr>
        <w:rPr>
          <w:rFonts w:ascii="宋体" w:hAnsi="宋体"/>
          <w:color w:val="auto"/>
          <w:szCs w:val="21"/>
          <w:highlight w:val="none"/>
        </w:rPr>
      </w:pPr>
      <w:r>
        <w:rPr>
          <w:rFonts w:hint="eastAsia" w:ascii="宋体" w:hAnsi="宋体"/>
          <w:color w:val="auto"/>
          <w:szCs w:val="21"/>
          <w:highlight w:val="none"/>
        </w:rPr>
        <w:t>法定代表(签字)：                   法定代表(签字)：</w:t>
      </w:r>
    </w:p>
    <w:p w14:paraId="564C5F65">
      <w:pPr>
        <w:rPr>
          <w:rFonts w:ascii="宋体" w:hAnsi="宋体"/>
          <w:color w:val="auto"/>
          <w:szCs w:val="21"/>
          <w:highlight w:val="none"/>
        </w:rPr>
      </w:pPr>
      <w:r>
        <w:rPr>
          <w:rFonts w:hint="eastAsia" w:ascii="宋体" w:hAnsi="宋体"/>
          <w:color w:val="auto"/>
          <w:szCs w:val="21"/>
          <w:highlight w:val="none"/>
        </w:rPr>
        <w:t xml:space="preserve">地址：                             地址： </w:t>
      </w:r>
    </w:p>
    <w:p w14:paraId="77FEE4B2">
      <w:pPr>
        <w:rPr>
          <w:rFonts w:ascii="宋体" w:hAnsi="宋体"/>
          <w:color w:val="auto"/>
          <w:szCs w:val="21"/>
          <w:highlight w:val="none"/>
        </w:rPr>
      </w:pPr>
      <w:r>
        <w:rPr>
          <w:rFonts w:hint="eastAsia" w:ascii="宋体" w:hAnsi="宋体"/>
          <w:color w:val="auto"/>
          <w:szCs w:val="21"/>
          <w:highlight w:val="none"/>
        </w:rPr>
        <w:t>电话：                             电话：</w:t>
      </w:r>
    </w:p>
    <w:p w14:paraId="7423B4FC">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14:paraId="679EF8EE">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14:paraId="4084B758">
      <w:pPr>
        <w:rPr>
          <w:rFonts w:ascii="宋体" w:hAnsi="宋体"/>
          <w:color w:val="auto"/>
          <w:szCs w:val="21"/>
          <w:highlight w:val="none"/>
        </w:rPr>
      </w:pPr>
      <w:r>
        <w:rPr>
          <w:rFonts w:hint="eastAsia" w:ascii="宋体" w:hAnsi="宋体"/>
          <w:color w:val="auto"/>
          <w:szCs w:val="21"/>
          <w:highlight w:val="none"/>
        </w:rPr>
        <w:t>账号：                             账号：</w:t>
      </w:r>
    </w:p>
    <w:p w14:paraId="29EC11C0">
      <w:pPr>
        <w:rPr>
          <w:rFonts w:ascii="宋体" w:hAnsi="宋体"/>
          <w:color w:val="auto"/>
          <w:szCs w:val="21"/>
          <w:highlight w:val="none"/>
        </w:rPr>
      </w:pPr>
      <w:r>
        <w:rPr>
          <w:rFonts w:hint="eastAsia" w:ascii="宋体" w:hAnsi="宋体"/>
          <w:color w:val="auto"/>
          <w:szCs w:val="21"/>
          <w:highlight w:val="none"/>
        </w:rPr>
        <w:t>签约时间：</w:t>
      </w:r>
    </w:p>
    <w:p w14:paraId="55C32509">
      <w:pPr>
        <w:rPr>
          <w:rFonts w:ascii="宋体" w:hAnsi="宋体"/>
          <w:color w:val="auto"/>
          <w:szCs w:val="21"/>
          <w:highlight w:val="none"/>
        </w:rPr>
      </w:pPr>
      <w:r>
        <w:rPr>
          <w:rFonts w:hint="eastAsia" w:ascii="宋体" w:hAnsi="宋体"/>
          <w:color w:val="auto"/>
          <w:szCs w:val="21"/>
          <w:highlight w:val="none"/>
        </w:rPr>
        <w:t>签约地点：</w:t>
      </w:r>
    </w:p>
    <w:p w14:paraId="15CE3B92">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14:paraId="4C4CE9E3">
      <w:pPr>
        <w:rPr>
          <w:rFonts w:ascii="宋体" w:hAnsi="宋体"/>
          <w:b/>
          <w:color w:val="auto"/>
          <w:szCs w:val="21"/>
          <w:highlight w:val="none"/>
        </w:rPr>
      </w:pPr>
      <w:r>
        <w:rPr>
          <w:rFonts w:hint="eastAsia" w:ascii="宋体" w:hAnsi="宋体"/>
          <w:b/>
          <w:color w:val="auto"/>
          <w:szCs w:val="21"/>
          <w:highlight w:val="none"/>
        </w:rPr>
        <w:br w:type="page"/>
      </w:r>
    </w:p>
    <w:p w14:paraId="01F9BE54">
      <w:pPr>
        <w:pStyle w:val="4"/>
        <w:spacing w:before="0" w:after="0" w:line="240" w:lineRule="auto"/>
        <w:rPr>
          <w:color w:val="auto"/>
          <w:sz w:val="28"/>
          <w:szCs w:val="28"/>
          <w:highlight w:val="none"/>
        </w:rPr>
      </w:pPr>
      <w:bookmarkStart w:id="198" w:name="_Toc23749"/>
      <w:bookmarkStart w:id="199" w:name="_Toc4144"/>
      <w:bookmarkStart w:id="200" w:name="_Toc31587"/>
      <w:r>
        <w:rPr>
          <w:rFonts w:hint="eastAsia"/>
          <w:color w:val="auto"/>
          <w:sz w:val="28"/>
          <w:szCs w:val="28"/>
          <w:highlight w:val="none"/>
        </w:rPr>
        <w:t>第七部分  投标文件格式</w:t>
      </w:r>
      <w:bookmarkEnd w:id="198"/>
      <w:bookmarkEnd w:id="199"/>
      <w:bookmarkEnd w:id="200"/>
    </w:p>
    <w:p w14:paraId="5F06878B">
      <w:pPr>
        <w:rPr>
          <w:color w:val="auto"/>
          <w:highlight w:val="none"/>
        </w:rPr>
      </w:pPr>
    </w:p>
    <w:p w14:paraId="2ED34620">
      <w:pPr>
        <w:pStyle w:val="5"/>
        <w:rPr>
          <w:color w:val="auto"/>
          <w:highlight w:val="none"/>
        </w:rPr>
      </w:pPr>
      <w:bookmarkStart w:id="201" w:name="_Toc26830"/>
      <w:bookmarkStart w:id="202" w:name="_Toc20408"/>
      <w:bookmarkStart w:id="203" w:name="_Toc6790"/>
      <w:r>
        <w:rPr>
          <w:rFonts w:hint="eastAsia"/>
          <w:color w:val="auto"/>
          <w:highlight w:val="none"/>
        </w:rPr>
        <w:t>投标文件目录</w:t>
      </w:r>
      <w:bookmarkEnd w:id="201"/>
      <w:bookmarkEnd w:id="202"/>
      <w:bookmarkEnd w:id="203"/>
    </w:p>
    <w:p w14:paraId="63299821">
      <w:pPr>
        <w:jc w:val="center"/>
        <w:rPr>
          <w:rFonts w:ascii="黑体" w:eastAsia="黑体"/>
          <w:color w:val="auto"/>
          <w:sz w:val="32"/>
          <w:szCs w:val="32"/>
          <w:highlight w:val="none"/>
        </w:rPr>
      </w:pPr>
    </w:p>
    <w:p w14:paraId="114FEE83">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1C596240">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49AEC7CA">
      <w:pPr>
        <w:adjustRightInd/>
        <w:snapToGrid/>
        <w:spacing w:line="276" w:lineRule="auto"/>
        <w:rPr>
          <w:rFonts w:ascii="宋体" w:hAnsi="宋体"/>
          <w:color w:val="auto"/>
          <w:szCs w:val="21"/>
          <w:highlight w:val="none"/>
        </w:rPr>
      </w:pPr>
    </w:p>
    <w:p w14:paraId="5323782E">
      <w:pPr>
        <w:adjustRightInd/>
        <w:snapToGrid/>
        <w:spacing w:line="276" w:lineRule="auto"/>
        <w:rPr>
          <w:rFonts w:ascii="宋体" w:hAnsi="宋体"/>
          <w:color w:val="auto"/>
          <w:szCs w:val="21"/>
          <w:highlight w:val="none"/>
        </w:rPr>
      </w:pPr>
    </w:p>
    <w:p w14:paraId="4E7D2B79">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29EA00DA">
      <w:pPr>
        <w:pStyle w:val="5"/>
        <w:rPr>
          <w:color w:val="auto"/>
          <w:highlight w:val="none"/>
        </w:rPr>
      </w:pPr>
      <w:bookmarkStart w:id="204" w:name="_Toc25502"/>
      <w:bookmarkStart w:id="205" w:name="_Toc6102"/>
      <w:bookmarkStart w:id="206" w:name="_Toc18893"/>
      <w:r>
        <w:rPr>
          <w:rFonts w:hint="eastAsia"/>
          <w:color w:val="auto"/>
          <w:highlight w:val="none"/>
        </w:rPr>
        <w:t>评分标准索引表</w:t>
      </w:r>
      <w:bookmarkEnd w:id="204"/>
      <w:bookmarkEnd w:id="205"/>
      <w:bookmarkEnd w:id="206"/>
    </w:p>
    <w:p w14:paraId="0EBE4935">
      <w:pPr>
        <w:adjustRightInd/>
        <w:snapToGrid/>
        <w:spacing w:line="276" w:lineRule="auto"/>
        <w:rPr>
          <w:rFonts w:ascii="宋体" w:hAnsi="宋体"/>
          <w:color w:val="auto"/>
          <w:szCs w:val="21"/>
          <w:highlight w:val="none"/>
        </w:rPr>
      </w:pPr>
    </w:p>
    <w:p w14:paraId="10849BF4">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9"/>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745FFD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CCE41DF">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09E43193">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55AE8240">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1B9D9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39AECA99">
            <w:pPr>
              <w:pStyle w:val="37"/>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69F3C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4DD092B">
            <w:pPr>
              <w:pStyle w:val="37"/>
              <w:jc w:val="both"/>
              <w:rPr>
                <w:rFonts w:ascii="宋体" w:hAnsi="宋体" w:cs="宋体"/>
                <w:color w:val="auto"/>
                <w:szCs w:val="21"/>
                <w:highlight w:val="none"/>
              </w:rPr>
            </w:pPr>
          </w:p>
        </w:tc>
        <w:tc>
          <w:tcPr>
            <w:tcW w:w="5028" w:type="dxa"/>
            <w:vAlign w:val="center"/>
          </w:tcPr>
          <w:p w14:paraId="5A3D7440">
            <w:pPr>
              <w:pStyle w:val="37"/>
              <w:jc w:val="both"/>
              <w:rPr>
                <w:rFonts w:ascii="宋体" w:hAnsi="宋体" w:cs="宋体"/>
                <w:color w:val="auto"/>
                <w:szCs w:val="21"/>
                <w:highlight w:val="none"/>
              </w:rPr>
            </w:pPr>
          </w:p>
        </w:tc>
        <w:tc>
          <w:tcPr>
            <w:tcW w:w="2126" w:type="dxa"/>
            <w:vAlign w:val="center"/>
          </w:tcPr>
          <w:p w14:paraId="6DC5603B">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67DC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7434623">
            <w:pPr>
              <w:pStyle w:val="37"/>
              <w:jc w:val="both"/>
              <w:rPr>
                <w:rFonts w:ascii="宋体" w:hAnsi="宋体" w:cs="宋体"/>
                <w:color w:val="auto"/>
                <w:szCs w:val="21"/>
                <w:highlight w:val="none"/>
              </w:rPr>
            </w:pPr>
          </w:p>
        </w:tc>
        <w:tc>
          <w:tcPr>
            <w:tcW w:w="5028" w:type="dxa"/>
            <w:vAlign w:val="center"/>
          </w:tcPr>
          <w:p w14:paraId="3361F600">
            <w:pPr>
              <w:pStyle w:val="37"/>
              <w:jc w:val="both"/>
              <w:rPr>
                <w:rFonts w:ascii="宋体" w:hAnsi="宋体" w:cs="宋体"/>
                <w:color w:val="auto"/>
                <w:szCs w:val="21"/>
                <w:highlight w:val="none"/>
              </w:rPr>
            </w:pPr>
          </w:p>
        </w:tc>
        <w:tc>
          <w:tcPr>
            <w:tcW w:w="2126" w:type="dxa"/>
            <w:vAlign w:val="center"/>
          </w:tcPr>
          <w:p w14:paraId="495F10A3">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AB7D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422111D">
            <w:pPr>
              <w:pStyle w:val="37"/>
              <w:jc w:val="both"/>
              <w:rPr>
                <w:rFonts w:ascii="宋体" w:hAnsi="宋体" w:cs="宋体"/>
                <w:color w:val="auto"/>
                <w:szCs w:val="21"/>
                <w:highlight w:val="none"/>
              </w:rPr>
            </w:pPr>
          </w:p>
        </w:tc>
        <w:tc>
          <w:tcPr>
            <w:tcW w:w="5028" w:type="dxa"/>
            <w:vAlign w:val="center"/>
          </w:tcPr>
          <w:p w14:paraId="78360F99">
            <w:pPr>
              <w:pStyle w:val="37"/>
              <w:jc w:val="both"/>
              <w:rPr>
                <w:rFonts w:ascii="宋体" w:hAnsi="宋体" w:cs="宋体"/>
                <w:color w:val="auto"/>
                <w:szCs w:val="21"/>
                <w:highlight w:val="none"/>
              </w:rPr>
            </w:pPr>
          </w:p>
        </w:tc>
        <w:tc>
          <w:tcPr>
            <w:tcW w:w="2126" w:type="dxa"/>
            <w:vAlign w:val="center"/>
          </w:tcPr>
          <w:p w14:paraId="4651E7AA">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AF53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734BC96">
            <w:pPr>
              <w:pStyle w:val="37"/>
              <w:jc w:val="both"/>
              <w:rPr>
                <w:rFonts w:ascii="宋体" w:hAnsi="宋体" w:cs="宋体"/>
                <w:color w:val="auto"/>
                <w:szCs w:val="21"/>
                <w:highlight w:val="none"/>
              </w:rPr>
            </w:pPr>
          </w:p>
        </w:tc>
        <w:tc>
          <w:tcPr>
            <w:tcW w:w="5028" w:type="dxa"/>
            <w:vAlign w:val="center"/>
          </w:tcPr>
          <w:p w14:paraId="381C0300">
            <w:pPr>
              <w:pStyle w:val="37"/>
              <w:jc w:val="both"/>
              <w:rPr>
                <w:rFonts w:ascii="宋体" w:hAnsi="宋体" w:cs="宋体"/>
                <w:color w:val="auto"/>
                <w:szCs w:val="21"/>
                <w:highlight w:val="none"/>
              </w:rPr>
            </w:pPr>
          </w:p>
        </w:tc>
        <w:tc>
          <w:tcPr>
            <w:tcW w:w="2126" w:type="dxa"/>
            <w:vAlign w:val="center"/>
          </w:tcPr>
          <w:p w14:paraId="7AAFE4D2">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CA55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7BAF143">
            <w:pPr>
              <w:pStyle w:val="37"/>
              <w:jc w:val="both"/>
              <w:rPr>
                <w:rFonts w:ascii="宋体" w:hAnsi="宋体" w:cs="宋体"/>
                <w:color w:val="auto"/>
                <w:szCs w:val="21"/>
                <w:highlight w:val="none"/>
              </w:rPr>
            </w:pPr>
          </w:p>
        </w:tc>
        <w:tc>
          <w:tcPr>
            <w:tcW w:w="5028" w:type="dxa"/>
            <w:vAlign w:val="center"/>
          </w:tcPr>
          <w:p w14:paraId="69FCBCB1">
            <w:pPr>
              <w:pStyle w:val="37"/>
              <w:jc w:val="both"/>
              <w:rPr>
                <w:rFonts w:ascii="宋体" w:hAnsi="宋体" w:cs="宋体"/>
                <w:color w:val="auto"/>
                <w:szCs w:val="21"/>
                <w:highlight w:val="none"/>
              </w:rPr>
            </w:pPr>
          </w:p>
        </w:tc>
        <w:tc>
          <w:tcPr>
            <w:tcW w:w="2126" w:type="dxa"/>
            <w:vAlign w:val="center"/>
          </w:tcPr>
          <w:p w14:paraId="3D540B98">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DAE5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183F1EF8">
            <w:pPr>
              <w:pStyle w:val="21"/>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0EEF3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3E39F9B">
            <w:pPr>
              <w:pStyle w:val="37"/>
              <w:jc w:val="both"/>
              <w:rPr>
                <w:rFonts w:ascii="宋体" w:hAnsi="宋体" w:cs="宋体"/>
                <w:color w:val="auto"/>
                <w:szCs w:val="21"/>
                <w:highlight w:val="none"/>
              </w:rPr>
            </w:pPr>
          </w:p>
        </w:tc>
        <w:tc>
          <w:tcPr>
            <w:tcW w:w="5028" w:type="dxa"/>
            <w:vAlign w:val="center"/>
          </w:tcPr>
          <w:p w14:paraId="7DF6B865">
            <w:pPr>
              <w:pStyle w:val="37"/>
              <w:jc w:val="both"/>
              <w:rPr>
                <w:rFonts w:ascii="宋体" w:hAnsi="宋体" w:cs="宋体"/>
                <w:color w:val="auto"/>
                <w:szCs w:val="21"/>
                <w:highlight w:val="none"/>
              </w:rPr>
            </w:pPr>
          </w:p>
        </w:tc>
        <w:tc>
          <w:tcPr>
            <w:tcW w:w="2126" w:type="dxa"/>
            <w:vAlign w:val="center"/>
          </w:tcPr>
          <w:p w14:paraId="093B9898">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7ED70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A5D6281">
            <w:pPr>
              <w:pStyle w:val="37"/>
              <w:jc w:val="both"/>
              <w:rPr>
                <w:rFonts w:ascii="宋体" w:hAnsi="宋体" w:cs="宋体"/>
                <w:color w:val="auto"/>
                <w:szCs w:val="21"/>
                <w:highlight w:val="none"/>
              </w:rPr>
            </w:pPr>
          </w:p>
        </w:tc>
        <w:tc>
          <w:tcPr>
            <w:tcW w:w="5028" w:type="dxa"/>
            <w:vAlign w:val="center"/>
          </w:tcPr>
          <w:p w14:paraId="3A3A4CAE">
            <w:pPr>
              <w:pStyle w:val="37"/>
              <w:jc w:val="both"/>
              <w:rPr>
                <w:rFonts w:ascii="宋体" w:hAnsi="宋体" w:cs="宋体"/>
                <w:color w:val="auto"/>
                <w:szCs w:val="21"/>
                <w:highlight w:val="none"/>
              </w:rPr>
            </w:pPr>
          </w:p>
        </w:tc>
        <w:tc>
          <w:tcPr>
            <w:tcW w:w="2126" w:type="dxa"/>
            <w:vAlign w:val="center"/>
          </w:tcPr>
          <w:p w14:paraId="09153C5D">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4FA2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B22AB4A">
            <w:pPr>
              <w:pStyle w:val="37"/>
              <w:jc w:val="both"/>
              <w:rPr>
                <w:rFonts w:ascii="宋体" w:hAnsi="宋体" w:cs="宋体"/>
                <w:color w:val="auto"/>
                <w:szCs w:val="21"/>
                <w:highlight w:val="none"/>
              </w:rPr>
            </w:pPr>
          </w:p>
        </w:tc>
        <w:tc>
          <w:tcPr>
            <w:tcW w:w="5028" w:type="dxa"/>
            <w:vAlign w:val="center"/>
          </w:tcPr>
          <w:p w14:paraId="70095447">
            <w:pPr>
              <w:pStyle w:val="37"/>
              <w:jc w:val="both"/>
              <w:rPr>
                <w:rFonts w:ascii="宋体" w:hAnsi="宋体" w:cs="宋体"/>
                <w:color w:val="auto"/>
                <w:szCs w:val="21"/>
                <w:highlight w:val="none"/>
              </w:rPr>
            </w:pPr>
          </w:p>
        </w:tc>
        <w:tc>
          <w:tcPr>
            <w:tcW w:w="2126" w:type="dxa"/>
            <w:vAlign w:val="center"/>
          </w:tcPr>
          <w:p w14:paraId="5255F908">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068FF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005CAFE">
            <w:pPr>
              <w:pStyle w:val="37"/>
              <w:jc w:val="both"/>
              <w:rPr>
                <w:rFonts w:ascii="宋体" w:hAnsi="宋体" w:cs="宋体"/>
                <w:color w:val="auto"/>
                <w:szCs w:val="21"/>
                <w:highlight w:val="none"/>
              </w:rPr>
            </w:pPr>
          </w:p>
        </w:tc>
        <w:tc>
          <w:tcPr>
            <w:tcW w:w="5028" w:type="dxa"/>
            <w:vAlign w:val="center"/>
          </w:tcPr>
          <w:p w14:paraId="5E0D03E4">
            <w:pPr>
              <w:pStyle w:val="37"/>
              <w:jc w:val="both"/>
              <w:rPr>
                <w:rFonts w:ascii="宋体" w:hAnsi="宋体" w:cs="宋体"/>
                <w:color w:val="auto"/>
                <w:szCs w:val="21"/>
                <w:highlight w:val="none"/>
              </w:rPr>
            </w:pPr>
          </w:p>
        </w:tc>
        <w:tc>
          <w:tcPr>
            <w:tcW w:w="2126" w:type="dxa"/>
            <w:vAlign w:val="center"/>
          </w:tcPr>
          <w:p w14:paraId="30D40C5E">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14E4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2C2717E">
            <w:pPr>
              <w:pStyle w:val="37"/>
              <w:jc w:val="both"/>
              <w:rPr>
                <w:rFonts w:ascii="宋体" w:hAnsi="宋体" w:cs="宋体"/>
                <w:color w:val="auto"/>
                <w:szCs w:val="21"/>
                <w:highlight w:val="none"/>
              </w:rPr>
            </w:pPr>
          </w:p>
        </w:tc>
        <w:tc>
          <w:tcPr>
            <w:tcW w:w="5028" w:type="dxa"/>
            <w:vAlign w:val="center"/>
          </w:tcPr>
          <w:p w14:paraId="5FE1BCAF">
            <w:pPr>
              <w:pStyle w:val="37"/>
              <w:jc w:val="both"/>
              <w:rPr>
                <w:rFonts w:ascii="宋体" w:hAnsi="宋体" w:cs="宋体"/>
                <w:color w:val="auto"/>
                <w:szCs w:val="21"/>
                <w:highlight w:val="none"/>
              </w:rPr>
            </w:pPr>
          </w:p>
        </w:tc>
        <w:tc>
          <w:tcPr>
            <w:tcW w:w="2126" w:type="dxa"/>
            <w:vAlign w:val="center"/>
          </w:tcPr>
          <w:p w14:paraId="6EB35BEC">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ADFF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70B6902">
            <w:pPr>
              <w:pStyle w:val="37"/>
              <w:jc w:val="both"/>
              <w:rPr>
                <w:rFonts w:ascii="宋体" w:hAnsi="宋体" w:cs="宋体"/>
                <w:color w:val="auto"/>
                <w:szCs w:val="21"/>
                <w:highlight w:val="none"/>
              </w:rPr>
            </w:pPr>
          </w:p>
        </w:tc>
        <w:tc>
          <w:tcPr>
            <w:tcW w:w="5028" w:type="dxa"/>
            <w:vAlign w:val="center"/>
          </w:tcPr>
          <w:p w14:paraId="065C6413">
            <w:pPr>
              <w:pStyle w:val="37"/>
              <w:jc w:val="both"/>
              <w:rPr>
                <w:rFonts w:ascii="宋体" w:hAnsi="宋体" w:cs="宋体"/>
                <w:color w:val="auto"/>
                <w:szCs w:val="21"/>
                <w:highlight w:val="none"/>
              </w:rPr>
            </w:pPr>
          </w:p>
        </w:tc>
        <w:tc>
          <w:tcPr>
            <w:tcW w:w="2126" w:type="dxa"/>
            <w:vAlign w:val="center"/>
          </w:tcPr>
          <w:p w14:paraId="31AB52AC">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663CCEE2">
      <w:pPr>
        <w:rPr>
          <w:rFonts w:ascii="宋体" w:hAnsi="宋体"/>
          <w:color w:val="auto"/>
          <w:szCs w:val="21"/>
          <w:highlight w:val="none"/>
        </w:rPr>
      </w:pPr>
    </w:p>
    <w:p w14:paraId="11EFBFFA">
      <w:pPr>
        <w:rPr>
          <w:rFonts w:ascii="宋体" w:hAnsi="宋体"/>
          <w:color w:val="auto"/>
          <w:szCs w:val="21"/>
          <w:highlight w:val="none"/>
        </w:rPr>
      </w:pPr>
      <w:r>
        <w:rPr>
          <w:rFonts w:hint="eastAsia" w:ascii="宋体" w:hAnsi="宋体"/>
          <w:color w:val="auto"/>
          <w:szCs w:val="21"/>
          <w:highlight w:val="none"/>
        </w:rPr>
        <w:t>注：</w:t>
      </w:r>
    </w:p>
    <w:p w14:paraId="4EAC86A5">
      <w:pPr>
        <w:numPr>
          <w:ilvl w:val="0"/>
          <w:numId w:val="12"/>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7BE04706">
      <w:pPr>
        <w:pStyle w:val="10"/>
        <w:spacing w:before="0"/>
        <w:ind w:left="0"/>
        <w:rPr>
          <w:color w:val="auto"/>
          <w:highlight w:val="none"/>
        </w:rPr>
      </w:pPr>
    </w:p>
    <w:p w14:paraId="73F7CBCF">
      <w:pPr>
        <w:adjustRightInd/>
        <w:snapToGrid/>
        <w:spacing w:line="276" w:lineRule="auto"/>
        <w:rPr>
          <w:rFonts w:ascii="宋体" w:hAnsi="宋体"/>
          <w:color w:val="auto"/>
          <w:szCs w:val="21"/>
          <w:highlight w:val="none"/>
        </w:rPr>
      </w:pPr>
    </w:p>
    <w:p w14:paraId="5DB0D3A0">
      <w:pPr>
        <w:adjustRightInd/>
        <w:snapToGrid/>
        <w:spacing w:line="276" w:lineRule="auto"/>
        <w:rPr>
          <w:rFonts w:ascii="宋体" w:hAnsi="宋体"/>
          <w:color w:val="auto"/>
          <w:szCs w:val="21"/>
          <w:highlight w:val="none"/>
        </w:rPr>
      </w:pPr>
    </w:p>
    <w:p w14:paraId="3F0880BF">
      <w:pPr>
        <w:adjustRightInd/>
        <w:snapToGrid/>
        <w:spacing w:line="276" w:lineRule="auto"/>
        <w:rPr>
          <w:rFonts w:ascii="宋体" w:hAnsi="宋体"/>
          <w:color w:val="auto"/>
          <w:szCs w:val="21"/>
          <w:highlight w:val="none"/>
        </w:rPr>
      </w:pPr>
    </w:p>
    <w:p w14:paraId="59BAA648">
      <w:pPr>
        <w:adjustRightInd/>
        <w:snapToGrid/>
        <w:spacing w:line="276" w:lineRule="auto"/>
        <w:rPr>
          <w:rFonts w:ascii="宋体" w:hAnsi="宋体"/>
          <w:color w:val="auto"/>
          <w:szCs w:val="21"/>
          <w:highlight w:val="none"/>
        </w:rPr>
      </w:pPr>
    </w:p>
    <w:p w14:paraId="0672AE3D">
      <w:pPr>
        <w:adjustRightInd/>
        <w:snapToGrid/>
        <w:spacing w:line="276" w:lineRule="auto"/>
        <w:rPr>
          <w:rFonts w:ascii="宋体" w:hAnsi="宋体"/>
          <w:color w:val="auto"/>
          <w:szCs w:val="21"/>
          <w:highlight w:val="none"/>
        </w:rPr>
      </w:pPr>
    </w:p>
    <w:p w14:paraId="7181F9D7">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6292D4AC">
      <w:pPr>
        <w:pStyle w:val="5"/>
        <w:jc w:val="center"/>
        <w:rPr>
          <w:color w:val="auto"/>
          <w:highlight w:val="none"/>
        </w:rPr>
      </w:pPr>
      <w:bookmarkStart w:id="207" w:name="_Toc12878"/>
      <w:bookmarkStart w:id="208" w:name="_Toc22080"/>
      <w:bookmarkStart w:id="209" w:name="_Toc30640"/>
      <w:r>
        <w:rPr>
          <w:rFonts w:hint="eastAsia"/>
          <w:color w:val="auto"/>
          <w:highlight w:val="none"/>
        </w:rPr>
        <w:t>第一章价格文件</w:t>
      </w:r>
      <w:bookmarkEnd w:id="207"/>
      <w:bookmarkEnd w:id="208"/>
    </w:p>
    <w:p w14:paraId="0EABA901">
      <w:pPr>
        <w:pStyle w:val="5"/>
        <w:jc w:val="center"/>
        <w:rPr>
          <w:color w:val="auto"/>
          <w:highlight w:val="none"/>
        </w:rPr>
      </w:pPr>
      <w:bookmarkStart w:id="210" w:name="_Toc13730"/>
      <w:bookmarkStart w:id="211" w:name="_Toc4168"/>
      <w:r>
        <w:rPr>
          <w:rFonts w:hint="eastAsia"/>
          <w:color w:val="auto"/>
          <w:highlight w:val="none"/>
        </w:rPr>
        <w:t>一、唱标一览表</w:t>
      </w:r>
      <w:bookmarkEnd w:id="210"/>
      <w:bookmarkEnd w:id="211"/>
    </w:p>
    <w:p w14:paraId="20934650">
      <w:pPr>
        <w:rPr>
          <w:color w:val="auto"/>
          <w:highlight w:val="none"/>
        </w:rPr>
      </w:pPr>
    </w:p>
    <w:tbl>
      <w:tblPr>
        <w:tblStyle w:val="29"/>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17A71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50739B63">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14:paraId="1BD8D658">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投标</w:t>
            </w:r>
            <w:r>
              <w:rPr>
                <w:rFonts w:hint="eastAsia" w:ascii="宋体" w:hAnsi="宋体"/>
                <w:color w:val="auto"/>
                <w:sz w:val="21"/>
                <w:szCs w:val="21"/>
                <w:highlight w:val="none"/>
                <w:lang w:val="en-US" w:eastAsia="zh-CN"/>
              </w:rPr>
              <w:t>下浮率（%）</w:t>
            </w:r>
          </w:p>
        </w:tc>
        <w:tc>
          <w:tcPr>
            <w:tcW w:w="3262" w:type="dxa"/>
            <w:tcBorders>
              <w:tl2br w:val="nil"/>
              <w:tr2bl w:val="nil"/>
            </w:tcBorders>
            <w:vAlign w:val="center"/>
          </w:tcPr>
          <w:p w14:paraId="18C0C165">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0A2F5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619D428C">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14:paraId="3910081B">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14:paraId="2BA52FBE">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14:paraId="62ADCD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2A2A00F4">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14:paraId="6A82C07E">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14:paraId="78601435">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14:paraId="38D8C857">
      <w:pPr>
        <w:spacing w:after="0" w:line="360" w:lineRule="auto"/>
        <w:rPr>
          <w:rFonts w:ascii="宋体" w:hAnsi="宋体" w:eastAsia="宋体"/>
          <w:color w:val="auto"/>
          <w:sz w:val="21"/>
          <w:szCs w:val="21"/>
          <w:highlight w:val="none"/>
        </w:rPr>
      </w:pPr>
    </w:p>
    <w:p w14:paraId="08A06D14">
      <w:pPr>
        <w:spacing w:after="0" w:line="360" w:lineRule="auto"/>
        <w:ind w:firstLine="359" w:firstLineChars="171"/>
        <w:rPr>
          <w:rFonts w:ascii="宋体" w:hAnsi="宋体" w:eastAsia="宋体"/>
          <w:color w:val="auto"/>
          <w:sz w:val="21"/>
          <w:szCs w:val="21"/>
          <w:highlight w:val="none"/>
        </w:rPr>
      </w:pPr>
    </w:p>
    <w:p w14:paraId="3FEFB870">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14:paraId="26234B8D">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14:paraId="5C28403E">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6C9572CF">
      <w:pPr>
        <w:spacing w:after="0" w:line="360" w:lineRule="auto"/>
        <w:ind w:firstLine="359" w:firstLineChars="171"/>
        <w:rPr>
          <w:rFonts w:ascii="宋体" w:hAnsi="宋体" w:eastAsia="宋体"/>
          <w:color w:val="auto"/>
          <w:sz w:val="21"/>
          <w:szCs w:val="21"/>
          <w:highlight w:val="none"/>
        </w:rPr>
      </w:pPr>
    </w:p>
    <w:p w14:paraId="3DECEA13">
      <w:pPr>
        <w:spacing w:after="0" w:line="360" w:lineRule="auto"/>
        <w:ind w:left="391" w:hanging="390" w:hangingChars="18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       注：</w:t>
      </w:r>
    </w:p>
    <w:p w14:paraId="12D4B62A">
      <w:pPr>
        <w:spacing w:after="0" w:line="360" w:lineRule="auto"/>
        <w:ind w:left="357" w:leftChars="170" w:firstLine="359" w:firstLineChars="171"/>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栏须用大写和小写两种方式表示的</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大小写不一致，以大写为准。</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必须准确唯一且应包含</w:t>
      </w:r>
      <w:r>
        <w:rPr>
          <w:rFonts w:hint="eastAsia" w:ascii="宋体" w:hAnsi="宋体"/>
          <w:color w:val="auto"/>
          <w:sz w:val="21"/>
          <w:szCs w:val="21"/>
          <w:highlight w:val="none"/>
          <w:lang w:val="en-US" w:eastAsia="zh-CN"/>
        </w:rPr>
        <w:t>招标文件</w:t>
      </w:r>
      <w:r>
        <w:rPr>
          <w:rFonts w:hint="eastAsia" w:ascii="宋体" w:hAnsi="宋体" w:eastAsia="宋体"/>
          <w:color w:val="auto"/>
          <w:sz w:val="21"/>
          <w:szCs w:val="21"/>
          <w:highlight w:val="none"/>
        </w:rPr>
        <w:t>要求的所有费用。</w:t>
      </w:r>
    </w:p>
    <w:p w14:paraId="77BEB411">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14:paraId="2D2264A2">
      <w:pPr>
        <w:rPr>
          <w:color w:val="auto"/>
          <w:highlight w:val="none"/>
        </w:rPr>
      </w:pPr>
    </w:p>
    <w:p w14:paraId="7B4F3005">
      <w:pPr>
        <w:pStyle w:val="10"/>
        <w:rPr>
          <w:color w:val="auto"/>
          <w:highlight w:val="none"/>
        </w:rPr>
      </w:pPr>
    </w:p>
    <w:p w14:paraId="550ECD10">
      <w:pPr>
        <w:rPr>
          <w:color w:val="auto"/>
          <w:highlight w:val="none"/>
        </w:rPr>
      </w:pPr>
    </w:p>
    <w:p w14:paraId="4BF69526">
      <w:pPr>
        <w:rPr>
          <w:color w:val="auto"/>
          <w:highlight w:val="none"/>
        </w:rPr>
      </w:pPr>
    </w:p>
    <w:p w14:paraId="52204F2E">
      <w:pPr>
        <w:rPr>
          <w:color w:val="auto"/>
          <w:highlight w:val="none"/>
        </w:rPr>
      </w:pPr>
    </w:p>
    <w:p w14:paraId="0B3764E5">
      <w:pPr>
        <w:rPr>
          <w:color w:val="auto"/>
          <w:highlight w:val="none"/>
        </w:rPr>
      </w:pPr>
    </w:p>
    <w:p w14:paraId="6FEE014A">
      <w:pPr>
        <w:rPr>
          <w:color w:val="auto"/>
          <w:highlight w:val="none"/>
        </w:rPr>
      </w:pPr>
    </w:p>
    <w:p w14:paraId="57FFBFFB">
      <w:pPr>
        <w:rPr>
          <w:color w:val="auto"/>
          <w:highlight w:val="none"/>
        </w:rPr>
      </w:pPr>
    </w:p>
    <w:p w14:paraId="19C81970">
      <w:pPr>
        <w:rPr>
          <w:color w:val="auto"/>
          <w:highlight w:val="none"/>
        </w:rPr>
      </w:pPr>
    </w:p>
    <w:p w14:paraId="4687965F">
      <w:pPr>
        <w:rPr>
          <w:color w:val="auto"/>
          <w:highlight w:val="none"/>
        </w:rPr>
      </w:pPr>
    </w:p>
    <w:p w14:paraId="2D9D9D34">
      <w:pPr>
        <w:rPr>
          <w:color w:val="auto"/>
          <w:highlight w:val="none"/>
        </w:rPr>
      </w:pPr>
    </w:p>
    <w:p w14:paraId="5BDF1AD9">
      <w:pPr>
        <w:rPr>
          <w:color w:val="auto"/>
          <w:highlight w:val="none"/>
        </w:rPr>
      </w:pPr>
    </w:p>
    <w:p w14:paraId="14A2924F">
      <w:pPr>
        <w:pStyle w:val="10"/>
        <w:rPr>
          <w:color w:val="auto"/>
          <w:highlight w:val="none"/>
        </w:rPr>
      </w:pPr>
    </w:p>
    <w:p w14:paraId="2013DC41">
      <w:pPr>
        <w:pStyle w:val="28"/>
        <w:rPr>
          <w:color w:val="auto"/>
          <w:highlight w:val="none"/>
        </w:rPr>
      </w:pPr>
    </w:p>
    <w:p w14:paraId="4FE0D29A">
      <w:pPr>
        <w:rPr>
          <w:color w:val="auto"/>
          <w:highlight w:val="none"/>
        </w:rPr>
      </w:pPr>
    </w:p>
    <w:p w14:paraId="0217CFCA">
      <w:pPr>
        <w:pStyle w:val="5"/>
        <w:jc w:val="center"/>
        <w:rPr>
          <w:color w:val="auto"/>
          <w:highlight w:val="none"/>
        </w:rPr>
      </w:pPr>
      <w:bookmarkStart w:id="212" w:name="_Toc31062"/>
      <w:bookmarkStart w:id="213" w:name="_Toc29152"/>
      <w:r>
        <w:rPr>
          <w:rFonts w:hint="eastAsia"/>
          <w:color w:val="auto"/>
          <w:highlight w:val="none"/>
        </w:rPr>
        <w:t>二、报价明细表</w:t>
      </w:r>
      <w:bookmarkEnd w:id="212"/>
      <w:bookmarkEnd w:id="213"/>
    </w:p>
    <w:p w14:paraId="5F13DF28">
      <w:pPr>
        <w:pStyle w:val="37"/>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32163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5B1D15FD">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1A6644DC">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4700790D">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43FA9C2B">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1200363D">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27126B0C">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5B7213E4">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6C3346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19F7399">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879865F">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B9438AD">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CF7736F">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41AE789">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EC2AF86">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D36D3ED">
            <w:pPr>
              <w:spacing w:before="100" w:beforeAutospacing="1" w:after="100" w:afterAutospacing="1"/>
              <w:jc w:val="center"/>
              <w:rPr>
                <w:rFonts w:ascii="宋体" w:hAnsi="宋体"/>
                <w:color w:val="auto"/>
                <w:szCs w:val="21"/>
                <w:highlight w:val="none"/>
              </w:rPr>
            </w:pPr>
          </w:p>
        </w:tc>
      </w:tr>
      <w:tr w14:paraId="60F90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ED3CB3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0F1E1C2">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3745F54">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DABC1CF">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70D25AE">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2CFA7A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D32D480">
            <w:pPr>
              <w:spacing w:before="100" w:beforeAutospacing="1" w:after="100" w:afterAutospacing="1"/>
              <w:jc w:val="center"/>
              <w:rPr>
                <w:rFonts w:ascii="宋体" w:hAnsi="宋体"/>
                <w:color w:val="auto"/>
                <w:szCs w:val="21"/>
                <w:highlight w:val="none"/>
              </w:rPr>
            </w:pPr>
          </w:p>
        </w:tc>
      </w:tr>
      <w:tr w14:paraId="07531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831CA08">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BAD82AF">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04407D0">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03152E3">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AFB82A1">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F88A0D5">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51A206D">
            <w:pPr>
              <w:spacing w:before="100" w:beforeAutospacing="1" w:after="100" w:afterAutospacing="1"/>
              <w:jc w:val="center"/>
              <w:rPr>
                <w:rFonts w:ascii="宋体" w:hAnsi="宋体"/>
                <w:color w:val="auto"/>
                <w:szCs w:val="21"/>
                <w:highlight w:val="none"/>
              </w:rPr>
            </w:pPr>
          </w:p>
        </w:tc>
      </w:tr>
      <w:tr w14:paraId="2FB7F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5D02EFD">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4FB16D5">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EEE9B2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70AA8A6">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8599196">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A3711FE">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1323FEC">
            <w:pPr>
              <w:spacing w:before="100" w:beforeAutospacing="1" w:after="100" w:afterAutospacing="1"/>
              <w:jc w:val="center"/>
              <w:rPr>
                <w:rFonts w:ascii="宋体" w:hAnsi="宋体"/>
                <w:color w:val="auto"/>
                <w:szCs w:val="21"/>
                <w:highlight w:val="none"/>
              </w:rPr>
            </w:pPr>
          </w:p>
        </w:tc>
      </w:tr>
      <w:tr w14:paraId="1A16E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0774F5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F93D9D6">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12FAFF4">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B4FFE3A">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40AEF11">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2991255">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E90CD0B">
            <w:pPr>
              <w:spacing w:before="100" w:beforeAutospacing="1" w:after="100" w:afterAutospacing="1"/>
              <w:jc w:val="center"/>
              <w:rPr>
                <w:rFonts w:ascii="宋体" w:hAnsi="宋体"/>
                <w:color w:val="auto"/>
                <w:szCs w:val="21"/>
                <w:highlight w:val="none"/>
              </w:rPr>
            </w:pPr>
          </w:p>
        </w:tc>
      </w:tr>
      <w:tr w14:paraId="10DD0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2E38A7C">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9D21601">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58BB9FC">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554A87B">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0F32BE7">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F1C849B">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666CE9A">
            <w:pPr>
              <w:spacing w:before="100" w:beforeAutospacing="1" w:after="100" w:afterAutospacing="1"/>
              <w:jc w:val="center"/>
              <w:rPr>
                <w:rFonts w:ascii="宋体" w:hAnsi="宋体"/>
                <w:color w:val="auto"/>
                <w:szCs w:val="21"/>
                <w:highlight w:val="none"/>
              </w:rPr>
            </w:pPr>
          </w:p>
        </w:tc>
      </w:tr>
      <w:tr w14:paraId="0FD39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85CB994">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172DBC0">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5A43E9D">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8A3529E">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796542E">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C665509">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D0DA39C">
            <w:pPr>
              <w:spacing w:before="100" w:beforeAutospacing="1" w:after="100" w:afterAutospacing="1"/>
              <w:jc w:val="center"/>
              <w:rPr>
                <w:rFonts w:ascii="宋体" w:hAnsi="宋体"/>
                <w:color w:val="auto"/>
                <w:szCs w:val="21"/>
                <w:highlight w:val="none"/>
              </w:rPr>
            </w:pPr>
          </w:p>
        </w:tc>
      </w:tr>
      <w:tr w14:paraId="4B262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81F0356">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289EE8D">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74A3358">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3AF5838">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E241504">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E2E8331">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9B0B110">
            <w:pPr>
              <w:spacing w:before="100" w:beforeAutospacing="1" w:after="100" w:afterAutospacing="1"/>
              <w:jc w:val="center"/>
              <w:rPr>
                <w:rFonts w:ascii="宋体" w:hAnsi="宋体"/>
                <w:color w:val="auto"/>
                <w:szCs w:val="21"/>
                <w:highlight w:val="none"/>
              </w:rPr>
            </w:pPr>
          </w:p>
        </w:tc>
      </w:tr>
      <w:tr w14:paraId="0B19B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45CEA2F">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BDF8877">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9ED16C8">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67E1EBA">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396D079">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DB850C4">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E423CA1">
            <w:pPr>
              <w:spacing w:before="100" w:beforeAutospacing="1" w:after="100" w:afterAutospacing="1"/>
              <w:jc w:val="center"/>
              <w:rPr>
                <w:rFonts w:ascii="宋体" w:hAnsi="宋体"/>
                <w:color w:val="auto"/>
                <w:szCs w:val="21"/>
                <w:highlight w:val="none"/>
              </w:rPr>
            </w:pPr>
          </w:p>
        </w:tc>
      </w:tr>
      <w:tr w14:paraId="133225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605E5D7">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D56A2C4">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93204D2">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BAFC607">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BC7682C">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4F6BD98">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9982DCB">
            <w:pPr>
              <w:spacing w:before="100" w:beforeAutospacing="1" w:after="100" w:afterAutospacing="1"/>
              <w:jc w:val="center"/>
              <w:rPr>
                <w:rFonts w:ascii="宋体" w:hAnsi="宋体"/>
                <w:color w:val="auto"/>
                <w:szCs w:val="21"/>
                <w:highlight w:val="none"/>
              </w:rPr>
            </w:pPr>
          </w:p>
        </w:tc>
      </w:tr>
      <w:tr w14:paraId="1F1DBD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0BB5864">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8EA326B">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A51701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471DDB0">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6584393">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91713BB">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0DD54F3">
            <w:pPr>
              <w:spacing w:before="100" w:beforeAutospacing="1" w:after="100" w:afterAutospacing="1"/>
              <w:jc w:val="center"/>
              <w:rPr>
                <w:rFonts w:ascii="宋体" w:hAnsi="宋体"/>
                <w:color w:val="auto"/>
                <w:szCs w:val="21"/>
                <w:highlight w:val="none"/>
              </w:rPr>
            </w:pPr>
          </w:p>
        </w:tc>
      </w:tr>
      <w:tr w14:paraId="25EA2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0F81274">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725E4DD">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C293314">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2B0EA49">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34F5318">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E088455">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D5D07B8">
            <w:pPr>
              <w:spacing w:before="100" w:beforeAutospacing="1" w:after="100" w:afterAutospacing="1"/>
              <w:jc w:val="center"/>
              <w:rPr>
                <w:rFonts w:ascii="宋体" w:hAnsi="宋体"/>
                <w:color w:val="auto"/>
                <w:szCs w:val="21"/>
                <w:highlight w:val="none"/>
              </w:rPr>
            </w:pPr>
          </w:p>
        </w:tc>
      </w:tr>
      <w:tr w14:paraId="4E192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5483EAC6">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689B6A74">
            <w:pPr>
              <w:spacing w:before="100" w:beforeAutospacing="1" w:after="100" w:afterAutospacing="1"/>
              <w:jc w:val="center"/>
              <w:rPr>
                <w:rFonts w:ascii="宋体" w:hAnsi="宋体"/>
                <w:color w:val="auto"/>
                <w:szCs w:val="21"/>
                <w:highlight w:val="none"/>
              </w:rPr>
            </w:pPr>
          </w:p>
        </w:tc>
      </w:tr>
    </w:tbl>
    <w:p w14:paraId="36F405C7">
      <w:pPr>
        <w:rPr>
          <w:rFonts w:ascii="宋体" w:hAnsi="宋体" w:cs="宋体"/>
          <w:b/>
          <w:color w:val="auto"/>
          <w:szCs w:val="21"/>
          <w:highlight w:val="none"/>
        </w:rPr>
      </w:pPr>
    </w:p>
    <w:p w14:paraId="64BF67C7">
      <w:pPr>
        <w:rPr>
          <w:color w:val="auto"/>
          <w:highlight w:val="none"/>
        </w:rPr>
      </w:pPr>
    </w:p>
    <w:p w14:paraId="67C90212">
      <w:pPr>
        <w:rPr>
          <w:rFonts w:ascii="宋体" w:hAnsi="宋体"/>
          <w:color w:val="auto"/>
          <w:szCs w:val="21"/>
          <w:highlight w:val="none"/>
        </w:rPr>
      </w:pPr>
      <w:r>
        <w:rPr>
          <w:rFonts w:hint="eastAsia" w:ascii="宋体" w:hAnsi="宋体"/>
          <w:color w:val="auto"/>
          <w:szCs w:val="21"/>
          <w:highlight w:val="none"/>
        </w:rPr>
        <w:t>投标人代表签字：</w:t>
      </w:r>
    </w:p>
    <w:p w14:paraId="3D02BE99">
      <w:pPr>
        <w:rPr>
          <w:rFonts w:ascii="宋体" w:hAnsi="宋体"/>
          <w:color w:val="auto"/>
          <w:szCs w:val="21"/>
          <w:highlight w:val="none"/>
        </w:rPr>
      </w:pPr>
      <w:r>
        <w:rPr>
          <w:rFonts w:hint="eastAsia" w:ascii="宋体" w:hAnsi="宋体"/>
          <w:color w:val="auto"/>
          <w:szCs w:val="21"/>
          <w:highlight w:val="none"/>
        </w:rPr>
        <w:t>投标人盖章：</w:t>
      </w:r>
    </w:p>
    <w:p w14:paraId="10CB5E19">
      <w:pPr>
        <w:rPr>
          <w:rFonts w:ascii="宋体" w:hAnsi="宋体" w:cs="宋体"/>
          <w:b/>
          <w:color w:val="auto"/>
          <w:szCs w:val="21"/>
          <w:highlight w:val="none"/>
        </w:rPr>
      </w:pPr>
      <w:r>
        <w:rPr>
          <w:rFonts w:hint="eastAsia" w:ascii="宋体" w:hAnsi="宋体"/>
          <w:color w:val="auto"/>
          <w:szCs w:val="21"/>
          <w:highlight w:val="none"/>
        </w:rPr>
        <w:t>日期：</w:t>
      </w:r>
    </w:p>
    <w:p w14:paraId="523A6676">
      <w:pPr>
        <w:pStyle w:val="37"/>
        <w:rPr>
          <w:rFonts w:ascii="黑体" w:eastAsia="黑体"/>
          <w:color w:val="auto"/>
          <w:sz w:val="32"/>
          <w:szCs w:val="32"/>
          <w:highlight w:val="none"/>
        </w:rPr>
      </w:pPr>
    </w:p>
    <w:p w14:paraId="540A6945">
      <w:pPr>
        <w:pStyle w:val="37"/>
        <w:rPr>
          <w:rFonts w:ascii="黑体" w:eastAsia="黑体"/>
          <w:color w:val="auto"/>
          <w:sz w:val="32"/>
          <w:szCs w:val="32"/>
          <w:highlight w:val="none"/>
        </w:rPr>
      </w:pPr>
    </w:p>
    <w:p w14:paraId="7EB09FE1">
      <w:pPr>
        <w:pStyle w:val="5"/>
        <w:jc w:val="center"/>
        <w:rPr>
          <w:color w:val="auto"/>
          <w:highlight w:val="none"/>
        </w:rPr>
      </w:pPr>
      <w:bookmarkStart w:id="214" w:name="_Toc28456"/>
      <w:bookmarkStart w:id="215" w:name="_Toc20974"/>
      <w:r>
        <w:rPr>
          <w:rFonts w:hint="eastAsia"/>
          <w:color w:val="auto"/>
          <w:highlight w:val="none"/>
        </w:rPr>
        <w:t>三、小型或微型企业（货物/服务/承担的工程）明细表</w:t>
      </w:r>
      <w:bookmarkEnd w:id="214"/>
      <w:bookmarkEnd w:id="215"/>
    </w:p>
    <w:tbl>
      <w:tblPr>
        <w:tblStyle w:val="29"/>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5DD39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4ECEF8AA">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14:paraId="0D2C73FE">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14:paraId="763050DF">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14:paraId="0D85BDA9">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14:paraId="77FA73B5">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14:paraId="124A9DD5">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14:paraId="3D2E3761">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14:paraId="7493A999">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14:paraId="0DA6CC47">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14:paraId="39A158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5243931">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45C69840">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06FF7C6">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10E4900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E1B4CA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95397E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AEBFA5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46C8C30">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45D20C3">
            <w:pPr>
              <w:jc w:val="center"/>
              <w:textAlignment w:val="bottom"/>
              <w:rPr>
                <w:rFonts w:ascii="宋体" w:hAnsi="宋体" w:cs="宋体"/>
                <w:color w:val="auto"/>
                <w:szCs w:val="21"/>
                <w:highlight w:val="none"/>
              </w:rPr>
            </w:pPr>
          </w:p>
        </w:tc>
      </w:tr>
      <w:tr w14:paraId="385F4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F487569">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CEA1792">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3D39B5BF">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1F8395C7">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295967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EBE9E2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328C010">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A31EAB7">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3E66A8ED">
            <w:pPr>
              <w:jc w:val="center"/>
              <w:textAlignment w:val="bottom"/>
              <w:rPr>
                <w:rFonts w:ascii="宋体" w:hAnsi="宋体" w:cs="宋体"/>
                <w:color w:val="auto"/>
                <w:szCs w:val="21"/>
                <w:highlight w:val="none"/>
              </w:rPr>
            </w:pPr>
          </w:p>
        </w:tc>
      </w:tr>
      <w:tr w14:paraId="4863AF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9AD18DA">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A8D94B4">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26A6F119">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742C1C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BDD403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E07828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C023A2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7EF7B46">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7182FA5">
            <w:pPr>
              <w:jc w:val="center"/>
              <w:textAlignment w:val="bottom"/>
              <w:rPr>
                <w:rFonts w:ascii="宋体" w:hAnsi="宋体" w:cs="宋体"/>
                <w:color w:val="auto"/>
                <w:szCs w:val="21"/>
                <w:highlight w:val="none"/>
              </w:rPr>
            </w:pPr>
          </w:p>
        </w:tc>
      </w:tr>
      <w:tr w14:paraId="44691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FA9F676">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D12819D">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2F516DA5">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74436B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5C98C2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A6CE4F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403388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EBACF74">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30A207A7">
            <w:pPr>
              <w:jc w:val="center"/>
              <w:textAlignment w:val="bottom"/>
              <w:rPr>
                <w:rFonts w:ascii="宋体" w:hAnsi="宋体" w:cs="宋体"/>
                <w:color w:val="auto"/>
                <w:szCs w:val="21"/>
                <w:highlight w:val="none"/>
              </w:rPr>
            </w:pPr>
          </w:p>
        </w:tc>
      </w:tr>
      <w:tr w14:paraId="09C9E6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DC2B26D">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3C8D2755">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2CF9A29">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6A6888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80D16E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25F477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FFEC72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D550C3F">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59C08193">
            <w:pPr>
              <w:jc w:val="center"/>
              <w:textAlignment w:val="bottom"/>
              <w:rPr>
                <w:rFonts w:ascii="宋体" w:hAnsi="宋体" w:cs="宋体"/>
                <w:color w:val="auto"/>
                <w:szCs w:val="21"/>
                <w:highlight w:val="none"/>
              </w:rPr>
            </w:pPr>
          </w:p>
        </w:tc>
      </w:tr>
      <w:tr w14:paraId="76C85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F7AAB43">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D52DA0F">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27869EA">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1B6D38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3A1118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C0430F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94B5B0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59DF3BA">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F36ED56">
            <w:pPr>
              <w:jc w:val="center"/>
              <w:textAlignment w:val="bottom"/>
              <w:rPr>
                <w:rFonts w:ascii="宋体" w:hAnsi="宋体" w:cs="宋体"/>
                <w:color w:val="auto"/>
                <w:szCs w:val="21"/>
                <w:highlight w:val="none"/>
              </w:rPr>
            </w:pPr>
          </w:p>
        </w:tc>
      </w:tr>
      <w:tr w14:paraId="2CE16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5D35FC4">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60D4A416">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27897772">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26ACE9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8CEF96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719074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42C197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0A10346">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622F1A5">
            <w:pPr>
              <w:jc w:val="center"/>
              <w:textAlignment w:val="bottom"/>
              <w:rPr>
                <w:rFonts w:ascii="宋体" w:hAnsi="宋体" w:cs="宋体"/>
                <w:color w:val="auto"/>
                <w:szCs w:val="21"/>
                <w:highlight w:val="none"/>
              </w:rPr>
            </w:pPr>
          </w:p>
        </w:tc>
      </w:tr>
      <w:tr w14:paraId="2F830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4241AF5">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62106C1D">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34E15B5E">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509AA5E">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3E4B42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AB91EB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D675F6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669470F">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65A047C1">
            <w:pPr>
              <w:jc w:val="center"/>
              <w:textAlignment w:val="bottom"/>
              <w:rPr>
                <w:rFonts w:ascii="宋体" w:hAnsi="宋体" w:cs="宋体"/>
                <w:color w:val="auto"/>
                <w:szCs w:val="21"/>
                <w:highlight w:val="none"/>
              </w:rPr>
            </w:pPr>
          </w:p>
        </w:tc>
      </w:tr>
      <w:tr w14:paraId="6B2C2F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58ECCB0">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35044CA4">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0A0E409">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B907353">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B39142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9221B8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E7749E0">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46B8612">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3B67257">
            <w:pPr>
              <w:jc w:val="center"/>
              <w:textAlignment w:val="bottom"/>
              <w:rPr>
                <w:rFonts w:ascii="宋体" w:hAnsi="宋体" w:cs="宋体"/>
                <w:color w:val="auto"/>
                <w:szCs w:val="21"/>
                <w:highlight w:val="none"/>
              </w:rPr>
            </w:pPr>
          </w:p>
        </w:tc>
      </w:tr>
      <w:tr w14:paraId="4B130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1000A890">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14:paraId="7B22E74A">
            <w:pPr>
              <w:rPr>
                <w:rFonts w:ascii="宋体" w:hAnsi="宋体" w:cs="宋体"/>
                <w:color w:val="auto"/>
                <w:szCs w:val="21"/>
                <w:highlight w:val="none"/>
              </w:rPr>
            </w:pPr>
          </w:p>
        </w:tc>
      </w:tr>
    </w:tbl>
    <w:p w14:paraId="2BFDAD84">
      <w:pPr>
        <w:rPr>
          <w:rFonts w:ascii="宋体" w:hAnsi="宋体"/>
          <w:color w:val="auto"/>
          <w:szCs w:val="21"/>
          <w:highlight w:val="none"/>
        </w:rPr>
      </w:pPr>
    </w:p>
    <w:p w14:paraId="1E0E507E">
      <w:pPr>
        <w:rPr>
          <w:rFonts w:ascii="宋体" w:hAnsi="宋体"/>
          <w:color w:val="auto"/>
          <w:szCs w:val="21"/>
          <w:highlight w:val="none"/>
        </w:rPr>
      </w:pPr>
    </w:p>
    <w:p w14:paraId="10BC1F3B">
      <w:pPr>
        <w:rPr>
          <w:rFonts w:ascii="宋体" w:hAnsi="宋体"/>
          <w:color w:val="auto"/>
          <w:szCs w:val="21"/>
          <w:highlight w:val="none"/>
        </w:rPr>
      </w:pPr>
      <w:r>
        <w:rPr>
          <w:rFonts w:hint="eastAsia" w:ascii="宋体" w:hAnsi="宋体"/>
          <w:color w:val="auto"/>
          <w:szCs w:val="21"/>
          <w:highlight w:val="none"/>
        </w:rPr>
        <w:t>投标人代表签字：</w:t>
      </w:r>
    </w:p>
    <w:p w14:paraId="4370CE12">
      <w:pPr>
        <w:rPr>
          <w:rFonts w:ascii="宋体" w:hAnsi="宋体"/>
          <w:color w:val="auto"/>
          <w:szCs w:val="21"/>
          <w:highlight w:val="none"/>
        </w:rPr>
      </w:pPr>
      <w:r>
        <w:rPr>
          <w:rFonts w:hint="eastAsia" w:ascii="宋体" w:hAnsi="宋体"/>
          <w:color w:val="auto"/>
          <w:szCs w:val="21"/>
          <w:highlight w:val="none"/>
        </w:rPr>
        <w:t>投标人盖章：</w:t>
      </w:r>
    </w:p>
    <w:p w14:paraId="2902763C">
      <w:pPr>
        <w:pStyle w:val="40"/>
        <w:ind w:firstLine="0" w:firstLineChars="0"/>
        <w:rPr>
          <w:rFonts w:ascii="宋体" w:hAnsi="宋体"/>
          <w:color w:val="auto"/>
          <w:szCs w:val="21"/>
          <w:highlight w:val="none"/>
        </w:rPr>
      </w:pPr>
      <w:r>
        <w:rPr>
          <w:rFonts w:hint="eastAsia" w:ascii="宋体" w:hAnsi="宋体"/>
          <w:color w:val="auto"/>
          <w:szCs w:val="21"/>
          <w:highlight w:val="none"/>
        </w:rPr>
        <w:t>日期：</w:t>
      </w:r>
    </w:p>
    <w:p w14:paraId="6781D4B0">
      <w:pPr>
        <w:rPr>
          <w:color w:val="auto"/>
          <w:highlight w:val="none"/>
        </w:rPr>
      </w:pPr>
    </w:p>
    <w:p w14:paraId="7FE9D23A">
      <w:pPr>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14:paraId="4B4E8688">
      <w:pPr>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9"/>
          <w:rFonts w:hint="eastAsia" w:ascii="宋体" w:hAnsi="宋体" w:eastAsia="宋体" w:cs="宋体"/>
          <w:b/>
          <w:color w:val="auto"/>
          <w:sz w:val="21"/>
          <w:szCs w:val="21"/>
          <w:highlight w:val="none"/>
        </w:rPr>
        <w:t>；</w:t>
      </w:r>
    </w:p>
    <w:p w14:paraId="54026091">
      <w:pPr>
        <w:pStyle w:val="40"/>
        <w:ind w:firstLine="422"/>
        <w:rPr>
          <w:rFonts w:ascii="黑体" w:eastAsia="黑体"/>
          <w:color w:val="auto"/>
          <w:sz w:val="32"/>
          <w:szCs w:val="32"/>
          <w:highlight w:val="none"/>
        </w:rPr>
      </w:pPr>
      <w:r>
        <w:rPr>
          <w:rStyle w:val="49"/>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14:paraId="2789363C">
      <w:pPr>
        <w:pStyle w:val="5"/>
        <w:jc w:val="center"/>
        <w:rPr>
          <w:color w:val="auto"/>
          <w:highlight w:val="none"/>
        </w:rPr>
      </w:pPr>
      <w:bookmarkStart w:id="216" w:name="_Toc16718"/>
      <w:bookmarkStart w:id="217" w:name="_Toc4919"/>
      <w:r>
        <w:rPr>
          <w:rFonts w:hint="eastAsia"/>
          <w:color w:val="auto"/>
          <w:highlight w:val="none"/>
        </w:rPr>
        <w:t>四、节能产品或环境标志产品明细表</w:t>
      </w:r>
      <w:bookmarkEnd w:id="216"/>
      <w:bookmarkEnd w:id="217"/>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461CC1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1705EEEB">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14:paraId="45D29967">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14:paraId="7FBE0E88">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14:paraId="6E3B86F9">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14:paraId="55FA267A">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14:paraId="783675CF">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14:paraId="75FC69B4">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14:paraId="27CA237D">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14:paraId="3F87E3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F3703FC">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1A178ED3">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A2A0C25">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3A426FBB">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DF2ED7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A7CCC97">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0E75A1D">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5CA5B931">
            <w:pPr>
              <w:jc w:val="center"/>
              <w:textAlignment w:val="bottom"/>
              <w:rPr>
                <w:rFonts w:ascii="宋体" w:hAnsi="宋体" w:cs="宋体"/>
                <w:color w:val="auto"/>
                <w:szCs w:val="21"/>
                <w:highlight w:val="none"/>
              </w:rPr>
            </w:pPr>
          </w:p>
        </w:tc>
      </w:tr>
      <w:tr w14:paraId="344A4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93CE80B">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021D7A88">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3F86FF1C">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745F3460">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7AA0A52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A743D5E">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16E098E">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7D5AE48F">
            <w:pPr>
              <w:jc w:val="center"/>
              <w:textAlignment w:val="bottom"/>
              <w:rPr>
                <w:rFonts w:ascii="宋体" w:hAnsi="宋体" w:cs="宋体"/>
                <w:color w:val="auto"/>
                <w:szCs w:val="21"/>
                <w:highlight w:val="none"/>
              </w:rPr>
            </w:pPr>
          </w:p>
        </w:tc>
      </w:tr>
      <w:tr w14:paraId="3B4E3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7376B0B">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7F38AA9">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3CBB1751">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3F3A8FDE">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6244E9CE">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4E8A307">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84E6B68">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5B45E67E">
            <w:pPr>
              <w:jc w:val="center"/>
              <w:textAlignment w:val="bottom"/>
              <w:rPr>
                <w:rFonts w:ascii="宋体" w:hAnsi="宋体" w:cs="宋体"/>
                <w:color w:val="auto"/>
                <w:szCs w:val="21"/>
                <w:highlight w:val="none"/>
              </w:rPr>
            </w:pPr>
          </w:p>
        </w:tc>
      </w:tr>
      <w:tr w14:paraId="0CDA9E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23E8758">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0C3ADE14">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3C8F1E86">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7F339AB">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6980E1F1">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6A93194">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D2C22E9">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2086898">
            <w:pPr>
              <w:jc w:val="center"/>
              <w:textAlignment w:val="bottom"/>
              <w:rPr>
                <w:rFonts w:ascii="宋体" w:hAnsi="宋体" w:cs="宋体"/>
                <w:color w:val="auto"/>
                <w:szCs w:val="21"/>
                <w:highlight w:val="none"/>
              </w:rPr>
            </w:pPr>
          </w:p>
        </w:tc>
      </w:tr>
      <w:tr w14:paraId="571A87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4FAE58A">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364EA40">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0B1F9CF5">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235A0E5">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0B2585AD">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4B93B36">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9FDCFE5">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2DC10E1D">
            <w:pPr>
              <w:jc w:val="center"/>
              <w:textAlignment w:val="bottom"/>
              <w:rPr>
                <w:rFonts w:ascii="宋体" w:hAnsi="宋体" w:cs="宋体"/>
                <w:color w:val="auto"/>
                <w:szCs w:val="21"/>
                <w:highlight w:val="none"/>
              </w:rPr>
            </w:pPr>
          </w:p>
        </w:tc>
      </w:tr>
      <w:tr w14:paraId="0257A8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A013296">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51DFA07C">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17109EEB">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42CA662">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F193185">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EBD0995">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6C9E036">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15DF7B2B">
            <w:pPr>
              <w:jc w:val="center"/>
              <w:textAlignment w:val="bottom"/>
              <w:rPr>
                <w:rFonts w:ascii="宋体" w:hAnsi="宋体" w:cs="宋体"/>
                <w:color w:val="auto"/>
                <w:szCs w:val="21"/>
                <w:highlight w:val="none"/>
              </w:rPr>
            </w:pPr>
          </w:p>
        </w:tc>
      </w:tr>
      <w:tr w14:paraId="7C1D2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85A3106">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3DC4E0B2">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E41C52A">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62C853D">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45645C9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D3C5EB3">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13D69AD5">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E67B616">
            <w:pPr>
              <w:jc w:val="center"/>
              <w:textAlignment w:val="bottom"/>
              <w:rPr>
                <w:rFonts w:ascii="宋体" w:hAnsi="宋体" w:cs="宋体"/>
                <w:color w:val="auto"/>
                <w:szCs w:val="21"/>
                <w:highlight w:val="none"/>
              </w:rPr>
            </w:pPr>
          </w:p>
        </w:tc>
      </w:tr>
      <w:tr w14:paraId="16256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FA4A89A">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058450F">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1B8E28F2">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7598B987">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9B5A17E">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C2A8CEB">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CC47772">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63E193D0">
            <w:pPr>
              <w:jc w:val="center"/>
              <w:textAlignment w:val="bottom"/>
              <w:rPr>
                <w:rFonts w:ascii="宋体" w:hAnsi="宋体" w:cs="宋体"/>
                <w:color w:val="auto"/>
                <w:szCs w:val="21"/>
                <w:highlight w:val="none"/>
              </w:rPr>
            </w:pPr>
          </w:p>
        </w:tc>
      </w:tr>
      <w:tr w14:paraId="5DF86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5D78C31">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38C03EB9">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0728FF9C">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00D7138">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01A307B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D0C7CD2">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0426A6A">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EC10FAE">
            <w:pPr>
              <w:jc w:val="center"/>
              <w:textAlignment w:val="bottom"/>
              <w:rPr>
                <w:rFonts w:ascii="宋体" w:hAnsi="宋体" w:cs="宋体"/>
                <w:color w:val="auto"/>
                <w:szCs w:val="21"/>
                <w:highlight w:val="none"/>
              </w:rPr>
            </w:pPr>
          </w:p>
        </w:tc>
      </w:tr>
      <w:tr w14:paraId="516319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6E52BC07">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14:paraId="417C6495">
            <w:pPr>
              <w:rPr>
                <w:rFonts w:ascii="宋体" w:hAnsi="宋体" w:cs="宋体"/>
                <w:color w:val="auto"/>
                <w:szCs w:val="21"/>
                <w:highlight w:val="none"/>
              </w:rPr>
            </w:pPr>
          </w:p>
        </w:tc>
      </w:tr>
    </w:tbl>
    <w:p w14:paraId="6F576345">
      <w:pPr>
        <w:rPr>
          <w:rFonts w:ascii="宋体" w:hAnsi="宋体"/>
          <w:color w:val="auto"/>
          <w:szCs w:val="21"/>
          <w:highlight w:val="none"/>
        </w:rPr>
      </w:pPr>
    </w:p>
    <w:p w14:paraId="304CE0D9">
      <w:pPr>
        <w:rPr>
          <w:rFonts w:ascii="宋体" w:hAnsi="宋体"/>
          <w:color w:val="auto"/>
          <w:szCs w:val="21"/>
          <w:highlight w:val="none"/>
        </w:rPr>
      </w:pPr>
    </w:p>
    <w:p w14:paraId="59FFB15F">
      <w:pPr>
        <w:rPr>
          <w:rFonts w:ascii="宋体" w:hAnsi="宋体"/>
          <w:color w:val="auto"/>
          <w:szCs w:val="21"/>
          <w:highlight w:val="none"/>
        </w:rPr>
      </w:pPr>
      <w:r>
        <w:rPr>
          <w:rFonts w:hint="eastAsia" w:ascii="宋体" w:hAnsi="宋体"/>
          <w:color w:val="auto"/>
          <w:szCs w:val="21"/>
          <w:highlight w:val="none"/>
        </w:rPr>
        <w:t>投标人代表签字：</w:t>
      </w:r>
    </w:p>
    <w:p w14:paraId="53581ED1">
      <w:pPr>
        <w:rPr>
          <w:rFonts w:ascii="宋体" w:hAnsi="宋体"/>
          <w:color w:val="auto"/>
          <w:szCs w:val="21"/>
          <w:highlight w:val="none"/>
        </w:rPr>
      </w:pPr>
      <w:r>
        <w:rPr>
          <w:rFonts w:hint="eastAsia" w:ascii="宋体" w:hAnsi="宋体"/>
          <w:color w:val="auto"/>
          <w:szCs w:val="21"/>
          <w:highlight w:val="none"/>
        </w:rPr>
        <w:t>投标人盖章：</w:t>
      </w:r>
    </w:p>
    <w:p w14:paraId="63A26448">
      <w:pPr>
        <w:jc w:val="both"/>
        <w:rPr>
          <w:rFonts w:ascii="宋体" w:hAnsi="宋体"/>
          <w:color w:val="auto"/>
          <w:szCs w:val="21"/>
          <w:highlight w:val="none"/>
        </w:rPr>
      </w:pPr>
      <w:r>
        <w:rPr>
          <w:rFonts w:hint="eastAsia" w:ascii="宋体" w:hAnsi="宋体"/>
          <w:color w:val="auto"/>
          <w:szCs w:val="21"/>
          <w:highlight w:val="none"/>
        </w:rPr>
        <w:t>日期：</w:t>
      </w:r>
    </w:p>
    <w:p w14:paraId="276F26DE">
      <w:pPr>
        <w:pStyle w:val="37"/>
        <w:rPr>
          <w:color w:val="auto"/>
          <w:highlight w:val="none"/>
        </w:rPr>
      </w:pPr>
    </w:p>
    <w:p w14:paraId="75A35A95">
      <w:pPr>
        <w:tabs>
          <w:tab w:val="left" w:pos="284"/>
        </w:tabs>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14:paraId="45D7A8C4">
      <w:pPr>
        <w:tabs>
          <w:tab w:val="left" w:pos="284"/>
        </w:tabs>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14:paraId="189982F0">
      <w:pPr>
        <w:ind w:firstLine="422" w:firstLineChars="200"/>
        <w:rPr>
          <w:rFonts w:ascii="微软雅黑" w:hAnsi="微软雅黑" w:cs="微软雅黑"/>
          <w:b/>
          <w:color w:val="auto"/>
          <w:sz w:val="28"/>
          <w:szCs w:val="28"/>
          <w:highlight w:val="none"/>
        </w:rPr>
      </w:pPr>
      <w:r>
        <w:rPr>
          <w:rStyle w:val="49"/>
          <w:rFonts w:hint="eastAsia" w:ascii="宋体" w:hAnsi="宋体" w:eastAsia="宋体" w:cs="宋体"/>
          <w:b/>
          <w:color w:val="auto"/>
          <w:sz w:val="21"/>
          <w:szCs w:val="21"/>
          <w:highlight w:val="none"/>
        </w:rPr>
        <w:t>2、投标人应该如实填写，如投标人所投产品中无节能或环保产品的，请留空或删除此表！</w:t>
      </w:r>
    </w:p>
    <w:p w14:paraId="45CE31C9">
      <w:pPr>
        <w:pStyle w:val="5"/>
        <w:jc w:val="center"/>
        <w:rPr>
          <w:color w:val="auto"/>
          <w:highlight w:val="none"/>
        </w:rPr>
      </w:pPr>
      <w:bookmarkStart w:id="218" w:name="_Toc10853"/>
      <w:bookmarkStart w:id="219" w:name="_Toc32139"/>
      <w:r>
        <w:rPr>
          <w:rFonts w:hint="eastAsia"/>
          <w:color w:val="auto"/>
          <w:highlight w:val="none"/>
        </w:rPr>
        <w:t>五、中小企业声明函</w:t>
      </w:r>
      <w:bookmarkEnd w:id="218"/>
      <w:bookmarkEnd w:id="219"/>
    </w:p>
    <w:p w14:paraId="4C00F365">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14:paraId="7EA292F2">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14:paraId="4F0FF33B">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1D00861B">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42E24AC0">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6A2E1506">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670FC338">
      <w:pPr>
        <w:ind w:firstLine="420" w:firstLineChars="200"/>
        <w:rPr>
          <w:color w:val="auto"/>
          <w:highlight w:val="none"/>
        </w:rPr>
      </w:pPr>
      <w:r>
        <w:rPr>
          <w:rFonts w:hint="eastAsia"/>
          <w:color w:val="auto"/>
          <w:highlight w:val="none"/>
        </w:rPr>
        <w:t>本企业对上诉声明内容的真实性负责。如有虚假，将依法承担相应责任。</w:t>
      </w:r>
    </w:p>
    <w:p w14:paraId="77EE90F7">
      <w:pPr>
        <w:pStyle w:val="10"/>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33F6B49F">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0A9332B8">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7E662E46">
      <w:pPr>
        <w:rPr>
          <w:rFonts w:ascii="宋体" w:hAnsi="宋体"/>
          <w:b/>
          <w:bCs/>
          <w:color w:val="auto"/>
          <w:szCs w:val="21"/>
          <w:highlight w:val="none"/>
        </w:rPr>
      </w:pPr>
    </w:p>
    <w:p w14:paraId="5EB1A19E">
      <w:pPr>
        <w:ind w:firstLine="422" w:firstLineChars="200"/>
        <w:rPr>
          <w:rFonts w:ascii="宋体" w:hAnsi="宋体"/>
          <w:b/>
          <w:bCs/>
          <w:color w:val="auto"/>
          <w:szCs w:val="21"/>
          <w:highlight w:val="none"/>
        </w:rPr>
      </w:pPr>
    </w:p>
    <w:p w14:paraId="2DDB6C79">
      <w:pPr>
        <w:ind w:firstLine="422" w:firstLineChars="200"/>
        <w:rPr>
          <w:rFonts w:ascii="宋体" w:hAnsi="宋体"/>
          <w:b/>
          <w:bCs/>
          <w:color w:val="auto"/>
          <w:szCs w:val="21"/>
          <w:highlight w:val="none"/>
        </w:rPr>
      </w:pPr>
    </w:p>
    <w:p w14:paraId="2808E6C9">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0480E74E">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14:paraId="08A94D21">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5455066F">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561DE739">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588B5D5D">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4DE3C490">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0B9F2CB5">
      <w:pPr>
        <w:ind w:firstLine="420" w:firstLineChars="200"/>
        <w:rPr>
          <w:color w:val="auto"/>
          <w:highlight w:val="none"/>
        </w:rPr>
      </w:pPr>
      <w:r>
        <w:rPr>
          <w:rFonts w:hint="eastAsia"/>
          <w:color w:val="auto"/>
          <w:highlight w:val="none"/>
        </w:rPr>
        <w:t>本企业对上诉声明内容的真实性负责。如有虚假，将依法承担相应责任。</w:t>
      </w:r>
    </w:p>
    <w:p w14:paraId="628DA011">
      <w:pPr>
        <w:pStyle w:val="10"/>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477147DF">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2BA69AE4">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5B987B0D">
      <w:pPr>
        <w:rPr>
          <w:rFonts w:ascii="宋体" w:hAnsi="宋体"/>
          <w:b/>
          <w:bCs/>
          <w:color w:val="auto"/>
          <w:szCs w:val="21"/>
          <w:highlight w:val="none"/>
        </w:rPr>
      </w:pPr>
    </w:p>
    <w:p w14:paraId="57D3B034">
      <w:pPr>
        <w:rPr>
          <w:rFonts w:ascii="宋体" w:hAnsi="宋体"/>
          <w:b/>
          <w:bCs/>
          <w:color w:val="auto"/>
          <w:szCs w:val="21"/>
          <w:highlight w:val="none"/>
        </w:rPr>
      </w:pPr>
    </w:p>
    <w:p w14:paraId="5CB95785">
      <w:pPr>
        <w:rPr>
          <w:rFonts w:ascii="宋体" w:hAnsi="宋体"/>
          <w:b/>
          <w:bCs/>
          <w:color w:val="auto"/>
          <w:szCs w:val="21"/>
          <w:highlight w:val="none"/>
        </w:rPr>
      </w:pPr>
    </w:p>
    <w:p w14:paraId="21E1CA1A">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0D805197">
      <w:pPr>
        <w:rPr>
          <w:rFonts w:ascii="宋体" w:hAnsi="宋体"/>
          <w:b/>
          <w:bCs/>
          <w:color w:val="auto"/>
          <w:szCs w:val="21"/>
          <w:highlight w:val="none"/>
        </w:rPr>
      </w:pPr>
      <w:r>
        <w:rPr>
          <w:rFonts w:hint="eastAsia" w:ascii="宋体" w:hAnsi="宋体"/>
          <w:b/>
          <w:bCs/>
          <w:color w:val="auto"/>
          <w:szCs w:val="21"/>
          <w:highlight w:val="none"/>
        </w:rPr>
        <w:t>说明：</w:t>
      </w:r>
    </w:p>
    <w:p w14:paraId="70F0B821">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2DBA56F4">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12C35BA0">
      <w:pPr>
        <w:rPr>
          <w:rFonts w:ascii="楷体_GB2312" w:eastAsia="楷体_GB2312"/>
          <w:color w:val="auto"/>
          <w:sz w:val="24"/>
          <w:highlight w:val="none"/>
        </w:rPr>
      </w:pPr>
    </w:p>
    <w:p w14:paraId="44AE0F9F">
      <w:pPr>
        <w:adjustRightInd/>
        <w:snapToGrid/>
        <w:spacing w:line="276" w:lineRule="auto"/>
        <w:rPr>
          <w:color w:val="auto"/>
          <w:highlight w:val="none"/>
        </w:rPr>
      </w:pPr>
      <w:r>
        <w:rPr>
          <w:rFonts w:ascii="楷体_GB2312" w:eastAsia="楷体_GB2312"/>
          <w:color w:val="auto"/>
          <w:sz w:val="24"/>
          <w:highlight w:val="none"/>
        </w:rPr>
        <w:br w:type="page"/>
      </w:r>
    </w:p>
    <w:p w14:paraId="69D5F158">
      <w:pPr>
        <w:pStyle w:val="5"/>
        <w:jc w:val="center"/>
        <w:rPr>
          <w:color w:val="auto"/>
          <w:highlight w:val="none"/>
        </w:rPr>
      </w:pPr>
      <w:bookmarkStart w:id="220" w:name="_Toc31865"/>
      <w:bookmarkStart w:id="221" w:name="_Toc8560"/>
      <w:r>
        <w:rPr>
          <w:rFonts w:hint="eastAsia"/>
          <w:color w:val="auto"/>
          <w:highlight w:val="none"/>
        </w:rPr>
        <w:t>六、残疾人福利性单位声明函</w:t>
      </w:r>
      <w:bookmarkEnd w:id="220"/>
      <w:bookmarkEnd w:id="221"/>
    </w:p>
    <w:p w14:paraId="224326F2">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65E77C4">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55D85C8D">
      <w:pPr>
        <w:spacing w:line="480" w:lineRule="auto"/>
        <w:jc w:val="right"/>
        <w:rPr>
          <w:rFonts w:ascii="宋体" w:hAnsi="宋体"/>
          <w:color w:val="auto"/>
          <w:szCs w:val="21"/>
          <w:highlight w:val="none"/>
        </w:rPr>
      </w:pPr>
    </w:p>
    <w:p w14:paraId="2DF1CBE4">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509927455"/>
      <w:bookmarkStart w:id="223" w:name="_Toc22970"/>
      <w:bookmarkStart w:id="224" w:name="_Toc30247"/>
      <w:bookmarkStart w:id="225" w:name="_Toc510171693"/>
      <w:bookmarkStart w:id="226" w:name="_Toc17761"/>
      <w:bookmarkStart w:id="227" w:name="_Toc509844825"/>
      <w:bookmarkStart w:id="228" w:name="_Toc20910"/>
      <w:bookmarkStart w:id="229" w:name="_Toc508960153"/>
      <w:bookmarkStart w:id="230" w:name="_Toc30277"/>
      <w:bookmarkStart w:id="231" w:name="_Toc508898066"/>
      <w:bookmarkStart w:id="232" w:name="_Toc508958703"/>
      <w:bookmarkStart w:id="233" w:name="_Toc509479530"/>
    </w:p>
    <w:p w14:paraId="2BEA5420">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14:paraId="47AA2E64">
      <w:pPr>
        <w:pStyle w:val="10"/>
        <w:rPr>
          <w:color w:val="auto"/>
          <w:highlight w:val="none"/>
        </w:rPr>
      </w:pPr>
    </w:p>
    <w:p w14:paraId="0B87D4C6">
      <w:pPr>
        <w:ind w:firstLine="420" w:firstLineChars="200"/>
        <w:rPr>
          <w:rFonts w:ascii="宋体" w:hAnsi="宋体"/>
          <w:color w:val="auto"/>
          <w:szCs w:val="21"/>
          <w:highlight w:val="none"/>
        </w:rPr>
      </w:pPr>
      <w:bookmarkStart w:id="234" w:name="_Toc509479531"/>
      <w:bookmarkStart w:id="235" w:name="_Toc5447"/>
      <w:bookmarkStart w:id="236" w:name="_Toc31520"/>
      <w:bookmarkStart w:id="237" w:name="_Toc508958704"/>
      <w:bookmarkStart w:id="238" w:name="_Toc26216"/>
      <w:bookmarkStart w:id="239" w:name="_Toc509844826"/>
      <w:bookmarkStart w:id="240" w:name="_Toc21053"/>
      <w:bookmarkStart w:id="241" w:name="_Toc509927456"/>
      <w:bookmarkStart w:id="242" w:name="_Toc508960154"/>
      <w:bookmarkStart w:id="243" w:name="_Toc508898067"/>
      <w:bookmarkStart w:id="244" w:name="_Toc28527"/>
      <w:bookmarkStart w:id="245" w:name="_Toc510171694"/>
      <w:r>
        <w:rPr>
          <w:rFonts w:hint="eastAsia" w:ascii="宋体" w:hAnsi="宋体"/>
          <w:color w:val="auto"/>
          <w:szCs w:val="21"/>
          <w:highlight w:val="none"/>
        </w:rPr>
        <w:t>注：</w:t>
      </w:r>
    </w:p>
    <w:p w14:paraId="7651435F">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14:paraId="3A45C385">
      <w:pPr>
        <w:ind w:firstLine="420" w:firstLineChars="200"/>
        <w:rPr>
          <w:rFonts w:ascii="宋体" w:hAnsi="宋体"/>
          <w:color w:val="auto"/>
          <w:szCs w:val="21"/>
          <w:highlight w:val="none"/>
        </w:rPr>
      </w:pPr>
      <w:bookmarkStart w:id="246" w:name="_Toc509479532"/>
      <w:bookmarkStart w:id="247" w:name="_Toc510171695"/>
      <w:bookmarkStart w:id="248" w:name="_Toc508958705"/>
      <w:bookmarkStart w:id="249" w:name="_Toc508898068"/>
      <w:bookmarkStart w:id="250" w:name="_Toc14653"/>
      <w:bookmarkStart w:id="251" w:name="_Toc509927457"/>
      <w:bookmarkStart w:id="252" w:name="_Toc28626"/>
      <w:bookmarkStart w:id="253" w:name="_Toc24848"/>
      <w:bookmarkStart w:id="254" w:name="_Toc28126"/>
      <w:bookmarkStart w:id="255" w:name="_Toc508960155"/>
      <w:bookmarkStart w:id="256" w:name="_Toc509844827"/>
      <w:bookmarkStart w:id="257" w:name="_Toc9148"/>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14:paraId="11FBBF43">
      <w:pPr>
        <w:ind w:firstLine="420" w:firstLineChars="200"/>
        <w:rPr>
          <w:rFonts w:ascii="宋体" w:hAnsi="宋体"/>
          <w:color w:val="auto"/>
          <w:szCs w:val="21"/>
          <w:highlight w:val="none"/>
        </w:rPr>
      </w:pPr>
      <w:bookmarkStart w:id="258" w:name="_Toc508898069"/>
      <w:bookmarkStart w:id="259" w:name="_Toc509927458"/>
      <w:bookmarkStart w:id="260" w:name="_Toc510171696"/>
      <w:bookmarkStart w:id="261" w:name="_Toc7858"/>
      <w:bookmarkStart w:id="262" w:name="_Toc22981"/>
      <w:bookmarkStart w:id="263" w:name="_Toc508958706"/>
      <w:bookmarkStart w:id="264" w:name="_Toc28686"/>
      <w:bookmarkStart w:id="265" w:name="_Toc28044"/>
      <w:bookmarkStart w:id="266" w:name="_Toc509479533"/>
      <w:bookmarkStart w:id="267" w:name="_Toc509844828"/>
      <w:bookmarkStart w:id="268" w:name="_Toc508960156"/>
      <w:bookmarkStart w:id="269" w:name="_Toc9837"/>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14:paraId="4543C289">
      <w:pPr>
        <w:ind w:firstLine="420" w:firstLineChars="200"/>
        <w:rPr>
          <w:rFonts w:ascii="宋体" w:hAnsi="宋体"/>
          <w:color w:val="auto"/>
          <w:szCs w:val="21"/>
          <w:highlight w:val="none"/>
        </w:rPr>
      </w:pPr>
      <w:bookmarkStart w:id="270" w:name="_Toc509927459"/>
      <w:bookmarkStart w:id="271" w:name="_Toc508960157"/>
      <w:bookmarkStart w:id="272" w:name="_Toc508958707"/>
      <w:bookmarkStart w:id="273" w:name="_Toc508898070"/>
      <w:bookmarkStart w:id="274" w:name="_Toc18843"/>
      <w:bookmarkStart w:id="275" w:name="_Toc509479534"/>
      <w:bookmarkStart w:id="276" w:name="_Toc510171697"/>
      <w:bookmarkStart w:id="277" w:name="_Toc509844829"/>
      <w:bookmarkStart w:id="278" w:name="_Toc528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14:paraId="42A3C899">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14:paraId="0BC7A58A">
      <w:pPr>
        <w:adjustRightInd/>
        <w:snapToGrid/>
        <w:spacing w:line="276" w:lineRule="auto"/>
        <w:rPr>
          <w:color w:val="auto"/>
          <w:highlight w:val="none"/>
        </w:rPr>
      </w:pPr>
      <w:r>
        <w:rPr>
          <w:rFonts w:hint="eastAsia" w:ascii="宋体" w:hAnsi="宋体"/>
          <w:bCs/>
          <w:color w:val="auto"/>
          <w:szCs w:val="21"/>
          <w:highlight w:val="none"/>
        </w:rPr>
        <w:br w:type="page"/>
      </w:r>
    </w:p>
    <w:p w14:paraId="697CF5BD">
      <w:pPr>
        <w:pStyle w:val="5"/>
        <w:jc w:val="center"/>
        <w:rPr>
          <w:color w:val="auto"/>
          <w:highlight w:val="none"/>
        </w:rPr>
      </w:pPr>
      <w:bookmarkStart w:id="279" w:name="_Toc23948"/>
      <w:bookmarkStart w:id="280" w:name="_Toc16797"/>
      <w:r>
        <w:rPr>
          <w:rFonts w:hint="eastAsia"/>
          <w:color w:val="auto"/>
          <w:highlight w:val="none"/>
        </w:rPr>
        <w:t>第二章商务文件</w:t>
      </w:r>
      <w:bookmarkEnd w:id="279"/>
      <w:bookmarkEnd w:id="280"/>
    </w:p>
    <w:bookmarkEnd w:id="209"/>
    <w:p w14:paraId="293E4187">
      <w:pPr>
        <w:pStyle w:val="5"/>
        <w:jc w:val="center"/>
        <w:rPr>
          <w:color w:val="auto"/>
          <w:highlight w:val="none"/>
        </w:rPr>
      </w:pPr>
      <w:bookmarkStart w:id="281" w:name="_Toc31063"/>
      <w:bookmarkStart w:id="282" w:name="_Toc23787"/>
      <w:r>
        <w:rPr>
          <w:rFonts w:hint="eastAsia"/>
          <w:color w:val="auto"/>
          <w:highlight w:val="none"/>
        </w:rPr>
        <w:t>一、投标函</w:t>
      </w:r>
      <w:bookmarkEnd w:id="281"/>
      <w:bookmarkEnd w:id="282"/>
    </w:p>
    <w:p w14:paraId="580699B1">
      <w:pPr>
        <w:rPr>
          <w:rFonts w:ascii="宋体" w:hAnsi="宋体"/>
          <w:color w:val="auto"/>
          <w:szCs w:val="21"/>
          <w:highlight w:val="none"/>
        </w:rPr>
      </w:pPr>
      <w:r>
        <w:rPr>
          <w:rFonts w:hint="eastAsia" w:ascii="宋体" w:hAnsi="宋体"/>
          <w:color w:val="auto"/>
          <w:szCs w:val="21"/>
          <w:highlight w:val="none"/>
        </w:rPr>
        <w:t>致广东政通招标有限公司：</w:t>
      </w:r>
    </w:p>
    <w:p w14:paraId="39DE05F8">
      <w:pPr>
        <w:rPr>
          <w:rFonts w:ascii="宋体" w:hAnsi="宋体"/>
          <w:color w:val="auto"/>
          <w:szCs w:val="21"/>
          <w:highlight w:val="none"/>
        </w:rPr>
      </w:pPr>
    </w:p>
    <w:p w14:paraId="6F8DFE9C">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66003776">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14:paraId="67E059E4">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2D6000C1">
      <w:pPr>
        <w:widowControl w:val="0"/>
        <w:numPr>
          <w:ilvl w:val="0"/>
          <w:numId w:val="1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323210F5">
      <w:pPr>
        <w:widowControl w:val="0"/>
        <w:numPr>
          <w:ilvl w:val="0"/>
          <w:numId w:val="1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3C914F33">
      <w:pPr>
        <w:widowControl w:val="0"/>
        <w:numPr>
          <w:ilvl w:val="0"/>
          <w:numId w:val="1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1E7ACC4A">
      <w:pPr>
        <w:widowControl w:val="0"/>
        <w:numPr>
          <w:ilvl w:val="0"/>
          <w:numId w:val="1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0AAC13B8">
      <w:pPr>
        <w:widowControl w:val="0"/>
        <w:numPr>
          <w:ilvl w:val="0"/>
          <w:numId w:val="1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666DD654">
      <w:pPr>
        <w:widowControl w:val="0"/>
        <w:numPr>
          <w:ilvl w:val="0"/>
          <w:numId w:val="1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34A48651">
      <w:pPr>
        <w:rPr>
          <w:rFonts w:ascii="宋体" w:hAnsi="宋体"/>
          <w:color w:val="auto"/>
          <w:szCs w:val="21"/>
          <w:highlight w:val="none"/>
        </w:rPr>
      </w:pPr>
    </w:p>
    <w:p w14:paraId="756A980E">
      <w:pPr>
        <w:rPr>
          <w:rFonts w:ascii="宋体" w:hAnsi="宋体"/>
          <w:color w:val="auto"/>
          <w:szCs w:val="21"/>
          <w:highlight w:val="none"/>
        </w:rPr>
      </w:pPr>
      <w:r>
        <w:rPr>
          <w:rFonts w:hint="eastAsia" w:ascii="宋体" w:hAnsi="宋体"/>
          <w:color w:val="auto"/>
          <w:szCs w:val="21"/>
          <w:highlight w:val="none"/>
        </w:rPr>
        <w:t>地址：　　　　　　　　　　　　　　　</w:t>
      </w:r>
    </w:p>
    <w:p w14:paraId="17F18503">
      <w:pPr>
        <w:rPr>
          <w:rFonts w:ascii="宋体" w:hAnsi="宋体"/>
          <w:color w:val="auto"/>
          <w:szCs w:val="21"/>
          <w:highlight w:val="none"/>
        </w:rPr>
      </w:pPr>
      <w:r>
        <w:rPr>
          <w:rFonts w:hint="eastAsia" w:ascii="宋体" w:hAnsi="宋体"/>
          <w:color w:val="auto"/>
          <w:szCs w:val="21"/>
          <w:highlight w:val="none"/>
        </w:rPr>
        <w:t>邮箱：　　　</w:t>
      </w:r>
    </w:p>
    <w:p w14:paraId="07153A4D">
      <w:pPr>
        <w:rPr>
          <w:rFonts w:ascii="宋体" w:hAnsi="宋体"/>
          <w:color w:val="auto"/>
          <w:szCs w:val="21"/>
          <w:highlight w:val="none"/>
        </w:rPr>
      </w:pPr>
      <w:r>
        <w:rPr>
          <w:rFonts w:hint="eastAsia" w:ascii="宋体" w:hAnsi="宋体"/>
          <w:color w:val="auto"/>
          <w:szCs w:val="21"/>
          <w:highlight w:val="none"/>
        </w:rPr>
        <w:t>电话/移动电话：　　　　　　　　　　　　　　　</w:t>
      </w:r>
    </w:p>
    <w:p w14:paraId="70DEF67E">
      <w:pPr>
        <w:rPr>
          <w:rFonts w:ascii="宋体" w:hAnsi="宋体"/>
          <w:color w:val="auto"/>
          <w:szCs w:val="21"/>
          <w:highlight w:val="none"/>
        </w:rPr>
      </w:pPr>
      <w:r>
        <w:rPr>
          <w:rFonts w:hint="eastAsia" w:ascii="宋体" w:hAnsi="宋体"/>
          <w:color w:val="auto"/>
          <w:szCs w:val="21"/>
          <w:highlight w:val="none"/>
        </w:rPr>
        <w:t xml:space="preserve">投标人代表签字：                    </w:t>
      </w:r>
    </w:p>
    <w:p w14:paraId="38B42B6C">
      <w:pPr>
        <w:rPr>
          <w:rFonts w:ascii="宋体" w:hAnsi="宋体"/>
          <w:color w:val="auto"/>
          <w:szCs w:val="21"/>
          <w:highlight w:val="none"/>
        </w:rPr>
      </w:pPr>
      <w:r>
        <w:rPr>
          <w:rFonts w:hint="eastAsia" w:ascii="宋体" w:hAnsi="宋体"/>
          <w:color w:val="auto"/>
          <w:szCs w:val="21"/>
          <w:highlight w:val="none"/>
        </w:rPr>
        <w:t xml:space="preserve">投标人名称（加盖公章）： </w:t>
      </w:r>
    </w:p>
    <w:p w14:paraId="1E8D4FC4">
      <w:pPr>
        <w:rPr>
          <w:rFonts w:ascii="宋体" w:hAnsi="宋体"/>
          <w:color w:val="auto"/>
          <w:szCs w:val="21"/>
          <w:highlight w:val="none"/>
        </w:rPr>
      </w:pPr>
      <w:r>
        <w:rPr>
          <w:rFonts w:hint="eastAsia" w:ascii="宋体" w:hAnsi="宋体"/>
          <w:color w:val="auto"/>
          <w:szCs w:val="21"/>
          <w:highlight w:val="none"/>
        </w:rPr>
        <w:t>日期：</w:t>
      </w:r>
    </w:p>
    <w:p w14:paraId="63548A1A">
      <w:pPr>
        <w:adjustRightInd/>
        <w:snapToGrid/>
        <w:spacing w:line="276" w:lineRule="auto"/>
        <w:rPr>
          <w:color w:val="auto"/>
          <w:highlight w:val="none"/>
        </w:rPr>
      </w:pPr>
      <w:r>
        <w:rPr>
          <w:color w:val="auto"/>
          <w:highlight w:val="none"/>
        </w:rPr>
        <w:br w:type="page"/>
      </w:r>
    </w:p>
    <w:p w14:paraId="1B9696B2">
      <w:pPr>
        <w:pStyle w:val="5"/>
        <w:jc w:val="center"/>
        <w:rPr>
          <w:color w:val="auto"/>
          <w:highlight w:val="none"/>
        </w:rPr>
      </w:pPr>
      <w:bookmarkStart w:id="283" w:name="_Toc15719"/>
      <w:bookmarkStart w:id="284" w:name="_Toc5611"/>
      <w:r>
        <w:rPr>
          <w:rFonts w:hint="eastAsia"/>
          <w:color w:val="auto"/>
          <w:highlight w:val="none"/>
        </w:rPr>
        <w:t>二、资格申明函</w:t>
      </w:r>
      <w:bookmarkEnd w:id="283"/>
      <w:bookmarkEnd w:id="284"/>
    </w:p>
    <w:p w14:paraId="1D582B32">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22F3DC04">
      <w:pPr>
        <w:ind w:firstLine="420" w:firstLineChars="200"/>
        <w:rPr>
          <w:rFonts w:ascii="宋体" w:hAnsi="宋体"/>
          <w:color w:val="auto"/>
          <w:szCs w:val="21"/>
          <w:highlight w:val="none"/>
        </w:rPr>
      </w:pPr>
    </w:p>
    <w:p w14:paraId="6F3963A2">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7545C0D2">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14:paraId="768DB36D">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14:paraId="76F11A52">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14:paraId="4B1F29D7">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14:paraId="7043222B">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14:paraId="32005FC5">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14:paraId="132397A5">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14:paraId="5E390AC9">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14:paraId="0CEF62D7">
      <w:pPr>
        <w:pStyle w:val="43"/>
        <w:spacing w:line="500" w:lineRule="atLeast"/>
        <w:ind w:firstLine="3517" w:firstLineChars="1675"/>
        <w:rPr>
          <w:rFonts w:ascii="宋体" w:eastAsia="宋体"/>
          <w:color w:val="auto"/>
          <w:sz w:val="21"/>
          <w:szCs w:val="21"/>
          <w:highlight w:val="none"/>
        </w:rPr>
      </w:pPr>
    </w:p>
    <w:p w14:paraId="39D30A5C">
      <w:pPr>
        <w:pStyle w:val="43"/>
        <w:spacing w:line="500" w:lineRule="atLeast"/>
        <w:ind w:firstLine="3517" w:firstLineChars="1675"/>
        <w:rPr>
          <w:rFonts w:ascii="宋体" w:eastAsia="宋体"/>
          <w:color w:val="auto"/>
          <w:sz w:val="21"/>
          <w:szCs w:val="21"/>
          <w:highlight w:val="none"/>
        </w:rPr>
      </w:pPr>
    </w:p>
    <w:p w14:paraId="10C2A59C">
      <w:pPr>
        <w:ind w:firstLine="420" w:firstLineChars="200"/>
        <w:rPr>
          <w:color w:val="auto"/>
          <w:highlight w:val="none"/>
        </w:rPr>
      </w:pPr>
      <w:r>
        <w:rPr>
          <w:rFonts w:hint="eastAsia"/>
          <w:color w:val="auto"/>
          <w:highlight w:val="none"/>
        </w:rPr>
        <w:t>投标人名称（加盖公章）：</w:t>
      </w:r>
    </w:p>
    <w:p w14:paraId="1AE924A3">
      <w:pPr>
        <w:ind w:firstLine="420" w:firstLineChars="200"/>
        <w:rPr>
          <w:color w:val="auto"/>
          <w:highlight w:val="none"/>
        </w:rPr>
      </w:pPr>
      <w:r>
        <w:rPr>
          <w:rFonts w:hint="eastAsia"/>
          <w:color w:val="auto"/>
          <w:highlight w:val="none"/>
        </w:rPr>
        <w:t>法定代表人签字（签名或盖私章）：</w:t>
      </w:r>
    </w:p>
    <w:p w14:paraId="2ACCE6A4">
      <w:pPr>
        <w:ind w:firstLine="420" w:firstLineChars="200"/>
        <w:rPr>
          <w:color w:val="auto"/>
          <w:highlight w:val="none"/>
        </w:rPr>
      </w:pPr>
      <w:r>
        <w:rPr>
          <w:rFonts w:hint="eastAsia"/>
          <w:color w:val="auto"/>
          <w:highlight w:val="none"/>
        </w:rPr>
        <w:t>日     期：</w:t>
      </w:r>
    </w:p>
    <w:p w14:paraId="778F94BB">
      <w:pPr>
        <w:jc w:val="both"/>
        <w:rPr>
          <w:rFonts w:ascii="宋体" w:hAnsi="宋体"/>
          <w:color w:val="auto"/>
          <w:szCs w:val="21"/>
          <w:highlight w:val="none"/>
        </w:rPr>
      </w:pPr>
    </w:p>
    <w:p w14:paraId="51E1A0CC">
      <w:pPr>
        <w:pStyle w:val="10"/>
        <w:rPr>
          <w:color w:val="auto"/>
          <w:sz w:val="21"/>
          <w:szCs w:val="21"/>
          <w:highlight w:val="none"/>
        </w:rPr>
      </w:pPr>
    </w:p>
    <w:p w14:paraId="24FABC63">
      <w:pPr>
        <w:rPr>
          <w:rFonts w:ascii="宋体" w:hAnsi="宋体"/>
          <w:color w:val="auto"/>
          <w:szCs w:val="21"/>
          <w:highlight w:val="none"/>
        </w:rPr>
      </w:pPr>
    </w:p>
    <w:p w14:paraId="24C722BC">
      <w:pPr>
        <w:pStyle w:val="10"/>
        <w:rPr>
          <w:color w:val="auto"/>
          <w:sz w:val="21"/>
          <w:szCs w:val="21"/>
          <w:highlight w:val="none"/>
        </w:rPr>
      </w:pPr>
    </w:p>
    <w:p w14:paraId="469F666F">
      <w:pPr>
        <w:rPr>
          <w:rFonts w:ascii="宋体" w:hAnsi="宋体"/>
          <w:color w:val="auto"/>
          <w:szCs w:val="21"/>
          <w:highlight w:val="none"/>
        </w:rPr>
      </w:pPr>
    </w:p>
    <w:p w14:paraId="1B5070F7">
      <w:pPr>
        <w:pStyle w:val="10"/>
        <w:rPr>
          <w:color w:val="auto"/>
          <w:sz w:val="21"/>
          <w:szCs w:val="21"/>
          <w:highlight w:val="none"/>
        </w:rPr>
      </w:pPr>
    </w:p>
    <w:p w14:paraId="334EDDA1">
      <w:pPr>
        <w:rPr>
          <w:rFonts w:ascii="宋体" w:hAnsi="宋体"/>
          <w:color w:val="auto"/>
          <w:szCs w:val="21"/>
          <w:highlight w:val="none"/>
        </w:rPr>
      </w:pPr>
    </w:p>
    <w:p w14:paraId="45BB9B7B">
      <w:pPr>
        <w:pStyle w:val="10"/>
        <w:rPr>
          <w:color w:val="auto"/>
          <w:highlight w:val="none"/>
        </w:rPr>
      </w:pPr>
    </w:p>
    <w:p w14:paraId="5F295F73">
      <w:pPr>
        <w:rPr>
          <w:color w:val="auto"/>
          <w:highlight w:val="none"/>
        </w:rPr>
      </w:pPr>
      <w:bookmarkStart w:id="285" w:name="_Toc16412"/>
    </w:p>
    <w:p w14:paraId="2BB02E89">
      <w:pPr>
        <w:pStyle w:val="5"/>
        <w:jc w:val="center"/>
        <w:rPr>
          <w:color w:val="auto"/>
          <w:highlight w:val="none"/>
        </w:rPr>
      </w:pPr>
      <w:bookmarkStart w:id="286" w:name="_Toc21273"/>
      <w:bookmarkStart w:id="287" w:name="_Toc10583"/>
      <w:r>
        <w:rPr>
          <w:rFonts w:hint="eastAsia"/>
          <w:color w:val="auto"/>
          <w:highlight w:val="none"/>
        </w:rPr>
        <w:t>三、在参与政府采购活动前三年未有重大违法记录、没有不良信用记录的声明函</w:t>
      </w:r>
      <w:bookmarkEnd w:id="286"/>
      <w:bookmarkEnd w:id="287"/>
    </w:p>
    <w:p w14:paraId="08FEF98A">
      <w:pPr>
        <w:ind w:firstLine="420" w:firstLineChars="200"/>
        <w:rPr>
          <w:rFonts w:ascii="宋体" w:hAnsi="宋体" w:cs="宋体"/>
          <w:color w:val="auto"/>
          <w:szCs w:val="21"/>
          <w:highlight w:val="none"/>
        </w:rPr>
      </w:pPr>
    </w:p>
    <w:p w14:paraId="5BF801A9">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5F55D12F">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7F618E79">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060CC4DE">
      <w:pPr>
        <w:ind w:firstLine="420" w:firstLineChars="200"/>
        <w:rPr>
          <w:rFonts w:ascii="宋体" w:hAnsi="宋体" w:cs="宋体"/>
          <w:color w:val="auto"/>
          <w:szCs w:val="21"/>
          <w:highlight w:val="none"/>
        </w:rPr>
      </w:pPr>
    </w:p>
    <w:p w14:paraId="2AA33062">
      <w:pPr>
        <w:rPr>
          <w:rFonts w:ascii="宋体" w:hAnsi="宋体" w:cs="宋体"/>
          <w:color w:val="auto"/>
          <w:szCs w:val="21"/>
          <w:highlight w:val="none"/>
        </w:rPr>
      </w:pPr>
    </w:p>
    <w:p w14:paraId="11520849">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17441856">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74E6B39A">
      <w:pPr>
        <w:adjustRightInd/>
        <w:snapToGrid/>
        <w:spacing w:line="276" w:lineRule="auto"/>
        <w:rPr>
          <w:color w:val="auto"/>
          <w:highlight w:val="none"/>
        </w:rPr>
      </w:pPr>
      <w:r>
        <w:rPr>
          <w:rFonts w:ascii="楷体_GB2312" w:eastAsia="楷体_GB2312"/>
          <w:color w:val="auto"/>
          <w:sz w:val="24"/>
          <w:highlight w:val="none"/>
        </w:rPr>
        <w:br w:type="page"/>
      </w:r>
      <w:bookmarkEnd w:id="285"/>
    </w:p>
    <w:p w14:paraId="7B7EE1B0">
      <w:pPr>
        <w:pStyle w:val="5"/>
        <w:jc w:val="center"/>
        <w:rPr>
          <w:color w:val="auto"/>
          <w:highlight w:val="none"/>
        </w:rPr>
      </w:pPr>
      <w:bookmarkStart w:id="288" w:name="_Toc22090"/>
      <w:bookmarkStart w:id="289" w:name="_Toc13243"/>
      <w:r>
        <w:rPr>
          <w:rFonts w:hint="eastAsia"/>
          <w:color w:val="auto"/>
          <w:highlight w:val="none"/>
        </w:rPr>
        <w:t>四、法定代表人证明书</w:t>
      </w:r>
      <w:bookmarkEnd w:id="288"/>
      <w:bookmarkEnd w:id="289"/>
    </w:p>
    <w:p w14:paraId="5D35CF54">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34F70F34">
      <w:pPr>
        <w:pStyle w:val="43"/>
        <w:spacing w:line="420" w:lineRule="atLeast"/>
        <w:ind w:firstLine="433"/>
        <w:rPr>
          <w:rFonts w:ascii="宋体" w:eastAsia="宋体"/>
          <w:color w:val="auto"/>
          <w:sz w:val="21"/>
          <w:szCs w:val="21"/>
          <w:highlight w:val="none"/>
        </w:rPr>
      </w:pPr>
    </w:p>
    <w:p w14:paraId="496D8AC8">
      <w:pPr>
        <w:pStyle w:val="43"/>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1EDC945A">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576928DE">
      <w:pPr>
        <w:pStyle w:val="43"/>
        <w:spacing w:line="500" w:lineRule="atLeast"/>
        <w:ind w:firstLine="3517" w:firstLineChars="1675"/>
        <w:rPr>
          <w:rFonts w:ascii="宋体" w:eastAsia="宋体"/>
          <w:color w:val="auto"/>
          <w:sz w:val="21"/>
          <w:szCs w:val="21"/>
          <w:highlight w:val="none"/>
        </w:rPr>
      </w:pPr>
    </w:p>
    <w:p w14:paraId="4CEB0A89">
      <w:pPr>
        <w:ind w:firstLine="420" w:firstLineChars="200"/>
        <w:rPr>
          <w:color w:val="auto"/>
          <w:highlight w:val="none"/>
        </w:rPr>
      </w:pPr>
      <w:r>
        <w:rPr>
          <w:rFonts w:hint="eastAsia"/>
          <w:color w:val="auto"/>
          <w:highlight w:val="none"/>
        </w:rPr>
        <w:t>投标人名称（加盖公章）：</w:t>
      </w:r>
    </w:p>
    <w:p w14:paraId="253E4870">
      <w:pPr>
        <w:ind w:firstLine="420" w:firstLineChars="200"/>
        <w:rPr>
          <w:color w:val="auto"/>
          <w:highlight w:val="none"/>
        </w:rPr>
      </w:pPr>
      <w:r>
        <w:rPr>
          <w:rFonts w:hint="eastAsia"/>
          <w:color w:val="auto"/>
          <w:highlight w:val="none"/>
        </w:rPr>
        <w:t>法定代表人（签名或盖私章）：</w:t>
      </w:r>
    </w:p>
    <w:p w14:paraId="6A257BF6">
      <w:pPr>
        <w:ind w:firstLine="420" w:firstLineChars="200"/>
        <w:rPr>
          <w:color w:val="auto"/>
          <w:highlight w:val="none"/>
        </w:rPr>
      </w:pPr>
      <w:r>
        <w:rPr>
          <w:rFonts w:hint="eastAsia"/>
          <w:color w:val="auto"/>
          <w:highlight w:val="none"/>
        </w:rPr>
        <w:t>联系方式：</w:t>
      </w:r>
    </w:p>
    <w:p w14:paraId="3B39C0BC">
      <w:pPr>
        <w:ind w:firstLine="420" w:firstLineChars="200"/>
        <w:rPr>
          <w:color w:val="auto"/>
          <w:highlight w:val="none"/>
        </w:rPr>
      </w:pPr>
      <w:r>
        <w:rPr>
          <w:rFonts w:hint="eastAsia"/>
          <w:color w:val="auto"/>
          <w:highlight w:val="none"/>
        </w:rPr>
        <w:t>身份证号码：</w:t>
      </w:r>
    </w:p>
    <w:p w14:paraId="39A68326">
      <w:pPr>
        <w:ind w:firstLine="420" w:firstLineChars="200"/>
        <w:rPr>
          <w:color w:val="auto"/>
          <w:highlight w:val="none"/>
        </w:rPr>
      </w:pPr>
      <w:r>
        <w:rPr>
          <w:rFonts w:hint="eastAsia"/>
          <w:color w:val="auto"/>
          <w:highlight w:val="none"/>
        </w:rPr>
        <w:t>日     期：</w:t>
      </w:r>
    </w:p>
    <w:p w14:paraId="6ED587C7">
      <w:pPr>
        <w:ind w:firstLine="420" w:firstLineChars="200"/>
        <w:rPr>
          <w:rFonts w:ascii="宋体" w:hAnsi="宋体"/>
          <w:color w:val="auto"/>
          <w:szCs w:val="21"/>
          <w:highlight w:val="none"/>
        </w:rPr>
      </w:pPr>
    </w:p>
    <w:p w14:paraId="35FFF6F9">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3FC37785">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7C7DC0CF">
            <w:pPr>
              <w:pStyle w:val="43"/>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2F351068">
      <w:pPr>
        <w:rPr>
          <w:color w:val="auto"/>
          <w:highlight w:val="none"/>
        </w:rPr>
      </w:pPr>
    </w:p>
    <w:p w14:paraId="7B2A8AA4">
      <w:pPr>
        <w:adjustRightInd/>
        <w:snapToGrid/>
        <w:spacing w:line="276" w:lineRule="auto"/>
        <w:rPr>
          <w:color w:val="auto"/>
          <w:highlight w:val="none"/>
        </w:rPr>
      </w:pPr>
      <w:r>
        <w:rPr>
          <w:rFonts w:ascii="楷体_GB2312" w:eastAsia="楷体_GB2312"/>
          <w:color w:val="auto"/>
          <w:sz w:val="24"/>
          <w:highlight w:val="none"/>
        </w:rPr>
        <w:br w:type="page"/>
      </w:r>
    </w:p>
    <w:p w14:paraId="5D912030">
      <w:pPr>
        <w:pStyle w:val="5"/>
        <w:jc w:val="center"/>
        <w:rPr>
          <w:color w:val="auto"/>
          <w:highlight w:val="none"/>
        </w:rPr>
      </w:pPr>
      <w:bookmarkStart w:id="290" w:name="_Toc29121"/>
      <w:bookmarkStart w:id="291" w:name="_Toc5918"/>
      <w:r>
        <w:rPr>
          <w:rFonts w:hint="eastAsia"/>
          <w:color w:val="auto"/>
          <w:highlight w:val="none"/>
        </w:rPr>
        <w:t>五、法定代表人授权书</w:t>
      </w:r>
      <w:bookmarkEnd w:id="290"/>
      <w:bookmarkEnd w:id="291"/>
    </w:p>
    <w:p w14:paraId="619CFCD6">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1A5F7852">
      <w:pPr>
        <w:pStyle w:val="43"/>
        <w:spacing w:line="420" w:lineRule="atLeast"/>
        <w:ind w:firstLine="433"/>
        <w:rPr>
          <w:rFonts w:ascii="宋体" w:eastAsia="宋体"/>
          <w:color w:val="auto"/>
          <w:sz w:val="21"/>
          <w:szCs w:val="21"/>
          <w:highlight w:val="none"/>
        </w:rPr>
      </w:pPr>
    </w:p>
    <w:p w14:paraId="2881F486">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65BF067F">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26DA6368">
      <w:pPr>
        <w:pStyle w:val="43"/>
        <w:spacing w:line="500" w:lineRule="atLeast"/>
        <w:ind w:firstLine="3517" w:firstLineChars="1675"/>
        <w:rPr>
          <w:rFonts w:ascii="宋体" w:eastAsia="宋体"/>
          <w:color w:val="auto"/>
          <w:sz w:val="21"/>
          <w:szCs w:val="21"/>
          <w:highlight w:val="none"/>
        </w:rPr>
      </w:pPr>
    </w:p>
    <w:p w14:paraId="0E7A6FDE">
      <w:pPr>
        <w:ind w:firstLine="420" w:firstLineChars="200"/>
        <w:rPr>
          <w:color w:val="auto"/>
          <w:highlight w:val="none"/>
        </w:rPr>
      </w:pPr>
      <w:r>
        <w:rPr>
          <w:rFonts w:hint="eastAsia"/>
          <w:color w:val="auto"/>
          <w:highlight w:val="none"/>
        </w:rPr>
        <w:t>投标人名称（加盖公章）：</w:t>
      </w:r>
    </w:p>
    <w:p w14:paraId="4A1CFAF4">
      <w:pPr>
        <w:ind w:firstLine="420" w:firstLineChars="200"/>
        <w:rPr>
          <w:color w:val="auto"/>
          <w:highlight w:val="none"/>
        </w:rPr>
      </w:pPr>
      <w:r>
        <w:rPr>
          <w:rFonts w:hint="eastAsia"/>
          <w:color w:val="auto"/>
          <w:highlight w:val="none"/>
        </w:rPr>
        <w:t>法定代表人签字（签名或盖私章）：</w:t>
      </w:r>
    </w:p>
    <w:p w14:paraId="46BA07C6">
      <w:pPr>
        <w:ind w:firstLine="420" w:firstLineChars="200"/>
        <w:rPr>
          <w:color w:val="auto"/>
          <w:highlight w:val="none"/>
        </w:rPr>
      </w:pPr>
      <w:r>
        <w:rPr>
          <w:rFonts w:hint="eastAsia"/>
          <w:color w:val="auto"/>
          <w:highlight w:val="none"/>
        </w:rPr>
        <w:t>被授权人签字：</w:t>
      </w:r>
    </w:p>
    <w:p w14:paraId="67412E8D">
      <w:pPr>
        <w:ind w:firstLine="420" w:firstLineChars="200"/>
        <w:rPr>
          <w:color w:val="auto"/>
          <w:highlight w:val="none"/>
        </w:rPr>
      </w:pPr>
      <w:r>
        <w:rPr>
          <w:rFonts w:hint="eastAsia"/>
          <w:color w:val="auto"/>
          <w:highlight w:val="none"/>
        </w:rPr>
        <w:t xml:space="preserve">联系方式： </w:t>
      </w:r>
    </w:p>
    <w:p w14:paraId="758B428E">
      <w:pPr>
        <w:ind w:firstLine="420" w:firstLineChars="200"/>
        <w:rPr>
          <w:color w:val="auto"/>
          <w:highlight w:val="none"/>
        </w:rPr>
      </w:pPr>
      <w:r>
        <w:rPr>
          <w:rFonts w:hint="eastAsia"/>
          <w:color w:val="auto"/>
          <w:highlight w:val="none"/>
        </w:rPr>
        <w:t xml:space="preserve">邮箱：                          </w:t>
      </w:r>
    </w:p>
    <w:p w14:paraId="467986CB">
      <w:pPr>
        <w:ind w:firstLine="420" w:firstLineChars="200"/>
        <w:rPr>
          <w:color w:val="auto"/>
          <w:highlight w:val="none"/>
        </w:rPr>
      </w:pPr>
      <w:r>
        <w:rPr>
          <w:rFonts w:hint="eastAsia"/>
          <w:color w:val="auto"/>
          <w:highlight w:val="none"/>
        </w:rPr>
        <w:t>日     期：</w:t>
      </w:r>
    </w:p>
    <w:p w14:paraId="460350F6">
      <w:pPr>
        <w:pStyle w:val="43"/>
        <w:spacing w:line="460" w:lineRule="exact"/>
        <w:ind w:firstLine="433"/>
        <w:rPr>
          <w:rFonts w:ascii="宋体" w:eastAsia="宋体"/>
          <w:color w:val="auto"/>
          <w:sz w:val="21"/>
          <w:szCs w:val="21"/>
          <w:highlight w:val="none"/>
        </w:rPr>
      </w:pPr>
    </w:p>
    <w:p w14:paraId="35BBE746">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2196349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4375ACDB">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0B839AEE">
      <w:pPr>
        <w:adjustRightInd/>
        <w:snapToGrid/>
        <w:spacing w:line="276" w:lineRule="auto"/>
        <w:rPr>
          <w:color w:val="auto"/>
          <w:highlight w:val="none"/>
        </w:rPr>
      </w:pPr>
    </w:p>
    <w:p w14:paraId="12C42904">
      <w:pPr>
        <w:jc w:val="center"/>
        <w:rPr>
          <w:rFonts w:ascii="宋体"/>
          <w:color w:val="auto"/>
          <w:szCs w:val="21"/>
          <w:highlight w:val="none"/>
        </w:rPr>
      </w:pPr>
    </w:p>
    <w:p w14:paraId="1F212B39">
      <w:pPr>
        <w:jc w:val="center"/>
        <w:rPr>
          <w:rFonts w:ascii="宋体"/>
          <w:color w:val="auto"/>
          <w:szCs w:val="21"/>
          <w:highlight w:val="none"/>
        </w:rPr>
      </w:pPr>
      <w:r>
        <w:rPr>
          <w:rFonts w:hint="eastAsia" w:ascii="宋体"/>
          <w:color w:val="auto"/>
          <w:szCs w:val="21"/>
          <w:highlight w:val="none"/>
        </w:rPr>
        <w:br w:type="page"/>
      </w:r>
    </w:p>
    <w:p w14:paraId="16C08A70">
      <w:pPr>
        <w:pStyle w:val="5"/>
        <w:jc w:val="center"/>
        <w:rPr>
          <w:color w:val="auto"/>
          <w:highlight w:val="none"/>
        </w:rPr>
      </w:pPr>
      <w:bookmarkStart w:id="293" w:name="_Toc24013"/>
      <w:bookmarkStart w:id="294" w:name="_Toc28825"/>
      <w:r>
        <w:rPr>
          <w:rFonts w:hint="eastAsia"/>
          <w:color w:val="auto"/>
          <w:highlight w:val="none"/>
        </w:rPr>
        <w:t>六、投标人基本情况说明</w:t>
      </w:r>
      <w:bookmarkEnd w:id="293"/>
      <w:bookmarkEnd w:id="294"/>
    </w:p>
    <w:p w14:paraId="2E123867">
      <w:pPr>
        <w:rPr>
          <w:rFonts w:ascii="宋体" w:hAnsi="宋体" w:cs="宋体"/>
          <w:color w:val="auto"/>
          <w:szCs w:val="21"/>
          <w:highlight w:val="none"/>
        </w:rPr>
      </w:pPr>
      <w:r>
        <w:rPr>
          <w:rFonts w:hint="eastAsia" w:ascii="宋体" w:hAnsi="宋体" w:cs="宋体"/>
          <w:color w:val="auto"/>
          <w:szCs w:val="21"/>
          <w:highlight w:val="none"/>
        </w:rPr>
        <w:t>一、投标人基本情况</w:t>
      </w:r>
    </w:p>
    <w:p w14:paraId="67A0306C">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47553158">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11A3CB0A">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73A72572">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0E25E09C">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2F23DCF1">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7F1CA617">
      <w:pPr>
        <w:rPr>
          <w:rFonts w:ascii="宋体" w:hAnsi="宋体" w:cs="宋体"/>
          <w:color w:val="auto"/>
          <w:szCs w:val="21"/>
          <w:highlight w:val="none"/>
        </w:rPr>
      </w:pPr>
      <w:r>
        <w:rPr>
          <w:rFonts w:hint="eastAsia" w:ascii="宋体" w:hAnsi="宋体" w:cs="宋体"/>
          <w:color w:val="auto"/>
          <w:szCs w:val="21"/>
          <w:highlight w:val="none"/>
        </w:rPr>
        <w:t>7、投标人简介:</w:t>
      </w:r>
    </w:p>
    <w:p w14:paraId="2232217F">
      <w:pPr>
        <w:rPr>
          <w:rFonts w:ascii="宋体" w:hAnsi="宋体" w:cs="宋体"/>
          <w:b/>
          <w:color w:val="auto"/>
          <w:szCs w:val="21"/>
          <w:highlight w:val="none"/>
        </w:rPr>
      </w:pPr>
    </w:p>
    <w:p w14:paraId="537F0228">
      <w:pPr>
        <w:pStyle w:val="10"/>
        <w:rPr>
          <w:b/>
          <w:color w:val="auto"/>
          <w:sz w:val="21"/>
          <w:szCs w:val="21"/>
          <w:highlight w:val="none"/>
        </w:rPr>
      </w:pPr>
    </w:p>
    <w:p w14:paraId="1D5AFE52">
      <w:pPr>
        <w:rPr>
          <w:color w:val="auto"/>
          <w:highlight w:val="none"/>
        </w:rPr>
      </w:pPr>
    </w:p>
    <w:p w14:paraId="1632427D">
      <w:pPr>
        <w:rPr>
          <w:rFonts w:ascii="宋体" w:hAnsi="宋体" w:cs="宋体"/>
          <w:b/>
          <w:color w:val="auto"/>
          <w:szCs w:val="21"/>
          <w:highlight w:val="none"/>
        </w:rPr>
      </w:pPr>
    </w:p>
    <w:p w14:paraId="346DD3E6">
      <w:pP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53F11279">
      <w:pPr>
        <w:rPr>
          <w:rFonts w:ascii="宋体" w:hAnsi="宋体" w:cs="宋体"/>
          <w:color w:val="auto"/>
          <w:szCs w:val="21"/>
          <w:highlight w:val="none"/>
        </w:rPr>
      </w:pPr>
      <w:r>
        <w:rPr>
          <w:rFonts w:hint="eastAsia" w:ascii="宋体" w:hAnsi="宋体" w:cs="宋体"/>
          <w:color w:val="auto"/>
          <w:szCs w:val="21"/>
          <w:highlight w:val="none"/>
        </w:rPr>
        <w:t>日      期：</w:t>
      </w:r>
    </w:p>
    <w:p w14:paraId="0C6217BE">
      <w:pPr>
        <w:pStyle w:val="43"/>
        <w:spacing w:line="500" w:lineRule="atLeast"/>
        <w:ind w:firstLine="433"/>
        <w:rPr>
          <w:rFonts w:ascii="宋体" w:eastAsia="宋体"/>
          <w:color w:val="auto"/>
          <w:sz w:val="21"/>
          <w:szCs w:val="21"/>
          <w:highlight w:val="none"/>
        </w:rPr>
      </w:pPr>
    </w:p>
    <w:p w14:paraId="1A2A1055">
      <w:pPr>
        <w:pStyle w:val="43"/>
        <w:spacing w:line="500" w:lineRule="atLeast"/>
        <w:ind w:firstLine="433"/>
        <w:rPr>
          <w:rFonts w:ascii="宋体" w:eastAsia="宋体"/>
          <w:color w:val="auto"/>
          <w:sz w:val="21"/>
          <w:szCs w:val="21"/>
          <w:highlight w:val="none"/>
        </w:rPr>
      </w:pPr>
    </w:p>
    <w:p w14:paraId="0C5E4042">
      <w:pPr>
        <w:pStyle w:val="43"/>
        <w:spacing w:line="500" w:lineRule="atLeast"/>
        <w:ind w:firstLine="433"/>
        <w:rPr>
          <w:rFonts w:ascii="宋体" w:eastAsia="宋体"/>
          <w:color w:val="auto"/>
          <w:sz w:val="21"/>
          <w:szCs w:val="21"/>
          <w:highlight w:val="none"/>
        </w:rPr>
      </w:pPr>
    </w:p>
    <w:p w14:paraId="46132F90">
      <w:pPr>
        <w:pStyle w:val="43"/>
        <w:spacing w:line="500" w:lineRule="atLeast"/>
        <w:ind w:firstLine="433"/>
        <w:rPr>
          <w:rFonts w:ascii="宋体" w:eastAsia="宋体"/>
          <w:color w:val="auto"/>
          <w:sz w:val="21"/>
          <w:szCs w:val="21"/>
          <w:highlight w:val="none"/>
        </w:rPr>
      </w:pPr>
    </w:p>
    <w:p w14:paraId="423D832D">
      <w:pPr>
        <w:pStyle w:val="43"/>
        <w:spacing w:line="500" w:lineRule="atLeast"/>
        <w:ind w:firstLine="433"/>
        <w:rPr>
          <w:rFonts w:ascii="宋体" w:eastAsia="宋体"/>
          <w:color w:val="auto"/>
          <w:sz w:val="21"/>
          <w:szCs w:val="21"/>
          <w:highlight w:val="none"/>
        </w:rPr>
      </w:pPr>
    </w:p>
    <w:p w14:paraId="6FEDE51D">
      <w:pPr>
        <w:pStyle w:val="43"/>
        <w:spacing w:line="500" w:lineRule="atLeast"/>
        <w:ind w:firstLine="433"/>
        <w:rPr>
          <w:rFonts w:ascii="宋体" w:eastAsia="宋体"/>
          <w:color w:val="auto"/>
          <w:sz w:val="21"/>
          <w:szCs w:val="21"/>
          <w:highlight w:val="none"/>
        </w:rPr>
      </w:pPr>
    </w:p>
    <w:p w14:paraId="5B1BE811">
      <w:pPr>
        <w:pStyle w:val="43"/>
        <w:spacing w:line="500" w:lineRule="atLeast"/>
        <w:ind w:firstLine="433"/>
        <w:rPr>
          <w:rFonts w:ascii="宋体" w:eastAsia="宋体"/>
          <w:color w:val="auto"/>
          <w:sz w:val="21"/>
          <w:szCs w:val="21"/>
          <w:highlight w:val="none"/>
        </w:rPr>
      </w:pPr>
    </w:p>
    <w:p w14:paraId="781CD1A8">
      <w:pPr>
        <w:pStyle w:val="43"/>
        <w:spacing w:line="500" w:lineRule="atLeast"/>
        <w:ind w:firstLine="433"/>
        <w:rPr>
          <w:rFonts w:ascii="宋体" w:eastAsia="宋体"/>
          <w:color w:val="auto"/>
          <w:sz w:val="21"/>
          <w:szCs w:val="21"/>
          <w:highlight w:val="none"/>
        </w:rPr>
      </w:pPr>
    </w:p>
    <w:p w14:paraId="59E7EEFD">
      <w:pPr>
        <w:pStyle w:val="43"/>
        <w:spacing w:line="500" w:lineRule="atLeast"/>
        <w:ind w:firstLine="433"/>
        <w:rPr>
          <w:rFonts w:ascii="宋体" w:eastAsia="宋体"/>
          <w:color w:val="auto"/>
          <w:sz w:val="21"/>
          <w:szCs w:val="21"/>
          <w:highlight w:val="none"/>
        </w:rPr>
      </w:pPr>
    </w:p>
    <w:p w14:paraId="71B4FECE">
      <w:pPr>
        <w:pStyle w:val="43"/>
        <w:spacing w:line="500" w:lineRule="atLeast"/>
        <w:ind w:firstLine="433"/>
        <w:rPr>
          <w:rFonts w:ascii="宋体" w:eastAsia="宋体"/>
          <w:color w:val="auto"/>
          <w:sz w:val="21"/>
          <w:szCs w:val="21"/>
          <w:highlight w:val="none"/>
        </w:rPr>
      </w:pPr>
    </w:p>
    <w:p w14:paraId="4B4B5BD0">
      <w:pPr>
        <w:pStyle w:val="43"/>
        <w:spacing w:line="500" w:lineRule="atLeast"/>
        <w:ind w:firstLine="433"/>
        <w:rPr>
          <w:rFonts w:ascii="宋体" w:eastAsia="宋体"/>
          <w:color w:val="auto"/>
          <w:sz w:val="21"/>
          <w:szCs w:val="21"/>
          <w:highlight w:val="none"/>
        </w:rPr>
      </w:pPr>
    </w:p>
    <w:p w14:paraId="3C12125C">
      <w:pPr>
        <w:pStyle w:val="43"/>
        <w:spacing w:line="500" w:lineRule="atLeast"/>
        <w:ind w:firstLine="433"/>
        <w:rPr>
          <w:rFonts w:ascii="宋体" w:eastAsia="宋体"/>
          <w:color w:val="auto"/>
          <w:sz w:val="21"/>
          <w:szCs w:val="21"/>
          <w:highlight w:val="none"/>
        </w:rPr>
      </w:pPr>
    </w:p>
    <w:p w14:paraId="642B4298">
      <w:pPr>
        <w:pStyle w:val="43"/>
        <w:spacing w:line="500" w:lineRule="atLeast"/>
        <w:ind w:firstLine="433"/>
        <w:rPr>
          <w:rFonts w:ascii="宋体" w:eastAsia="宋体"/>
          <w:color w:val="auto"/>
          <w:sz w:val="21"/>
          <w:szCs w:val="21"/>
          <w:highlight w:val="none"/>
        </w:rPr>
      </w:pPr>
    </w:p>
    <w:p w14:paraId="27B81354">
      <w:pPr>
        <w:pStyle w:val="5"/>
        <w:jc w:val="center"/>
        <w:rPr>
          <w:color w:val="auto"/>
          <w:highlight w:val="none"/>
        </w:rPr>
      </w:pPr>
      <w:bookmarkStart w:id="295" w:name="_Toc24210"/>
      <w:bookmarkStart w:id="296" w:name="_Toc5919"/>
      <w:bookmarkStart w:id="297" w:name="_Toc1511"/>
      <w:bookmarkStart w:id="298" w:name="_Toc6084"/>
      <w:bookmarkStart w:id="299" w:name="_Toc17470"/>
      <w:bookmarkStart w:id="300" w:name="_Toc4926"/>
      <w:bookmarkStart w:id="301" w:name="_Toc29995"/>
      <w:r>
        <w:rPr>
          <w:rFonts w:hint="eastAsia"/>
          <w:color w:val="auto"/>
          <w:highlight w:val="none"/>
        </w:rPr>
        <w:t>七、营业执照</w:t>
      </w:r>
      <w:bookmarkEnd w:id="295"/>
      <w:bookmarkEnd w:id="296"/>
      <w:bookmarkEnd w:id="297"/>
      <w:bookmarkEnd w:id="298"/>
      <w:bookmarkEnd w:id="299"/>
      <w:bookmarkEnd w:id="300"/>
      <w:bookmarkEnd w:id="301"/>
    </w:p>
    <w:p w14:paraId="209ABB68">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3D9E2161">
      <w:pPr>
        <w:ind w:firstLine="420" w:firstLineChars="200"/>
        <w:rPr>
          <w:color w:val="auto"/>
          <w:highlight w:val="none"/>
        </w:rPr>
      </w:pPr>
      <w:r>
        <w:rPr>
          <w:rFonts w:hint="eastAsia"/>
          <w:color w:val="auto"/>
          <w:highlight w:val="none"/>
        </w:rPr>
        <w:t>供应商应提供相关证明复印件盖公章。</w:t>
      </w:r>
    </w:p>
    <w:p w14:paraId="0065428F">
      <w:pPr>
        <w:jc w:val="center"/>
        <w:rPr>
          <w:color w:val="auto"/>
          <w:highlight w:val="none"/>
        </w:rPr>
      </w:pPr>
      <w:r>
        <w:rPr>
          <w:rFonts w:hint="eastAsia" w:ascii="黑体" w:eastAsia="黑体"/>
          <w:color w:val="auto"/>
          <w:sz w:val="28"/>
          <w:szCs w:val="28"/>
          <w:highlight w:val="none"/>
        </w:rPr>
        <w:br w:type="page"/>
      </w:r>
    </w:p>
    <w:bookmarkEnd w:id="292"/>
    <w:p w14:paraId="6A7A5CA9">
      <w:pPr>
        <w:pStyle w:val="5"/>
        <w:jc w:val="center"/>
        <w:rPr>
          <w:color w:val="auto"/>
          <w:highlight w:val="none"/>
        </w:rPr>
      </w:pPr>
      <w:bookmarkStart w:id="302" w:name="_Toc29439"/>
      <w:bookmarkStart w:id="303" w:name="_Toc12508"/>
      <w:r>
        <w:rPr>
          <w:rFonts w:hint="eastAsia"/>
          <w:color w:val="auto"/>
          <w:highlight w:val="none"/>
        </w:rPr>
        <w:t>八、特殊资格要求证明文件</w:t>
      </w:r>
      <w:bookmarkEnd w:id="302"/>
      <w:bookmarkEnd w:id="303"/>
    </w:p>
    <w:p w14:paraId="1677CCC0">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76BB4495">
      <w:pPr>
        <w:pStyle w:val="10"/>
        <w:rPr>
          <w:color w:val="auto"/>
          <w:sz w:val="21"/>
          <w:szCs w:val="21"/>
          <w:highlight w:val="none"/>
        </w:rPr>
      </w:pPr>
    </w:p>
    <w:p w14:paraId="15FF31A8">
      <w:pPr>
        <w:rPr>
          <w:rFonts w:ascii="宋体" w:hAnsi="宋体" w:cs="宋体"/>
          <w:color w:val="auto"/>
          <w:szCs w:val="21"/>
          <w:highlight w:val="none"/>
        </w:rPr>
      </w:pPr>
    </w:p>
    <w:p w14:paraId="2A054544">
      <w:pPr>
        <w:pStyle w:val="10"/>
        <w:rPr>
          <w:color w:val="auto"/>
          <w:sz w:val="21"/>
          <w:szCs w:val="21"/>
          <w:highlight w:val="none"/>
        </w:rPr>
      </w:pPr>
    </w:p>
    <w:p w14:paraId="04F5AEE1">
      <w:pPr>
        <w:rPr>
          <w:rFonts w:ascii="宋体" w:hAnsi="宋体" w:cs="宋体"/>
          <w:color w:val="auto"/>
          <w:szCs w:val="21"/>
          <w:highlight w:val="none"/>
        </w:rPr>
      </w:pPr>
    </w:p>
    <w:p w14:paraId="3FDFA01B">
      <w:pPr>
        <w:pStyle w:val="10"/>
        <w:rPr>
          <w:color w:val="auto"/>
          <w:sz w:val="21"/>
          <w:szCs w:val="21"/>
          <w:highlight w:val="none"/>
        </w:rPr>
      </w:pPr>
    </w:p>
    <w:p w14:paraId="2DBC5E03">
      <w:pPr>
        <w:rPr>
          <w:rFonts w:ascii="宋体" w:hAnsi="宋体" w:cs="宋体"/>
          <w:color w:val="auto"/>
          <w:szCs w:val="21"/>
          <w:highlight w:val="none"/>
        </w:rPr>
      </w:pPr>
    </w:p>
    <w:p w14:paraId="268CBCBE">
      <w:pPr>
        <w:pStyle w:val="10"/>
        <w:rPr>
          <w:color w:val="auto"/>
          <w:sz w:val="21"/>
          <w:szCs w:val="21"/>
          <w:highlight w:val="none"/>
        </w:rPr>
      </w:pPr>
    </w:p>
    <w:p w14:paraId="7B946008">
      <w:pPr>
        <w:rPr>
          <w:rFonts w:ascii="宋体" w:hAnsi="宋体" w:cs="宋体"/>
          <w:color w:val="auto"/>
          <w:szCs w:val="21"/>
          <w:highlight w:val="none"/>
        </w:rPr>
      </w:pPr>
    </w:p>
    <w:p w14:paraId="55B6CD45">
      <w:pPr>
        <w:pStyle w:val="10"/>
        <w:rPr>
          <w:color w:val="auto"/>
          <w:sz w:val="21"/>
          <w:szCs w:val="21"/>
          <w:highlight w:val="none"/>
        </w:rPr>
      </w:pPr>
    </w:p>
    <w:p w14:paraId="79B8550A">
      <w:pPr>
        <w:rPr>
          <w:rFonts w:ascii="宋体" w:hAnsi="宋体" w:cs="宋体"/>
          <w:color w:val="auto"/>
          <w:szCs w:val="21"/>
          <w:highlight w:val="none"/>
        </w:rPr>
      </w:pPr>
    </w:p>
    <w:p w14:paraId="04D49B3B">
      <w:pPr>
        <w:pStyle w:val="10"/>
        <w:rPr>
          <w:color w:val="auto"/>
          <w:sz w:val="21"/>
          <w:szCs w:val="21"/>
          <w:highlight w:val="none"/>
        </w:rPr>
      </w:pPr>
    </w:p>
    <w:p w14:paraId="0ECCACE9">
      <w:pPr>
        <w:rPr>
          <w:rFonts w:ascii="宋体" w:hAnsi="宋体" w:cs="宋体"/>
          <w:color w:val="auto"/>
          <w:szCs w:val="21"/>
          <w:highlight w:val="none"/>
        </w:rPr>
      </w:pPr>
    </w:p>
    <w:p w14:paraId="21FD133F">
      <w:pPr>
        <w:pStyle w:val="10"/>
        <w:rPr>
          <w:color w:val="auto"/>
          <w:sz w:val="21"/>
          <w:szCs w:val="21"/>
          <w:highlight w:val="none"/>
        </w:rPr>
      </w:pPr>
    </w:p>
    <w:p w14:paraId="7E596934">
      <w:pPr>
        <w:rPr>
          <w:rFonts w:ascii="宋体" w:hAnsi="宋体" w:cs="宋体"/>
          <w:color w:val="auto"/>
          <w:szCs w:val="21"/>
          <w:highlight w:val="none"/>
        </w:rPr>
      </w:pPr>
    </w:p>
    <w:p w14:paraId="5EF50803">
      <w:pPr>
        <w:pStyle w:val="10"/>
        <w:rPr>
          <w:color w:val="auto"/>
          <w:sz w:val="21"/>
          <w:szCs w:val="21"/>
          <w:highlight w:val="none"/>
        </w:rPr>
      </w:pPr>
    </w:p>
    <w:p w14:paraId="27D7D3A7">
      <w:pPr>
        <w:rPr>
          <w:rFonts w:ascii="宋体" w:hAnsi="宋体" w:cs="宋体"/>
          <w:color w:val="auto"/>
          <w:szCs w:val="21"/>
          <w:highlight w:val="none"/>
        </w:rPr>
      </w:pPr>
    </w:p>
    <w:p w14:paraId="4B4AFF79">
      <w:pPr>
        <w:pStyle w:val="10"/>
        <w:rPr>
          <w:color w:val="auto"/>
          <w:sz w:val="21"/>
          <w:szCs w:val="21"/>
          <w:highlight w:val="none"/>
        </w:rPr>
      </w:pPr>
    </w:p>
    <w:p w14:paraId="3246C9F2">
      <w:pPr>
        <w:rPr>
          <w:rFonts w:ascii="宋体" w:hAnsi="宋体" w:cs="宋体"/>
          <w:color w:val="auto"/>
          <w:szCs w:val="21"/>
          <w:highlight w:val="none"/>
        </w:rPr>
      </w:pPr>
    </w:p>
    <w:p w14:paraId="2189EABA">
      <w:pPr>
        <w:pStyle w:val="10"/>
        <w:rPr>
          <w:color w:val="auto"/>
          <w:sz w:val="21"/>
          <w:szCs w:val="21"/>
          <w:highlight w:val="none"/>
        </w:rPr>
      </w:pPr>
    </w:p>
    <w:p w14:paraId="6A77F300">
      <w:pPr>
        <w:rPr>
          <w:rFonts w:ascii="宋体" w:hAnsi="宋体" w:cs="宋体"/>
          <w:color w:val="auto"/>
          <w:szCs w:val="21"/>
          <w:highlight w:val="none"/>
        </w:rPr>
      </w:pPr>
    </w:p>
    <w:p w14:paraId="49197DAC">
      <w:pPr>
        <w:pStyle w:val="10"/>
        <w:rPr>
          <w:color w:val="auto"/>
          <w:sz w:val="21"/>
          <w:szCs w:val="21"/>
          <w:highlight w:val="none"/>
        </w:rPr>
      </w:pPr>
    </w:p>
    <w:p w14:paraId="4C1C9336">
      <w:pPr>
        <w:rPr>
          <w:rFonts w:ascii="宋体" w:hAnsi="宋体" w:cs="宋体"/>
          <w:color w:val="auto"/>
          <w:szCs w:val="21"/>
          <w:highlight w:val="none"/>
        </w:rPr>
      </w:pPr>
    </w:p>
    <w:p w14:paraId="4CB2FB37">
      <w:pPr>
        <w:pStyle w:val="10"/>
        <w:rPr>
          <w:color w:val="auto"/>
          <w:sz w:val="21"/>
          <w:szCs w:val="21"/>
          <w:highlight w:val="none"/>
        </w:rPr>
      </w:pPr>
    </w:p>
    <w:p w14:paraId="7E58FE1C">
      <w:pPr>
        <w:rPr>
          <w:rFonts w:ascii="宋体" w:hAnsi="宋体" w:cs="宋体"/>
          <w:color w:val="auto"/>
          <w:szCs w:val="21"/>
          <w:highlight w:val="none"/>
        </w:rPr>
      </w:pPr>
    </w:p>
    <w:p w14:paraId="5AD19E71">
      <w:pPr>
        <w:pStyle w:val="10"/>
        <w:rPr>
          <w:color w:val="auto"/>
          <w:highlight w:val="none"/>
        </w:rPr>
      </w:pPr>
    </w:p>
    <w:p w14:paraId="69416FC2">
      <w:pPr>
        <w:pStyle w:val="5"/>
        <w:jc w:val="center"/>
        <w:rPr>
          <w:color w:val="auto"/>
          <w:highlight w:val="none"/>
        </w:rPr>
      </w:pPr>
      <w:bookmarkStart w:id="304" w:name="_Toc23341"/>
      <w:bookmarkStart w:id="305" w:name="_Toc3258"/>
      <w:r>
        <w:rPr>
          <w:rFonts w:hint="eastAsia"/>
          <w:color w:val="auto"/>
          <w:highlight w:val="none"/>
        </w:rPr>
        <w:t>九、承诺书</w:t>
      </w:r>
      <w:bookmarkEnd w:id="304"/>
      <w:bookmarkEnd w:id="305"/>
    </w:p>
    <w:p w14:paraId="2FD4EF06">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44CC4F30">
      <w:pPr>
        <w:jc w:val="center"/>
        <w:rPr>
          <w:rFonts w:ascii="宋体" w:hAnsi="宋体" w:cs="宋体"/>
          <w:color w:val="auto"/>
          <w:szCs w:val="21"/>
          <w:highlight w:val="none"/>
        </w:rPr>
      </w:pPr>
    </w:p>
    <w:p w14:paraId="381FD6E8">
      <w:pPr>
        <w:pStyle w:val="43"/>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14:paraId="1743EC20">
      <w:pPr>
        <w:pStyle w:val="43"/>
        <w:spacing w:line="420" w:lineRule="exact"/>
        <w:ind w:firstLine="433"/>
        <w:rPr>
          <w:rFonts w:ascii="宋体" w:eastAsia="宋体" w:cs="宋体"/>
          <w:color w:val="auto"/>
          <w:sz w:val="21"/>
          <w:szCs w:val="21"/>
          <w:highlight w:val="none"/>
        </w:rPr>
      </w:pPr>
    </w:p>
    <w:p w14:paraId="3E800E94">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29B54735">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73542685">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08BE7FB7">
      <w:pPr>
        <w:pStyle w:val="10"/>
        <w:rPr>
          <w:color w:val="auto"/>
          <w:sz w:val="21"/>
          <w:szCs w:val="21"/>
          <w:highlight w:val="none"/>
        </w:rPr>
      </w:pPr>
    </w:p>
    <w:p w14:paraId="5528BB84">
      <w:pPr>
        <w:rPr>
          <w:rFonts w:ascii="宋体" w:hAnsi="宋体" w:cs="宋体"/>
          <w:color w:val="auto"/>
          <w:szCs w:val="21"/>
          <w:highlight w:val="none"/>
        </w:rPr>
      </w:pPr>
    </w:p>
    <w:p w14:paraId="5175A0A0">
      <w:pPr>
        <w:pStyle w:val="10"/>
        <w:rPr>
          <w:color w:val="auto"/>
          <w:sz w:val="21"/>
          <w:szCs w:val="21"/>
          <w:highlight w:val="none"/>
        </w:rPr>
      </w:pPr>
    </w:p>
    <w:p w14:paraId="4895AC72">
      <w:pPr>
        <w:rPr>
          <w:rFonts w:ascii="宋体" w:hAnsi="宋体" w:cs="宋体"/>
          <w:color w:val="auto"/>
          <w:szCs w:val="21"/>
          <w:highlight w:val="none"/>
        </w:rPr>
      </w:pPr>
    </w:p>
    <w:p w14:paraId="643F0780">
      <w:pPr>
        <w:pStyle w:val="10"/>
        <w:rPr>
          <w:color w:val="auto"/>
          <w:sz w:val="21"/>
          <w:szCs w:val="21"/>
          <w:highlight w:val="none"/>
        </w:rPr>
      </w:pPr>
    </w:p>
    <w:p w14:paraId="072FBFF8">
      <w:pPr>
        <w:rPr>
          <w:rFonts w:ascii="宋体" w:hAnsi="宋体" w:cs="宋体"/>
          <w:color w:val="auto"/>
          <w:szCs w:val="21"/>
          <w:highlight w:val="none"/>
        </w:rPr>
      </w:pPr>
    </w:p>
    <w:p w14:paraId="6A0EA063">
      <w:pPr>
        <w:pStyle w:val="10"/>
        <w:rPr>
          <w:color w:val="auto"/>
          <w:sz w:val="21"/>
          <w:szCs w:val="21"/>
          <w:highlight w:val="none"/>
        </w:rPr>
      </w:pPr>
    </w:p>
    <w:p w14:paraId="7962C794">
      <w:pPr>
        <w:rPr>
          <w:rFonts w:ascii="宋体" w:hAnsi="宋体" w:cs="宋体"/>
          <w:color w:val="auto"/>
          <w:szCs w:val="21"/>
          <w:highlight w:val="none"/>
        </w:rPr>
      </w:pPr>
    </w:p>
    <w:p w14:paraId="15E68E09">
      <w:pPr>
        <w:pStyle w:val="10"/>
        <w:rPr>
          <w:color w:val="auto"/>
          <w:sz w:val="21"/>
          <w:szCs w:val="21"/>
          <w:highlight w:val="none"/>
        </w:rPr>
      </w:pPr>
    </w:p>
    <w:p w14:paraId="56FBBB8E">
      <w:pPr>
        <w:rPr>
          <w:rFonts w:ascii="宋体" w:hAnsi="宋体" w:cs="宋体"/>
          <w:color w:val="auto"/>
          <w:szCs w:val="21"/>
          <w:highlight w:val="none"/>
        </w:rPr>
      </w:pPr>
    </w:p>
    <w:p w14:paraId="358D7ED3">
      <w:pPr>
        <w:pStyle w:val="10"/>
        <w:rPr>
          <w:color w:val="auto"/>
          <w:sz w:val="21"/>
          <w:szCs w:val="21"/>
          <w:highlight w:val="none"/>
        </w:rPr>
      </w:pPr>
    </w:p>
    <w:p w14:paraId="4C292841">
      <w:pPr>
        <w:rPr>
          <w:rFonts w:ascii="宋体" w:hAnsi="宋体" w:cs="宋体"/>
          <w:color w:val="auto"/>
          <w:szCs w:val="21"/>
          <w:highlight w:val="none"/>
        </w:rPr>
      </w:pPr>
    </w:p>
    <w:p w14:paraId="0E2D0962">
      <w:pPr>
        <w:pStyle w:val="10"/>
        <w:rPr>
          <w:color w:val="auto"/>
          <w:sz w:val="21"/>
          <w:szCs w:val="21"/>
          <w:highlight w:val="none"/>
        </w:rPr>
      </w:pPr>
    </w:p>
    <w:p w14:paraId="766E257E">
      <w:pPr>
        <w:rPr>
          <w:rFonts w:ascii="宋体" w:hAnsi="宋体" w:cs="宋体"/>
          <w:color w:val="auto"/>
          <w:szCs w:val="21"/>
          <w:highlight w:val="none"/>
        </w:rPr>
      </w:pPr>
    </w:p>
    <w:p w14:paraId="0557A795">
      <w:pPr>
        <w:pStyle w:val="10"/>
        <w:rPr>
          <w:color w:val="auto"/>
          <w:sz w:val="21"/>
          <w:szCs w:val="21"/>
          <w:highlight w:val="none"/>
        </w:rPr>
      </w:pPr>
    </w:p>
    <w:p w14:paraId="6B61EB57">
      <w:pPr>
        <w:rPr>
          <w:rFonts w:ascii="宋体" w:hAnsi="宋体" w:cs="宋体"/>
          <w:color w:val="auto"/>
          <w:szCs w:val="21"/>
          <w:highlight w:val="none"/>
        </w:rPr>
      </w:pPr>
    </w:p>
    <w:p w14:paraId="7315E5AA">
      <w:pPr>
        <w:rPr>
          <w:color w:val="auto"/>
          <w:highlight w:val="none"/>
        </w:rPr>
      </w:pPr>
    </w:p>
    <w:p w14:paraId="11B28D65">
      <w:pPr>
        <w:pStyle w:val="5"/>
        <w:jc w:val="center"/>
        <w:rPr>
          <w:color w:val="auto"/>
          <w:highlight w:val="none"/>
        </w:rPr>
      </w:pPr>
      <w:bookmarkStart w:id="307" w:name="_Toc19160"/>
      <w:bookmarkStart w:id="308" w:name="_Toc13653"/>
      <w:r>
        <w:rPr>
          <w:rFonts w:hint="eastAsia"/>
          <w:color w:val="auto"/>
          <w:highlight w:val="none"/>
        </w:rPr>
        <w:t>十、招标代理服务费承诺书</w:t>
      </w:r>
      <w:bookmarkEnd w:id="307"/>
      <w:bookmarkEnd w:id="308"/>
    </w:p>
    <w:p w14:paraId="758B53D1">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73AD9605">
      <w:pPr>
        <w:pStyle w:val="14"/>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2701F195">
      <w:pPr>
        <w:ind w:firstLine="420" w:firstLineChars="200"/>
        <w:rPr>
          <w:color w:val="auto"/>
          <w:highlight w:val="none"/>
        </w:rPr>
      </w:pPr>
      <w:r>
        <w:rPr>
          <w:rFonts w:hint="eastAsia"/>
          <w:color w:val="auto"/>
          <w:highlight w:val="none"/>
        </w:rPr>
        <w:t>特此承诺。</w:t>
      </w:r>
    </w:p>
    <w:p w14:paraId="3A817CD7">
      <w:pPr>
        <w:jc w:val="center"/>
        <w:rPr>
          <w:rFonts w:ascii="宋体" w:hAnsi="宋体" w:cs="宋体"/>
          <w:color w:val="auto"/>
          <w:szCs w:val="21"/>
          <w:highlight w:val="none"/>
        </w:rPr>
      </w:pPr>
    </w:p>
    <w:p w14:paraId="676906FC">
      <w:pPr>
        <w:rPr>
          <w:color w:val="auto"/>
          <w:highlight w:val="none"/>
        </w:rPr>
      </w:pPr>
    </w:p>
    <w:p w14:paraId="7421A29D">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4A2533A0">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4D8A24E1">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3826C2BC">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0B304389">
      <w:pPr>
        <w:pStyle w:val="5"/>
        <w:jc w:val="center"/>
        <w:rPr>
          <w:color w:val="auto"/>
          <w:highlight w:val="none"/>
        </w:rPr>
      </w:pPr>
      <w:bookmarkStart w:id="309" w:name="_Toc1479"/>
      <w:bookmarkStart w:id="310" w:name="_Toc1975"/>
      <w:r>
        <w:rPr>
          <w:rFonts w:hint="eastAsia"/>
          <w:color w:val="auto"/>
          <w:highlight w:val="none"/>
        </w:rPr>
        <w:t>十一、商务条款偏离表</w:t>
      </w:r>
      <w:bookmarkEnd w:id="309"/>
      <w:bookmarkEnd w:id="310"/>
    </w:p>
    <w:tbl>
      <w:tblPr>
        <w:tblStyle w:val="29"/>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6761B4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6553EF29">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153B4554">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3106E656">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0D86363B">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2CDA8121">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359AE478">
            <w:pPr>
              <w:jc w:val="center"/>
              <w:rPr>
                <w:rFonts w:ascii="宋体" w:hAnsi="宋体"/>
                <w:color w:val="auto"/>
                <w:szCs w:val="21"/>
                <w:highlight w:val="none"/>
              </w:rPr>
            </w:pPr>
            <w:r>
              <w:rPr>
                <w:rFonts w:hint="eastAsia" w:ascii="宋体" w:hAnsi="宋体"/>
                <w:color w:val="auto"/>
                <w:szCs w:val="21"/>
                <w:highlight w:val="none"/>
              </w:rPr>
              <w:t>说明</w:t>
            </w:r>
          </w:p>
        </w:tc>
      </w:tr>
      <w:tr w14:paraId="29077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856AE89">
            <w:pPr>
              <w:jc w:val="center"/>
              <w:rPr>
                <w:rFonts w:ascii="宋体" w:hAnsi="宋体"/>
                <w:color w:val="auto"/>
                <w:szCs w:val="21"/>
                <w:highlight w:val="none"/>
              </w:rPr>
            </w:pPr>
          </w:p>
        </w:tc>
        <w:tc>
          <w:tcPr>
            <w:tcW w:w="1590" w:type="dxa"/>
            <w:tcBorders>
              <w:tl2br w:val="nil"/>
              <w:tr2bl w:val="nil"/>
            </w:tcBorders>
            <w:vAlign w:val="center"/>
          </w:tcPr>
          <w:p w14:paraId="42C7AD64">
            <w:pPr>
              <w:jc w:val="center"/>
              <w:rPr>
                <w:rFonts w:ascii="宋体" w:hAnsi="宋体"/>
                <w:color w:val="auto"/>
                <w:szCs w:val="21"/>
                <w:highlight w:val="none"/>
              </w:rPr>
            </w:pPr>
          </w:p>
        </w:tc>
        <w:tc>
          <w:tcPr>
            <w:tcW w:w="1755" w:type="dxa"/>
            <w:tcBorders>
              <w:tl2br w:val="nil"/>
              <w:tr2bl w:val="nil"/>
            </w:tcBorders>
            <w:vAlign w:val="center"/>
          </w:tcPr>
          <w:p w14:paraId="56144975">
            <w:pPr>
              <w:jc w:val="center"/>
              <w:rPr>
                <w:rFonts w:ascii="宋体" w:hAnsi="宋体"/>
                <w:color w:val="auto"/>
                <w:szCs w:val="21"/>
                <w:highlight w:val="none"/>
              </w:rPr>
            </w:pPr>
          </w:p>
        </w:tc>
        <w:tc>
          <w:tcPr>
            <w:tcW w:w="1920" w:type="dxa"/>
            <w:tcBorders>
              <w:tl2br w:val="nil"/>
              <w:tr2bl w:val="nil"/>
            </w:tcBorders>
            <w:vAlign w:val="center"/>
          </w:tcPr>
          <w:p w14:paraId="08E7F1AE">
            <w:pPr>
              <w:jc w:val="center"/>
              <w:rPr>
                <w:rFonts w:ascii="宋体" w:hAnsi="宋体"/>
                <w:color w:val="auto"/>
                <w:szCs w:val="21"/>
                <w:highlight w:val="none"/>
              </w:rPr>
            </w:pPr>
          </w:p>
        </w:tc>
        <w:tc>
          <w:tcPr>
            <w:tcW w:w="1412" w:type="dxa"/>
            <w:tcBorders>
              <w:tl2br w:val="nil"/>
              <w:tr2bl w:val="nil"/>
            </w:tcBorders>
            <w:vAlign w:val="center"/>
          </w:tcPr>
          <w:p w14:paraId="360CA3D3">
            <w:pPr>
              <w:jc w:val="center"/>
              <w:rPr>
                <w:rFonts w:ascii="宋体" w:hAnsi="宋体"/>
                <w:color w:val="auto"/>
                <w:szCs w:val="21"/>
                <w:highlight w:val="none"/>
              </w:rPr>
            </w:pPr>
          </w:p>
        </w:tc>
        <w:tc>
          <w:tcPr>
            <w:tcW w:w="867" w:type="dxa"/>
            <w:tcBorders>
              <w:tl2br w:val="nil"/>
              <w:tr2bl w:val="nil"/>
            </w:tcBorders>
            <w:vAlign w:val="center"/>
          </w:tcPr>
          <w:p w14:paraId="6920DDA4">
            <w:pPr>
              <w:jc w:val="center"/>
              <w:rPr>
                <w:rFonts w:ascii="宋体" w:hAnsi="宋体"/>
                <w:color w:val="auto"/>
                <w:szCs w:val="21"/>
                <w:highlight w:val="none"/>
              </w:rPr>
            </w:pPr>
          </w:p>
        </w:tc>
      </w:tr>
      <w:tr w14:paraId="5E405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7E93DA0">
            <w:pPr>
              <w:jc w:val="center"/>
              <w:rPr>
                <w:rFonts w:ascii="宋体" w:hAnsi="宋体"/>
                <w:color w:val="auto"/>
                <w:szCs w:val="21"/>
                <w:highlight w:val="none"/>
              </w:rPr>
            </w:pPr>
          </w:p>
        </w:tc>
        <w:tc>
          <w:tcPr>
            <w:tcW w:w="1590" w:type="dxa"/>
            <w:tcBorders>
              <w:tl2br w:val="nil"/>
              <w:tr2bl w:val="nil"/>
            </w:tcBorders>
            <w:vAlign w:val="center"/>
          </w:tcPr>
          <w:p w14:paraId="1FFA6EC0">
            <w:pPr>
              <w:jc w:val="center"/>
              <w:rPr>
                <w:rFonts w:ascii="宋体" w:hAnsi="宋体"/>
                <w:color w:val="auto"/>
                <w:szCs w:val="21"/>
                <w:highlight w:val="none"/>
              </w:rPr>
            </w:pPr>
          </w:p>
        </w:tc>
        <w:tc>
          <w:tcPr>
            <w:tcW w:w="1755" w:type="dxa"/>
            <w:tcBorders>
              <w:tl2br w:val="nil"/>
              <w:tr2bl w:val="nil"/>
            </w:tcBorders>
            <w:vAlign w:val="center"/>
          </w:tcPr>
          <w:p w14:paraId="426CD53A">
            <w:pPr>
              <w:jc w:val="center"/>
              <w:rPr>
                <w:rFonts w:ascii="宋体" w:hAnsi="宋体"/>
                <w:color w:val="auto"/>
                <w:szCs w:val="21"/>
                <w:highlight w:val="none"/>
              </w:rPr>
            </w:pPr>
          </w:p>
        </w:tc>
        <w:tc>
          <w:tcPr>
            <w:tcW w:w="1920" w:type="dxa"/>
            <w:tcBorders>
              <w:tl2br w:val="nil"/>
              <w:tr2bl w:val="nil"/>
            </w:tcBorders>
            <w:vAlign w:val="center"/>
          </w:tcPr>
          <w:p w14:paraId="5CD3649C">
            <w:pPr>
              <w:jc w:val="center"/>
              <w:rPr>
                <w:rFonts w:ascii="宋体" w:hAnsi="宋体"/>
                <w:color w:val="auto"/>
                <w:szCs w:val="21"/>
                <w:highlight w:val="none"/>
              </w:rPr>
            </w:pPr>
          </w:p>
        </w:tc>
        <w:tc>
          <w:tcPr>
            <w:tcW w:w="1412" w:type="dxa"/>
            <w:tcBorders>
              <w:tl2br w:val="nil"/>
              <w:tr2bl w:val="nil"/>
            </w:tcBorders>
            <w:vAlign w:val="center"/>
          </w:tcPr>
          <w:p w14:paraId="5581A88B">
            <w:pPr>
              <w:jc w:val="center"/>
              <w:rPr>
                <w:rFonts w:ascii="宋体" w:hAnsi="宋体"/>
                <w:color w:val="auto"/>
                <w:szCs w:val="21"/>
                <w:highlight w:val="none"/>
              </w:rPr>
            </w:pPr>
          </w:p>
        </w:tc>
        <w:tc>
          <w:tcPr>
            <w:tcW w:w="867" w:type="dxa"/>
            <w:tcBorders>
              <w:tl2br w:val="nil"/>
              <w:tr2bl w:val="nil"/>
            </w:tcBorders>
            <w:vAlign w:val="center"/>
          </w:tcPr>
          <w:p w14:paraId="1B6ADEFB">
            <w:pPr>
              <w:jc w:val="center"/>
              <w:rPr>
                <w:rFonts w:ascii="宋体" w:hAnsi="宋体"/>
                <w:color w:val="auto"/>
                <w:szCs w:val="21"/>
                <w:highlight w:val="none"/>
              </w:rPr>
            </w:pPr>
          </w:p>
        </w:tc>
      </w:tr>
      <w:tr w14:paraId="00DAA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8B8C03B">
            <w:pPr>
              <w:jc w:val="center"/>
              <w:rPr>
                <w:rFonts w:ascii="宋体" w:hAnsi="宋体"/>
                <w:color w:val="auto"/>
                <w:szCs w:val="21"/>
                <w:highlight w:val="none"/>
              </w:rPr>
            </w:pPr>
          </w:p>
        </w:tc>
        <w:tc>
          <w:tcPr>
            <w:tcW w:w="1590" w:type="dxa"/>
            <w:tcBorders>
              <w:tl2br w:val="nil"/>
              <w:tr2bl w:val="nil"/>
            </w:tcBorders>
            <w:vAlign w:val="center"/>
          </w:tcPr>
          <w:p w14:paraId="37405791">
            <w:pPr>
              <w:jc w:val="center"/>
              <w:rPr>
                <w:rFonts w:ascii="宋体" w:hAnsi="宋体"/>
                <w:color w:val="auto"/>
                <w:szCs w:val="21"/>
                <w:highlight w:val="none"/>
              </w:rPr>
            </w:pPr>
          </w:p>
        </w:tc>
        <w:tc>
          <w:tcPr>
            <w:tcW w:w="1755" w:type="dxa"/>
            <w:tcBorders>
              <w:tl2br w:val="nil"/>
              <w:tr2bl w:val="nil"/>
            </w:tcBorders>
            <w:vAlign w:val="center"/>
          </w:tcPr>
          <w:p w14:paraId="4B82E40D">
            <w:pPr>
              <w:jc w:val="center"/>
              <w:rPr>
                <w:rFonts w:ascii="宋体" w:hAnsi="宋体"/>
                <w:color w:val="auto"/>
                <w:szCs w:val="21"/>
                <w:highlight w:val="none"/>
              </w:rPr>
            </w:pPr>
          </w:p>
        </w:tc>
        <w:tc>
          <w:tcPr>
            <w:tcW w:w="1920" w:type="dxa"/>
            <w:tcBorders>
              <w:tl2br w:val="nil"/>
              <w:tr2bl w:val="nil"/>
            </w:tcBorders>
            <w:vAlign w:val="center"/>
          </w:tcPr>
          <w:p w14:paraId="44EB2DF6">
            <w:pPr>
              <w:jc w:val="center"/>
              <w:rPr>
                <w:rFonts w:ascii="宋体" w:hAnsi="宋体"/>
                <w:color w:val="auto"/>
                <w:szCs w:val="21"/>
                <w:highlight w:val="none"/>
              </w:rPr>
            </w:pPr>
          </w:p>
        </w:tc>
        <w:tc>
          <w:tcPr>
            <w:tcW w:w="1412" w:type="dxa"/>
            <w:tcBorders>
              <w:tl2br w:val="nil"/>
              <w:tr2bl w:val="nil"/>
            </w:tcBorders>
            <w:vAlign w:val="center"/>
          </w:tcPr>
          <w:p w14:paraId="2ACF085B">
            <w:pPr>
              <w:jc w:val="center"/>
              <w:rPr>
                <w:rFonts w:ascii="宋体" w:hAnsi="宋体"/>
                <w:color w:val="auto"/>
                <w:szCs w:val="21"/>
                <w:highlight w:val="none"/>
              </w:rPr>
            </w:pPr>
          </w:p>
        </w:tc>
        <w:tc>
          <w:tcPr>
            <w:tcW w:w="867" w:type="dxa"/>
            <w:tcBorders>
              <w:tl2br w:val="nil"/>
              <w:tr2bl w:val="nil"/>
            </w:tcBorders>
            <w:vAlign w:val="center"/>
          </w:tcPr>
          <w:p w14:paraId="3CEFE867">
            <w:pPr>
              <w:jc w:val="center"/>
              <w:rPr>
                <w:rFonts w:ascii="宋体" w:hAnsi="宋体"/>
                <w:color w:val="auto"/>
                <w:szCs w:val="21"/>
                <w:highlight w:val="none"/>
              </w:rPr>
            </w:pPr>
          </w:p>
        </w:tc>
      </w:tr>
      <w:tr w14:paraId="50320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9B99843">
            <w:pPr>
              <w:jc w:val="center"/>
              <w:rPr>
                <w:rFonts w:ascii="宋体" w:hAnsi="宋体"/>
                <w:color w:val="auto"/>
                <w:szCs w:val="21"/>
                <w:highlight w:val="none"/>
              </w:rPr>
            </w:pPr>
          </w:p>
        </w:tc>
        <w:tc>
          <w:tcPr>
            <w:tcW w:w="1590" w:type="dxa"/>
            <w:tcBorders>
              <w:tl2br w:val="nil"/>
              <w:tr2bl w:val="nil"/>
            </w:tcBorders>
            <w:vAlign w:val="center"/>
          </w:tcPr>
          <w:p w14:paraId="6AA9849E">
            <w:pPr>
              <w:jc w:val="center"/>
              <w:rPr>
                <w:rFonts w:ascii="宋体" w:hAnsi="宋体"/>
                <w:color w:val="auto"/>
                <w:szCs w:val="21"/>
                <w:highlight w:val="none"/>
              </w:rPr>
            </w:pPr>
          </w:p>
        </w:tc>
        <w:tc>
          <w:tcPr>
            <w:tcW w:w="1755" w:type="dxa"/>
            <w:tcBorders>
              <w:tl2br w:val="nil"/>
              <w:tr2bl w:val="nil"/>
            </w:tcBorders>
            <w:vAlign w:val="center"/>
          </w:tcPr>
          <w:p w14:paraId="041914C2">
            <w:pPr>
              <w:jc w:val="center"/>
              <w:rPr>
                <w:rFonts w:ascii="宋体" w:hAnsi="宋体"/>
                <w:color w:val="auto"/>
                <w:szCs w:val="21"/>
                <w:highlight w:val="none"/>
              </w:rPr>
            </w:pPr>
          </w:p>
        </w:tc>
        <w:tc>
          <w:tcPr>
            <w:tcW w:w="1920" w:type="dxa"/>
            <w:tcBorders>
              <w:tl2br w:val="nil"/>
              <w:tr2bl w:val="nil"/>
            </w:tcBorders>
            <w:vAlign w:val="center"/>
          </w:tcPr>
          <w:p w14:paraId="008A0B6D">
            <w:pPr>
              <w:jc w:val="center"/>
              <w:rPr>
                <w:rFonts w:ascii="宋体" w:hAnsi="宋体"/>
                <w:color w:val="auto"/>
                <w:szCs w:val="21"/>
                <w:highlight w:val="none"/>
              </w:rPr>
            </w:pPr>
          </w:p>
        </w:tc>
        <w:tc>
          <w:tcPr>
            <w:tcW w:w="1412" w:type="dxa"/>
            <w:tcBorders>
              <w:tl2br w:val="nil"/>
              <w:tr2bl w:val="nil"/>
            </w:tcBorders>
            <w:vAlign w:val="center"/>
          </w:tcPr>
          <w:p w14:paraId="40236856">
            <w:pPr>
              <w:jc w:val="center"/>
              <w:rPr>
                <w:rFonts w:ascii="宋体" w:hAnsi="宋体"/>
                <w:color w:val="auto"/>
                <w:szCs w:val="21"/>
                <w:highlight w:val="none"/>
              </w:rPr>
            </w:pPr>
          </w:p>
        </w:tc>
        <w:tc>
          <w:tcPr>
            <w:tcW w:w="867" w:type="dxa"/>
            <w:tcBorders>
              <w:tl2br w:val="nil"/>
              <w:tr2bl w:val="nil"/>
            </w:tcBorders>
            <w:vAlign w:val="center"/>
          </w:tcPr>
          <w:p w14:paraId="6A0C685D">
            <w:pPr>
              <w:jc w:val="center"/>
              <w:rPr>
                <w:rFonts w:ascii="宋体" w:hAnsi="宋体"/>
                <w:color w:val="auto"/>
                <w:szCs w:val="21"/>
                <w:highlight w:val="none"/>
              </w:rPr>
            </w:pPr>
          </w:p>
        </w:tc>
      </w:tr>
      <w:tr w14:paraId="0F921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ECB1354">
            <w:pPr>
              <w:jc w:val="center"/>
              <w:rPr>
                <w:rFonts w:ascii="宋体" w:hAnsi="宋体"/>
                <w:color w:val="auto"/>
                <w:szCs w:val="21"/>
                <w:highlight w:val="none"/>
              </w:rPr>
            </w:pPr>
          </w:p>
        </w:tc>
        <w:tc>
          <w:tcPr>
            <w:tcW w:w="1590" w:type="dxa"/>
            <w:tcBorders>
              <w:tl2br w:val="nil"/>
              <w:tr2bl w:val="nil"/>
            </w:tcBorders>
            <w:vAlign w:val="center"/>
          </w:tcPr>
          <w:p w14:paraId="02E87A99">
            <w:pPr>
              <w:jc w:val="center"/>
              <w:rPr>
                <w:rFonts w:ascii="宋体" w:hAnsi="宋体"/>
                <w:color w:val="auto"/>
                <w:szCs w:val="21"/>
                <w:highlight w:val="none"/>
              </w:rPr>
            </w:pPr>
          </w:p>
        </w:tc>
        <w:tc>
          <w:tcPr>
            <w:tcW w:w="1755" w:type="dxa"/>
            <w:tcBorders>
              <w:tl2br w:val="nil"/>
              <w:tr2bl w:val="nil"/>
            </w:tcBorders>
            <w:vAlign w:val="center"/>
          </w:tcPr>
          <w:p w14:paraId="3EFB57E7">
            <w:pPr>
              <w:jc w:val="center"/>
              <w:rPr>
                <w:rFonts w:ascii="宋体" w:hAnsi="宋体"/>
                <w:color w:val="auto"/>
                <w:szCs w:val="21"/>
                <w:highlight w:val="none"/>
              </w:rPr>
            </w:pPr>
          </w:p>
        </w:tc>
        <w:tc>
          <w:tcPr>
            <w:tcW w:w="1920" w:type="dxa"/>
            <w:tcBorders>
              <w:tl2br w:val="nil"/>
              <w:tr2bl w:val="nil"/>
            </w:tcBorders>
            <w:vAlign w:val="center"/>
          </w:tcPr>
          <w:p w14:paraId="565DD960">
            <w:pPr>
              <w:jc w:val="center"/>
              <w:rPr>
                <w:rFonts w:ascii="宋体" w:hAnsi="宋体"/>
                <w:color w:val="auto"/>
                <w:szCs w:val="21"/>
                <w:highlight w:val="none"/>
              </w:rPr>
            </w:pPr>
          </w:p>
        </w:tc>
        <w:tc>
          <w:tcPr>
            <w:tcW w:w="1412" w:type="dxa"/>
            <w:tcBorders>
              <w:tl2br w:val="nil"/>
              <w:tr2bl w:val="nil"/>
            </w:tcBorders>
            <w:vAlign w:val="center"/>
          </w:tcPr>
          <w:p w14:paraId="6EB181FD">
            <w:pPr>
              <w:jc w:val="center"/>
              <w:rPr>
                <w:rFonts w:ascii="宋体" w:hAnsi="宋体"/>
                <w:color w:val="auto"/>
                <w:szCs w:val="21"/>
                <w:highlight w:val="none"/>
              </w:rPr>
            </w:pPr>
          </w:p>
        </w:tc>
        <w:tc>
          <w:tcPr>
            <w:tcW w:w="867" w:type="dxa"/>
            <w:tcBorders>
              <w:tl2br w:val="nil"/>
              <w:tr2bl w:val="nil"/>
            </w:tcBorders>
            <w:vAlign w:val="center"/>
          </w:tcPr>
          <w:p w14:paraId="22FEFD38">
            <w:pPr>
              <w:jc w:val="center"/>
              <w:rPr>
                <w:rFonts w:ascii="宋体" w:hAnsi="宋体"/>
                <w:color w:val="auto"/>
                <w:szCs w:val="21"/>
                <w:highlight w:val="none"/>
              </w:rPr>
            </w:pPr>
          </w:p>
        </w:tc>
      </w:tr>
      <w:tr w14:paraId="76B30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C2DB9C3">
            <w:pPr>
              <w:jc w:val="center"/>
              <w:rPr>
                <w:rFonts w:ascii="宋体" w:hAnsi="宋体"/>
                <w:color w:val="auto"/>
                <w:szCs w:val="21"/>
                <w:highlight w:val="none"/>
              </w:rPr>
            </w:pPr>
          </w:p>
        </w:tc>
        <w:tc>
          <w:tcPr>
            <w:tcW w:w="1590" w:type="dxa"/>
            <w:tcBorders>
              <w:tl2br w:val="nil"/>
              <w:tr2bl w:val="nil"/>
            </w:tcBorders>
            <w:vAlign w:val="center"/>
          </w:tcPr>
          <w:p w14:paraId="7A3C9D10">
            <w:pPr>
              <w:jc w:val="center"/>
              <w:rPr>
                <w:rFonts w:ascii="宋体" w:hAnsi="宋体"/>
                <w:color w:val="auto"/>
                <w:szCs w:val="21"/>
                <w:highlight w:val="none"/>
              </w:rPr>
            </w:pPr>
          </w:p>
        </w:tc>
        <w:tc>
          <w:tcPr>
            <w:tcW w:w="1755" w:type="dxa"/>
            <w:tcBorders>
              <w:tl2br w:val="nil"/>
              <w:tr2bl w:val="nil"/>
            </w:tcBorders>
            <w:vAlign w:val="center"/>
          </w:tcPr>
          <w:p w14:paraId="658F5B64">
            <w:pPr>
              <w:jc w:val="center"/>
              <w:rPr>
                <w:rFonts w:ascii="宋体" w:hAnsi="宋体"/>
                <w:color w:val="auto"/>
                <w:szCs w:val="21"/>
                <w:highlight w:val="none"/>
              </w:rPr>
            </w:pPr>
          </w:p>
        </w:tc>
        <w:tc>
          <w:tcPr>
            <w:tcW w:w="1920" w:type="dxa"/>
            <w:tcBorders>
              <w:tl2br w:val="nil"/>
              <w:tr2bl w:val="nil"/>
            </w:tcBorders>
            <w:vAlign w:val="center"/>
          </w:tcPr>
          <w:p w14:paraId="77BD2CF4">
            <w:pPr>
              <w:jc w:val="center"/>
              <w:rPr>
                <w:rFonts w:ascii="宋体" w:hAnsi="宋体"/>
                <w:color w:val="auto"/>
                <w:szCs w:val="21"/>
                <w:highlight w:val="none"/>
              </w:rPr>
            </w:pPr>
          </w:p>
        </w:tc>
        <w:tc>
          <w:tcPr>
            <w:tcW w:w="1412" w:type="dxa"/>
            <w:tcBorders>
              <w:tl2br w:val="nil"/>
              <w:tr2bl w:val="nil"/>
            </w:tcBorders>
            <w:vAlign w:val="center"/>
          </w:tcPr>
          <w:p w14:paraId="58AA6477">
            <w:pPr>
              <w:jc w:val="center"/>
              <w:rPr>
                <w:rFonts w:ascii="宋体" w:hAnsi="宋体"/>
                <w:color w:val="auto"/>
                <w:szCs w:val="21"/>
                <w:highlight w:val="none"/>
              </w:rPr>
            </w:pPr>
          </w:p>
        </w:tc>
        <w:tc>
          <w:tcPr>
            <w:tcW w:w="867" w:type="dxa"/>
            <w:tcBorders>
              <w:tl2br w:val="nil"/>
              <w:tr2bl w:val="nil"/>
            </w:tcBorders>
            <w:vAlign w:val="center"/>
          </w:tcPr>
          <w:p w14:paraId="6D44ABBF">
            <w:pPr>
              <w:jc w:val="center"/>
              <w:rPr>
                <w:rFonts w:ascii="宋体" w:hAnsi="宋体"/>
                <w:color w:val="auto"/>
                <w:szCs w:val="21"/>
                <w:highlight w:val="none"/>
              </w:rPr>
            </w:pPr>
          </w:p>
        </w:tc>
      </w:tr>
      <w:tr w14:paraId="0FF77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FEB9BF5">
            <w:pPr>
              <w:jc w:val="center"/>
              <w:rPr>
                <w:rFonts w:ascii="宋体" w:hAnsi="宋体"/>
                <w:color w:val="auto"/>
                <w:szCs w:val="21"/>
                <w:highlight w:val="none"/>
              </w:rPr>
            </w:pPr>
          </w:p>
        </w:tc>
        <w:tc>
          <w:tcPr>
            <w:tcW w:w="1590" w:type="dxa"/>
            <w:tcBorders>
              <w:tl2br w:val="nil"/>
              <w:tr2bl w:val="nil"/>
            </w:tcBorders>
            <w:vAlign w:val="center"/>
          </w:tcPr>
          <w:p w14:paraId="4A9548BD">
            <w:pPr>
              <w:jc w:val="center"/>
              <w:rPr>
                <w:rFonts w:ascii="宋体" w:hAnsi="宋体"/>
                <w:color w:val="auto"/>
                <w:szCs w:val="21"/>
                <w:highlight w:val="none"/>
              </w:rPr>
            </w:pPr>
          </w:p>
        </w:tc>
        <w:tc>
          <w:tcPr>
            <w:tcW w:w="1755" w:type="dxa"/>
            <w:tcBorders>
              <w:tl2br w:val="nil"/>
              <w:tr2bl w:val="nil"/>
            </w:tcBorders>
            <w:vAlign w:val="center"/>
          </w:tcPr>
          <w:p w14:paraId="4A3ACB12">
            <w:pPr>
              <w:jc w:val="center"/>
              <w:rPr>
                <w:rFonts w:ascii="宋体" w:hAnsi="宋体"/>
                <w:color w:val="auto"/>
                <w:szCs w:val="21"/>
                <w:highlight w:val="none"/>
              </w:rPr>
            </w:pPr>
          </w:p>
        </w:tc>
        <w:tc>
          <w:tcPr>
            <w:tcW w:w="1920" w:type="dxa"/>
            <w:tcBorders>
              <w:tl2br w:val="nil"/>
              <w:tr2bl w:val="nil"/>
            </w:tcBorders>
            <w:vAlign w:val="center"/>
          </w:tcPr>
          <w:p w14:paraId="6DE3D623">
            <w:pPr>
              <w:jc w:val="center"/>
              <w:rPr>
                <w:rFonts w:ascii="宋体" w:hAnsi="宋体"/>
                <w:color w:val="auto"/>
                <w:szCs w:val="21"/>
                <w:highlight w:val="none"/>
              </w:rPr>
            </w:pPr>
          </w:p>
        </w:tc>
        <w:tc>
          <w:tcPr>
            <w:tcW w:w="1412" w:type="dxa"/>
            <w:tcBorders>
              <w:tl2br w:val="nil"/>
              <w:tr2bl w:val="nil"/>
            </w:tcBorders>
            <w:vAlign w:val="center"/>
          </w:tcPr>
          <w:p w14:paraId="31B16303">
            <w:pPr>
              <w:jc w:val="center"/>
              <w:rPr>
                <w:rFonts w:ascii="宋体" w:hAnsi="宋体"/>
                <w:color w:val="auto"/>
                <w:szCs w:val="21"/>
                <w:highlight w:val="none"/>
              </w:rPr>
            </w:pPr>
          </w:p>
        </w:tc>
        <w:tc>
          <w:tcPr>
            <w:tcW w:w="867" w:type="dxa"/>
            <w:tcBorders>
              <w:tl2br w:val="nil"/>
              <w:tr2bl w:val="nil"/>
            </w:tcBorders>
            <w:vAlign w:val="center"/>
          </w:tcPr>
          <w:p w14:paraId="2CA46F2D">
            <w:pPr>
              <w:jc w:val="center"/>
              <w:rPr>
                <w:rFonts w:ascii="宋体" w:hAnsi="宋体"/>
                <w:color w:val="auto"/>
                <w:szCs w:val="21"/>
                <w:highlight w:val="none"/>
              </w:rPr>
            </w:pPr>
          </w:p>
        </w:tc>
      </w:tr>
      <w:tr w14:paraId="7663A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C5BF839">
            <w:pPr>
              <w:jc w:val="center"/>
              <w:rPr>
                <w:rFonts w:ascii="宋体" w:hAnsi="宋体"/>
                <w:color w:val="auto"/>
                <w:szCs w:val="21"/>
                <w:highlight w:val="none"/>
              </w:rPr>
            </w:pPr>
          </w:p>
        </w:tc>
        <w:tc>
          <w:tcPr>
            <w:tcW w:w="1590" w:type="dxa"/>
            <w:tcBorders>
              <w:tl2br w:val="nil"/>
              <w:tr2bl w:val="nil"/>
            </w:tcBorders>
            <w:vAlign w:val="center"/>
          </w:tcPr>
          <w:p w14:paraId="25B79DC2">
            <w:pPr>
              <w:jc w:val="center"/>
              <w:rPr>
                <w:rFonts w:ascii="宋体" w:hAnsi="宋体"/>
                <w:color w:val="auto"/>
                <w:szCs w:val="21"/>
                <w:highlight w:val="none"/>
              </w:rPr>
            </w:pPr>
          </w:p>
        </w:tc>
        <w:tc>
          <w:tcPr>
            <w:tcW w:w="1755" w:type="dxa"/>
            <w:tcBorders>
              <w:tl2br w:val="nil"/>
              <w:tr2bl w:val="nil"/>
            </w:tcBorders>
            <w:vAlign w:val="center"/>
          </w:tcPr>
          <w:p w14:paraId="3760BC9B">
            <w:pPr>
              <w:jc w:val="center"/>
              <w:rPr>
                <w:rFonts w:ascii="宋体" w:hAnsi="宋体"/>
                <w:color w:val="auto"/>
                <w:szCs w:val="21"/>
                <w:highlight w:val="none"/>
              </w:rPr>
            </w:pPr>
          </w:p>
        </w:tc>
        <w:tc>
          <w:tcPr>
            <w:tcW w:w="1920" w:type="dxa"/>
            <w:tcBorders>
              <w:tl2br w:val="nil"/>
              <w:tr2bl w:val="nil"/>
            </w:tcBorders>
            <w:vAlign w:val="center"/>
          </w:tcPr>
          <w:p w14:paraId="034B9983">
            <w:pPr>
              <w:jc w:val="center"/>
              <w:rPr>
                <w:rFonts w:ascii="宋体" w:hAnsi="宋体"/>
                <w:color w:val="auto"/>
                <w:szCs w:val="21"/>
                <w:highlight w:val="none"/>
              </w:rPr>
            </w:pPr>
          </w:p>
        </w:tc>
        <w:tc>
          <w:tcPr>
            <w:tcW w:w="1412" w:type="dxa"/>
            <w:tcBorders>
              <w:tl2br w:val="nil"/>
              <w:tr2bl w:val="nil"/>
            </w:tcBorders>
            <w:vAlign w:val="center"/>
          </w:tcPr>
          <w:p w14:paraId="4EE52F69">
            <w:pPr>
              <w:jc w:val="center"/>
              <w:rPr>
                <w:rFonts w:ascii="宋体" w:hAnsi="宋体"/>
                <w:color w:val="auto"/>
                <w:szCs w:val="21"/>
                <w:highlight w:val="none"/>
              </w:rPr>
            </w:pPr>
          </w:p>
        </w:tc>
        <w:tc>
          <w:tcPr>
            <w:tcW w:w="867" w:type="dxa"/>
            <w:tcBorders>
              <w:tl2br w:val="nil"/>
              <w:tr2bl w:val="nil"/>
            </w:tcBorders>
            <w:vAlign w:val="center"/>
          </w:tcPr>
          <w:p w14:paraId="00F4A928">
            <w:pPr>
              <w:jc w:val="center"/>
              <w:rPr>
                <w:rFonts w:ascii="宋体" w:hAnsi="宋体"/>
                <w:color w:val="auto"/>
                <w:szCs w:val="21"/>
                <w:highlight w:val="none"/>
              </w:rPr>
            </w:pPr>
          </w:p>
        </w:tc>
      </w:tr>
      <w:tr w14:paraId="11337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AAFAF19">
            <w:pPr>
              <w:jc w:val="center"/>
              <w:rPr>
                <w:rFonts w:ascii="宋体" w:hAnsi="宋体"/>
                <w:color w:val="auto"/>
                <w:szCs w:val="21"/>
                <w:highlight w:val="none"/>
              </w:rPr>
            </w:pPr>
          </w:p>
        </w:tc>
        <w:tc>
          <w:tcPr>
            <w:tcW w:w="1590" w:type="dxa"/>
            <w:tcBorders>
              <w:tl2br w:val="nil"/>
              <w:tr2bl w:val="nil"/>
            </w:tcBorders>
            <w:vAlign w:val="center"/>
          </w:tcPr>
          <w:p w14:paraId="0A66B7D9">
            <w:pPr>
              <w:jc w:val="center"/>
              <w:rPr>
                <w:rFonts w:ascii="宋体" w:hAnsi="宋体"/>
                <w:color w:val="auto"/>
                <w:szCs w:val="21"/>
                <w:highlight w:val="none"/>
              </w:rPr>
            </w:pPr>
          </w:p>
        </w:tc>
        <w:tc>
          <w:tcPr>
            <w:tcW w:w="1755" w:type="dxa"/>
            <w:tcBorders>
              <w:tl2br w:val="nil"/>
              <w:tr2bl w:val="nil"/>
            </w:tcBorders>
            <w:vAlign w:val="center"/>
          </w:tcPr>
          <w:p w14:paraId="1B8611AC">
            <w:pPr>
              <w:jc w:val="center"/>
              <w:rPr>
                <w:rFonts w:ascii="宋体" w:hAnsi="宋体"/>
                <w:color w:val="auto"/>
                <w:szCs w:val="21"/>
                <w:highlight w:val="none"/>
              </w:rPr>
            </w:pPr>
          </w:p>
        </w:tc>
        <w:tc>
          <w:tcPr>
            <w:tcW w:w="1920" w:type="dxa"/>
            <w:tcBorders>
              <w:tl2br w:val="nil"/>
              <w:tr2bl w:val="nil"/>
            </w:tcBorders>
            <w:vAlign w:val="center"/>
          </w:tcPr>
          <w:p w14:paraId="1FE7CA7F">
            <w:pPr>
              <w:jc w:val="center"/>
              <w:rPr>
                <w:rFonts w:ascii="宋体" w:hAnsi="宋体"/>
                <w:color w:val="auto"/>
                <w:szCs w:val="21"/>
                <w:highlight w:val="none"/>
              </w:rPr>
            </w:pPr>
          </w:p>
        </w:tc>
        <w:tc>
          <w:tcPr>
            <w:tcW w:w="1412" w:type="dxa"/>
            <w:tcBorders>
              <w:tl2br w:val="nil"/>
              <w:tr2bl w:val="nil"/>
            </w:tcBorders>
            <w:vAlign w:val="center"/>
          </w:tcPr>
          <w:p w14:paraId="5B5905E8">
            <w:pPr>
              <w:jc w:val="center"/>
              <w:rPr>
                <w:rFonts w:ascii="宋体" w:hAnsi="宋体"/>
                <w:color w:val="auto"/>
                <w:szCs w:val="21"/>
                <w:highlight w:val="none"/>
              </w:rPr>
            </w:pPr>
          </w:p>
        </w:tc>
        <w:tc>
          <w:tcPr>
            <w:tcW w:w="867" w:type="dxa"/>
            <w:tcBorders>
              <w:tl2br w:val="nil"/>
              <w:tr2bl w:val="nil"/>
            </w:tcBorders>
            <w:vAlign w:val="center"/>
          </w:tcPr>
          <w:p w14:paraId="319AC9F5">
            <w:pPr>
              <w:jc w:val="center"/>
              <w:rPr>
                <w:rFonts w:ascii="宋体" w:hAnsi="宋体"/>
                <w:color w:val="auto"/>
                <w:szCs w:val="21"/>
                <w:highlight w:val="none"/>
              </w:rPr>
            </w:pPr>
          </w:p>
        </w:tc>
      </w:tr>
      <w:tr w14:paraId="55E17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C7F0352">
            <w:pPr>
              <w:jc w:val="center"/>
              <w:rPr>
                <w:rFonts w:ascii="宋体" w:hAnsi="宋体"/>
                <w:color w:val="auto"/>
                <w:szCs w:val="21"/>
                <w:highlight w:val="none"/>
              </w:rPr>
            </w:pPr>
          </w:p>
        </w:tc>
        <w:tc>
          <w:tcPr>
            <w:tcW w:w="1590" w:type="dxa"/>
            <w:tcBorders>
              <w:tl2br w:val="nil"/>
              <w:tr2bl w:val="nil"/>
            </w:tcBorders>
            <w:vAlign w:val="center"/>
          </w:tcPr>
          <w:p w14:paraId="4C8CFF47">
            <w:pPr>
              <w:jc w:val="center"/>
              <w:rPr>
                <w:rFonts w:ascii="宋体" w:hAnsi="宋体"/>
                <w:color w:val="auto"/>
                <w:szCs w:val="21"/>
                <w:highlight w:val="none"/>
              </w:rPr>
            </w:pPr>
          </w:p>
        </w:tc>
        <w:tc>
          <w:tcPr>
            <w:tcW w:w="1755" w:type="dxa"/>
            <w:tcBorders>
              <w:tl2br w:val="nil"/>
              <w:tr2bl w:val="nil"/>
            </w:tcBorders>
            <w:vAlign w:val="center"/>
          </w:tcPr>
          <w:p w14:paraId="0E4AB83C">
            <w:pPr>
              <w:jc w:val="center"/>
              <w:rPr>
                <w:rFonts w:ascii="宋体" w:hAnsi="宋体"/>
                <w:color w:val="auto"/>
                <w:szCs w:val="21"/>
                <w:highlight w:val="none"/>
              </w:rPr>
            </w:pPr>
          </w:p>
        </w:tc>
        <w:tc>
          <w:tcPr>
            <w:tcW w:w="1920" w:type="dxa"/>
            <w:tcBorders>
              <w:tl2br w:val="nil"/>
              <w:tr2bl w:val="nil"/>
            </w:tcBorders>
            <w:vAlign w:val="center"/>
          </w:tcPr>
          <w:p w14:paraId="2EE3B355">
            <w:pPr>
              <w:jc w:val="center"/>
              <w:rPr>
                <w:rFonts w:ascii="宋体" w:hAnsi="宋体"/>
                <w:color w:val="auto"/>
                <w:szCs w:val="21"/>
                <w:highlight w:val="none"/>
              </w:rPr>
            </w:pPr>
          </w:p>
        </w:tc>
        <w:tc>
          <w:tcPr>
            <w:tcW w:w="1412" w:type="dxa"/>
            <w:tcBorders>
              <w:tl2br w:val="nil"/>
              <w:tr2bl w:val="nil"/>
            </w:tcBorders>
            <w:vAlign w:val="center"/>
          </w:tcPr>
          <w:p w14:paraId="1205AB04">
            <w:pPr>
              <w:jc w:val="center"/>
              <w:rPr>
                <w:rFonts w:ascii="宋体" w:hAnsi="宋体"/>
                <w:color w:val="auto"/>
                <w:szCs w:val="21"/>
                <w:highlight w:val="none"/>
              </w:rPr>
            </w:pPr>
          </w:p>
        </w:tc>
        <w:tc>
          <w:tcPr>
            <w:tcW w:w="867" w:type="dxa"/>
            <w:tcBorders>
              <w:tl2br w:val="nil"/>
              <w:tr2bl w:val="nil"/>
            </w:tcBorders>
            <w:vAlign w:val="center"/>
          </w:tcPr>
          <w:p w14:paraId="30FBF1B5">
            <w:pPr>
              <w:jc w:val="center"/>
              <w:rPr>
                <w:rFonts w:ascii="宋体" w:hAnsi="宋体"/>
                <w:color w:val="auto"/>
                <w:szCs w:val="21"/>
                <w:highlight w:val="none"/>
              </w:rPr>
            </w:pPr>
          </w:p>
        </w:tc>
      </w:tr>
      <w:tr w14:paraId="73FAEA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3801C2A">
            <w:pPr>
              <w:jc w:val="center"/>
              <w:rPr>
                <w:rFonts w:ascii="宋体" w:hAnsi="宋体"/>
                <w:color w:val="auto"/>
                <w:szCs w:val="21"/>
                <w:highlight w:val="none"/>
              </w:rPr>
            </w:pPr>
          </w:p>
        </w:tc>
        <w:tc>
          <w:tcPr>
            <w:tcW w:w="1590" w:type="dxa"/>
            <w:tcBorders>
              <w:tl2br w:val="nil"/>
              <w:tr2bl w:val="nil"/>
            </w:tcBorders>
            <w:vAlign w:val="center"/>
          </w:tcPr>
          <w:p w14:paraId="44AA5F1F">
            <w:pPr>
              <w:jc w:val="center"/>
              <w:rPr>
                <w:rFonts w:ascii="宋体" w:hAnsi="宋体"/>
                <w:color w:val="auto"/>
                <w:szCs w:val="21"/>
                <w:highlight w:val="none"/>
              </w:rPr>
            </w:pPr>
          </w:p>
        </w:tc>
        <w:tc>
          <w:tcPr>
            <w:tcW w:w="1755" w:type="dxa"/>
            <w:tcBorders>
              <w:tl2br w:val="nil"/>
              <w:tr2bl w:val="nil"/>
            </w:tcBorders>
            <w:vAlign w:val="center"/>
          </w:tcPr>
          <w:p w14:paraId="16C1B15D">
            <w:pPr>
              <w:jc w:val="center"/>
              <w:rPr>
                <w:rFonts w:ascii="宋体" w:hAnsi="宋体"/>
                <w:color w:val="auto"/>
                <w:szCs w:val="21"/>
                <w:highlight w:val="none"/>
              </w:rPr>
            </w:pPr>
          </w:p>
        </w:tc>
        <w:tc>
          <w:tcPr>
            <w:tcW w:w="1920" w:type="dxa"/>
            <w:tcBorders>
              <w:tl2br w:val="nil"/>
              <w:tr2bl w:val="nil"/>
            </w:tcBorders>
            <w:vAlign w:val="center"/>
          </w:tcPr>
          <w:p w14:paraId="35E0C7B7">
            <w:pPr>
              <w:jc w:val="center"/>
              <w:rPr>
                <w:rFonts w:ascii="宋体" w:hAnsi="宋体"/>
                <w:color w:val="auto"/>
                <w:szCs w:val="21"/>
                <w:highlight w:val="none"/>
              </w:rPr>
            </w:pPr>
          </w:p>
        </w:tc>
        <w:tc>
          <w:tcPr>
            <w:tcW w:w="1412" w:type="dxa"/>
            <w:tcBorders>
              <w:tl2br w:val="nil"/>
              <w:tr2bl w:val="nil"/>
            </w:tcBorders>
            <w:vAlign w:val="center"/>
          </w:tcPr>
          <w:p w14:paraId="5A27B2AC">
            <w:pPr>
              <w:jc w:val="center"/>
              <w:rPr>
                <w:rFonts w:ascii="宋体" w:hAnsi="宋体"/>
                <w:color w:val="auto"/>
                <w:szCs w:val="21"/>
                <w:highlight w:val="none"/>
              </w:rPr>
            </w:pPr>
          </w:p>
        </w:tc>
        <w:tc>
          <w:tcPr>
            <w:tcW w:w="867" w:type="dxa"/>
            <w:tcBorders>
              <w:tl2br w:val="nil"/>
              <w:tr2bl w:val="nil"/>
            </w:tcBorders>
            <w:vAlign w:val="center"/>
          </w:tcPr>
          <w:p w14:paraId="69109FCD">
            <w:pPr>
              <w:jc w:val="center"/>
              <w:rPr>
                <w:rFonts w:ascii="宋体" w:hAnsi="宋体"/>
                <w:color w:val="auto"/>
                <w:szCs w:val="21"/>
                <w:highlight w:val="none"/>
              </w:rPr>
            </w:pPr>
          </w:p>
        </w:tc>
      </w:tr>
      <w:tr w14:paraId="0657C6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393D106">
            <w:pPr>
              <w:jc w:val="center"/>
              <w:rPr>
                <w:rFonts w:ascii="宋体" w:hAnsi="宋体"/>
                <w:color w:val="auto"/>
                <w:szCs w:val="21"/>
                <w:highlight w:val="none"/>
              </w:rPr>
            </w:pPr>
          </w:p>
        </w:tc>
        <w:tc>
          <w:tcPr>
            <w:tcW w:w="1590" w:type="dxa"/>
            <w:tcBorders>
              <w:tl2br w:val="nil"/>
              <w:tr2bl w:val="nil"/>
            </w:tcBorders>
            <w:vAlign w:val="center"/>
          </w:tcPr>
          <w:p w14:paraId="1379DB6A">
            <w:pPr>
              <w:jc w:val="center"/>
              <w:rPr>
                <w:rFonts w:ascii="宋体" w:hAnsi="宋体"/>
                <w:color w:val="auto"/>
                <w:szCs w:val="21"/>
                <w:highlight w:val="none"/>
              </w:rPr>
            </w:pPr>
          </w:p>
        </w:tc>
        <w:tc>
          <w:tcPr>
            <w:tcW w:w="1755" w:type="dxa"/>
            <w:tcBorders>
              <w:tl2br w:val="nil"/>
              <w:tr2bl w:val="nil"/>
            </w:tcBorders>
            <w:vAlign w:val="center"/>
          </w:tcPr>
          <w:p w14:paraId="7A8501C3">
            <w:pPr>
              <w:jc w:val="center"/>
              <w:rPr>
                <w:rFonts w:ascii="宋体" w:hAnsi="宋体"/>
                <w:color w:val="auto"/>
                <w:szCs w:val="21"/>
                <w:highlight w:val="none"/>
              </w:rPr>
            </w:pPr>
          </w:p>
        </w:tc>
        <w:tc>
          <w:tcPr>
            <w:tcW w:w="1920" w:type="dxa"/>
            <w:tcBorders>
              <w:tl2br w:val="nil"/>
              <w:tr2bl w:val="nil"/>
            </w:tcBorders>
            <w:vAlign w:val="center"/>
          </w:tcPr>
          <w:p w14:paraId="6CD00D72">
            <w:pPr>
              <w:jc w:val="center"/>
              <w:rPr>
                <w:rFonts w:ascii="宋体" w:hAnsi="宋体"/>
                <w:color w:val="auto"/>
                <w:szCs w:val="21"/>
                <w:highlight w:val="none"/>
              </w:rPr>
            </w:pPr>
          </w:p>
        </w:tc>
        <w:tc>
          <w:tcPr>
            <w:tcW w:w="1412" w:type="dxa"/>
            <w:tcBorders>
              <w:tl2br w:val="nil"/>
              <w:tr2bl w:val="nil"/>
            </w:tcBorders>
            <w:vAlign w:val="center"/>
          </w:tcPr>
          <w:p w14:paraId="02B6B7DA">
            <w:pPr>
              <w:jc w:val="center"/>
              <w:rPr>
                <w:rFonts w:ascii="宋体" w:hAnsi="宋体"/>
                <w:color w:val="auto"/>
                <w:szCs w:val="21"/>
                <w:highlight w:val="none"/>
              </w:rPr>
            </w:pPr>
          </w:p>
        </w:tc>
        <w:tc>
          <w:tcPr>
            <w:tcW w:w="867" w:type="dxa"/>
            <w:tcBorders>
              <w:tl2br w:val="nil"/>
              <w:tr2bl w:val="nil"/>
            </w:tcBorders>
            <w:vAlign w:val="center"/>
          </w:tcPr>
          <w:p w14:paraId="6323CA40">
            <w:pPr>
              <w:jc w:val="center"/>
              <w:rPr>
                <w:rFonts w:ascii="宋体" w:hAnsi="宋体"/>
                <w:color w:val="auto"/>
                <w:szCs w:val="21"/>
                <w:highlight w:val="none"/>
              </w:rPr>
            </w:pPr>
          </w:p>
        </w:tc>
      </w:tr>
      <w:tr w14:paraId="74682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57735CC">
            <w:pPr>
              <w:jc w:val="center"/>
              <w:rPr>
                <w:rFonts w:ascii="宋体" w:hAnsi="宋体"/>
                <w:color w:val="auto"/>
                <w:szCs w:val="21"/>
                <w:highlight w:val="none"/>
              </w:rPr>
            </w:pPr>
          </w:p>
        </w:tc>
        <w:tc>
          <w:tcPr>
            <w:tcW w:w="1590" w:type="dxa"/>
            <w:tcBorders>
              <w:tl2br w:val="nil"/>
              <w:tr2bl w:val="nil"/>
            </w:tcBorders>
            <w:vAlign w:val="center"/>
          </w:tcPr>
          <w:p w14:paraId="6B0002B4">
            <w:pPr>
              <w:jc w:val="center"/>
              <w:rPr>
                <w:rFonts w:ascii="宋体" w:hAnsi="宋体"/>
                <w:color w:val="auto"/>
                <w:szCs w:val="21"/>
                <w:highlight w:val="none"/>
              </w:rPr>
            </w:pPr>
          </w:p>
        </w:tc>
        <w:tc>
          <w:tcPr>
            <w:tcW w:w="1755" w:type="dxa"/>
            <w:tcBorders>
              <w:tl2br w:val="nil"/>
              <w:tr2bl w:val="nil"/>
            </w:tcBorders>
            <w:vAlign w:val="center"/>
          </w:tcPr>
          <w:p w14:paraId="0B1E2E02">
            <w:pPr>
              <w:jc w:val="center"/>
              <w:rPr>
                <w:rFonts w:ascii="宋体" w:hAnsi="宋体"/>
                <w:color w:val="auto"/>
                <w:szCs w:val="21"/>
                <w:highlight w:val="none"/>
              </w:rPr>
            </w:pPr>
          </w:p>
        </w:tc>
        <w:tc>
          <w:tcPr>
            <w:tcW w:w="1920" w:type="dxa"/>
            <w:tcBorders>
              <w:tl2br w:val="nil"/>
              <w:tr2bl w:val="nil"/>
            </w:tcBorders>
            <w:vAlign w:val="center"/>
          </w:tcPr>
          <w:p w14:paraId="2DFCBC05">
            <w:pPr>
              <w:jc w:val="center"/>
              <w:rPr>
                <w:rFonts w:ascii="宋体" w:hAnsi="宋体"/>
                <w:color w:val="auto"/>
                <w:szCs w:val="21"/>
                <w:highlight w:val="none"/>
              </w:rPr>
            </w:pPr>
          </w:p>
        </w:tc>
        <w:tc>
          <w:tcPr>
            <w:tcW w:w="1412" w:type="dxa"/>
            <w:tcBorders>
              <w:tl2br w:val="nil"/>
              <w:tr2bl w:val="nil"/>
            </w:tcBorders>
            <w:vAlign w:val="center"/>
          </w:tcPr>
          <w:p w14:paraId="29181AB1">
            <w:pPr>
              <w:jc w:val="center"/>
              <w:rPr>
                <w:rFonts w:ascii="宋体" w:hAnsi="宋体"/>
                <w:color w:val="auto"/>
                <w:szCs w:val="21"/>
                <w:highlight w:val="none"/>
              </w:rPr>
            </w:pPr>
          </w:p>
        </w:tc>
        <w:tc>
          <w:tcPr>
            <w:tcW w:w="867" w:type="dxa"/>
            <w:tcBorders>
              <w:tl2br w:val="nil"/>
              <w:tr2bl w:val="nil"/>
            </w:tcBorders>
            <w:vAlign w:val="center"/>
          </w:tcPr>
          <w:p w14:paraId="674B5BE8">
            <w:pPr>
              <w:jc w:val="center"/>
              <w:rPr>
                <w:rFonts w:ascii="宋体" w:hAnsi="宋体"/>
                <w:color w:val="auto"/>
                <w:szCs w:val="21"/>
                <w:highlight w:val="none"/>
              </w:rPr>
            </w:pPr>
          </w:p>
        </w:tc>
      </w:tr>
      <w:tr w14:paraId="058ED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75273CB">
            <w:pPr>
              <w:jc w:val="center"/>
              <w:rPr>
                <w:rFonts w:ascii="宋体" w:hAnsi="宋体"/>
                <w:color w:val="auto"/>
                <w:szCs w:val="21"/>
                <w:highlight w:val="none"/>
              </w:rPr>
            </w:pPr>
          </w:p>
        </w:tc>
        <w:tc>
          <w:tcPr>
            <w:tcW w:w="1590" w:type="dxa"/>
            <w:tcBorders>
              <w:tl2br w:val="nil"/>
              <w:tr2bl w:val="nil"/>
            </w:tcBorders>
            <w:vAlign w:val="center"/>
          </w:tcPr>
          <w:p w14:paraId="4D0FD34E">
            <w:pPr>
              <w:jc w:val="center"/>
              <w:rPr>
                <w:rFonts w:ascii="宋体" w:hAnsi="宋体"/>
                <w:color w:val="auto"/>
                <w:szCs w:val="21"/>
                <w:highlight w:val="none"/>
              </w:rPr>
            </w:pPr>
          </w:p>
        </w:tc>
        <w:tc>
          <w:tcPr>
            <w:tcW w:w="1755" w:type="dxa"/>
            <w:tcBorders>
              <w:tl2br w:val="nil"/>
              <w:tr2bl w:val="nil"/>
            </w:tcBorders>
            <w:vAlign w:val="center"/>
          </w:tcPr>
          <w:p w14:paraId="7EE8D867">
            <w:pPr>
              <w:jc w:val="center"/>
              <w:rPr>
                <w:rFonts w:ascii="宋体" w:hAnsi="宋体"/>
                <w:color w:val="auto"/>
                <w:szCs w:val="21"/>
                <w:highlight w:val="none"/>
              </w:rPr>
            </w:pPr>
          </w:p>
        </w:tc>
        <w:tc>
          <w:tcPr>
            <w:tcW w:w="1920" w:type="dxa"/>
            <w:tcBorders>
              <w:tl2br w:val="nil"/>
              <w:tr2bl w:val="nil"/>
            </w:tcBorders>
            <w:vAlign w:val="center"/>
          </w:tcPr>
          <w:p w14:paraId="58DF47D7">
            <w:pPr>
              <w:jc w:val="center"/>
              <w:rPr>
                <w:rFonts w:ascii="宋体" w:hAnsi="宋体"/>
                <w:color w:val="auto"/>
                <w:szCs w:val="21"/>
                <w:highlight w:val="none"/>
              </w:rPr>
            </w:pPr>
          </w:p>
        </w:tc>
        <w:tc>
          <w:tcPr>
            <w:tcW w:w="1412" w:type="dxa"/>
            <w:tcBorders>
              <w:tl2br w:val="nil"/>
              <w:tr2bl w:val="nil"/>
            </w:tcBorders>
            <w:vAlign w:val="center"/>
          </w:tcPr>
          <w:p w14:paraId="6246C4E8">
            <w:pPr>
              <w:jc w:val="center"/>
              <w:rPr>
                <w:rFonts w:ascii="宋体" w:hAnsi="宋体"/>
                <w:color w:val="auto"/>
                <w:szCs w:val="21"/>
                <w:highlight w:val="none"/>
              </w:rPr>
            </w:pPr>
          </w:p>
        </w:tc>
        <w:tc>
          <w:tcPr>
            <w:tcW w:w="867" w:type="dxa"/>
            <w:tcBorders>
              <w:tl2br w:val="nil"/>
              <w:tr2bl w:val="nil"/>
            </w:tcBorders>
            <w:vAlign w:val="center"/>
          </w:tcPr>
          <w:p w14:paraId="5015B4E5">
            <w:pPr>
              <w:jc w:val="center"/>
              <w:rPr>
                <w:rFonts w:ascii="宋体" w:hAnsi="宋体"/>
                <w:color w:val="auto"/>
                <w:szCs w:val="21"/>
                <w:highlight w:val="none"/>
              </w:rPr>
            </w:pPr>
          </w:p>
        </w:tc>
      </w:tr>
    </w:tbl>
    <w:p w14:paraId="7EA4B501">
      <w:pPr>
        <w:rPr>
          <w:rFonts w:ascii="宋体" w:hAnsi="宋体"/>
          <w:color w:val="auto"/>
          <w:szCs w:val="21"/>
          <w:highlight w:val="none"/>
        </w:rPr>
      </w:pPr>
    </w:p>
    <w:p w14:paraId="0FE1C935">
      <w:pPr>
        <w:rPr>
          <w:rFonts w:ascii="宋体" w:hAnsi="宋体"/>
          <w:color w:val="auto"/>
          <w:szCs w:val="21"/>
          <w:highlight w:val="none"/>
        </w:rPr>
      </w:pPr>
      <w:r>
        <w:rPr>
          <w:rFonts w:hint="eastAsia" w:ascii="宋体" w:hAnsi="宋体"/>
          <w:color w:val="auto"/>
          <w:szCs w:val="21"/>
          <w:highlight w:val="none"/>
        </w:rPr>
        <w:t>投标人代表签字：</w:t>
      </w:r>
    </w:p>
    <w:p w14:paraId="14FDF30A">
      <w:pPr>
        <w:rPr>
          <w:rFonts w:ascii="宋体" w:hAnsi="宋体"/>
          <w:color w:val="auto"/>
          <w:szCs w:val="21"/>
          <w:highlight w:val="none"/>
        </w:rPr>
      </w:pPr>
      <w:r>
        <w:rPr>
          <w:rFonts w:hint="eastAsia" w:ascii="宋体" w:hAnsi="宋体"/>
          <w:color w:val="auto"/>
          <w:szCs w:val="21"/>
          <w:highlight w:val="none"/>
        </w:rPr>
        <w:t>投标人盖章：</w:t>
      </w:r>
    </w:p>
    <w:p w14:paraId="6EB42679">
      <w:pPr>
        <w:rPr>
          <w:rFonts w:ascii="宋体" w:hAnsi="宋体"/>
          <w:color w:val="auto"/>
          <w:szCs w:val="21"/>
          <w:highlight w:val="none"/>
        </w:rPr>
      </w:pPr>
    </w:p>
    <w:p w14:paraId="774F7603">
      <w:pPr>
        <w:rPr>
          <w:rFonts w:ascii="宋体" w:hAnsi="宋体"/>
          <w:color w:val="auto"/>
          <w:szCs w:val="21"/>
          <w:highlight w:val="none"/>
        </w:rPr>
      </w:pPr>
      <w:r>
        <w:rPr>
          <w:rFonts w:hint="eastAsia" w:ascii="宋体" w:hAnsi="宋体"/>
          <w:color w:val="auto"/>
          <w:szCs w:val="21"/>
          <w:highlight w:val="none"/>
        </w:rPr>
        <w:t>注：</w:t>
      </w:r>
    </w:p>
    <w:p w14:paraId="5BF63857">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20732E58">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14:paraId="7943992D">
      <w:pPr>
        <w:adjustRightInd/>
        <w:snapToGrid/>
        <w:spacing w:line="276" w:lineRule="auto"/>
        <w:rPr>
          <w:color w:val="auto"/>
          <w:highlight w:val="none"/>
        </w:rPr>
      </w:pPr>
    </w:p>
    <w:p w14:paraId="4910A4C7">
      <w:pPr>
        <w:adjustRightInd/>
        <w:snapToGrid/>
        <w:spacing w:line="276" w:lineRule="auto"/>
        <w:rPr>
          <w:color w:val="auto"/>
          <w:highlight w:val="none"/>
        </w:rPr>
      </w:pPr>
    </w:p>
    <w:p w14:paraId="4F448B90">
      <w:pPr>
        <w:adjustRightInd/>
        <w:snapToGrid/>
        <w:spacing w:line="276" w:lineRule="auto"/>
        <w:rPr>
          <w:color w:val="auto"/>
          <w:highlight w:val="none"/>
        </w:rPr>
      </w:pPr>
      <w:r>
        <w:rPr>
          <w:color w:val="auto"/>
          <w:highlight w:val="none"/>
        </w:rPr>
        <w:br w:type="page"/>
      </w:r>
      <w:bookmarkStart w:id="311" w:name="_Toc32183"/>
    </w:p>
    <w:p w14:paraId="716D7A90">
      <w:pPr>
        <w:pStyle w:val="5"/>
        <w:jc w:val="center"/>
        <w:rPr>
          <w:color w:val="auto"/>
          <w:highlight w:val="none"/>
        </w:rPr>
      </w:pPr>
      <w:bookmarkStart w:id="312" w:name="_Toc30162"/>
      <w:bookmarkStart w:id="313" w:name="_Toc25391"/>
      <w:r>
        <w:rPr>
          <w:rFonts w:hint="eastAsia"/>
          <w:color w:val="auto"/>
          <w:highlight w:val="none"/>
        </w:rPr>
        <w:t>十二、业绩表</w:t>
      </w:r>
      <w:bookmarkEnd w:id="312"/>
      <w:bookmarkEnd w:id="313"/>
    </w:p>
    <w:tbl>
      <w:tblPr>
        <w:tblStyle w:val="29"/>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4647B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04FF724E">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4EB4A8FE">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41434DBB">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3CD10377">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71255D74">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3D41CB59">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7DAAD737">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4AA4B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BF22DB5">
            <w:pPr>
              <w:jc w:val="center"/>
              <w:rPr>
                <w:rFonts w:ascii="宋体" w:hAnsi="宋体" w:cs="宋体"/>
                <w:bCs/>
                <w:color w:val="auto"/>
                <w:szCs w:val="21"/>
                <w:highlight w:val="none"/>
              </w:rPr>
            </w:pPr>
          </w:p>
        </w:tc>
        <w:tc>
          <w:tcPr>
            <w:tcW w:w="1140" w:type="dxa"/>
            <w:tcBorders>
              <w:tl2br w:val="nil"/>
              <w:tr2bl w:val="nil"/>
            </w:tcBorders>
            <w:vAlign w:val="center"/>
          </w:tcPr>
          <w:p w14:paraId="276EBBF1">
            <w:pPr>
              <w:rPr>
                <w:rFonts w:ascii="宋体" w:hAnsi="宋体" w:cs="宋体"/>
                <w:bCs/>
                <w:color w:val="auto"/>
                <w:szCs w:val="21"/>
                <w:highlight w:val="none"/>
              </w:rPr>
            </w:pPr>
          </w:p>
        </w:tc>
        <w:tc>
          <w:tcPr>
            <w:tcW w:w="1178" w:type="dxa"/>
            <w:tcBorders>
              <w:tl2br w:val="nil"/>
              <w:tr2bl w:val="nil"/>
            </w:tcBorders>
            <w:vAlign w:val="center"/>
          </w:tcPr>
          <w:p w14:paraId="3BA89F94">
            <w:pPr>
              <w:rPr>
                <w:rFonts w:ascii="宋体" w:hAnsi="宋体" w:cs="宋体"/>
                <w:bCs/>
                <w:color w:val="auto"/>
                <w:szCs w:val="21"/>
                <w:highlight w:val="none"/>
              </w:rPr>
            </w:pPr>
          </w:p>
        </w:tc>
        <w:tc>
          <w:tcPr>
            <w:tcW w:w="1365" w:type="dxa"/>
            <w:tcBorders>
              <w:tl2br w:val="nil"/>
              <w:tr2bl w:val="nil"/>
            </w:tcBorders>
            <w:vAlign w:val="center"/>
          </w:tcPr>
          <w:p w14:paraId="4B84FD87">
            <w:pPr>
              <w:rPr>
                <w:rFonts w:ascii="宋体" w:hAnsi="宋体" w:cs="宋体"/>
                <w:bCs/>
                <w:color w:val="auto"/>
                <w:szCs w:val="21"/>
                <w:highlight w:val="none"/>
              </w:rPr>
            </w:pPr>
          </w:p>
        </w:tc>
        <w:tc>
          <w:tcPr>
            <w:tcW w:w="1815" w:type="dxa"/>
            <w:tcBorders>
              <w:tl2br w:val="nil"/>
              <w:tr2bl w:val="nil"/>
            </w:tcBorders>
            <w:vAlign w:val="center"/>
          </w:tcPr>
          <w:p w14:paraId="5BA0C49D">
            <w:pPr>
              <w:rPr>
                <w:rFonts w:ascii="宋体" w:hAnsi="宋体" w:cs="宋体"/>
                <w:bCs/>
                <w:color w:val="auto"/>
                <w:szCs w:val="21"/>
                <w:highlight w:val="none"/>
              </w:rPr>
            </w:pPr>
          </w:p>
        </w:tc>
        <w:tc>
          <w:tcPr>
            <w:tcW w:w="1207" w:type="dxa"/>
            <w:tcBorders>
              <w:tl2br w:val="nil"/>
              <w:tr2bl w:val="nil"/>
            </w:tcBorders>
            <w:vAlign w:val="center"/>
          </w:tcPr>
          <w:p w14:paraId="2F7495A3">
            <w:pPr>
              <w:rPr>
                <w:rFonts w:ascii="宋体" w:hAnsi="宋体" w:cs="宋体"/>
                <w:bCs/>
                <w:color w:val="auto"/>
                <w:szCs w:val="21"/>
                <w:highlight w:val="none"/>
              </w:rPr>
            </w:pPr>
          </w:p>
        </w:tc>
        <w:tc>
          <w:tcPr>
            <w:tcW w:w="765" w:type="dxa"/>
            <w:tcBorders>
              <w:tl2br w:val="nil"/>
              <w:tr2bl w:val="nil"/>
            </w:tcBorders>
            <w:vAlign w:val="center"/>
          </w:tcPr>
          <w:p w14:paraId="72F5CE9E">
            <w:pPr>
              <w:rPr>
                <w:rFonts w:ascii="宋体" w:hAnsi="宋体" w:cs="宋体"/>
                <w:bCs/>
                <w:color w:val="auto"/>
                <w:szCs w:val="21"/>
                <w:highlight w:val="none"/>
              </w:rPr>
            </w:pPr>
          </w:p>
        </w:tc>
      </w:tr>
      <w:tr w14:paraId="61D121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64B9586">
            <w:pPr>
              <w:jc w:val="center"/>
              <w:rPr>
                <w:rFonts w:ascii="宋体" w:hAnsi="宋体" w:cs="宋体"/>
                <w:bCs/>
                <w:color w:val="auto"/>
                <w:szCs w:val="21"/>
                <w:highlight w:val="none"/>
              </w:rPr>
            </w:pPr>
          </w:p>
        </w:tc>
        <w:tc>
          <w:tcPr>
            <w:tcW w:w="1140" w:type="dxa"/>
            <w:tcBorders>
              <w:tl2br w:val="nil"/>
              <w:tr2bl w:val="nil"/>
            </w:tcBorders>
            <w:vAlign w:val="center"/>
          </w:tcPr>
          <w:p w14:paraId="78D98D4B">
            <w:pPr>
              <w:rPr>
                <w:rFonts w:ascii="宋体" w:hAnsi="宋体" w:cs="宋体"/>
                <w:bCs/>
                <w:color w:val="auto"/>
                <w:szCs w:val="21"/>
                <w:highlight w:val="none"/>
              </w:rPr>
            </w:pPr>
          </w:p>
        </w:tc>
        <w:tc>
          <w:tcPr>
            <w:tcW w:w="1178" w:type="dxa"/>
            <w:tcBorders>
              <w:tl2br w:val="nil"/>
              <w:tr2bl w:val="nil"/>
            </w:tcBorders>
            <w:vAlign w:val="center"/>
          </w:tcPr>
          <w:p w14:paraId="24207AF6">
            <w:pPr>
              <w:rPr>
                <w:rFonts w:ascii="宋体" w:hAnsi="宋体" w:cs="宋体"/>
                <w:bCs/>
                <w:color w:val="auto"/>
                <w:szCs w:val="21"/>
                <w:highlight w:val="none"/>
              </w:rPr>
            </w:pPr>
          </w:p>
        </w:tc>
        <w:tc>
          <w:tcPr>
            <w:tcW w:w="1365" w:type="dxa"/>
            <w:tcBorders>
              <w:tl2br w:val="nil"/>
              <w:tr2bl w:val="nil"/>
            </w:tcBorders>
            <w:vAlign w:val="center"/>
          </w:tcPr>
          <w:p w14:paraId="43999B42">
            <w:pPr>
              <w:rPr>
                <w:rFonts w:ascii="宋体" w:hAnsi="宋体" w:cs="宋体"/>
                <w:bCs/>
                <w:color w:val="auto"/>
                <w:szCs w:val="21"/>
                <w:highlight w:val="none"/>
              </w:rPr>
            </w:pPr>
          </w:p>
        </w:tc>
        <w:tc>
          <w:tcPr>
            <w:tcW w:w="1815" w:type="dxa"/>
            <w:tcBorders>
              <w:tl2br w:val="nil"/>
              <w:tr2bl w:val="nil"/>
            </w:tcBorders>
            <w:vAlign w:val="center"/>
          </w:tcPr>
          <w:p w14:paraId="4C09CDC5">
            <w:pPr>
              <w:rPr>
                <w:rFonts w:ascii="宋体" w:hAnsi="宋体" w:cs="宋体"/>
                <w:bCs/>
                <w:color w:val="auto"/>
                <w:szCs w:val="21"/>
                <w:highlight w:val="none"/>
              </w:rPr>
            </w:pPr>
          </w:p>
        </w:tc>
        <w:tc>
          <w:tcPr>
            <w:tcW w:w="1207" w:type="dxa"/>
            <w:tcBorders>
              <w:tl2br w:val="nil"/>
              <w:tr2bl w:val="nil"/>
            </w:tcBorders>
            <w:vAlign w:val="center"/>
          </w:tcPr>
          <w:p w14:paraId="4FE04B45">
            <w:pPr>
              <w:rPr>
                <w:rFonts w:ascii="宋体" w:hAnsi="宋体" w:cs="宋体"/>
                <w:bCs/>
                <w:color w:val="auto"/>
                <w:szCs w:val="21"/>
                <w:highlight w:val="none"/>
              </w:rPr>
            </w:pPr>
          </w:p>
        </w:tc>
        <w:tc>
          <w:tcPr>
            <w:tcW w:w="765" w:type="dxa"/>
            <w:tcBorders>
              <w:tl2br w:val="nil"/>
              <w:tr2bl w:val="nil"/>
            </w:tcBorders>
            <w:vAlign w:val="center"/>
          </w:tcPr>
          <w:p w14:paraId="67D17A81">
            <w:pPr>
              <w:rPr>
                <w:rFonts w:ascii="宋体" w:hAnsi="宋体" w:cs="宋体"/>
                <w:bCs/>
                <w:color w:val="auto"/>
                <w:szCs w:val="21"/>
                <w:highlight w:val="none"/>
              </w:rPr>
            </w:pPr>
          </w:p>
        </w:tc>
      </w:tr>
      <w:tr w14:paraId="3AFAE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0725D07">
            <w:pPr>
              <w:jc w:val="center"/>
              <w:rPr>
                <w:rFonts w:ascii="宋体" w:hAnsi="宋体" w:cs="宋体"/>
                <w:bCs/>
                <w:color w:val="auto"/>
                <w:szCs w:val="21"/>
                <w:highlight w:val="none"/>
              </w:rPr>
            </w:pPr>
          </w:p>
        </w:tc>
        <w:tc>
          <w:tcPr>
            <w:tcW w:w="1140" w:type="dxa"/>
            <w:tcBorders>
              <w:tl2br w:val="nil"/>
              <w:tr2bl w:val="nil"/>
            </w:tcBorders>
            <w:vAlign w:val="center"/>
          </w:tcPr>
          <w:p w14:paraId="268C9B26">
            <w:pPr>
              <w:rPr>
                <w:rFonts w:ascii="宋体" w:hAnsi="宋体" w:cs="宋体"/>
                <w:bCs/>
                <w:color w:val="auto"/>
                <w:szCs w:val="21"/>
                <w:highlight w:val="none"/>
              </w:rPr>
            </w:pPr>
          </w:p>
        </w:tc>
        <w:tc>
          <w:tcPr>
            <w:tcW w:w="1178" w:type="dxa"/>
            <w:tcBorders>
              <w:tl2br w:val="nil"/>
              <w:tr2bl w:val="nil"/>
            </w:tcBorders>
            <w:vAlign w:val="center"/>
          </w:tcPr>
          <w:p w14:paraId="23E210A6">
            <w:pPr>
              <w:rPr>
                <w:rFonts w:ascii="宋体" w:hAnsi="宋体" w:cs="宋体"/>
                <w:bCs/>
                <w:color w:val="auto"/>
                <w:szCs w:val="21"/>
                <w:highlight w:val="none"/>
              </w:rPr>
            </w:pPr>
          </w:p>
        </w:tc>
        <w:tc>
          <w:tcPr>
            <w:tcW w:w="1365" w:type="dxa"/>
            <w:tcBorders>
              <w:tl2br w:val="nil"/>
              <w:tr2bl w:val="nil"/>
            </w:tcBorders>
            <w:vAlign w:val="center"/>
          </w:tcPr>
          <w:p w14:paraId="2D650D3F">
            <w:pPr>
              <w:rPr>
                <w:rFonts w:ascii="宋体" w:hAnsi="宋体" w:cs="宋体"/>
                <w:bCs/>
                <w:color w:val="auto"/>
                <w:szCs w:val="21"/>
                <w:highlight w:val="none"/>
              </w:rPr>
            </w:pPr>
          </w:p>
        </w:tc>
        <w:tc>
          <w:tcPr>
            <w:tcW w:w="1815" w:type="dxa"/>
            <w:tcBorders>
              <w:tl2br w:val="nil"/>
              <w:tr2bl w:val="nil"/>
            </w:tcBorders>
            <w:vAlign w:val="center"/>
          </w:tcPr>
          <w:p w14:paraId="4FC18B3C">
            <w:pPr>
              <w:rPr>
                <w:rFonts w:ascii="宋体" w:hAnsi="宋体" w:cs="宋体"/>
                <w:bCs/>
                <w:color w:val="auto"/>
                <w:szCs w:val="21"/>
                <w:highlight w:val="none"/>
              </w:rPr>
            </w:pPr>
          </w:p>
        </w:tc>
        <w:tc>
          <w:tcPr>
            <w:tcW w:w="1207" w:type="dxa"/>
            <w:tcBorders>
              <w:tl2br w:val="nil"/>
              <w:tr2bl w:val="nil"/>
            </w:tcBorders>
            <w:vAlign w:val="center"/>
          </w:tcPr>
          <w:p w14:paraId="0BA119E4">
            <w:pPr>
              <w:rPr>
                <w:rFonts w:ascii="宋体" w:hAnsi="宋体" w:cs="宋体"/>
                <w:bCs/>
                <w:color w:val="auto"/>
                <w:szCs w:val="21"/>
                <w:highlight w:val="none"/>
              </w:rPr>
            </w:pPr>
          </w:p>
        </w:tc>
        <w:tc>
          <w:tcPr>
            <w:tcW w:w="765" w:type="dxa"/>
            <w:tcBorders>
              <w:tl2br w:val="nil"/>
              <w:tr2bl w:val="nil"/>
            </w:tcBorders>
            <w:vAlign w:val="center"/>
          </w:tcPr>
          <w:p w14:paraId="50988341">
            <w:pPr>
              <w:rPr>
                <w:rFonts w:ascii="宋体" w:hAnsi="宋体" w:cs="宋体"/>
                <w:bCs/>
                <w:color w:val="auto"/>
                <w:szCs w:val="21"/>
                <w:highlight w:val="none"/>
              </w:rPr>
            </w:pPr>
          </w:p>
        </w:tc>
      </w:tr>
      <w:tr w14:paraId="05B94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F9E8E2D">
            <w:pPr>
              <w:jc w:val="center"/>
              <w:rPr>
                <w:rFonts w:ascii="宋体" w:hAnsi="宋体" w:cs="宋体"/>
                <w:bCs/>
                <w:color w:val="auto"/>
                <w:szCs w:val="21"/>
                <w:highlight w:val="none"/>
              </w:rPr>
            </w:pPr>
          </w:p>
        </w:tc>
        <w:tc>
          <w:tcPr>
            <w:tcW w:w="1140" w:type="dxa"/>
            <w:tcBorders>
              <w:tl2br w:val="nil"/>
              <w:tr2bl w:val="nil"/>
            </w:tcBorders>
            <w:vAlign w:val="center"/>
          </w:tcPr>
          <w:p w14:paraId="5F6A60BD">
            <w:pPr>
              <w:rPr>
                <w:rFonts w:ascii="宋体" w:hAnsi="宋体" w:cs="宋体"/>
                <w:bCs/>
                <w:color w:val="auto"/>
                <w:szCs w:val="21"/>
                <w:highlight w:val="none"/>
              </w:rPr>
            </w:pPr>
          </w:p>
        </w:tc>
        <w:tc>
          <w:tcPr>
            <w:tcW w:w="1178" w:type="dxa"/>
            <w:tcBorders>
              <w:tl2br w:val="nil"/>
              <w:tr2bl w:val="nil"/>
            </w:tcBorders>
            <w:vAlign w:val="center"/>
          </w:tcPr>
          <w:p w14:paraId="3CC370F0">
            <w:pPr>
              <w:rPr>
                <w:rFonts w:ascii="宋体" w:hAnsi="宋体" w:cs="宋体"/>
                <w:bCs/>
                <w:color w:val="auto"/>
                <w:szCs w:val="21"/>
                <w:highlight w:val="none"/>
              </w:rPr>
            </w:pPr>
          </w:p>
        </w:tc>
        <w:tc>
          <w:tcPr>
            <w:tcW w:w="1365" w:type="dxa"/>
            <w:tcBorders>
              <w:tl2br w:val="nil"/>
              <w:tr2bl w:val="nil"/>
            </w:tcBorders>
            <w:vAlign w:val="center"/>
          </w:tcPr>
          <w:p w14:paraId="412B3D20">
            <w:pPr>
              <w:rPr>
                <w:rFonts w:ascii="宋体" w:hAnsi="宋体" w:cs="宋体"/>
                <w:bCs/>
                <w:color w:val="auto"/>
                <w:szCs w:val="21"/>
                <w:highlight w:val="none"/>
              </w:rPr>
            </w:pPr>
          </w:p>
        </w:tc>
        <w:tc>
          <w:tcPr>
            <w:tcW w:w="1815" w:type="dxa"/>
            <w:tcBorders>
              <w:tl2br w:val="nil"/>
              <w:tr2bl w:val="nil"/>
            </w:tcBorders>
            <w:vAlign w:val="center"/>
          </w:tcPr>
          <w:p w14:paraId="76173E95">
            <w:pPr>
              <w:rPr>
                <w:rFonts w:ascii="宋体" w:hAnsi="宋体" w:cs="宋体"/>
                <w:bCs/>
                <w:color w:val="auto"/>
                <w:szCs w:val="21"/>
                <w:highlight w:val="none"/>
              </w:rPr>
            </w:pPr>
          </w:p>
        </w:tc>
        <w:tc>
          <w:tcPr>
            <w:tcW w:w="1207" w:type="dxa"/>
            <w:tcBorders>
              <w:tl2br w:val="nil"/>
              <w:tr2bl w:val="nil"/>
            </w:tcBorders>
            <w:vAlign w:val="center"/>
          </w:tcPr>
          <w:p w14:paraId="25E00E27">
            <w:pPr>
              <w:rPr>
                <w:rFonts w:ascii="宋体" w:hAnsi="宋体" w:cs="宋体"/>
                <w:bCs/>
                <w:color w:val="auto"/>
                <w:szCs w:val="21"/>
                <w:highlight w:val="none"/>
              </w:rPr>
            </w:pPr>
          </w:p>
        </w:tc>
        <w:tc>
          <w:tcPr>
            <w:tcW w:w="765" w:type="dxa"/>
            <w:tcBorders>
              <w:tl2br w:val="nil"/>
              <w:tr2bl w:val="nil"/>
            </w:tcBorders>
            <w:vAlign w:val="center"/>
          </w:tcPr>
          <w:p w14:paraId="744D946A">
            <w:pPr>
              <w:rPr>
                <w:rFonts w:ascii="宋体" w:hAnsi="宋体" w:cs="宋体"/>
                <w:bCs/>
                <w:color w:val="auto"/>
                <w:szCs w:val="21"/>
                <w:highlight w:val="none"/>
              </w:rPr>
            </w:pPr>
          </w:p>
        </w:tc>
      </w:tr>
      <w:tr w14:paraId="49C27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A2BB12F">
            <w:pPr>
              <w:jc w:val="center"/>
              <w:rPr>
                <w:rFonts w:ascii="宋体" w:hAnsi="宋体" w:cs="宋体"/>
                <w:bCs/>
                <w:color w:val="auto"/>
                <w:szCs w:val="21"/>
                <w:highlight w:val="none"/>
              </w:rPr>
            </w:pPr>
          </w:p>
        </w:tc>
        <w:tc>
          <w:tcPr>
            <w:tcW w:w="1140" w:type="dxa"/>
            <w:tcBorders>
              <w:tl2br w:val="nil"/>
              <w:tr2bl w:val="nil"/>
            </w:tcBorders>
            <w:vAlign w:val="center"/>
          </w:tcPr>
          <w:p w14:paraId="687A1265">
            <w:pPr>
              <w:rPr>
                <w:rFonts w:ascii="宋体" w:hAnsi="宋体" w:cs="宋体"/>
                <w:bCs/>
                <w:color w:val="auto"/>
                <w:szCs w:val="21"/>
                <w:highlight w:val="none"/>
              </w:rPr>
            </w:pPr>
          </w:p>
        </w:tc>
        <w:tc>
          <w:tcPr>
            <w:tcW w:w="1178" w:type="dxa"/>
            <w:tcBorders>
              <w:tl2br w:val="nil"/>
              <w:tr2bl w:val="nil"/>
            </w:tcBorders>
            <w:vAlign w:val="center"/>
          </w:tcPr>
          <w:p w14:paraId="5566CB52">
            <w:pPr>
              <w:rPr>
                <w:rFonts w:ascii="宋体" w:hAnsi="宋体" w:cs="宋体"/>
                <w:bCs/>
                <w:color w:val="auto"/>
                <w:szCs w:val="21"/>
                <w:highlight w:val="none"/>
              </w:rPr>
            </w:pPr>
          </w:p>
        </w:tc>
        <w:tc>
          <w:tcPr>
            <w:tcW w:w="1365" w:type="dxa"/>
            <w:tcBorders>
              <w:tl2br w:val="nil"/>
              <w:tr2bl w:val="nil"/>
            </w:tcBorders>
            <w:vAlign w:val="center"/>
          </w:tcPr>
          <w:p w14:paraId="511E3A50">
            <w:pPr>
              <w:rPr>
                <w:rFonts w:ascii="宋体" w:hAnsi="宋体" w:cs="宋体"/>
                <w:bCs/>
                <w:color w:val="auto"/>
                <w:szCs w:val="21"/>
                <w:highlight w:val="none"/>
              </w:rPr>
            </w:pPr>
          </w:p>
        </w:tc>
        <w:tc>
          <w:tcPr>
            <w:tcW w:w="1815" w:type="dxa"/>
            <w:tcBorders>
              <w:tl2br w:val="nil"/>
              <w:tr2bl w:val="nil"/>
            </w:tcBorders>
            <w:vAlign w:val="center"/>
          </w:tcPr>
          <w:p w14:paraId="635B7F4D">
            <w:pPr>
              <w:rPr>
                <w:rFonts w:ascii="宋体" w:hAnsi="宋体" w:cs="宋体"/>
                <w:bCs/>
                <w:color w:val="auto"/>
                <w:szCs w:val="21"/>
                <w:highlight w:val="none"/>
              </w:rPr>
            </w:pPr>
          </w:p>
        </w:tc>
        <w:tc>
          <w:tcPr>
            <w:tcW w:w="1207" w:type="dxa"/>
            <w:tcBorders>
              <w:tl2br w:val="nil"/>
              <w:tr2bl w:val="nil"/>
            </w:tcBorders>
            <w:vAlign w:val="center"/>
          </w:tcPr>
          <w:p w14:paraId="7AA288AA">
            <w:pPr>
              <w:rPr>
                <w:rFonts w:ascii="宋体" w:hAnsi="宋体" w:cs="宋体"/>
                <w:bCs/>
                <w:color w:val="auto"/>
                <w:szCs w:val="21"/>
                <w:highlight w:val="none"/>
              </w:rPr>
            </w:pPr>
          </w:p>
        </w:tc>
        <w:tc>
          <w:tcPr>
            <w:tcW w:w="765" w:type="dxa"/>
            <w:tcBorders>
              <w:tl2br w:val="nil"/>
              <w:tr2bl w:val="nil"/>
            </w:tcBorders>
            <w:vAlign w:val="center"/>
          </w:tcPr>
          <w:p w14:paraId="7601349C">
            <w:pPr>
              <w:rPr>
                <w:rFonts w:ascii="宋体" w:hAnsi="宋体" w:cs="宋体"/>
                <w:bCs/>
                <w:color w:val="auto"/>
                <w:szCs w:val="21"/>
                <w:highlight w:val="none"/>
              </w:rPr>
            </w:pPr>
          </w:p>
        </w:tc>
      </w:tr>
      <w:tr w14:paraId="017B9C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3AF157F">
            <w:pPr>
              <w:jc w:val="center"/>
              <w:rPr>
                <w:rFonts w:ascii="宋体" w:hAnsi="宋体" w:cs="宋体"/>
                <w:bCs/>
                <w:color w:val="auto"/>
                <w:szCs w:val="21"/>
                <w:highlight w:val="none"/>
              </w:rPr>
            </w:pPr>
          </w:p>
        </w:tc>
        <w:tc>
          <w:tcPr>
            <w:tcW w:w="1140" w:type="dxa"/>
            <w:tcBorders>
              <w:tl2br w:val="nil"/>
              <w:tr2bl w:val="nil"/>
            </w:tcBorders>
            <w:vAlign w:val="center"/>
          </w:tcPr>
          <w:p w14:paraId="16CB9FDA">
            <w:pPr>
              <w:rPr>
                <w:rFonts w:ascii="宋体" w:hAnsi="宋体" w:cs="宋体"/>
                <w:bCs/>
                <w:color w:val="auto"/>
                <w:szCs w:val="21"/>
                <w:highlight w:val="none"/>
              </w:rPr>
            </w:pPr>
          </w:p>
        </w:tc>
        <w:tc>
          <w:tcPr>
            <w:tcW w:w="1178" w:type="dxa"/>
            <w:tcBorders>
              <w:tl2br w:val="nil"/>
              <w:tr2bl w:val="nil"/>
            </w:tcBorders>
            <w:vAlign w:val="center"/>
          </w:tcPr>
          <w:p w14:paraId="2B932C96">
            <w:pPr>
              <w:rPr>
                <w:rFonts w:ascii="宋体" w:hAnsi="宋体" w:cs="宋体"/>
                <w:bCs/>
                <w:color w:val="auto"/>
                <w:szCs w:val="21"/>
                <w:highlight w:val="none"/>
              </w:rPr>
            </w:pPr>
          </w:p>
        </w:tc>
        <w:tc>
          <w:tcPr>
            <w:tcW w:w="1365" w:type="dxa"/>
            <w:tcBorders>
              <w:tl2br w:val="nil"/>
              <w:tr2bl w:val="nil"/>
            </w:tcBorders>
            <w:vAlign w:val="center"/>
          </w:tcPr>
          <w:p w14:paraId="711CD524">
            <w:pPr>
              <w:rPr>
                <w:rFonts w:ascii="宋体" w:hAnsi="宋体" w:cs="宋体"/>
                <w:bCs/>
                <w:color w:val="auto"/>
                <w:szCs w:val="21"/>
                <w:highlight w:val="none"/>
              </w:rPr>
            </w:pPr>
          </w:p>
        </w:tc>
        <w:tc>
          <w:tcPr>
            <w:tcW w:w="1815" w:type="dxa"/>
            <w:tcBorders>
              <w:tl2br w:val="nil"/>
              <w:tr2bl w:val="nil"/>
            </w:tcBorders>
            <w:vAlign w:val="center"/>
          </w:tcPr>
          <w:p w14:paraId="00AE3964">
            <w:pPr>
              <w:rPr>
                <w:rFonts w:ascii="宋体" w:hAnsi="宋体" w:cs="宋体"/>
                <w:bCs/>
                <w:color w:val="auto"/>
                <w:szCs w:val="21"/>
                <w:highlight w:val="none"/>
              </w:rPr>
            </w:pPr>
          </w:p>
        </w:tc>
        <w:tc>
          <w:tcPr>
            <w:tcW w:w="1207" w:type="dxa"/>
            <w:tcBorders>
              <w:tl2br w:val="nil"/>
              <w:tr2bl w:val="nil"/>
            </w:tcBorders>
            <w:vAlign w:val="center"/>
          </w:tcPr>
          <w:p w14:paraId="21C90B7F">
            <w:pPr>
              <w:rPr>
                <w:rFonts w:ascii="宋体" w:hAnsi="宋体" w:cs="宋体"/>
                <w:bCs/>
                <w:color w:val="auto"/>
                <w:szCs w:val="21"/>
                <w:highlight w:val="none"/>
              </w:rPr>
            </w:pPr>
          </w:p>
        </w:tc>
        <w:tc>
          <w:tcPr>
            <w:tcW w:w="765" w:type="dxa"/>
            <w:tcBorders>
              <w:tl2br w:val="nil"/>
              <w:tr2bl w:val="nil"/>
            </w:tcBorders>
            <w:vAlign w:val="center"/>
          </w:tcPr>
          <w:p w14:paraId="43CFC60E">
            <w:pPr>
              <w:rPr>
                <w:rFonts w:ascii="宋体" w:hAnsi="宋体" w:cs="宋体"/>
                <w:bCs/>
                <w:color w:val="auto"/>
                <w:szCs w:val="21"/>
                <w:highlight w:val="none"/>
              </w:rPr>
            </w:pPr>
          </w:p>
        </w:tc>
      </w:tr>
      <w:tr w14:paraId="0476F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CA7FEF3">
            <w:pPr>
              <w:jc w:val="center"/>
              <w:rPr>
                <w:rFonts w:ascii="宋体" w:hAnsi="宋体" w:cs="宋体"/>
                <w:bCs/>
                <w:color w:val="auto"/>
                <w:szCs w:val="21"/>
                <w:highlight w:val="none"/>
              </w:rPr>
            </w:pPr>
          </w:p>
        </w:tc>
        <w:tc>
          <w:tcPr>
            <w:tcW w:w="1140" w:type="dxa"/>
            <w:tcBorders>
              <w:tl2br w:val="nil"/>
              <w:tr2bl w:val="nil"/>
            </w:tcBorders>
            <w:vAlign w:val="center"/>
          </w:tcPr>
          <w:p w14:paraId="0FF47A3A">
            <w:pPr>
              <w:rPr>
                <w:rFonts w:ascii="宋体" w:hAnsi="宋体" w:cs="宋体"/>
                <w:bCs/>
                <w:color w:val="auto"/>
                <w:szCs w:val="21"/>
                <w:highlight w:val="none"/>
              </w:rPr>
            </w:pPr>
          </w:p>
        </w:tc>
        <w:tc>
          <w:tcPr>
            <w:tcW w:w="1178" w:type="dxa"/>
            <w:tcBorders>
              <w:tl2br w:val="nil"/>
              <w:tr2bl w:val="nil"/>
            </w:tcBorders>
            <w:vAlign w:val="center"/>
          </w:tcPr>
          <w:p w14:paraId="6988862D">
            <w:pPr>
              <w:rPr>
                <w:rFonts w:ascii="宋体" w:hAnsi="宋体" w:cs="宋体"/>
                <w:bCs/>
                <w:color w:val="auto"/>
                <w:szCs w:val="21"/>
                <w:highlight w:val="none"/>
              </w:rPr>
            </w:pPr>
          </w:p>
        </w:tc>
        <w:tc>
          <w:tcPr>
            <w:tcW w:w="1365" w:type="dxa"/>
            <w:tcBorders>
              <w:tl2br w:val="nil"/>
              <w:tr2bl w:val="nil"/>
            </w:tcBorders>
            <w:vAlign w:val="center"/>
          </w:tcPr>
          <w:p w14:paraId="3B49EA18">
            <w:pPr>
              <w:rPr>
                <w:rFonts w:ascii="宋体" w:hAnsi="宋体" w:cs="宋体"/>
                <w:bCs/>
                <w:color w:val="auto"/>
                <w:szCs w:val="21"/>
                <w:highlight w:val="none"/>
              </w:rPr>
            </w:pPr>
          </w:p>
        </w:tc>
        <w:tc>
          <w:tcPr>
            <w:tcW w:w="1815" w:type="dxa"/>
            <w:tcBorders>
              <w:tl2br w:val="nil"/>
              <w:tr2bl w:val="nil"/>
            </w:tcBorders>
            <w:vAlign w:val="center"/>
          </w:tcPr>
          <w:p w14:paraId="0C7E31A3">
            <w:pPr>
              <w:rPr>
                <w:rFonts w:ascii="宋体" w:hAnsi="宋体" w:cs="宋体"/>
                <w:bCs/>
                <w:color w:val="auto"/>
                <w:szCs w:val="21"/>
                <w:highlight w:val="none"/>
              </w:rPr>
            </w:pPr>
          </w:p>
        </w:tc>
        <w:tc>
          <w:tcPr>
            <w:tcW w:w="1207" w:type="dxa"/>
            <w:tcBorders>
              <w:tl2br w:val="nil"/>
              <w:tr2bl w:val="nil"/>
            </w:tcBorders>
            <w:vAlign w:val="center"/>
          </w:tcPr>
          <w:p w14:paraId="6A806658">
            <w:pPr>
              <w:rPr>
                <w:rFonts w:ascii="宋体" w:hAnsi="宋体" w:cs="宋体"/>
                <w:bCs/>
                <w:color w:val="auto"/>
                <w:szCs w:val="21"/>
                <w:highlight w:val="none"/>
              </w:rPr>
            </w:pPr>
          </w:p>
        </w:tc>
        <w:tc>
          <w:tcPr>
            <w:tcW w:w="765" w:type="dxa"/>
            <w:tcBorders>
              <w:tl2br w:val="nil"/>
              <w:tr2bl w:val="nil"/>
            </w:tcBorders>
            <w:vAlign w:val="center"/>
          </w:tcPr>
          <w:p w14:paraId="3874EC1C">
            <w:pPr>
              <w:rPr>
                <w:rFonts w:ascii="宋体" w:hAnsi="宋体" w:cs="宋体"/>
                <w:bCs/>
                <w:color w:val="auto"/>
                <w:szCs w:val="21"/>
                <w:highlight w:val="none"/>
              </w:rPr>
            </w:pPr>
          </w:p>
        </w:tc>
      </w:tr>
      <w:tr w14:paraId="600C9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04CD238">
            <w:pPr>
              <w:jc w:val="center"/>
              <w:rPr>
                <w:rFonts w:ascii="宋体" w:hAnsi="宋体" w:cs="宋体"/>
                <w:bCs/>
                <w:color w:val="auto"/>
                <w:szCs w:val="21"/>
                <w:highlight w:val="none"/>
              </w:rPr>
            </w:pPr>
          </w:p>
        </w:tc>
        <w:tc>
          <w:tcPr>
            <w:tcW w:w="1140" w:type="dxa"/>
            <w:tcBorders>
              <w:tl2br w:val="nil"/>
              <w:tr2bl w:val="nil"/>
            </w:tcBorders>
            <w:vAlign w:val="center"/>
          </w:tcPr>
          <w:p w14:paraId="5BAE7090">
            <w:pPr>
              <w:rPr>
                <w:rFonts w:ascii="宋体" w:hAnsi="宋体" w:cs="宋体"/>
                <w:bCs/>
                <w:color w:val="auto"/>
                <w:szCs w:val="21"/>
                <w:highlight w:val="none"/>
              </w:rPr>
            </w:pPr>
          </w:p>
        </w:tc>
        <w:tc>
          <w:tcPr>
            <w:tcW w:w="1178" w:type="dxa"/>
            <w:tcBorders>
              <w:tl2br w:val="nil"/>
              <w:tr2bl w:val="nil"/>
            </w:tcBorders>
            <w:vAlign w:val="center"/>
          </w:tcPr>
          <w:p w14:paraId="47DED3A7">
            <w:pPr>
              <w:rPr>
                <w:rFonts w:ascii="宋体" w:hAnsi="宋体" w:cs="宋体"/>
                <w:bCs/>
                <w:color w:val="auto"/>
                <w:szCs w:val="21"/>
                <w:highlight w:val="none"/>
              </w:rPr>
            </w:pPr>
          </w:p>
        </w:tc>
        <w:tc>
          <w:tcPr>
            <w:tcW w:w="1365" w:type="dxa"/>
            <w:tcBorders>
              <w:tl2br w:val="nil"/>
              <w:tr2bl w:val="nil"/>
            </w:tcBorders>
            <w:vAlign w:val="center"/>
          </w:tcPr>
          <w:p w14:paraId="543F5D4E">
            <w:pPr>
              <w:rPr>
                <w:rFonts w:ascii="宋体" w:hAnsi="宋体" w:cs="宋体"/>
                <w:bCs/>
                <w:color w:val="auto"/>
                <w:szCs w:val="21"/>
                <w:highlight w:val="none"/>
              </w:rPr>
            </w:pPr>
          </w:p>
        </w:tc>
        <w:tc>
          <w:tcPr>
            <w:tcW w:w="1815" w:type="dxa"/>
            <w:tcBorders>
              <w:tl2br w:val="nil"/>
              <w:tr2bl w:val="nil"/>
            </w:tcBorders>
            <w:vAlign w:val="center"/>
          </w:tcPr>
          <w:p w14:paraId="2C9507ED">
            <w:pPr>
              <w:rPr>
                <w:rFonts w:ascii="宋体" w:hAnsi="宋体" w:cs="宋体"/>
                <w:bCs/>
                <w:color w:val="auto"/>
                <w:szCs w:val="21"/>
                <w:highlight w:val="none"/>
              </w:rPr>
            </w:pPr>
          </w:p>
        </w:tc>
        <w:tc>
          <w:tcPr>
            <w:tcW w:w="1207" w:type="dxa"/>
            <w:tcBorders>
              <w:tl2br w:val="nil"/>
              <w:tr2bl w:val="nil"/>
            </w:tcBorders>
            <w:vAlign w:val="center"/>
          </w:tcPr>
          <w:p w14:paraId="0D85CCB9">
            <w:pPr>
              <w:rPr>
                <w:rFonts w:ascii="宋体" w:hAnsi="宋体" w:cs="宋体"/>
                <w:bCs/>
                <w:color w:val="auto"/>
                <w:szCs w:val="21"/>
                <w:highlight w:val="none"/>
              </w:rPr>
            </w:pPr>
          </w:p>
        </w:tc>
        <w:tc>
          <w:tcPr>
            <w:tcW w:w="765" w:type="dxa"/>
            <w:tcBorders>
              <w:tl2br w:val="nil"/>
              <w:tr2bl w:val="nil"/>
            </w:tcBorders>
            <w:vAlign w:val="center"/>
          </w:tcPr>
          <w:p w14:paraId="30460DEC">
            <w:pPr>
              <w:rPr>
                <w:rFonts w:ascii="宋体" w:hAnsi="宋体" w:cs="宋体"/>
                <w:bCs/>
                <w:color w:val="auto"/>
                <w:szCs w:val="21"/>
                <w:highlight w:val="none"/>
              </w:rPr>
            </w:pPr>
          </w:p>
        </w:tc>
      </w:tr>
      <w:tr w14:paraId="255F2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F323345">
            <w:pPr>
              <w:jc w:val="center"/>
              <w:rPr>
                <w:rFonts w:ascii="宋体" w:hAnsi="宋体" w:cs="宋体"/>
                <w:bCs/>
                <w:color w:val="auto"/>
                <w:szCs w:val="21"/>
                <w:highlight w:val="none"/>
              </w:rPr>
            </w:pPr>
          </w:p>
        </w:tc>
        <w:tc>
          <w:tcPr>
            <w:tcW w:w="1140" w:type="dxa"/>
            <w:tcBorders>
              <w:tl2br w:val="nil"/>
              <w:tr2bl w:val="nil"/>
            </w:tcBorders>
            <w:vAlign w:val="center"/>
          </w:tcPr>
          <w:p w14:paraId="7207B6C2">
            <w:pPr>
              <w:rPr>
                <w:rFonts w:ascii="宋体" w:hAnsi="宋体" w:cs="宋体"/>
                <w:bCs/>
                <w:color w:val="auto"/>
                <w:szCs w:val="21"/>
                <w:highlight w:val="none"/>
              </w:rPr>
            </w:pPr>
          </w:p>
        </w:tc>
        <w:tc>
          <w:tcPr>
            <w:tcW w:w="1178" w:type="dxa"/>
            <w:tcBorders>
              <w:tl2br w:val="nil"/>
              <w:tr2bl w:val="nil"/>
            </w:tcBorders>
            <w:vAlign w:val="center"/>
          </w:tcPr>
          <w:p w14:paraId="5121BC8F">
            <w:pPr>
              <w:rPr>
                <w:rFonts w:ascii="宋体" w:hAnsi="宋体" w:cs="宋体"/>
                <w:bCs/>
                <w:color w:val="auto"/>
                <w:szCs w:val="21"/>
                <w:highlight w:val="none"/>
              </w:rPr>
            </w:pPr>
          </w:p>
        </w:tc>
        <w:tc>
          <w:tcPr>
            <w:tcW w:w="1365" w:type="dxa"/>
            <w:tcBorders>
              <w:tl2br w:val="nil"/>
              <w:tr2bl w:val="nil"/>
            </w:tcBorders>
            <w:vAlign w:val="center"/>
          </w:tcPr>
          <w:p w14:paraId="4CF12D10">
            <w:pPr>
              <w:rPr>
                <w:rFonts w:ascii="宋体" w:hAnsi="宋体" w:cs="宋体"/>
                <w:bCs/>
                <w:color w:val="auto"/>
                <w:szCs w:val="21"/>
                <w:highlight w:val="none"/>
              </w:rPr>
            </w:pPr>
          </w:p>
        </w:tc>
        <w:tc>
          <w:tcPr>
            <w:tcW w:w="1815" w:type="dxa"/>
            <w:tcBorders>
              <w:tl2br w:val="nil"/>
              <w:tr2bl w:val="nil"/>
            </w:tcBorders>
            <w:vAlign w:val="center"/>
          </w:tcPr>
          <w:p w14:paraId="7A995C0E">
            <w:pPr>
              <w:rPr>
                <w:rFonts w:ascii="宋体" w:hAnsi="宋体" w:cs="宋体"/>
                <w:bCs/>
                <w:color w:val="auto"/>
                <w:szCs w:val="21"/>
                <w:highlight w:val="none"/>
              </w:rPr>
            </w:pPr>
          </w:p>
        </w:tc>
        <w:tc>
          <w:tcPr>
            <w:tcW w:w="1207" w:type="dxa"/>
            <w:tcBorders>
              <w:tl2br w:val="nil"/>
              <w:tr2bl w:val="nil"/>
            </w:tcBorders>
            <w:vAlign w:val="center"/>
          </w:tcPr>
          <w:p w14:paraId="445DBEA9">
            <w:pPr>
              <w:rPr>
                <w:rFonts w:ascii="宋体" w:hAnsi="宋体" w:cs="宋体"/>
                <w:bCs/>
                <w:color w:val="auto"/>
                <w:szCs w:val="21"/>
                <w:highlight w:val="none"/>
              </w:rPr>
            </w:pPr>
          </w:p>
        </w:tc>
        <w:tc>
          <w:tcPr>
            <w:tcW w:w="765" w:type="dxa"/>
            <w:tcBorders>
              <w:tl2br w:val="nil"/>
              <w:tr2bl w:val="nil"/>
            </w:tcBorders>
            <w:vAlign w:val="center"/>
          </w:tcPr>
          <w:p w14:paraId="6FE9BA07">
            <w:pPr>
              <w:rPr>
                <w:rFonts w:ascii="宋体" w:hAnsi="宋体" w:cs="宋体"/>
                <w:bCs/>
                <w:color w:val="auto"/>
                <w:szCs w:val="21"/>
                <w:highlight w:val="none"/>
              </w:rPr>
            </w:pPr>
          </w:p>
        </w:tc>
      </w:tr>
      <w:tr w14:paraId="6670FD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8CC125A">
            <w:pPr>
              <w:jc w:val="center"/>
              <w:rPr>
                <w:rFonts w:ascii="宋体" w:hAnsi="宋体" w:cs="宋体"/>
                <w:bCs/>
                <w:color w:val="auto"/>
                <w:szCs w:val="21"/>
                <w:highlight w:val="none"/>
              </w:rPr>
            </w:pPr>
          </w:p>
        </w:tc>
        <w:tc>
          <w:tcPr>
            <w:tcW w:w="1140" w:type="dxa"/>
            <w:tcBorders>
              <w:tl2br w:val="nil"/>
              <w:tr2bl w:val="nil"/>
            </w:tcBorders>
            <w:vAlign w:val="center"/>
          </w:tcPr>
          <w:p w14:paraId="5B2008F5">
            <w:pPr>
              <w:rPr>
                <w:rFonts w:ascii="宋体" w:hAnsi="宋体" w:cs="宋体"/>
                <w:bCs/>
                <w:color w:val="auto"/>
                <w:szCs w:val="21"/>
                <w:highlight w:val="none"/>
              </w:rPr>
            </w:pPr>
          </w:p>
        </w:tc>
        <w:tc>
          <w:tcPr>
            <w:tcW w:w="1178" w:type="dxa"/>
            <w:tcBorders>
              <w:tl2br w:val="nil"/>
              <w:tr2bl w:val="nil"/>
            </w:tcBorders>
            <w:vAlign w:val="center"/>
          </w:tcPr>
          <w:p w14:paraId="4CA41FCD">
            <w:pPr>
              <w:rPr>
                <w:rFonts w:ascii="宋体" w:hAnsi="宋体" w:cs="宋体"/>
                <w:bCs/>
                <w:color w:val="auto"/>
                <w:szCs w:val="21"/>
                <w:highlight w:val="none"/>
              </w:rPr>
            </w:pPr>
          </w:p>
        </w:tc>
        <w:tc>
          <w:tcPr>
            <w:tcW w:w="1365" w:type="dxa"/>
            <w:tcBorders>
              <w:tl2br w:val="nil"/>
              <w:tr2bl w:val="nil"/>
            </w:tcBorders>
            <w:vAlign w:val="center"/>
          </w:tcPr>
          <w:p w14:paraId="452A7E8C">
            <w:pPr>
              <w:rPr>
                <w:rFonts w:ascii="宋体" w:hAnsi="宋体" w:cs="宋体"/>
                <w:bCs/>
                <w:color w:val="auto"/>
                <w:szCs w:val="21"/>
                <w:highlight w:val="none"/>
              </w:rPr>
            </w:pPr>
          </w:p>
        </w:tc>
        <w:tc>
          <w:tcPr>
            <w:tcW w:w="1815" w:type="dxa"/>
            <w:tcBorders>
              <w:tl2br w:val="nil"/>
              <w:tr2bl w:val="nil"/>
            </w:tcBorders>
            <w:vAlign w:val="center"/>
          </w:tcPr>
          <w:p w14:paraId="47EEE688">
            <w:pPr>
              <w:rPr>
                <w:rFonts w:ascii="宋体" w:hAnsi="宋体" w:cs="宋体"/>
                <w:bCs/>
                <w:color w:val="auto"/>
                <w:szCs w:val="21"/>
                <w:highlight w:val="none"/>
              </w:rPr>
            </w:pPr>
          </w:p>
        </w:tc>
        <w:tc>
          <w:tcPr>
            <w:tcW w:w="1207" w:type="dxa"/>
            <w:tcBorders>
              <w:tl2br w:val="nil"/>
              <w:tr2bl w:val="nil"/>
            </w:tcBorders>
            <w:vAlign w:val="center"/>
          </w:tcPr>
          <w:p w14:paraId="328B42ED">
            <w:pPr>
              <w:rPr>
                <w:rFonts w:ascii="宋体" w:hAnsi="宋体" w:cs="宋体"/>
                <w:bCs/>
                <w:color w:val="auto"/>
                <w:szCs w:val="21"/>
                <w:highlight w:val="none"/>
              </w:rPr>
            </w:pPr>
          </w:p>
        </w:tc>
        <w:tc>
          <w:tcPr>
            <w:tcW w:w="765" w:type="dxa"/>
            <w:tcBorders>
              <w:tl2br w:val="nil"/>
              <w:tr2bl w:val="nil"/>
            </w:tcBorders>
            <w:vAlign w:val="center"/>
          </w:tcPr>
          <w:p w14:paraId="34046B95">
            <w:pPr>
              <w:rPr>
                <w:rFonts w:ascii="宋体" w:hAnsi="宋体" w:cs="宋体"/>
                <w:bCs/>
                <w:color w:val="auto"/>
                <w:szCs w:val="21"/>
                <w:highlight w:val="none"/>
              </w:rPr>
            </w:pPr>
          </w:p>
        </w:tc>
      </w:tr>
      <w:tr w14:paraId="433953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DB96149">
            <w:pPr>
              <w:jc w:val="center"/>
              <w:rPr>
                <w:rFonts w:ascii="宋体" w:hAnsi="宋体" w:cs="宋体"/>
                <w:bCs/>
                <w:color w:val="auto"/>
                <w:szCs w:val="21"/>
                <w:highlight w:val="none"/>
              </w:rPr>
            </w:pPr>
          </w:p>
        </w:tc>
        <w:tc>
          <w:tcPr>
            <w:tcW w:w="1140" w:type="dxa"/>
            <w:tcBorders>
              <w:tl2br w:val="nil"/>
              <w:tr2bl w:val="nil"/>
            </w:tcBorders>
            <w:vAlign w:val="center"/>
          </w:tcPr>
          <w:p w14:paraId="46CF56E9">
            <w:pPr>
              <w:rPr>
                <w:rFonts w:ascii="宋体" w:hAnsi="宋体" w:cs="宋体"/>
                <w:bCs/>
                <w:color w:val="auto"/>
                <w:szCs w:val="21"/>
                <w:highlight w:val="none"/>
              </w:rPr>
            </w:pPr>
          </w:p>
        </w:tc>
        <w:tc>
          <w:tcPr>
            <w:tcW w:w="1178" w:type="dxa"/>
            <w:tcBorders>
              <w:tl2br w:val="nil"/>
              <w:tr2bl w:val="nil"/>
            </w:tcBorders>
            <w:vAlign w:val="center"/>
          </w:tcPr>
          <w:p w14:paraId="72C83C70">
            <w:pPr>
              <w:rPr>
                <w:rFonts w:ascii="宋体" w:hAnsi="宋体" w:cs="宋体"/>
                <w:bCs/>
                <w:color w:val="auto"/>
                <w:szCs w:val="21"/>
                <w:highlight w:val="none"/>
              </w:rPr>
            </w:pPr>
          </w:p>
        </w:tc>
        <w:tc>
          <w:tcPr>
            <w:tcW w:w="1365" w:type="dxa"/>
            <w:tcBorders>
              <w:tl2br w:val="nil"/>
              <w:tr2bl w:val="nil"/>
            </w:tcBorders>
            <w:vAlign w:val="center"/>
          </w:tcPr>
          <w:p w14:paraId="06FA468F">
            <w:pPr>
              <w:rPr>
                <w:rFonts w:ascii="宋体" w:hAnsi="宋体" w:cs="宋体"/>
                <w:bCs/>
                <w:color w:val="auto"/>
                <w:szCs w:val="21"/>
                <w:highlight w:val="none"/>
              </w:rPr>
            </w:pPr>
          </w:p>
        </w:tc>
        <w:tc>
          <w:tcPr>
            <w:tcW w:w="1815" w:type="dxa"/>
            <w:tcBorders>
              <w:tl2br w:val="nil"/>
              <w:tr2bl w:val="nil"/>
            </w:tcBorders>
            <w:vAlign w:val="center"/>
          </w:tcPr>
          <w:p w14:paraId="1E654B22">
            <w:pPr>
              <w:rPr>
                <w:rFonts w:ascii="宋体" w:hAnsi="宋体" w:cs="宋体"/>
                <w:bCs/>
                <w:color w:val="auto"/>
                <w:szCs w:val="21"/>
                <w:highlight w:val="none"/>
              </w:rPr>
            </w:pPr>
          </w:p>
        </w:tc>
        <w:tc>
          <w:tcPr>
            <w:tcW w:w="1207" w:type="dxa"/>
            <w:tcBorders>
              <w:tl2br w:val="nil"/>
              <w:tr2bl w:val="nil"/>
            </w:tcBorders>
            <w:vAlign w:val="center"/>
          </w:tcPr>
          <w:p w14:paraId="1548CAE8">
            <w:pPr>
              <w:rPr>
                <w:rFonts w:ascii="宋体" w:hAnsi="宋体" w:cs="宋体"/>
                <w:bCs/>
                <w:color w:val="auto"/>
                <w:szCs w:val="21"/>
                <w:highlight w:val="none"/>
              </w:rPr>
            </w:pPr>
          </w:p>
        </w:tc>
        <w:tc>
          <w:tcPr>
            <w:tcW w:w="765" w:type="dxa"/>
            <w:tcBorders>
              <w:tl2br w:val="nil"/>
              <w:tr2bl w:val="nil"/>
            </w:tcBorders>
            <w:vAlign w:val="center"/>
          </w:tcPr>
          <w:p w14:paraId="0A7AC281">
            <w:pPr>
              <w:rPr>
                <w:rFonts w:ascii="宋体" w:hAnsi="宋体" w:cs="宋体"/>
                <w:bCs/>
                <w:color w:val="auto"/>
                <w:szCs w:val="21"/>
                <w:highlight w:val="none"/>
              </w:rPr>
            </w:pPr>
          </w:p>
        </w:tc>
      </w:tr>
    </w:tbl>
    <w:p w14:paraId="603165EA">
      <w:pPr>
        <w:pStyle w:val="40"/>
        <w:rPr>
          <w:rFonts w:ascii="宋体" w:hAnsi="宋体"/>
          <w:color w:val="auto"/>
          <w:szCs w:val="21"/>
          <w:highlight w:val="none"/>
        </w:rPr>
      </w:pPr>
    </w:p>
    <w:p w14:paraId="3BA8C3F7">
      <w:pPr>
        <w:pStyle w:val="40"/>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53B770D9">
      <w:pPr>
        <w:rPr>
          <w:color w:val="auto"/>
          <w:highlight w:val="none"/>
        </w:rPr>
      </w:pPr>
    </w:p>
    <w:p w14:paraId="77CFAF5C">
      <w:pPr>
        <w:rPr>
          <w:color w:val="auto"/>
          <w:highlight w:val="none"/>
        </w:rPr>
      </w:pPr>
    </w:p>
    <w:p w14:paraId="5A077A10">
      <w:pPr>
        <w:rPr>
          <w:color w:val="auto"/>
          <w:highlight w:val="none"/>
        </w:rPr>
      </w:pPr>
    </w:p>
    <w:p w14:paraId="38CB5C5C">
      <w:pPr>
        <w:rPr>
          <w:color w:val="auto"/>
          <w:highlight w:val="none"/>
        </w:rPr>
      </w:pPr>
    </w:p>
    <w:p w14:paraId="338E3540">
      <w:pPr>
        <w:rPr>
          <w:color w:val="auto"/>
          <w:highlight w:val="none"/>
        </w:rPr>
      </w:pPr>
    </w:p>
    <w:p w14:paraId="3D9B7491">
      <w:pPr>
        <w:rPr>
          <w:color w:val="auto"/>
          <w:highlight w:val="none"/>
        </w:rPr>
      </w:pPr>
    </w:p>
    <w:p w14:paraId="1C67B1F9">
      <w:pPr>
        <w:rPr>
          <w:color w:val="auto"/>
          <w:highlight w:val="none"/>
        </w:rPr>
      </w:pPr>
    </w:p>
    <w:p w14:paraId="685D7840">
      <w:pPr>
        <w:rPr>
          <w:color w:val="auto"/>
          <w:highlight w:val="none"/>
        </w:rPr>
      </w:pPr>
    </w:p>
    <w:p w14:paraId="428D15ED">
      <w:pPr>
        <w:rPr>
          <w:color w:val="auto"/>
          <w:highlight w:val="none"/>
        </w:rPr>
      </w:pPr>
    </w:p>
    <w:p w14:paraId="16A26B9D">
      <w:pPr>
        <w:rPr>
          <w:color w:val="auto"/>
          <w:highlight w:val="none"/>
        </w:rPr>
      </w:pPr>
    </w:p>
    <w:p w14:paraId="3BA5721D">
      <w:pPr>
        <w:rPr>
          <w:color w:val="auto"/>
          <w:highlight w:val="none"/>
        </w:rPr>
      </w:pPr>
    </w:p>
    <w:p w14:paraId="5C90D815">
      <w:pPr>
        <w:rPr>
          <w:color w:val="auto"/>
          <w:highlight w:val="none"/>
        </w:rPr>
      </w:pPr>
    </w:p>
    <w:p w14:paraId="45F38BD5">
      <w:pPr>
        <w:rPr>
          <w:color w:val="auto"/>
          <w:highlight w:val="none"/>
        </w:rPr>
      </w:pPr>
    </w:p>
    <w:p w14:paraId="64A6AF67">
      <w:pPr>
        <w:rPr>
          <w:color w:val="auto"/>
          <w:highlight w:val="none"/>
        </w:rPr>
      </w:pPr>
    </w:p>
    <w:p w14:paraId="4049766B">
      <w:pPr>
        <w:pStyle w:val="10"/>
        <w:rPr>
          <w:color w:val="auto"/>
          <w:highlight w:val="none"/>
        </w:rPr>
      </w:pPr>
    </w:p>
    <w:p w14:paraId="5E515064">
      <w:pPr>
        <w:pStyle w:val="10"/>
        <w:ind w:left="0"/>
        <w:rPr>
          <w:color w:val="auto"/>
          <w:highlight w:val="none"/>
        </w:rPr>
      </w:pPr>
    </w:p>
    <w:p w14:paraId="33F472B8">
      <w:pPr>
        <w:pStyle w:val="5"/>
        <w:jc w:val="center"/>
        <w:rPr>
          <w:rFonts w:ascii="黑体" w:eastAsia="黑体"/>
          <w:color w:val="auto"/>
          <w:szCs w:val="28"/>
          <w:highlight w:val="none"/>
        </w:rPr>
      </w:pPr>
      <w:bookmarkStart w:id="314" w:name="_Toc14688"/>
      <w:bookmarkStart w:id="315" w:name="_Toc284"/>
      <w:r>
        <w:rPr>
          <w:rFonts w:hint="eastAsia"/>
          <w:color w:val="auto"/>
          <w:highlight w:val="none"/>
        </w:rPr>
        <w:t>第三章技术文件</w:t>
      </w:r>
      <w:bookmarkEnd w:id="311"/>
      <w:bookmarkEnd w:id="314"/>
      <w:bookmarkEnd w:id="315"/>
    </w:p>
    <w:p w14:paraId="7AA364FC">
      <w:pPr>
        <w:pStyle w:val="5"/>
        <w:jc w:val="center"/>
        <w:rPr>
          <w:color w:val="auto"/>
          <w:highlight w:val="none"/>
        </w:rPr>
      </w:pPr>
      <w:bookmarkStart w:id="316" w:name="_Toc7092"/>
      <w:bookmarkStart w:id="317" w:name="_Toc21292"/>
      <w:r>
        <w:rPr>
          <w:rFonts w:hint="eastAsia"/>
          <w:color w:val="auto"/>
          <w:highlight w:val="none"/>
        </w:rPr>
        <w:t>一、技术规格偏离表</w:t>
      </w:r>
      <w:bookmarkEnd w:id="316"/>
      <w:bookmarkEnd w:id="317"/>
    </w:p>
    <w:tbl>
      <w:tblPr>
        <w:tblStyle w:val="29"/>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2EC0A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7F1B1474">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6343B3EF">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12C6A118">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1D259582">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4D36A017">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516D55AB">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40F54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C18A609">
            <w:pPr>
              <w:jc w:val="center"/>
              <w:rPr>
                <w:rFonts w:ascii="宋体" w:hAnsi="宋体" w:cs="宋体"/>
                <w:color w:val="auto"/>
                <w:szCs w:val="21"/>
                <w:highlight w:val="none"/>
              </w:rPr>
            </w:pPr>
          </w:p>
        </w:tc>
        <w:tc>
          <w:tcPr>
            <w:tcW w:w="1623" w:type="dxa"/>
            <w:tcBorders>
              <w:tl2br w:val="nil"/>
              <w:tr2bl w:val="nil"/>
            </w:tcBorders>
            <w:vAlign w:val="center"/>
          </w:tcPr>
          <w:p w14:paraId="2A8D2E0D">
            <w:pPr>
              <w:jc w:val="center"/>
              <w:rPr>
                <w:rFonts w:ascii="宋体" w:hAnsi="宋体" w:cs="宋体"/>
                <w:color w:val="auto"/>
                <w:szCs w:val="21"/>
                <w:highlight w:val="none"/>
              </w:rPr>
            </w:pPr>
          </w:p>
        </w:tc>
        <w:tc>
          <w:tcPr>
            <w:tcW w:w="1815" w:type="dxa"/>
            <w:tcBorders>
              <w:tl2br w:val="nil"/>
              <w:tr2bl w:val="nil"/>
            </w:tcBorders>
            <w:vAlign w:val="center"/>
          </w:tcPr>
          <w:p w14:paraId="2E6AAACA">
            <w:pPr>
              <w:jc w:val="center"/>
              <w:rPr>
                <w:rFonts w:ascii="宋体" w:hAnsi="宋体" w:cs="宋体"/>
                <w:color w:val="auto"/>
                <w:szCs w:val="21"/>
                <w:highlight w:val="none"/>
              </w:rPr>
            </w:pPr>
          </w:p>
        </w:tc>
        <w:tc>
          <w:tcPr>
            <w:tcW w:w="1590" w:type="dxa"/>
            <w:tcBorders>
              <w:tl2br w:val="nil"/>
              <w:tr2bl w:val="nil"/>
            </w:tcBorders>
            <w:vAlign w:val="center"/>
          </w:tcPr>
          <w:p w14:paraId="1721C8E5">
            <w:pPr>
              <w:jc w:val="center"/>
              <w:rPr>
                <w:rFonts w:ascii="宋体" w:hAnsi="宋体" w:cs="宋体"/>
                <w:color w:val="auto"/>
                <w:szCs w:val="21"/>
                <w:highlight w:val="none"/>
              </w:rPr>
            </w:pPr>
          </w:p>
        </w:tc>
        <w:tc>
          <w:tcPr>
            <w:tcW w:w="1260" w:type="dxa"/>
            <w:tcBorders>
              <w:tl2br w:val="nil"/>
              <w:tr2bl w:val="nil"/>
            </w:tcBorders>
            <w:vAlign w:val="center"/>
          </w:tcPr>
          <w:p w14:paraId="2FE285E8">
            <w:pPr>
              <w:jc w:val="center"/>
              <w:rPr>
                <w:rFonts w:ascii="宋体" w:hAnsi="宋体" w:cs="宋体"/>
                <w:color w:val="auto"/>
                <w:szCs w:val="21"/>
                <w:highlight w:val="none"/>
              </w:rPr>
            </w:pPr>
          </w:p>
        </w:tc>
        <w:tc>
          <w:tcPr>
            <w:tcW w:w="1200" w:type="dxa"/>
            <w:tcBorders>
              <w:tl2br w:val="nil"/>
              <w:tr2bl w:val="nil"/>
            </w:tcBorders>
            <w:vAlign w:val="center"/>
          </w:tcPr>
          <w:p w14:paraId="62AFC638">
            <w:pPr>
              <w:jc w:val="center"/>
              <w:rPr>
                <w:rFonts w:ascii="宋体" w:hAnsi="宋体" w:cs="宋体"/>
                <w:color w:val="auto"/>
                <w:szCs w:val="21"/>
                <w:highlight w:val="none"/>
              </w:rPr>
            </w:pPr>
          </w:p>
        </w:tc>
      </w:tr>
      <w:tr w14:paraId="57FEB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CF29BBF">
            <w:pPr>
              <w:jc w:val="center"/>
              <w:rPr>
                <w:rFonts w:ascii="宋体" w:hAnsi="宋体" w:cs="宋体"/>
                <w:color w:val="auto"/>
                <w:szCs w:val="21"/>
                <w:highlight w:val="none"/>
              </w:rPr>
            </w:pPr>
          </w:p>
        </w:tc>
        <w:tc>
          <w:tcPr>
            <w:tcW w:w="1623" w:type="dxa"/>
            <w:tcBorders>
              <w:tl2br w:val="nil"/>
              <w:tr2bl w:val="nil"/>
            </w:tcBorders>
            <w:vAlign w:val="center"/>
          </w:tcPr>
          <w:p w14:paraId="110DEF6D">
            <w:pPr>
              <w:jc w:val="center"/>
              <w:rPr>
                <w:rFonts w:ascii="宋体" w:hAnsi="宋体" w:cs="宋体"/>
                <w:color w:val="auto"/>
                <w:szCs w:val="21"/>
                <w:highlight w:val="none"/>
              </w:rPr>
            </w:pPr>
          </w:p>
        </w:tc>
        <w:tc>
          <w:tcPr>
            <w:tcW w:w="1815" w:type="dxa"/>
            <w:tcBorders>
              <w:tl2br w:val="nil"/>
              <w:tr2bl w:val="nil"/>
            </w:tcBorders>
            <w:vAlign w:val="center"/>
          </w:tcPr>
          <w:p w14:paraId="34B51AAF">
            <w:pPr>
              <w:jc w:val="center"/>
              <w:rPr>
                <w:rFonts w:ascii="宋体" w:hAnsi="宋体" w:cs="宋体"/>
                <w:color w:val="auto"/>
                <w:szCs w:val="21"/>
                <w:highlight w:val="none"/>
              </w:rPr>
            </w:pPr>
          </w:p>
        </w:tc>
        <w:tc>
          <w:tcPr>
            <w:tcW w:w="1590" w:type="dxa"/>
            <w:tcBorders>
              <w:tl2br w:val="nil"/>
              <w:tr2bl w:val="nil"/>
            </w:tcBorders>
            <w:vAlign w:val="center"/>
          </w:tcPr>
          <w:p w14:paraId="0ED06E22">
            <w:pPr>
              <w:jc w:val="center"/>
              <w:rPr>
                <w:rFonts w:ascii="宋体" w:hAnsi="宋体" w:cs="宋体"/>
                <w:color w:val="auto"/>
                <w:szCs w:val="21"/>
                <w:highlight w:val="none"/>
              </w:rPr>
            </w:pPr>
          </w:p>
        </w:tc>
        <w:tc>
          <w:tcPr>
            <w:tcW w:w="1260" w:type="dxa"/>
            <w:tcBorders>
              <w:tl2br w:val="nil"/>
              <w:tr2bl w:val="nil"/>
            </w:tcBorders>
            <w:vAlign w:val="center"/>
          </w:tcPr>
          <w:p w14:paraId="5EB6A179">
            <w:pPr>
              <w:jc w:val="center"/>
              <w:rPr>
                <w:rFonts w:ascii="宋体" w:hAnsi="宋体" w:cs="宋体"/>
                <w:color w:val="auto"/>
                <w:szCs w:val="21"/>
                <w:highlight w:val="none"/>
              </w:rPr>
            </w:pPr>
          </w:p>
        </w:tc>
        <w:tc>
          <w:tcPr>
            <w:tcW w:w="1200" w:type="dxa"/>
            <w:tcBorders>
              <w:tl2br w:val="nil"/>
              <w:tr2bl w:val="nil"/>
            </w:tcBorders>
            <w:vAlign w:val="center"/>
          </w:tcPr>
          <w:p w14:paraId="1601F7AD">
            <w:pPr>
              <w:jc w:val="center"/>
              <w:rPr>
                <w:rFonts w:ascii="宋体" w:hAnsi="宋体" w:cs="宋体"/>
                <w:color w:val="auto"/>
                <w:szCs w:val="21"/>
                <w:highlight w:val="none"/>
              </w:rPr>
            </w:pPr>
          </w:p>
        </w:tc>
      </w:tr>
      <w:tr w14:paraId="4D789C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9816E50">
            <w:pPr>
              <w:jc w:val="center"/>
              <w:rPr>
                <w:rFonts w:ascii="宋体" w:hAnsi="宋体" w:cs="宋体"/>
                <w:color w:val="auto"/>
                <w:szCs w:val="21"/>
                <w:highlight w:val="none"/>
              </w:rPr>
            </w:pPr>
          </w:p>
        </w:tc>
        <w:tc>
          <w:tcPr>
            <w:tcW w:w="1623" w:type="dxa"/>
            <w:tcBorders>
              <w:tl2br w:val="nil"/>
              <w:tr2bl w:val="nil"/>
            </w:tcBorders>
            <w:vAlign w:val="center"/>
          </w:tcPr>
          <w:p w14:paraId="4D6422F3">
            <w:pPr>
              <w:jc w:val="center"/>
              <w:rPr>
                <w:rFonts w:ascii="宋体" w:hAnsi="宋体" w:cs="宋体"/>
                <w:color w:val="auto"/>
                <w:szCs w:val="21"/>
                <w:highlight w:val="none"/>
              </w:rPr>
            </w:pPr>
          </w:p>
        </w:tc>
        <w:tc>
          <w:tcPr>
            <w:tcW w:w="1815" w:type="dxa"/>
            <w:tcBorders>
              <w:tl2br w:val="nil"/>
              <w:tr2bl w:val="nil"/>
            </w:tcBorders>
            <w:vAlign w:val="center"/>
          </w:tcPr>
          <w:p w14:paraId="6A170530">
            <w:pPr>
              <w:jc w:val="center"/>
              <w:rPr>
                <w:rFonts w:ascii="宋体" w:hAnsi="宋体" w:cs="宋体"/>
                <w:color w:val="auto"/>
                <w:szCs w:val="21"/>
                <w:highlight w:val="none"/>
              </w:rPr>
            </w:pPr>
          </w:p>
        </w:tc>
        <w:tc>
          <w:tcPr>
            <w:tcW w:w="1590" w:type="dxa"/>
            <w:tcBorders>
              <w:tl2br w:val="nil"/>
              <w:tr2bl w:val="nil"/>
            </w:tcBorders>
            <w:vAlign w:val="center"/>
          </w:tcPr>
          <w:p w14:paraId="4E9A642D">
            <w:pPr>
              <w:jc w:val="center"/>
              <w:rPr>
                <w:rFonts w:ascii="宋体" w:hAnsi="宋体" w:cs="宋体"/>
                <w:color w:val="auto"/>
                <w:szCs w:val="21"/>
                <w:highlight w:val="none"/>
              </w:rPr>
            </w:pPr>
          </w:p>
        </w:tc>
        <w:tc>
          <w:tcPr>
            <w:tcW w:w="1260" w:type="dxa"/>
            <w:tcBorders>
              <w:tl2br w:val="nil"/>
              <w:tr2bl w:val="nil"/>
            </w:tcBorders>
            <w:vAlign w:val="center"/>
          </w:tcPr>
          <w:p w14:paraId="659A0698">
            <w:pPr>
              <w:jc w:val="center"/>
              <w:rPr>
                <w:rFonts w:ascii="宋体" w:hAnsi="宋体" w:cs="宋体"/>
                <w:color w:val="auto"/>
                <w:szCs w:val="21"/>
                <w:highlight w:val="none"/>
              </w:rPr>
            </w:pPr>
          </w:p>
        </w:tc>
        <w:tc>
          <w:tcPr>
            <w:tcW w:w="1200" w:type="dxa"/>
            <w:tcBorders>
              <w:tl2br w:val="nil"/>
              <w:tr2bl w:val="nil"/>
            </w:tcBorders>
            <w:vAlign w:val="center"/>
          </w:tcPr>
          <w:p w14:paraId="2EC1061F">
            <w:pPr>
              <w:jc w:val="center"/>
              <w:rPr>
                <w:rFonts w:ascii="宋体" w:hAnsi="宋体" w:cs="宋体"/>
                <w:color w:val="auto"/>
                <w:szCs w:val="21"/>
                <w:highlight w:val="none"/>
              </w:rPr>
            </w:pPr>
          </w:p>
        </w:tc>
      </w:tr>
      <w:tr w14:paraId="045B0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EB4F5E2">
            <w:pPr>
              <w:jc w:val="center"/>
              <w:rPr>
                <w:rFonts w:ascii="宋体" w:hAnsi="宋体" w:cs="宋体"/>
                <w:color w:val="auto"/>
                <w:szCs w:val="21"/>
                <w:highlight w:val="none"/>
              </w:rPr>
            </w:pPr>
          </w:p>
        </w:tc>
        <w:tc>
          <w:tcPr>
            <w:tcW w:w="1623" w:type="dxa"/>
            <w:tcBorders>
              <w:tl2br w:val="nil"/>
              <w:tr2bl w:val="nil"/>
            </w:tcBorders>
            <w:vAlign w:val="center"/>
          </w:tcPr>
          <w:p w14:paraId="3BC97D21">
            <w:pPr>
              <w:jc w:val="center"/>
              <w:rPr>
                <w:rFonts w:ascii="宋体" w:hAnsi="宋体" w:cs="宋体"/>
                <w:color w:val="auto"/>
                <w:szCs w:val="21"/>
                <w:highlight w:val="none"/>
              </w:rPr>
            </w:pPr>
          </w:p>
        </w:tc>
        <w:tc>
          <w:tcPr>
            <w:tcW w:w="1815" w:type="dxa"/>
            <w:tcBorders>
              <w:tl2br w:val="nil"/>
              <w:tr2bl w:val="nil"/>
            </w:tcBorders>
            <w:vAlign w:val="center"/>
          </w:tcPr>
          <w:p w14:paraId="17FE206D">
            <w:pPr>
              <w:jc w:val="center"/>
              <w:rPr>
                <w:rFonts w:ascii="宋体" w:hAnsi="宋体" w:cs="宋体"/>
                <w:color w:val="auto"/>
                <w:szCs w:val="21"/>
                <w:highlight w:val="none"/>
              </w:rPr>
            </w:pPr>
          </w:p>
        </w:tc>
        <w:tc>
          <w:tcPr>
            <w:tcW w:w="1590" w:type="dxa"/>
            <w:tcBorders>
              <w:tl2br w:val="nil"/>
              <w:tr2bl w:val="nil"/>
            </w:tcBorders>
            <w:vAlign w:val="center"/>
          </w:tcPr>
          <w:p w14:paraId="4C4B5FD4">
            <w:pPr>
              <w:jc w:val="center"/>
              <w:rPr>
                <w:rFonts w:ascii="宋体" w:hAnsi="宋体" w:cs="宋体"/>
                <w:color w:val="auto"/>
                <w:szCs w:val="21"/>
                <w:highlight w:val="none"/>
              </w:rPr>
            </w:pPr>
          </w:p>
        </w:tc>
        <w:tc>
          <w:tcPr>
            <w:tcW w:w="1260" w:type="dxa"/>
            <w:tcBorders>
              <w:tl2br w:val="nil"/>
              <w:tr2bl w:val="nil"/>
            </w:tcBorders>
            <w:vAlign w:val="center"/>
          </w:tcPr>
          <w:p w14:paraId="3DA70458">
            <w:pPr>
              <w:jc w:val="center"/>
              <w:rPr>
                <w:rFonts w:ascii="宋体" w:hAnsi="宋体" w:cs="宋体"/>
                <w:color w:val="auto"/>
                <w:szCs w:val="21"/>
                <w:highlight w:val="none"/>
              </w:rPr>
            </w:pPr>
          </w:p>
        </w:tc>
        <w:tc>
          <w:tcPr>
            <w:tcW w:w="1200" w:type="dxa"/>
            <w:tcBorders>
              <w:tl2br w:val="nil"/>
              <w:tr2bl w:val="nil"/>
            </w:tcBorders>
            <w:vAlign w:val="center"/>
          </w:tcPr>
          <w:p w14:paraId="4B6D82DD">
            <w:pPr>
              <w:jc w:val="center"/>
              <w:rPr>
                <w:rFonts w:ascii="宋体" w:hAnsi="宋体" w:cs="宋体"/>
                <w:color w:val="auto"/>
                <w:szCs w:val="21"/>
                <w:highlight w:val="none"/>
              </w:rPr>
            </w:pPr>
          </w:p>
        </w:tc>
      </w:tr>
      <w:tr w14:paraId="39D95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EDAB195">
            <w:pPr>
              <w:jc w:val="center"/>
              <w:rPr>
                <w:rFonts w:ascii="宋体" w:hAnsi="宋体" w:cs="宋体"/>
                <w:color w:val="auto"/>
                <w:szCs w:val="21"/>
                <w:highlight w:val="none"/>
              </w:rPr>
            </w:pPr>
          </w:p>
        </w:tc>
        <w:tc>
          <w:tcPr>
            <w:tcW w:w="1623" w:type="dxa"/>
            <w:tcBorders>
              <w:tl2br w:val="nil"/>
              <w:tr2bl w:val="nil"/>
            </w:tcBorders>
            <w:vAlign w:val="center"/>
          </w:tcPr>
          <w:p w14:paraId="27CCDE56">
            <w:pPr>
              <w:jc w:val="center"/>
              <w:rPr>
                <w:rFonts w:ascii="宋体" w:hAnsi="宋体" w:cs="宋体"/>
                <w:color w:val="auto"/>
                <w:szCs w:val="21"/>
                <w:highlight w:val="none"/>
              </w:rPr>
            </w:pPr>
          </w:p>
        </w:tc>
        <w:tc>
          <w:tcPr>
            <w:tcW w:w="1815" w:type="dxa"/>
            <w:tcBorders>
              <w:tl2br w:val="nil"/>
              <w:tr2bl w:val="nil"/>
            </w:tcBorders>
            <w:vAlign w:val="center"/>
          </w:tcPr>
          <w:p w14:paraId="1677DA94">
            <w:pPr>
              <w:jc w:val="center"/>
              <w:rPr>
                <w:rFonts w:ascii="宋体" w:hAnsi="宋体" w:cs="宋体"/>
                <w:color w:val="auto"/>
                <w:szCs w:val="21"/>
                <w:highlight w:val="none"/>
              </w:rPr>
            </w:pPr>
          </w:p>
        </w:tc>
        <w:tc>
          <w:tcPr>
            <w:tcW w:w="1590" w:type="dxa"/>
            <w:tcBorders>
              <w:tl2br w:val="nil"/>
              <w:tr2bl w:val="nil"/>
            </w:tcBorders>
            <w:vAlign w:val="center"/>
          </w:tcPr>
          <w:p w14:paraId="31E629EA">
            <w:pPr>
              <w:jc w:val="center"/>
              <w:rPr>
                <w:rFonts w:ascii="宋体" w:hAnsi="宋体" w:cs="宋体"/>
                <w:color w:val="auto"/>
                <w:szCs w:val="21"/>
                <w:highlight w:val="none"/>
              </w:rPr>
            </w:pPr>
          </w:p>
        </w:tc>
        <w:tc>
          <w:tcPr>
            <w:tcW w:w="1260" w:type="dxa"/>
            <w:tcBorders>
              <w:tl2br w:val="nil"/>
              <w:tr2bl w:val="nil"/>
            </w:tcBorders>
            <w:vAlign w:val="center"/>
          </w:tcPr>
          <w:p w14:paraId="6A843B6E">
            <w:pPr>
              <w:jc w:val="center"/>
              <w:rPr>
                <w:rFonts w:ascii="宋体" w:hAnsi="宋体" w:cs="宋体"/>
                <w:color w:val="auto"/>
                <w:szCs w:val="21"/>
                <w:highlight w:val="none"/>
              </w:rPr>
            </w:pPr>
          </w:p>
        </w:tc>
        <w:tc>
          <w:tcPr>
            <w:tcW w:w="1200" w:type="dxa"/>
            <w:tcBorders>
              <w:tl2br w:val="nil"/>
              <w:tr2bl w:val="nil"/>
            </w:tcBorders>
            <w:vAlign w:val="center"/>
          </w:tcPr>
          <w:p w14:paraId="1B8B1D4B">
            <w:pPr>
              <w:jc w:val="center"/>
              <w:rPr>
                <w:rFonts w:ascii="宋体" w:hAnsi="宋体" w:cs="宋体"/>
                <w:color w:val="auto"/>
                <w:szCs w:val="21"/>
                <w:highlight w:val="none"/>
              </w:rPr>
            </w:pPr>
          </w:p>
        </w:tc>
      </w:tr>
      <w:tr w14:paraId="048ACF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D56EEAF">
            <w:pPr>
              <w:jc w:val="center"/>
              <w:rPr>
                <w:rFonts w:ascii="宋体" w:hAnsi="宋体" w:cs="宋体"/>
                <w:color w:val="auto"/>
                <w:szCs w:val="21"/>
                <w:highlight w:val="none"/>
              </w:rPr>
            </w:pPr>
          </w:p>
        </w:tc>
        <w:tc>
          <w:tcPr>
            <w:tcW w:w="1623" w:type="dxa"/>
            <w:tcBorders>
              <w:tl2br w:val="nil"/>
              <w:tr2bl w:val="nil"/>
            </w:tcBorders>
            <w:vAlign w:val="center"/>
          </w:tcPr>
          <w:p w14:paraId="62F53235">
            <w:pPr>
              <w:jc w:val="center"/>
              <w:rPr>
                <w:rFonts w:ascii="宋体" w:hAnsi="宋体" w:cs="宋体"/>
                <w:color w:val="auto"/>
                <w:szCs w:val="21"/>
                <w:highlight w:val="none"/>
              </w:rPr>
            </w:pPr>
          </w:p>
        </w:tc>
        <w:tc>
          <w:tcPr>
            <w:tcW w:w="1815" w:type="dxa"/>
            <w:tcBorders>
              <w:tl2br w:val="nil"/>
              <w:tr2bl w:val="nil"/>
            </w:tcBorders>
            <w:vAlign w:val="center"/>
          </w:tcPr>
          <w:p w14:paraId="34472BA8">
            <w:pPr>
              <w:jc w:val="center"/>
              <w:rPr>
                <w:rFonts w:ascii="宋体" w:hAnsi="宋体" w:cs="宋体"/>
                <w:color w:val="auto"/>
                <w:szCs w:val="21"/>
                <w:highlight w:val="none"/>
              </w:rPr>
            </w:pPr>
          </w:p>
        </w:tc>
        <w:tc>
          <w:tcPr>
            <w:tcW w:w="1590" w:type="dxa"/>
            <w:tcBorders>
              <w:tl2br w:val="nil"/>
              <w:tr2bl w:val="nil"/>
            </w:tcBorders>
            <w:vAlign w:val="center"/>
          </w:tcPr>
          <w:p w14:paraId="49BE3D84">
            <w:pPr>
              <w:jc w:val="center"/>
              <w:rPr>
                <w:rFonts w:ascii="宋体" w:hAnsi="宋体" w:cs="宋体"/>
                <w:color w:val="auto"/>
                <w:szCs w:val="21"/>
                <w:highlight w:val="none"/>
              </w:rPr>
            </w:pPr>
          </w:p>
        </w:tc>
        <w:tc>
          <w:tcPr>
            <w:tcW w:w="1260" w:type="dxa"/>
            <w:tcBorders>
              <w:tl2br w:val="nil"/>
              <w:tr2bl w:val="nil"/>
            </w:tcBorders>
            <w:vAlign w:val="center"/>
          </w:tcPr>
          <w:p w14:paraId="32D80ECF">
            <w:pPr>
              <w:jc w:val="center"/>
              <w:rPr>
                <w:rFonts w:ascii="宋体" w:hAnsi="宋体" w:cs="宋体"/>
                <w:color w:val="auto"/>
                <w:szCs w:val="21"/>
                <w:highlight w:val="none"/>
              </w:rPr>
            </w:pPr>
          </w:p>
        </w:tc>
        <w:tc>
          <w:tcPr>
            <w:tcW w:w="1200" w:type="dxa"/>
            <w:tcBorders>
              <w:tl2br w:val="nil"/>
              <w:tr2bl w:val="nil"/>
            </w:tcBorders>
            <w:vAlign w:val="center"/>
          </w:tcPr>
          <w:p w14:paraId="01994FB0">
            <w:pPr>
              <w:jc w:val="center"/>
              <w:rPr>
                <w:rFonts w:ascii="宋体" w:hAnsi="宋体" w:cs="宋体"/>
                <w:color w:val="auto"/>
                <w:szCs w:val="21"/>
                <w:highlight w:val="none"/>
              </w:rPr>
            </w:pPr>
          </w:p>
        </w:tc>
      </w:tr>
      <w:tr w14:paraId="709A3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ED9A46A">
            <w:pPr>
              <w:jc w:val="center"/>
              <w:rPr>
                <w:rFonts w:ascii="宋体" w:hAnsi="宋体" w:cs="宋体"/>
                <w:color w:val="auto"/>
                <w:szCs w:val="21"/>
                <w:highlight w:val="none"/>
              </w:rPr>
            </w:pPr>
          </w:p>
        </w:tc>
        <w:tc>
          <w:tcPr>
            <w:tcW w:w="1623" w:type="dxa"/>
            <w:tcBorders>
              <w:tl2br w:val="nil"/>
              <w:tr2bl w:val="nil"/>
            </w:tcBorders>
            <w:vAlign w:val="center"/>
          </w:tcPr>
          <w:p w14:paraId="28507C6E">
            <w:pPr>
              <w:jc w:val="center"/>
              <w:rPr>
                <w:rFonts w:ascii="宋体" w:hAnsi="宋体" w:cs="宋体"/>
                <w:color w:val="auto"/>
                <w:szCs w:val="21"/>
                <w:highlight w:val="none"/>
              </w:rPr>
            </w:pPr>
          </w:p>
        </w:tc>
        <w:tc>
          <w:tcPr>
            <w:tcW w:w="1815" w:type="dxa"/>
            <w:tcBorders>
              <w:tl2br w:val="nil"/>
              <w:tr2bl w:val="nil"/>
            </w:tcBorders>
            <w:vAlign w:val="center"/>
          </w:tcPr>
          <w:p w14:paraId="7FD58094">
            <w:pPr>
              <w:jc w:val="center"/>
              <w:rPr>
                <w:rFonts w:ascii="宋体" w:hAnsi="宋体" w:cs="宋体"/>
                <w:color w:val="auto"/>
                <w:szCs w:val="21"/>
                <w:highlight w:val="none"/>
              </w:rPr>
            </w:pPr>
          </w:p>
        </w:tc>
        <w:tc>
          <w:tcPr>
            <w:tcW w:w="1590" w:type="dxa"/>
            <w:tcBorders>
              <w:tl2br w:val="nil"/>
              <w:tr2bl w:val="nil"/>
            </w:tcBorders>
            <w:vAlign w:val="center"/>
          </w:tcPr>
          <w:p w14:paraId="17CC7093">
            <w:pPr>
              <w:jc w:val="center"/>
              <w:rPr>
                <w:rFonts w:ascii="宋体" w:hAnsi="宋体" w:cs="宋体"/>
                <w:color w:val="auto"/>
                <w:szCs w:val="21"/>
                <w:highlight w:val="none"/>
              </w:rPr>
            </w:pPr>
          </w:p>
        </w:tc>
        <w:tc>
          <w:tcPr>
            <w:tcW w:w="1260" w:type="dxa"/>
            <w:tcBorders>
              <w:tl2br w:val="nil"/>
              <w:tr2bl w:val="nil"/>
            </w:tcBorders>
            <w:vAlign w:val="center"/>
          </w:tcPr>
          <w:p w14:paraId="77B91C63">
            <w:pPr>
              <w:jc w:val="center"/>
              <w:rPr>
                <w:rFonts w:ascii="宋体" w:hAnsi="宋体" w:cs="宋体"/>
                <w:color w:val="auto"/>
                <w:szCs w:val="21"/>
                <w:highlight w:val="none"/>
              </w:rPr>
            </w:pPr>
          </w:p>
        </w:tc>
        <w:tc>
          <w:tcPr>
            <w:tcW w:w="1200" w:type="dxa"/>
            <w:tcBorders>
              <w:tl2br w:val="nil"/>
              <w:tr2bl w:val="nil"/>
            </w:tcBorders>
            <w:vAlign w:val="center"/>
          </w:tcPr>
          <w:p w14:paraId="50775EF0">
            <w:pPr>
              <w:jc w:val="center"/>
              <w:rPr>
                <w:rFonts w:ascii="宋体" w:hAnsi="宋体" w:cs="宋体"/>
                <w:color w:val="auto"/>
                <w:szCs w:val="21"/>
                <w:highlight w:val="none"/>
              </w:rPr>
            </w:pPr>
          </w:p>
        </w:tc>
      </w:tr>
      <w:tr w14:paraId="79CD6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26AEAB6">
            <w:pPr>
              <w:jc w:val="center"/>
              <w:rPr>
                <w:rFonts w:ascii="宋体" w:hAnsi="宋体" w:cs="宋体"/>
                <w:color w:val="auto"/>
                <w:szCs w:val="21"/>
                <w:highlight w:val="none"/>
              </w:rPr>
            </w:pPr>
          </w:p>
        </w:tc>
        <w:tc>
          <w:tcPr>
            <w:tcW w:w="1623" w:type="dxa"/>
            <w:tcBorders>
              <w:tl2br w:val="nil"/>
              <w:tr2bl w:val="nil"/>
            </w:tcBorders>
            <w:vAlign w:val="center"/>
          </w:tcPr>
          <w:p w14:paraId="65BC9F45">
            <w:pPr>
              <w:jc w:val="center"/>
              <w:rPr>
                <w:rFonts w:ascii="宋体" w:hAnsi="宋体" w:cs="宋体"/>
                <w:color w:val="auto"/>
                <w:szCs w:val="21"/>
                <w:highlight w:val="none"/>
              </w:rPr>
            </w:pPr>
          </w:p>
        </w:tc>
        <w:tc>
          <w:tcPr>
            <w:tcW w:w="1815" w:type="dxa"/>
            <w:tcBorders>
              <w:tl2br w:val="nil"/>
              <w:tr2bl w:val="nil"/>
            </w:tcBorders>
            <w:vAlign w:val="center"/>
          </w:tcPr>
          <w:p w14:paraId="051CD5DB">
            <w:pPr>
              <w:jc w:val="center"/>
              <w:rPr>
                <w:rFonts w:ascii="宋体" w:hAnsi="宋体" w:cs="宋体"/>
                <w:color w:val="auto"/>
                <w:szCs w:val="21"/>
                <w:highlight w:val="none"/>
              </w:rPr>
            </w:pPr>
          </w:p>
        </w:tc>
        <w:tc>
          <w:tcPr>
            <w:tcW w:w="1590" w:type="dxa"/>
            <w:tcBorders>
              <w:tl2br w:val="nil"/>
              <w:tr2bl w:val="nil"/>
            </w:tcBorders>
            <w:vAlign w:val="center"/>
          </w:tcPr>
          <w:p w14:paraId="6E70E84F">
            <w:pPr>
              <w:jc w:val="center"/>
              <w:rPr>
                <w:rFonts w:ascii="宋体" w:hAnsi="宋体" w:cs="宋体"/>
                <w:color w:val="auto"/>
                <w:szCs w:val="21"/>
                <w:highlight w:val="none"/>
              </w:rPr>
            </w:pPr>
          </w:p>
        </w:tc>
        <w:tc>
          <w:tcPr>
            <w:tcW w:w="1260" w:type="dxa"/>
            <w:tcBorders>
              <w:tl2br w:val="nil"/>
              <w:tr2bl w:val="nil"/>
            </w:tcBorders>
            <w:vAlign w:val="center"/>
          </w:tcPr>
          <w:p w14:paraId="3F03C4ED">
            <w:pPr>
              <w:jc w:val="center"/>
              <w:rPr>
                <w:rFonts w:ascii="宋体" w:hAnsi="宋体" w:cs="宋体"/>
                <w:color w:val="auto"/>
                <w:szCs w:val="21"/>
                <w:highlight w:val="none"/>
              </w:rPr>
            </w:pPr>
          </w:p>
        </w:tc>
        <w:tc>
          <w:tcPr>
            <w:tcW w:w="1200" w:type="dxa"/>
            <w:tcBorders>
              <w:tl2br w:val="nil"/>
              <w:tr2bl w:val="nil"/>
            </w:tcBorders>
            <w:vAlign w:val="center"/>
          </w:tcPr>
          <w:p w14:paraId="57EE0404">
            <w:pPr>
              <w:jc w:val="center"/>
              <w:rPr>
                <w:rFonts w:ascii="宋体" w:hAnsi="宋体" w:cs="宋体"/>
                <w:color w:val="auto"/>
                <w:szCs w:val="21"/>
                <w:highlight w:val="none"/>
              </w:rPr>
            </w:pPr>
          </w:p>
        </w:tc>
      </w:tr>
      <w:tr w14:paraId="1FD33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FB8325E">
            <w:pPr>
              <w:jc w:val="center"/>
              <w:rPr>
                <w:rFonts w:ascii="宋体" w:hAnsi="宋体" w:cs="宋体"/>
                <w:color w:val="auto"/>
                <w:szCs w:val="21"/>
                <w:highlight w:val="none"/>
              </w:rPr>
            </w:pPr>
          </w:p>
        </w:tc>
        <w:tc>
          <w:tcPr>
            <w:tcW w:w="1623" w:type="dxa"/>
            <w:tcBorders>
              <w:tl2br w:val="nil"/>
              <w:tr2bl w:val="nil"/>
            </w:tcBorders>
            <w:vAlign w:val="center"/>
          </w:tcPr>
          <w:p w14:paraId="01F57199">
            <w:pPr>
              <w:jc w:val="center"/>
              <w:rPr>
                <w:rFonts w:ascii="宋体" w:hAnsi="宋体" w:cs="宋体"/>
                <w:color w:val="auto"/>
                <w:szCs w:val="21"/>
                <w:highlight w:val="none"/>
              </w:rPr>
            </w:pPr>
          </w:p>
        </w:tc>
        <w:tc>
          <w:tcPr>
            <w:tcW w:w="1815" w:type="dxa"/>
            <w:tcBorders>
              <w:tl2br w:val="nil"/>
              <w:tr2bl w:val="nil"/>
            </w:tcBorders>
            <w:vAlign w:val="center"/>
          </w:tcPr>
          <w:p w14:paraId="57C91ECD">
            <w:pPr>
              <w:jc w:val="center"/>
              <w:rPr>
                <w:rFonts w:ascii="宋体" w:hAnsi="宋体" w:cs="宋体"/>
                <w:color w:val="auto"/>
                <w:szCs w:val="21"/>
                <w:highlight w:val="none"/>
              </w:rPr>
            </w:pPr>
          </w:p>
        </w:tc>
        <w:tc>
          <w:tcPr>
            <w:tcW w:w="1590" w:type="dxa"/>
            <w:tcBorders>
              <w:tl2br w:val="nil"/>
              <w:tr2bl w:val="nil"/>
            </w:tcBorders>
            <w:vAlign w:val="center"/>
          </w:tcPr>
          <w:p w14:paraId="25BAB67B">
            <w:pPr>
              <w:jc w:val="center"/>
              <w:rPr>
                <w:rFonts w:ascii="宋体" w:hAnsi="宋体" w:cs="宋体"/>
                <w:color w:val="auto"/>
                <w:szCs w:val="21"/>
                <w:highlight w:val="none"/>
              </w:rPr>
            </w:pPr>
          </w:p>
        </w:tc>
        <w:tc>
          <w:tcPr>
            <w:tcW w:w="1260" w:type="dxa"/>
            <w:tcBorders>
              <w:tl2br w:val="nil"/>
              <w:tr2bl w:val="nil"/>
            </w:tcBorders>
            <w:vAlign w:val="center"/>
          </w:tcPr>
          <w:p w14:paraId="76EBD647">
            <w:pPr>
              <w:jc w:val="center"/>
              <w:rPr>
                <w:rFonts w:ascii="宋体" w:hAnsi="宋体" w:cs="宋体"/>
                <w:color w:val="auto"/>
                <w:szCs w:val="21"/>
                <w:highlight w:val="none"/>
              </w:rPr>
            </w:pPr>
          </w:p>
        </w:tc>
        <w:tc>
          <w:tcPr>
            <w:tcW w:w="1200" w:type="dxa"/>
            <w:tcBorders>
              <w:tl2br w:val="nil"/>
              <w:tr2bl w:val="nil"/>
            </w:tcBorders>
            <w:vAlign w:val="center"/>
          </w:tcPr>
          <w:p w14:paraId="2B45CD7E">
            <w:pPr>
              <w:jc w:val="center"/>
              <w:rPr>
                <w:rFonts w:ascii="宋体" w:hAnsi="宋体" w:cs="宋体"/>
                <w:color w:val="auto"/>
                <w:szCs w:val="21"/>
                <w:highlight w:val="none"/>
              </w:rPr>
            </w:pPr>
          </w:p>
        </w:tc>
      </w:tr>
      <w:tr w14:paraId="6393F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1CAD65B">
            <w:pPr>
              <w:jc w:val="center"/>
              <w:rPr>
                <w:rFonts w:ascii="宋体" w:hAnsi="宋体" w:cs="宋体"/>
                <w:color w:val="auto"/>
                <w:szCs w:val="21"/>
                <w:highlight w:val="none"/>
              </w:rPr>
            </w:pPr>
          </w:p>
        </w:tc>
        <w:tc>
          <w:tcPr>
            <w:tcW w:w="1623" w:type="dxa"/>
            <w:tcBorders>
              <w:tl2br w:val="nil"/>
              <w:tr2bl w:val="nil"/>
            </w:tcBorders>
            <w:vAlign w:val="center"/>
          </w:tcPr>
          <w:p w14:paraId="23E5992E">
            <w:pPr>
              <w:jc w:val="center"/>
              <w:rPr>
                <w:rFonts w:ascii="宋体" w:hAnsi="宋体" w:cs="宋体"/>
                <w:color w:val="auto"/>
                <w:szCs w:val="21"/>
                <w:highlight w:val="none"/>
              </w:rPr>
            </w:pPr>
          </w:p>
        </w:tc>
        <w:tc>
          <w:tcPr>
            <w:tcW w:w="1815" w:type="dxa"/>
            <w:tcBorders>
              <w:tl2br w:val="nil"/>
              <w:tr2bl w:val="nil"/>
            </w:tcBorders>
            <w:vAlign w:val="center"/>
          </w:tcPr>
          <w:p w14:paraId="1C218717">
            <w:pPr>
              <w:jc w:val="center"/>
              <w:rPr>
                <w:rFonts w:ascii="宋体" w:hAnsi="宋体" w:cs="宋体"/>
                <w:color w:val="auto"/>
                <w:szCs w:val="21"/>
                <w:highlight w:val="none"/>
              </w:rPr>
            </w:pPr>
          </w:p>
        </w:tc>
        <w:tc>
          <w:tcPr>
            <w:tcW w:w="1590" w:type="dxa"/>
            <w:tcBorders>
              <w:tl2br w:val="nil"/>
              <w:tr2bl w:val="nil"/>
            </w:tcBorders>
            <w:vAlign w:val="center"/>
          </w:tcPr>
          <w:p w14:paraId="3934DB5D">
            <w:pPr>
              <w:jc w:val="center"/>
              <w:rPr>
                <w:rFonts w:ascii="宋体" w:hAnsi="宋体" w:cs="宋体"/>
                <w:color w:val="auto"/>
                <w:szCs w:val="21"/>
                <w:highlight w:val="none"/>
              </w:rPr>
            </w:pPr>
          </w:p>
        </w:tc>
        <w:tc>
          <w:tcPr>
            <w:tcW w:w="1260" w:type="dxa"/>
            <w:tcBorders>
              <w:tl2br w:val="nil"/>
              <w:tr2bl w:val="nil"/>
            </w:tcBorders>
            <w:vAlign w:val="center"/>
          </w:tcPr>
          <w:p w14:paraId="3E92B9B9">
            <w:pPr>
              <w:jc w:val="center"/>
              <w:rPr>
                <w:rFonts w:ascii="宋体" w:hAnsi="宋体" w:cs="宋体"/>
                <w:color w:val="auto"/>
                <w:szCs w:val="21"/>
                <w:highlight w:val="none"/>
              </w:rPr>
            </w:pPr>
          </w:p>
        </w:tc>
        <w:tc>
          <w:tcPr>
            <w:tcW w:w="1200" w:type="dxa"/>
            <w:tcBorders>
              <w:tl2br w:val="nil"/>
              <w:tr2bl w:val="nil"/>
            </w:tcBorders>
            <w:vAlign w:val="center"/>
          </w:tcPr>
          <w:p w14:paraId="78562D17">
            <w:pPr>
              <w:jc w:val="center"/>
              <w:rPr>
                <w:rFonts w:ascii="宋体" w:hAnsi="宋体" w:cs="宋体"/>
                <w:color w:val="auto"/>
                <w:szCs w:val="21"/>
                <w:highlight w:val="none"/>
              </w:rPr>
            </w:pPr>
          </w:p>
        </w:tc>
      </w:tr>
      <w:tr w14:paraId="6C75F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CBA5950">
            <w:pPr>
              <w:jc w:val="center"/>
              <w:rPr>
                <w:rFonts w:ascii="宋体" w:hAnsi="宋体" w:cs="宋体"/>
                <w:color w:val="auto"/>
                <w:szCs w:val="21"/>
                <w:highlight w:val="none"/>
              </w:rPr>
            </w:pPr>
          </w:p>
        </w:tc>
        <w:tc>
          <w:tcPr>
            <w:tcW w:w="1623" w:type="dxa"/>
            <w:tcBorders>
              <w:tl2br w:val="nil"/>
              <w:tr2bl w:val="nil"/>
            </w:tcBorders>
            <w:vAlign w:val="center"/>
          </w:tcPr>
          <w:p w14:paraId="7BDAF7D5">
            <w:pPr>
              <w:jc w:val="center"/>
              <w:rPr>
                <w:rFonts w:ascii="宋体" w:hAnsi="宋体" w:cs="宋体"/>
                <w:color w:val="auto"/>
                <w:szCs w:val="21"/>
                <w:highlight w:val="none"/>
              </w:rPr>
            </w:pPr>
          </w:p>
        </w:tc>
        <w:tc>
          <w:tcPr>
            <w:tcW w:w="1815" w:type="dxa"/>
            <w:tcBorders>
              <w:tl2br w:val="nil"/>
              <w:tr2bl w:val="nil"/>
            </w:tcBorders>
            <w:vAlign w:val="center"/>
          </w:tcPr>
          <w:p w14:paraId="4335135E">
            <w:pPr>
              <w:jc w:val="center"/>
              <w:rPr>
                <w:rFonts w:ascii="宋体" w:hAnsi="宋体" w:cs="宋体"/>
                <w:color w:val="auto"/>
                <w:szCs w:val="21"/>
                <w:highlight w:val="none"/>
              </w:rPr>
            </w:pPr>
          </w:p>
        </w:tc>
        <w:tc>
          <w:tcPr>
            <w:tcW w:w="1590" w:type="dxa"/>
            <w:tcBorders>
              <w:tl2br w:val="nil"/>
              <w:tr2bl w:val="nil"/>
            </w:tcBorders>
            <w:vAlign w:val="center"/>
          </w:tcPr>
          <w:p w14:paraId="571FE580">
            <w:pPr>
              <w:jc w:val="center"/>
              <w:rPr>
                <w:rFonts w:ascii="宋体" w:hAnsi="宋体" w:cs="宋体"/>
                <w:color w:val="auto"/>
                <w:szCs w:val="21"/>
                <w:highlight w:val="none"/>
              </w:rPr>
            </w:pPr>
          </w:p>
        </w:tc>
        <w:tc>
          <w:tcPr>
            <w:tcW w:w="1260" w:type="dxa"/>
            <w:tcBorders>
              <w:tl2br w:val="nil"/>
              <w:tr2bl w:val="nil"/>
            </w:tcBorders>
            <w:vAlign w:val="center"/>
          </w:tcPr>
          <w:p w14:paraId="0ED47DB2">
            <w:pPr>
              <w:jc w:val="center"/>
              <w:rPr>
                <w:rFonts w:ascii="宋体" w:hAnsi="宋体" w:cs="宋体"/>
                <w:color w:val="auto"/>
                <w:szCs w:val="21"/>
                <w:highlight w:val="none"/>
              </w:rPr>
            </w:pPr>
          </w:p>
        </w:tc>
        <w:tc>
          <w:tcPr>
            <w:tcW w:w="1200" w:type="dxa"/>
            <w:tcBorders>
              <w:tl2br w:val="nil"/>
              <w:tr2bl w:val="nil"/>
            </w:tcBorders>
            <w:vAlign w:val="center"/>
          </w:tcPr>
          <w:p w14:paraId="4D62CC51">
            <w:pPr>
              <w:jc w:val="center"/>
              <w:rPr>
                <w:rFonts w:ascii="宋体" w:hAnsi="宋体" w:cs="宋体"/>
                <w:color w:val="auto"/>
                <w:szCs w:val="21"/>
                <w:highlight w:val="none"/>
              </w:rPr>
            </w:pPr>
          </w:p>
        </w:tc>
      </w:tr>
      <w:tr w14:paraId="65A80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94F2A02">
            <w:pPr>
              <w:jc w:val="center"/>
              <w:rPr>
                <w:rFonts w:ascii="宋体" w:hAnsi="宋体" w:cs="宋体"/>
                <w:color w:val="auto"/>
                <w:szCs w:val="21"/>
                <w:highlight w:val="none"/>
              </w:rPr>
            </w:pPr>
          </w:p>
        </w:tc>
        <w:tc>
          <w:tcPr>
            <w:tcW w:w="1623" w:type="dxa"/>
            <w:tcBorders>
              <w:tl2br w:val="nil"/>
              <w:tr2bl w:val="nil"/>
            </w:tcBorders>
            <w:vAlign w:val="center"/>
          </w:tcPr>
          <w:p w14:paraId="120CD044">
            <w:pPr>
              <w:jc w:val="center"/>
              <w:rPr>
                <w:rFonts w:ascii="宋体" w:hAnsi="宋体" w:cs="宋体"/>
                <w:color w:val="auto"/>
                <w:szCs w:val="21"/>
                <w:highlight w:val="none"/>
              </w:rPr>
            </w:pPr>
          </w:p>
        </w:tc>
        <w:tc>
          <w:tcPr>
            <w:tcW w:w="1815" w:type="dxa"/>
            <w:tcBorders>
              <w:tl2br w:val="nil"/>
              <w:tr2bl w:val="nil"/>
            </w:tcBorders>
            <w:vAlign w:val="center"/>
          </w:tcPr>
          <w:p w14:paraId="33E468BF">
            <w:pPr>
              <w:jc w:val="center"/>
              <w:rPr>
                <w:rFonts w:ascii="宋体" w:hAnsi="宋体" w:cs="宋体"/>
                <w:color w:val="auto"/>
                <w:szCs w:val="21"/>
                <w:highlight w:val="none"/>
              </w:rPr>
            </w:pPr>
          </w:p>
        </w:tc>
        <w:tc>
          <w:tcPr>
            <w:tcW w:w="1590" w:type="dxa"/>
            <w:tcBorders>
              <w:tl2br w:val="nil"/>
              <w:tr2bl w:val="nil"/>
            </w:tcBorders>
            <w:vAlign w:val="center"/>
          </w:tcPr>
          <w:p w14:paraId="6B11C8D0">
            <w:pPr>
              <w:jc w:val="center"/>
              <w:rPr>
                <w:rFonts w:ascii="宋体" w:hAnsi="宋体" w:cs="宋体"/>
                <w:color w:val="auto"/>
                <w:szCs w:val="21"/>
                <w:highlight w:val="none"/>
              </w:rPr>
            </w:pPr>
          </w:p>
        </w:tc>
        <w:tc>
          <w:tcPr>
            <w:tcW w:w="1260" w:type="dxa"/>
            <w:tcBorders>
              <w:tl2br w:val="nil"/>
              <w:tr2bl w:val="nil"/>
            </w:tcBorders>
            <w:vAlign w:val="center"/>
          </w:tcPr>
          <w:p w14:paraId="3EEAF2AD">
            <w:pPr>
              <w:jc w:val="center"/>
              <w:rPr>
                <w:rFonts w:ascii="宋体" w:hAnsi="宋体" w:cs="宋体"/>
                <w:color w:val="auto"/>
                <w:szCs w:val="21"/>
                <w:highlight w:val="none"/>
              </w:rPr>
            </w:pPr>
          </w:p>
        </w:tc>
        <w:tc>
          <w:tcPr>
            <w:tcW w:w="1200" w:type="dxa"/>
            <w:tcBorders>
              <w:tl2br w:val="nil"/>
              <w:tr2bl w:val="nil"/>
            </w:tcBorders>
            <w:vAlign w:val="center"/>
          </w:tcPr>
          <w:p w14:paraId="7A4670C0">
            <w:pPr>
              <w:jc w:val="center"/>
              <w:rPr>
                <w:rFonts w:ascii="宋体" w:hAnsi="宋体" w:cs="宋体"/>
                <w:color w:val="auto"/>
                <w:szCs w:val="21"/>
                <w:highlight w:val="none"/>
              </w:rPr>
            </w:pPr>
          </w:p>
        </w:tc>
      </w:tr>
      <w:tr w14:paraId="7D6C7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D7BAD8E">
            <w:pPr>
              <w:jc w:val="center"/>
              <w:rPr>
                <w:rFonts w:ascii="宋体" w:hAnsi="宋体" w:cs="宋体"/>
                <w:color w:val="auto"/>
                <w:szCs w:val="21"/>
                <w:highlight w:val="none"/>
              </w:rPr>
            </w:pPr>
          </w:p>
        </w:tc>
        <w:tc>
          <w:tcPr>
            <w:tcW w:w="1623" w:type="dxa"/>
            <w:tcBorders>
              <w:tl2br w:val="nil"/>
              <w:tr2bl w:val="nil"/>
            </w:tcBorders>
            <w:vAlign w:val="center"/>
          </w:tcPr>
          <w:p w14:paraId="13F89BFD">
            <w:pPr>
              <w:jc w:val="center"/>
              <w:rPr>
                <w:rFonts w:ascii="宋体" w:hAnsi="宋体" w:cs="宋体"/>
                <w:color w:val="auto"/>
                <w:szCs w:val="21"/>
                <w:highlight w:val="none"/>
              </w:rPr>
            </w:pPr>
          </w:p>
        </w:tc>
        <w:tc>
          <w:tcPr>
            <w:tcW w:w="1815" w:type="dxa"/>
            <w:tcBorders>
              <w:tl2br w:val="nil"/>
              <w:tr2bl w:val="nil"/>
            </w:tcBorders>
            <w:vAlign w:val="center"/>
          </w:tcPr>
          <w:p w14:paraId="678BDFE0">
            <w:pPr>
              <w:jc w:val="center"/>
              <w:rPr>
                <w:rFonts w:ascii="宋体" w:hAnsi="宋体" w:cs="宋体"/>
                <w:color w:val="auto"/>
                <w:szCs w:val="21"/>
                <w:highlight w:val="none"/>
              </w:rPr>
            </w:pPr>
          </w:p>
        </w:tc>
        <w:tc>
          <w:tcPr>
            <w:tcW w:w="1590" w:type="dxa"/>
            <w:tcBorders>
              <w:tl2br w:val="nil"/>
              <w:tr2bl w:val="nil"/>
            </w:tcBorders>
            <w:vAlign w:val="center"/>
          </w:tcPr>
          <w:p w14:paraId="6FE6D71D">
            <w:pPr>
              <w:jc w:val="center"/>
              <w:rPr>
                <w:rFonts w:ascii="宋体" w:hAnsi="宋体" w:cs="宋体"/>
                <w:color w:val="auto"/>
                <w:szCs w:val="21"/>
                <w:highlight w:val="none"/>
              </w:rPr>
            </w:pPr>
          </w:p>
        </w:tc>
        <w:tc>
          <w:tcPr>
            <w:tcW w:w="1260" w:type="dxa"/>
            <w:tcBorders>
              <w:tl2br w:val="nil"/>
              <w:tr2bl w:val="nil"/>
            </w:tcBorders>
            <w:vAlign w:val="center"/>
          </w:tcPr>
          <w:p w14:paraId="1D57BF57">
            <w:pPr>
              <w:jc w:val="center"/>
              <w:rPr>
                <w:rFonts w:ascii="宋体" w:hAnsi="宋体" w:cs="宋体"/>
                <w:color w:val="auto"/>
                <w:szCs w:val="21"/>
                <w:highlight w:val="none"/>
              </w:rPr>
            </w:pPr>
          </w:p>
        </w:tc>
        <w:tc>
          <w:tcPr>
            <w:tcW w:w="1200" w:type="dxa"/>
            <w:tcBorders>
              <w:tl2br w:val="nil"/>
              <w:tr2bl w:val="nil"/>
            </w:tcBorders>
            <w:vAlign w:val="center"/>
          </w:tcPr>
          <w:p w14:paraId="47049B90">
            <w:pPr>
              <w:jc w:val="center"/>
              <w:rPr>
                <w:rFonts w:ascii="宋体" w:hAnsi="宋体" w:cs="宋体"/>
                <w:color w:val="auto"/>
                <w:szCs w:val="21"/>
                <w:highlight w:val="none"/>
              </w:rPr>
            </w:pPr>
          </w:p>
        </w:tc>
      </w:tr>
      <w:tr w14:paraId="727ADB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D6208EA">
            <w:pPr>
              <w:jc w:val="center"/>
              <w:rPr>
                <w:rFonts w:ascii="宋体" w:hAnsi="宋体" w:cs="宋体"/>
                <w:color w:val="auto"/>
                <w:szCs w:val="21"/>
                <w:highlight w:val="none"/>
              </w:rPr>
            </w:pPr>
          </w:p>
        </w:tc>
        <w:tc>
          <w:tcPr>
            <w:tcW w:w="1623" w:type="dxa"/>
            <w:tcBorders>
              <w:tl2br w:val="nil"/>
              <w:tr2bl w:val="nil"/>
            </w:tcBorders>
            <w:vAlign w:val="center"/>
          </w:tcPr>
          <w:p w14:paraId="0E44E4B5">
            <w:pPr>
              <w:jc w:val="center"/>
              <w:rPr>
                <w:rFonts w:ascii="宋体" w:hAnsi="宋体" w:cs="宋体"/>
                <w:color w:val="auto"/>
                <w:szCs w:val="21"/>
                <w:highlight w:val="none"/>
              </w:rPr>
            </w:pPr>
          </w:p>
        </w:tc>
        <w:tc>
          <w:tcPr>
            <w:tcW w:w="1815" w:type="dxa"/>
            <w:tcBorders>
              <w:tl2br w:val="nil"/>
              <w:tr2bl w:val="nil"/>
            </w:tcBorders>
            <w:vAlign w:val="center"/>
          </w:tcPr>
          <w:p w14:paraId="7A7014C6">
            <w:pPr>
              <w:jc w:val="center"/>
              <w:rPr>
                <w:rFonts w:ascii="宋体" w:hAnsi="宋体" w:cs="宋体"/>
                <w:color w:val="auto"/>
                <w:szCs w:val="21"/>
                <w:highlight w:val="none"/>
              </w:rPr>
            </w:pPr>
          </w:p>
        </w:tc>
        <w:tc>
          <w:tcPr>
            <w:tcW w:w="1590" w:type="dxa"/>
            <w:tcBorders>
              <w:tl2br w:val="nil"/>
              <w:tr2bl w:val="nil"/>
            </w:tcBorders>
            <w:vAlign w:val="center"/>
          </w:tcPr>
          <w:p w14:paraId="0BB7C8D8">
            <w:pPr>
              <w:jc w:val="center"/>
              <w:rPr>
                <w:rFonts w:ascii="宋体" w:hAnsi="宋体" w:cs="宋体"/>
                <w:color w:val="auto"/>
                <w:szCs w:val="21"/>
                <w:highlight w:val="none"/>
              </w:rPr>
            </w:pPr>
          </w:p>
        </w:tc>
        <w:tc>
          <w:tcPr>
            <w:tcW w:w="1260" w:type="dxa"/>
            <w:tcBorders>
              <w:tl2br w:val="nil"/>
              <w:tr2bl w:val="nil"/>
            </w:tcBorders>
            <w:vAlign w:val="center"/>
          </w:tcPr>
          <w:p w14:paraId="133F02FE">
            <w:pPr>
              <w:jc w:val="center"/>
              <w:rPr>
                <w:rFonts w:ascii="宋体" w:hAnsi="宋体" w:cs="宋体"/>
                <w:color w:val="auto"/>
                <w:szCs w:val="21"/>
                <w:highlight w:val="none"/>
              </w:rPr>
            </w:pPr>
          </w:p>
        </w:tc>
        <w:tc>
          <w:tcPr>
            <w:tcW w:w="1200" w:type="dxa"/>
            <w:tcBorders>
              <w:tl2br w:val="nil"/>
              <w:tr2bl w:val="nil"/>
            </w:tcBorders>
            <w:vAlign w:val="center"/>
          </w:tcPr>
          <w:p w14:paraId="154D88EA">
            <w:pPr>
              <w:jc w:val="center"/>
              <w:rPr>
                <w:rFonts w:ascii="宋体" w:hAnsi="宋体" w:cs="宋体"/>
                <w:color w:val="auto"/>
                <w:szCs w:val="21"/>
                <w:highlight w:val="none"/>
              </w:rPr>
            </w:pPr>
          </w:p>
        </w:tc>
      </w:tr>
    </w:tbl>
    <w:p w14:paraId="4F9C2960">
      <w:pPr>
        <w:rPr>
          <w:rFonts w:ascii="宋体" w:hAnsi="宋体"/>
          <w:color w:val="auto"/>
          <w:szCs w:val="21"/>
          <w:highlight w:val="none"/>
        </w:rPr>
      </w:pPr>
    </w:p>
    <w:p w14:paraId="702E15EE">
      <w:pPr>
        <w:rPr>
          <w:color w:val="auto"/>
          <w:highlight w:val="none"/>
        </w:rPr>
      </w:pPr>
    </w:p>
    <w:p w14:paraId="60BDF8EB">
      <w:pPr>
        <w:rPr>
          <w:rFonts w:ascii="宋体" w:hAnsi="宋体"/>
          <w:color w:val="auto"/>
          <w:szCs w:val="21"/>
          <w:highlight w:val="none"/>
        </w:rPr>
      </w:pPr>
      <w:r>
        <w:rPr>
          <w:rFonts w:hint="eastAsia" w:ascii="宋体" w:hAnsi="宋体"/>
          <w:color w:val="auto"/>
          <w:szCs w:val="21"/>
          <w:highlight w:val="none"/>
        </w:rPr>
        <w:t>投标人代表签字：</w:t>
      </w:r>
    </w:p>
    <w:p w14:paraId="71BD6B72">
      <w:pPr>
        <w:rPr>
          <w:rFonts w:ascii="宋体" w:hAnsi="宋体"/>
          <w:color w:val="auto"/>
          <w:szCs w:val="21"/>
          <w:highlight w:val="none"/>
        </w:rPr>
      </w:pPr>
      <w:r>
        <w:rPr>
          <w:rFonts w:hint="eastAsia" w:ascii="宋体" w:hAnsi="宋体"/>
          <w:color w:val="auto"/>
          <w:szCs w:val="21"/>
          <w:highlight w:val="none"/>
        </w:rPr>
        <w:t>投标人盖章：</w:t>
      </w:r>
    </w:p>
    <w:p w14:paraId="08AC47B8">
      <w:pPr>
        <w:ind w:firstLine="178" w:firstLineChars="85"/>
        <w:rPr>
          <w:rFonts w:ascii="宋体" w:hAnsi="宋体"/>
          <w:color w:val="auto"/>
          <w:szCs w:val="21"/>
          <w:highlight w:val="none"/>
        </w:rPr>
      </w:pPr>
    </w:p>
    <w:p w14:paraId="1F04EF1E">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32BD81C1">
      <w:pPr>
        <w:rPr>
          <w:rFonts w:ascii="宋体" w:hAnsi="宋体"/>
          <w:color w:val="auto"/>
          <w:szCs w:val="21"/>
          <w:highlight w:val="none"/>
        </w:rPr>
      </w:pPr>
    </w:p>
    <w:p w14:paraId="33E224ED">
      <w:pPr>
        <w:rPr>
          <w:rFonts w:ascii="宋体" w:hAnsi="宋体"/>
          <w:color w:val="auto"/>
          <w:szCs w:val="21"/>
          <w:highlight w:val="none"/>
        </w:rPr>
      </w:pPr>
    </w:p>
    <w:p w14:paraId="04E3E217">
      <w:pPr>
        <w:rPr>
          <w:rFonts w:ascii="宋体" w:hAnsi="宋体"/>
          <w:color w:val="auto"/>
          <w:szCs w:val="21"/>
          <w:highlight w:val="none"/>
        </w:rPr>
      </w:pPr>
    </w:p>
    <w:p w14:paraId="2DDCE41E">
      <w:pPr>
        <w:adjustRightInd/>
        <w:snapToGrid/>
        <w:spacing w:line="276" w:lineRule="auto"/>
        <w:rPr>
          <w:color w:val="auto"/>
          <w:highlight w:val="none"/>
        </w:rPr>
      </w:pPr>
    </w:p>
    <w:p w14:paraId="7626678E">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4827"/>
      <w:bookmarkStart w:id="320" w:name="_Toc26078"/>
      <w:bookmarkStart w:id="321" w:name="_Toc4464"/>
      <w:bookmarkStart w:id="322" w:name="_Toc1274"/>
      <w:bookmarkStart w:id="323" w:name="_Toc6080"/>
      <w:bookmarkStart w:id="324" w:name="_Toc18668"/>
    </w:p>
    <w:p w14:paraId="63DF9FC2">
      <w:pPr>
        <w:pStyle w:val="5"/>
        <w:jc w:val="center"/>
        <w:rPr>
          <w:color w:val="auto"/>
          <w:highlight w:val="none"/>
        </w:rPr>
      </w:pPr>
      <w:bookmarkStart w:id="325" w:name="_Toc10734"/>
      <w:bookmarkStart w:id="326" w:name="_Toc11942"/>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30"/>
        <w:tblW w:w="83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550"/>
        <w:gridCol w:w="2280"/>
        <w:gridCol w:w="1109"/>
        <w:gridCol w:w="1591"/>
      </w:tblGrid>
      <w:tr w14:paraId="7030A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F58EF35">
            <w:pPr>
              <w:pStyle w:val="6"/>
              <w:widowControl w:val="0"/>
              <w:overflowPunct w:val="0"/>
              <w:spacing w:line="240" w:lineRule="auto"/>
              <w:jc w:val="center"/>
              <w:rPr>
                <w:rFonts w:ascii="宋体" w:hAnsi="宋体" w:cs="宋体"/>
                <w:b w:val="0"/>
                <w:bCs w:val="0"/>
                <w:color w:val="auto"/>
                <w:sz w:val="21"/>
                <w:szCs w:val="21"/>
                <w:highlight w:val="none"/>
              </w:rPr>
            </w:pPr>
            <w:bookmarkStart w:id="327" w:name="_Toc29560"/>
            <w:bookmarkStart w:id="328" w:name="_Toc24298"/>
            <w:bookmarkStart w:id="329" w:name="_Toc27079"/>
            <w:bookmarkStart w:id="330" w:name="_Toc29642"/>
            <w:r>
              <w:rPr>
                <w:rFonts w:hint="eastAsia" w:ascii="宋体" w:hAnsi="宋体" w:cs="宋体"/>
                <w:b w:val="0"/>
                <w:bCs w:val="0"/>
                <w:color w:val="auto"/>
                <w:sz w:val="21"/>
                <w:szCs w:val="21"/>
                <w:highlight w:val="none"/>
              </w:rPr>
              <w:t>序号</w:t>
            </w:r>
            <w:bookmarkEnd w:id="327"/>
            <w:bookmarkEnd w:id="328"/>
            <w:bookmarkEnd w:id="329"/>
            <w:bookmarkEnd w:id="330"/>
          </w:p>
        </w:tc>
        <w:tc>
          <w:tcPr>
            <w:tcW w:w="2550" w:type="dxa"/>
            <w:tcBorders>
              <w:tl2br w:val="nil"/>
              <w:tr2bl w:val="nil"/>
            </w:tcBorders>
            <w:vAlign w:val="center"/>
          </w:tcPr>
          <w:p w14:paraId="2B24E8BA">
            <w:pPr>
              <w:pStyle w:val="6"/>
              <w:widowControl w:val="0"/>
              <w:overflowPunct w:val="0"/>
              <w:spacing w:line="240" w:lineRule="auto"/>
              <w:jc w:val="center"/>
              <w:rPr>
                <w:rFonts w:ascii="宋体" w:hAnsi="宋体" w:cs="宋体"/>
                <w:b w:val="0"/>
                <w:bCs w:val="0"/>
                <w:color w:val="auto"/>
                <w:sz w:val="21"/>
                <w:szCs w:val="21"/>
                <w:highlight w:val="none"/>
              </w:rPr>
            </w:pPr>
            <w:bookmarkStart w:id="331" w:name="_Toc16872"/>
            <w:bookmarkStart w:id="332" w:name="_Toc15368"/>
            <w:bookmarkStart w:id="333" w:name="_Toc10045"/>
            <w:bookmarkStart w:id="334" w:name="_Toc21739"/>
            <w:bookmarkStart w:id="335" w:name="_Toc12049"/>
            <w:bookmarkStart w:id="336" w:name="_Toc1016"/>
            <w:bookmarkStart w:id="337" w:name="_Toc2700"/>
            <w:bookmarkStart w:id="338" w:name="_Toc7928"/>
            <w:bookmarkStart w:id="339" w:name="_Toc27090"/>
            <w:bookmarkStart w:id="340" w:name="_Toc14815"/>
            <w:bookmarkStart w:id="341" w:name="_Toc15903"/>
            <w:bookmarkStart w:id="342" w:name="_Toc4304"/>
            <w:bookmarkStart w:id="343" w:name="_Toc22448"/>
            <w:bookmarkStart w:id="344" w:name="_Toc26124"/>
            <w:bookmarkStart w:id="345" w:name="_Toc24662"/>
            <w:bookmarkStart w:id="346" w:name="_Toc22879"/>
            <w:bookmarkStart w:id="347" w:name="_Toc8490"/>
            <w:bookmarkStart w:id="348" w:name="_Toc22917"/>
            <w:bookmarkStart w:id="349" w:name="_Toc32531"/>
            <w:bookmarkStart w:id="350" w:name="_Toc8312"/>
            <w:bookmarkStart w:id="351" w:name="_Toc27442"/>
            <w:bookmarkStart w:id="352" w:name="_Toc19251"/>
            <w:bookmarkStart w:id="353" w:name="_Toc7333"/>
            <w:bookmarkStart w:id="354" w:name="_Toc21809"/>
            <w:r>
              <w:rPr>
                <w:rFonts w:hint="eastAsia" w:ascii="宋体" w:hAnsi="宋体" w:cs="宋体"/>
                <w:b w:val="0"/>
                <w:bCs w:val="0"/>
                <w:color w:val="auto"/>
                <w:sz w:val="21"/>
                <w:szCs w:val="21"/>
                <w:highlight w:val="none"/>
              </w:rPr>
              <w:t>重要技术参数评分条款（▲）</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bookmarkEnd w:id="345"/>
          <w:bookmarkEnd w:id="346"/>
          <w:bookmarkEnd w:id="347"/>
          <w:bookmarkEnd w:id="348"/>
          <w:bookmarkEnd w:id="349"/>
          <w:bookmarkEnd w:id="350"/>
          <w:bookmarkEnd w:id="351"/>
          <w:bookmarkEnd w:id="352"/>
          <w:bookmarkEnd w:id="353"/>
          <w:bookmarkEnd w:id="354"/>
        </w:tc>
        <w:tc>
          <w:tcPr>
            <w:tcW w:w="2280" w:type="dxa"/>
            <w:tcBorders>
              <w:tl2br w:val="nil"/>
              <w:tr2bl w:val="nil"/>
            </w:tcBorders>
            <w:vAlign w:val="center"/>
          </w:tcPr>
          <w:p w14:paraId="0200A350">
            <w:pPr>
              <w:pStyle w:val="6"/>
              <w:widowControl w:val="0"/>
              <w:overflowPunct w:val="0"/>
              <w:spacing w:line="240" w:lineRule="auto"/>
              <w:jc w:val="center"/>
              <w:rPr>
                <w:rFonts w:ascii="宋体" w:hAnsi="宋体" w:cs="宋体"/>
                <w:b w:val="0"/>
                <w:bCs w:val="0"/>
                <w:color w:val="auto"/>
                <w:sz w:val="21"/>
                <w:szCs w:val="21"/>
                <w:highlight w:val="none"/>
              </w:rPr>
            </w:pPr>
            <w:bookmarkStart w:id="355" w:name="_Toc10122"/>
            <w:bookmarkStart w:id="356" w:name="_Toc2408"/>
            <w:bookmarkStart w:id="357" w:name="_Toc24940"/>
            <w:bookmarkStart w:id="358" w:name="_Toc22153"/>
            <w:r>
              <w:rPr>
                <w:rFonts w:hint="eastAsia" w:ascii="宋体" w:hAnsi="宋体" w:cs="宋体"/>
                <w:b w:val="0"/>
                <w:bCs w:val="0"/>
                <w:color w:val="auto"/>
                <w:sz w:val="21"/>
                <w:szCs w:val="21"/>
                <w:highlight w:val="none"/>
              </w:rPr>
              <w:t>投标文件响应内容</w:t>
            </w:r>
            <w:bookmarkEnd w:id="355"/>
            <w:bookmarkEnd w:id="356"/>
            <w:bookmarkEnd w:id="357"/>
            <w:bookmarkEnd w:id="358"/>
          </w:p>
        </w:tc>
        <w:tc>
          <w:tcPr>
            <w:tcW w:w="1109" w:type="dxa"/>
            <w:tcBorders>
              <w:tl2br w:val="nil"/>
              <w:tr2bl w:val="nil"/>
            </w:tcBorders>
            <w:vAlign w:val="center"/>
          </w:tcPr>
          <w:p w14:paraId="6F3CC3BF">
            <w:pPr>
              <w:pStyle w:val="6"/>
              <w:widowControl w:val="0"/>
              <w:overflowPunct w:val="0"/>
              <w:spacing w:line="240" w:lineRule="auto"/>
              <w:jc w:val="center"/>
              <w:rPr>
                <w:rFonts w:ascii="宋体" w:hAnsi="宋体" w:cs="宋体"/>
                <w:b w:val="0"/>
                <w:bCs w:val="0"/>
                <w:color w:val="auto"/>
                <w:sz w:val="21"/>
                <w:szCs w:val="21"/>
                <w:highlight w:val="none"/>
              </w:rPr>
            </w:pPr>
            <w:bookmarkStart w:id="359" w:name="_Toc29838"/>
            <w:bookmarkStart w:id="360" w:name="_Toc16003"/>
            <w:bookmarkStart w:id="361" w:name="_Toc27285"/>
            <w:bookmarkStart w:id="362" w:name="_Toc29353"/>
            <w:bookmarkStart w:id="363" w:name="_Toc17642"/>
            <w:bookmarkStart w:id="364" w:name="_Toc1912"/>
            <w:bookmarkStart w:id="365" w:name="_Toc20820"/>
            <w:bookmarkStart w:id="366" w:name="_Toc1330"/>
            <w:bookmarkStart w:id="367" w:name="_Toc17296"/>
            <w:bookmarkStart w:id="368" w:name="_Toc27185"/>
            <w:bookmarkStart w:id="369" w:name="_Toc20139"/>
            <w:bookmarkStart w:id="370" w:name="_Toc5992"/>
            <w:bookmarkStart w:id="371" w:name="_Toc5563"/>
            <w:bookmarkStart w:id="372" w:name="_Toc3701"/>
            <w:r>
              <w:rPr>
                <w:rFonts w:hint="eastAsia" w:ascii="宋体" w:hAnsi="宋体" w:cs="宋体"/>
                <w:b w:val="0"/>
                <w:bCs w:val="0"/>
                <w:color w:val="auto"/>
                <w:sz w:val="21"/>
                <w:szCs w:val="21"/>
                <w:highlight w:val="none"/>
              </w:rPr>
              <w:t>说明</w:t>
            </w:r>
            <w:bookmarkEnd w:id="359"/>
            <w:bookmarkEnd w:id="360"/>
            <w:bookmarkEnd w:id="361"/>
            <w:bookmarkEnd w:id="362"/>
          </w:p>
        </w:tc>
        <w:tc>
          <w:tcPr>
            <w:tcW w:w="1591" w:type="dxa"/>
            <w:tcBorders>
              <w:tl2br w:val="nil"/>
              <w:tr2bl w:val="nil"/>
            </w:tcBorders>
            <w:vAlign w:val="center"/>
          </w:tcPr>
          <w:p w14:paraId="4B3F22F9">
            <w:pPr>
              <w:pStyle w:val="6"/>
              <w:widowControl w:val="0"/>
              <w:overflowPunct w:val="0"/>
              <w:spacing w:line="240" w:lineRule="auto"/>
              <w:jc w:val="center"/>
              <w:rPr>
                <w:rFonts w:ascii="宋体" w:hAnsi="宋体" w:cs="宋体"/>
                <w:b w:val="0"/>
                <w:bCs w:val="0"/>
                <w:color w:val="auto"/>
                <w:sz w:val="21"/>
                <w:szCs w:val="21"/>
                <w:highlight w:val="none"/>
              </w:rPr>
            </w:pPr>
            <w:bookmarkStart w:id="373" w:name="_Toc19105"/>
            <w:bookmarkStart w:id="374" w:name="_Toc21465"/>
            <w:bookmarkStart w:id="375" w:name="_Toc3520"/>
            <w:bookmarkStart w:id="376" w:name="_Toc857"/>
            <w:r>
              <w:rPr>
                <w:rFonts w:hint="eastAsia" w:ascii="宋体" w:hAnsi="宋体" w:cs="宋体"/>
                <w:b w:val="0"/>
                <w:bCs w:val="0"/>
                <w:color w:val="auto"/>
                <w:sz w:val="21"/>
                <w:szCs w:val="21"/>
                <w:highlight w:val="none"/>
              </w:rPr>
              <w:t>页码范围</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tc>
      </w:tr>
      <w:tr w14:paraId="6024A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7FD200E">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0F7DBEC">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50B4050">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F17B591">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2652702">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D4711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4BBA9C4">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EE6AD5F">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050BCD7">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37D2983">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907053F">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0047B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AD1669F">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6EF699A">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5BFC4A1">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2627B94">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F1A2026">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ACAE2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C2C20BA">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E492998">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293C8B7">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AE87D0B">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54800CB">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A606C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B129624">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0D0BF06">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F9F9FDD">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70879A3">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1021858">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6BC3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360BE75">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0E74778">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FC743BF">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8FB5516">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8F85501">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755E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B6AB263">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0101A8E">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D4D7E50">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A6CFE87">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D05AE3E">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EBEC6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FEE972E">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92595F3">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51DA56B">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56D4A55">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202FD32">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04B91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7024956">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88124AD">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ADECFD6">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5EA5C57">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B11CF7F">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D2E0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46D2544">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C7389D3">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45A50F9">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A309481">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4FB0F41">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F0DF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F293FFF">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84CFA4A">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54156BD">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7CF7B90">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CA25C3F">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008CA320">
      <w:pPr>
        <w:pStyle w:val="40"/>
        <w:rPr>
          <w:rFonts w:ascii="宋体" w:hAnsi="宋体"/>
          <w:color w:val="auto"/>
          <w:szCs w:val="21"/>
          <w:highlight w:val="none"/>
        </w:rPr>
      </w:pPr>
    </w:p>
    <w:p w14:paraId="7FE859AA">
      <w:pPr>
        <w:pStyle w:val="40"/>
        <w:rPr>
          <w:rFonts w:ascii="宋体" w:hAnsi="宋体"/>
          <w:color w:val="auto"/>
          <w:szCs w:val="21"/>
          <w:highlight w:val="none"/>
        </w:rPr>
      </w:pPr>
      <w:r>
        <w:rPr>
          <w:rFonts w:hint="eastAsia" w:ascii="宋体" w:hAnsi="宋体"/>
          <w:color w:val="auto"/>
          <w:szCs w:val="21"/>
          <w:highlight w:val="none"/>
        </w:rPr>
        <w:t>注：</w:t>
      </w:r>
    </w:p>
    <w:p w14:paraId="480C57CB">
      <w:pPr>
        <w:pStyle w:val="40"/>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220CA034">
      <w:pPr>
        <w:pStyle w:val="40"/>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27755274">
      <w:pPr>
        <w:pStyle w:val="40"/>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7507B8C3">
      <w:pPr>
        <w:pStyle w:val="40"/>
        <w:rPr>
          <w:rFonts w:ascii="宋体" w:hAnsi="宋体"/>
          <w:color w:val="auto"/>
          <w:szCs w:val="21"/>
          <w:highlight w:val="none"/>
        </w:rPr>
      </w:pPr>
    </w:p>
    <w:p w14:paraId="4A35B178">
      <w:pPr>
        <w:pStyle w:val="40"/>
        <w:numPr>
          <w:ilvl w:val="0"/>
          <w:numId w:val="14"/>
        </w:numPr>
        <w:rPr>
          <w:rFonts w:ascii="黑体" w:eastAsia="黑体"/>
          <w:color w:val="auto"/>
          <w:sz w:val="32"/>
          <w:szCs w:val="32"/>
          <w:highlight w:val="none"/>
        </w:rPr>
      </w:pPr>
      <w:r>
        <w:rPr>
          <w:rFonts w:hint="eastAsia" w:ascii="宋体" w:hAnsi="宋体"/>
          <w:color w:val="auto"/>
          <w:szCs w:val="21"/>
          <w:highlight w:val="none"/>
        </w:rPr>
        <w:br w:type="page"/>
      </w:r>
    </w:p>
    <w:p w14:paraId="16CC497A">
      <w:pPr>
        <w:pStyle w:val="5"/>
        <w:jc w:val="center"/>
        <w:rPr>
          <w:color w:val="auto"/>
          <w:highlight w:val="none"/>
        </w:rPr>
      </w:pPr>
      <w:bookmarkStart w:id="377" w:name="_Toc21887"/>
      <w:bookmarkStart w:id="378" w:name="_Toc19349"/>
      <w:r>
        <w:rPr>
          <w:rFonts w:hint="eastAsia"/>
          <w:color w:val="auto"/>
          <w:highlight w:val="none"/>
        </w:rPr>
        <w:t>三、实质性条款（标记★）投标响应表</w:t>
      </w:r>
      <w:bookmarkEnd w:id="377"/>
    </w:p>
    <w:tbl>
      <w:tblPr>
        <w:tblStyle w:val="2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398"/>
        <w:gridCol w:w="2399"/>
        <w:gridCol w:w="1180"/>
        <w:gridCol w:w="1867"/>
      </w:tblGrid>
      <w:tr w14:paraId="6A8C4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2E4E5E10">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082294C6">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4F5669FB">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55F4C420">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397FDD24">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2CAE9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30BADDD1">
            <w:pPr>
              <w:jc w:val="center"/>
              <w:rPr>
                <w:rFonts w:ascii="宋体" w:hAnsi="宋体" w:cs="宋体"/>
                <w:color w:val="auto"/>
                <w:sz w:val="24"/>
                <w:szCs w:val="24"/>
                <w:highlight w:val="none"/>
              </w:rPr>
            </w:pPr>
          </w:p>
        </w:tc>
        <w:tc>
          <w:tcPr>
            <w:tcW w:w="2398" w:type="dxa"/>
            <w:tcBorders>
              <w:tl2br w:val="nil"/>
              <w:tr2bl w:val="nil"/>
            </w:tcBorders>
            <w:vAlign w:val="center"/>
          </w:tcPr>
          <w:p w14:paraId="01E2CCA2">
            <w:pPr>
              <w:jc w:val="center"/>
              <w:rPr>
                <w:rFonts w:ascii="宋体" w:hAnsi="宋体" w:cs="宋体"/>
                <w:color w:val="auto"/>
                <w:sz w:val="24"/>
                <w:szCs w:val="24"/>
                <w:highlight w:val="none"/>
              </w:rPr>
            </w:pPr>
          </w:p>
        </w:tc>
        <w:tc>
          <w:tcPr>
            <w:tcW w:w="2399" w:type="dxa"/>
            <w:tcBorders>
              <w:tl2br w:val="nil"/>
              <w:tr2bl w:val="nil"/>
            </w:tcBorders>
            <w:vAlign w:val="center"/>
          </w:tcPr>
          <w:p w14:paraId="6F91B12B">
            <w:pPr>
              <w:jc w:val="center"/>
              <w:rPr>
                <w:rFonts w:ascii="宋体" w:hAnsi="宋体" w:cs="宋体"/>
                <w:color w:val="auto"/>
                <w:sz w:val="24"/>
                <w:szCs w:val="24"/>
                <w:highlight w:val="none"/>
              </w:rPr>
            </w:pPr>
          </w:p>
        </w:tc>
        <w:tc>
          <w:tcPr>
            <w:tcW w:w="1180" w:type="dxa"/>
            <w:tcBorders>
              <w:tl2br w:val="nil"/>
              <w:tr2bl w:val="nil"/>
            </w:tcBorders>
            <w:vAlign w:val="center"/>
          </w:tcPr>
          <w:p w14:paraId="1AB4C9D8">
            <w:pPr>
              <w:jc w:val="center"/>
              <w:rPr>
                <w:rFonts w:ascii="宋体" w:hAnsi="宋体"/>
                <w:color w:val="auto"/>
                <w:sz w:val="24"/>
                <w:highlight w:val="none"/>
              </w:rPr>
            </w:pPr>
          </w:p>
        </w:tc>
        <w:tc>
          <w:tcPr>
            <w:tcW w:w="1867" w:type="dxa"/>
            <w:tcBorders>
              <w:tl2br w:val="nil"/>
              <w:tr2bl w:val="nil"/>
            </w:tcBorders>
            <w:vAlign w:val="center"/>
          </w:tcPr>
          <w:p w14:paraId="1A948DD1">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49E4E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39CF7AC3">
            <w:pPr>
              <w:jc w:val="center"/>
              <w:rPr>
                <w:rFonts w:ascii="宋体" w:hAnsi="宋体" w:cs="宋体"/>
                <w:color w:val="auto"/>
                <w:sz w:val="24"/>
                <w:szCs w:val="24"/>
                <w:highlight w:val="none"/>
              </w:rPr>
            </w:pPr>
          </w:p>
        </w:tc>
        <w:tc>
          <w:tcPr>
            <w:tcW w:w="2398" w:type="dxa"/>
            <w:tcBorders>
              <w:tl2br w:val="nil"/>
              <w:tr2bl w:val="nil"/>
            </w:tcBorders>
            <w:vAlign w:val="center"/>
          </w:tcPr>
          <w:p w14:paraId="31F71AFF">
            <w:pPr>
              <w:jc w:val="center"/>
              <w:rPr>
                <w:rFonts w:ascii="宋体" w:hAnsi="宋体" w:cs="宋体"/>
                <w:color w:val="auto"/>
                <w:sz w:val="24"/>
                <w:szCs w:val="24"/>
                <w:highlight w:val="none"/>
              </w:rPr>
            </w:pPr>
          </w:p>
        </w:tc>
        <w:tc>
          <w:tcPr>
            <w:tcW w:w="2399" w:type="dxa"/>
            <w:tcBorders>
              <w:tl2br w:val="nil"/>
              <w:tr2bl w:val="nil"/>
            </w:tcBorders>
            <w:vAlign w:val="center"/>
          </w:tcPr>
          <w:p w14:paraId="4A93E8A1">
            <w:pPr>
              <w:jc w:val="center"/>
              <w:rPr>
                <w:rFonts w:ascii="宋体" w:hAnsi="宋体" w:cs="宋体"/>
                <w:color w:val="auto"/>
                <w:sz w:val="24"/>
                <w:szCs w:val="24"/>
                <w:highlight w:val="none"/>
              </w:rPr>
            </w:pPr>
          </w:p>
        </w:tc>
        <w:tc>
          <w:tcPr>
            <w:tcW w:w="1180" w:type="dxa"/>
            <w:tcBorders>
              <w:tl2br w:val="nil"/>
              <w:tr2bl w:val="nil"/>
            </w:tcBorders>
            <w:vAlign w:val="center"/>
          </w:tcPr>
          <w:p w14:paraId="3FF6215B">
            <w:pPr>
              <w:jc w:val="center"/>
              <w:rPr>
                <w:rFonts w:ascii="宋体" w:hAnsi="宋体"/>
                <w:color w:val="auto"/>
                <w:sz w:val="24"/>
                <w:highlight w:val="none"/>
              </w:rPr>
            </w:pPr>
          </w:p>
        </w:tc>
        <w:tc>
          <w:tcPr>
            <w:tcW w:w="1867" w:type="dxa"/>
            <w:tcBorders>
              <w:tl2br w:val="nil"/>
              <w:tr2bl w:val="nil"/>
            </w:tcBorders>
            <w:vAlign w:val="center"/>
          </w:tcPr>
          <w:p w14:paraId="09E36A99">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177F5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7E800165">
            <w:pPr>
              <w:jc w:val="center"/>
              <w:rPr>
                <w:rFonts w:ascii="宋体" w:hAnsi="宋体" w:cs="宋体"/>
                <w:color w:val="auto"/>
                <w:sz w:val="24"/>
                <w:szCs w:val="24"/>
                <w:highlight w:val="none"/>
              </w:rPr>
            </w:pPr>
          </w:p>
        </w:tc>
        <w:tc>
          <w:tcPr>
            <w:tcW w:w="2398" w:type="dxa"/>
            <w:tcBorders>
              <w:tl2br w:val="nil"/>
              <w:tr2bl w:val="nil"/>
            </w:tcBorders>
            <w:vAlign w:val="center"/>
          </w:tcPr>
          <w:p w14:paraId="019C0876">
            <w:pPr>
              <w:jc w:val="center"/>
              <w:rPr>
                <w:rFonts w:ascii="宋体" w:hAnsi="宋体" w:cs="宋体"/>
                <w:color w:val="auto"/>
                <w:sz w:val="24"/>
                <w:szCs w:val="24"/>
                <w:highlight w:val="none"/>
              </w:rPr>
            </w:pPr>
          </w:p>
        </w:tc>
        <w:tc>
          <w:tcPr>
            <w:tcW w:w="2399" w:type="dxa"/>
            <w:tcBorders>
              <w:tl2br w:val="nil"/>
              <w:tr2bl w:val="nil"/>
            </w:tcBorders>
            <w:vAlign w:val="center"/>
          </w:tcPr>
          <w:p w14:paraId="1EED6893">
            <w:pPr>
              <w:jc w:val="center"/>
              <w:rPr>
                <w:rFonts w:ascii="宋体" w:hAnsi="宋体" w:cs="宋体"/>
                <w:color w:val="auto"/>
                <w:sz w:val="24"/>
                <w:szCs w:val="24"/>
                <w:highlight w:val="none"/>
              </w:rPr>
            </w:pPr>
          </w:p>
        </w:tc>
        <w:tc>
          <w:tcPr>
            <w:tcW w:w="1180" w:type="dxa"/>
            <w:tcBorders>
              <w:tl2br w:val="nil"/>
              <w:tr2bl w:val="nil"/>
            </w:tcBorders>
            <w:vAlign w:val="center"/>
          </w:tcPr>
          <w:p w14:paraId="04EEF90F">
            <w:pPr>
              <w:jc w:val="center"/>
              <w:rPr>
                <w:rFonts w:ascii="宋体" w:hAnsi="宋体"/>
                <w:color w:val="auto"/>
                <w:sz w:val="24"/>
                <w:highlight w:val="none"/>
              </w:rPr>
            </w:pPr>
          </w:p>
        </w:tc>
        <w:tc>
          <w:tcPr>
            <w:tcW w:w="1867" w:type="dxa"/>
            <w:tcBorders>
              <w:tl2br w:val="nil"/>
              <w:tr2bl w:val="nil"/>
            </w:tcBorders>
            <w:vAlign w:val="center"/>
          </w:tcPr>
          <w:p w14:paraId="29D21A46">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BB89F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4CB0D8D4">
            <w:pPr>
              <w:jc w:val="center"/>
              <w:rPr>
                <w:rFonts w:ascii="宋体" w:hAnsi="宋体" w:cs="宋体"/>
                <w:color w:val="auto"/>
                <w:sz w:val="24"/>
                <w:szCs w:val="24"/>
                <w:highlight w:val="none"/>
              </w:rPr>
            </w:pPr>
          </w:p>
        </w:tc>
        <w:tc>
          <w:tcPr>
            <w:tcW w:w="2398" w:type="dxa"/>
            <w:tcBorders>
              <w:tl2br w:val="nil"/>
              <w:tr2bl w:val="nil"/>
            </w:tcBorders>
            <w:vAlign w:val="center"/>
          </w:tcPr>
          <w:p w14:paraId="7D062846">
            <w:pPr>
              <w:jc w:val="center"/>
              <w:rPr>
                <w:rFonts w:ascii="宋体" w:hAnsi="宋体" w:cs="宋体"/>
                <w:color w:val="auto"/>
                <w:sz w:val="24"/>
                <w:szCs w:val="24"/>
                <w:highlight w:val="none"/>
              </w:rPr>
            </w:pPr>
          </w:p>
        </w:tc>
        <w:tc>
          <w:tcPr>
            <w:tcW w:w="2399" w:type="dxa"/>
            <w:tcBorders>
              <w:tl2br w:val="nil"/>
              <w:tr2bl w:val="nil"/>
            </w:tcBorders>
            <w:vAlign w:val="center"/>
          </w:tcPr>
          <w:p w14:paraId="77C862F2">
            <w:pPr>
              <w:jc w:val="center"/>
              <w:rPr>
                <w:rFonts w:ascii="宋体" w:hAnsi="宋体" w:cs="宋体"/>
                <w:color w:val="auto"/>
                <w:sz w:val="24"/>
                <w:szCs w:val="24"/>
                <w:highlight w:val="none"/>
              </w:rPr>
            </w:pPr>
          </w:p>
        </w:tc>
        <w:tc>
          <w:tcPr>
            <w:tcW w:w="1180" w:type="dxa"/>
            <w:tcBorders>
              <w:tl2br w:val="nil"/>
              <w:tr2bl w:val="nil"/>
            </w:tcBorders>
            <w:vAlign w:val="center"/>
          </w:tcPr>
          <w:p w14:paraId="3E393058">
            <w:pPr>
              <w:jc w:val="center"/>
              <w:rPr>
                <w:rFonts w:ascii="宋体" w:hAnsi="宋体"/>
                <w:color w:val="auto"/>
                <w:sz w:val="24"/>
                <w:highlight w:val="none"/>
              </w:rPr>
            </w:pPr>
          </w:p>
        </w:tc>
        <w:tc>
          <w:tcPr>
            <w:tcW w:w="1867" w:type="dxa"/>
            <w:tcBorders>
              <w:tl2br w:val="nil"/>
              <w:tr2bl w:val="nil"/>
            </w:tcBorders>
            <w:vAlign w:val="center"/>
          </w:tcPr>
          <w:p w14:paraId="0AD041FE">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75161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020DAE27">
            <w:pPr>
              <w:jc w:val="center"/>
              <w:rPr>
                <w:rFonts w:ascii="宋体" w:hAnsi="宋体" w:cs="宋体"/>
                <w:color w:val="auto"/>
                <w:sz w:val="24"/>
                <w:szCs w:val="24"/>
                <w:highlight w:val="none"/>
              </w:rPr>
            </w:pPr>
          </w:p>
        </w:tc>
        <w:tc>
          <w:tcPr>
            <w:tcW w:w="2398" w:type="dxa"/>
            <w:tcBorders>
              <w:tl2br w:val="nil"/>
              <w:tr2bl w:val="nil"/>
            </w:tcBorders>
            <w:vAlign w:val="center"/>
          </w:tcPr>
          <w:p w14:paraId="7B909796">
            <w:pPr>
              <w:jc w:val="center"/>
              <w:rPr>
                <w:rFonts w:ascii="宋体" w:hAnsi="宋体" w:cs="宋体"/>
                <w:color w:val="auto"/>
                <w:sz w:val="24"/>
                <w:szCs w:val="24"/>
                <w:highlight w:val="none"/>
              </w:rPr>
            </w:pPr>
          </w:p>
        </w:tc>
        <w:tc>
          <w:tcPr>
            <w:tcW w:w="2399" w:type="dxa"/>
            <w:tcBorders>
              <w:tl2br w:val="nil"/>
              <w:tr2bl w:val="nil"/>
            </w:tcBorders>
            <w:vAlign w:val="center"/>
          </w:tcPr>
          <w:p w14:paraId="77FAD40E">
            <w:pPr>
              <w:jc w:val="center"/>
              <w:rPr>
                <w:rFonts w:ascii="宋体" w:hAnsi="宋体" w:cs="宋体"/>
                <w:color w:val="auto"/>
                <w:sz w:val="24"/>
                <w:szCs w:val="24"/>
                <w:highlight w:val="none"/>
              </w:rPr>
            </w:pPr>
          </w:p>
        </w:tc>
        <w:tc>
          <w:tcPr>
            <w:tcW w:w="1180" w:type="dxa"/>
            <w:tcBorders>
              <w:tl2br w:val="nil"/>
              <w:tr2bl w:val="nil"/>
            </w:tcBorders>
            <w:vAlign w:val="center"/>
          </w:tcPr>
          <w:p w14:paraId="3C0ABAAB">
            <w:pPr>
              <w:jc w:val="center"/>
              <w:rPr>
                <w:rFonts w:ascii="宋体" w:hAnsi="宋体"/>
                <w:color w:val="auto"/>
                <w:sz w:val="24"/>
                <w:highlight w:val="none"/>
              </w:rPr>
            </w:pPr>
          </w:p>
        </w:tc>
        <w:tc>
          <w:tcPr>
            <w:tcW w:w="1867" w:type="dxa"/>
            <w:tcBorders>
              <w:tl2br w:val="nil"/>
              <w:tr2bl w:val="nil"/>
            </w:tcBorders>
            <w:vAlign w:val="center"/>
          </w:tcPr>
          <w:p w14:paraId="279BE34F">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1157E4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33106EA1">
            <w:pPr>
              <w:jc w:val="center"/>
              <w:rPr>
                <w:rFonts w:ascii="宋体" w:hAnsi="宋体" w:cs="宋体"/>
                <w:color w:val="auto"/>
                <w:sz w:val="24"/>
                <w:szCs w:val="24"/>
                <w:highlight w:val="none"/>
              </w:rPr>
            </w:pPr>
          </w:p>
        </w:tc>
        <w:tc>
          <w:tcPr>
            <w:tcW w:w="2398" w:type="dxa"/>
            <w:tcBorders>
              <w:tl2br w:val="nil"/>
              <w:tr2bl w:val="nil"/>
            </w:tcBorders>
            <w:vAlign w:val="center"/>
          </w:tcPr>
          <w:p w14:paraId="6EFD35EB">
            <w:pPr>
              <w:jc w:val="center"/>
              <w:rPr>
                <w:rFonts w:ascii="宋体" w:hAnsi="宋体" w:cs="宋体"/>
                <w:color w:val="auto"/>
                <w:sz w:val="24"/>
                <w:szCs w:val="24"/>
                <w:highlight w:val="none"/>
              </w:rPr>
            </w:pPr>
          </w:p>
        </w:tc>
        <w:tc>
          <w:tcPr>
            <w:tcW w:w="2399" w:type="dxa"/>
            <w:tcBorders>
              <w:tl2br w:val="nil"/>
              <w:tr2bl w:val="nil"/>
            </w:tcBorders>
            <w:vAlign w:val="center"/>
          </w:tcPr>
          <w:p w14:paraId="4E59EBC3">
            <w:pPr>
              <w:jc w:val="center"/>
              <w:rPr>
                <w:rFonts w:ascii="宋体" w:hAnsi="宋体" w:cs="宋体"/>
                <w:color w:val="auto"/>
                <w:sz w:val="24"/>
                <w:szCs w:val="24"/>
                <w:highlight w:val="none"/>
              </w:rPr>
            </w:pPr>
          </w:p>
        </w:tc>
        <w:tc>
          <w:tcPr>
            <w:tcW w:w="1180" w:type="dxa"/>
            <w:tcBorders>
              <w:tl2br w:val="nil"/>
              <w:tr2bl w:val="nil"/>
            </w:tcBorders>
            <w:vAlign w:val="center"/>
          </w:tcPr>
          <w:p w14:paraId="44E99354">
            <w:pPr>
              <w:jc w:val="center"/>
              <w:rPr>
                <w:rFonts w:ascii="宋体" w:hAnsi="宋体"/>
                <w:color w:val="auto"/>
                <w:sz w:val="24"/>
                <w:highlight w:val="none"/>
              </w:rPr>
            </w:pPr>
          </w:p>
        </w:tc>
        <w:tc>
          <w:tcPr>
            <w:tcW w:w="1867" w:type="dxa"/>
            <w:tcBorders>
              <w:tl2br w:val="nil"/>
              <w:tr2bl w:val="nil"/>
            </w:tcBorders>
            <w:vAlign w:val="center"/>
          </w:tcPr>
          <w:p w14:paraId="413C0515">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1C1688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49A709EE">
            <w:pPr>
              <w:jc w:val="center"/>
              <w:rPr>
                <w:rFonts w:ascii="宋体" w:hAnsi="宋体" w:cs="宋体"/>
                <w:color w:val="auto"/>
                <w:sz w:val="24"/>
                <w:szCs w:val="24"/>
                <w:highlight w:val="none"/>
              </w:rPr>
            </w:pPr>
          </w:p>
        </w:tc>
        <w:tc>
          <w:tcPr>
            <w:tcW w:w="2398" w:type="dxa"/>
            <w:tcBorders>
              <w:tl2br w:val="nil"/>
              <w:tr2bl w:val="nil"/>
            </w:tcBorders>
            <w:vAlign w:val="center"/>
          </w:tcPr>
          <w:p w14:paraId="6B9AA30F">
            <w:pPr>
              <w:jc w:val="center"/>
              <w:rPr>
                <w:rFonts w:ascii="宋体" w:hAnsi="宋体" w:cs="宋体"/>
                <w:color w:val="auto"/>
                <w:sz w:val="24"/>
                <w:szCs w:val="24"/>
                <w:highlight w:val="none"/>
              </w:rPr>
            </w:pPr>
          </w:p>
        </w:tc>
        <w:tc>
          <w:tcPr>
            <w:tcW w:w="2399" w:type="dxa"/>
            <w:tcBorders>
              <w:tl2br w:val="nil"/>
              <w:tr2bl w:val="nil"/>
            </w:tcBorders>
            <w:vAlign w:val="center"/>
          </w:tcPr>
          <w:p w14:paraId="1790FAB7">
            <w:pPr>
              <w:jc w:val="center"/>
              <w:rPr>
                <w:rFonts w:ascii="宋体" w:hAnsi="宋体" w:cs="宋体"/>
                <w:color w:val="auto"/>
                <w:sz w:val="24"/>
                <w:szCs w:val="24"/>
                <w:highlight w:val="none"/>
              </w:rPr>
            </w:pPr>
          </w:p>
        </w:tc>
        <w:tc>
          <w:tcPr>
            <w:tcW w:w="1180" w:type="dxa"/>
            <w:tcBorders>
              <w:tl2br w:val="nil"/>
              <w:tr2bl w:val="nil"/>
            </w:tcBorders>
            <w:vAlign w:val="center"/>
          </w:tcPr>
          <w:p w14:paraId="7B0FA302">
            <w:pPr>
              <w:jc w:val="center"/>
              <w:rPr>
                <w:rFonts w:ascii="宋体" w:hAnsi="宋体"/>
                <w:color w:val="auto"/>
                <w:sz w:val="24"/>
                <w:highlight w:val="none"/>
              </w:rPr>
            </w:pPr>
          </w:p>
        </w:tc>
        <w:tc>
          <w:tcPr>
            <w:tcW w:w="1867" w:type="dxa"/>
            <w:tcBorders>
              <w:tl2br w:val="nil"/>
              <w:tr2bl w:val="nil"/>
            </w:tcBorders>
            <w:vAlign w:val="center"/>
          </w:tcPr>
          <w:p w14:paraId="3254EADF">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58089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3E0B0858">
            <w:pPr>
              <w:jc w:val="center"/>
              <w:rPr>
                <w:rFonts w:ascii="宋体" w:hAnsi="宋体" w:cs="宋体"/>
                <w:color w:val="auto"/>
                <w:sz w:val="24"/>
                <w:szCs w:val="24"/>
                <w:highlight w:val="none"/>
              </w:rPr>
            </w:pPr>
          </w:p>
        </w:tc>
        <w:tc>
          <w:tcPr>
            <w:tcW w:w="2398" w:type="dxa"/>
            <w:tcBorders>
              <w:tl2br w:val="nil"/>
              <w:tr2bl w:val="nil"/>
            </w:tcBorders>
            <w:vAlign w:val="center"/>
          </w:tcPr>
          <w:p w14:paraId="7DF0F490">
            <w:pPr>
              <w:jc w:val="center"/>
              <w:rPr>
                <w:rFonts w:ascii="宋体" w:hAnsi="宋体" w:cs="宋体"/>
                <w:color w:val="auto"/>
                <w:sz w:val="24"/>
                <w:szCs w:val="24"/>
                <w:highlight w:val="none"/>
              </w:rPr>
            </w:pPr>
          </w:p>
        </w:tc>
        <w:tc>
          <w:tcPr>
            <w:tcW w:w="2399" w:type="dxa"/>
            <w:tcBorders>
              <w:tl2br w:val="nil"/>
              <w:tr2bl w:val="nil"/>
            </w:tcBorders>
            <w:vAlign w:val="center"/>
          </w:tcPr>
          <w:p w14:paraId="24893A18">
            <w:pPr>
              <w:jc w:val="center"/>
              <w:rPr>
                <w:rFonts w:ascii="宋体" w:hAnsi="宋体" w:cs="宋体"/>
                <w:color w:val="auto"/>
                <w:sz w:val="24"/>
                <w:szCs w:val="24"/>
                <w:highlight w:val="none"/>
              </w:rPr>
            </w:pPr>
          </w:p>
        </w:tc>
        <w:tc>
          <w:tcPr>
            <w:tcW w:w="1180" w:type="dxa"/>
            <w:tcBorders>
              <w:tl2br w:val="nil"/>
              <w:tr2bl w:val="nil"/>
            </w:tcBorders>
            <w:vAlign w:val="center"/>
          </w:tcPr>
          <w:p w14:paraId="3753FF85">
            <w:pPr>
              <w:jc w:val="center"/>
              <w:rPr>
                <w:rFonts w:ascii="宋体" w:hAnsi="宋体"/>
                <w:color w:val="auto"/>
                <w:sz w:val="24"/>
                <w:highlight w:val="none"/>
              </w:rPr>
            </w:pPr>
          </w:p>
        </w:tc>
        <w:tc>
          <w:tcPr>
            <w:tcW w:w="1867" w:type="dxa"/>
            <w:tcBorders>
              <w:tl2br w:val="nil"/>
              <w:tr2bl w:val="nil"/>
            </w:tcBorders>
            <w:vAlign w:val="center"/>
          </w:tcPr>
          <w:p w14:paraId="17FAE918">
            <w:pP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7EA80FAC">
      <w:pPr>
        <w:rPr>
          <w:rFonts w:ascii="宋体" w:hAnsi="宋体"/>
          <w:color w:val="auto"/>
          <w:szCs w:val="21"/>
          <w:highlight w:val="none"/>
        </w:rPr>
      </w:pPr>
    </w:p>
    <w:p w14:paraId="0E0C2BD3">
      <w:pPr>
        <w:rPr>
          <w:color w:val="auto"/>
          <w:highlight w:val="none"/>
        </w:rPr>
      </w:pPr>
    </w:p>
    <w:p w14:paraId="3AD92597">
      <w:pPr>
        <w:rPr>
          <w:rFonts w:ascii="宋体" w:hAnsi="宋体"/>
          <w:color w:val="auto"/>
          <w:szCs w:val="21"/>
          <w:highlight w:val="none"/>
        </w:rPr>
      </w:pPr>
      <w:r>
        <w:rPr>
          <w:rFonts w:hint="eastAsia" w:ascii="宋体" w:hAnsi="宋体"/>
          <w:color w:val="auto"/>
          <w:szCs w:val="21"/>
          <w:highlight w:val="none"/>
        </w:rPr>
        <w:t>投标人代表签字：</w:t>
      </w:r>
    </w:p>
    <w:p w14:paraId="26674E62">
      <w:pPr>
        <w:rPr>
          <w:rFonts w:ascii="宋体" w:hAnsi="宋体"/>
          <w:color w:val="auto"/>
          <w:szCs w:val="21"/>
          <w:highlight w:val="none"/>
        </w:rPr>
      </w:pPr>
      <w:r>
        <w:rPr>
          <w:rFonts w:hint="eastAsia" w:ascii="宋体" w:hAnsi="宋体"/>
          <w:color w:val="auto"/>
          <w:szCs w:val="21"/>
          <w:highlight w:val="none"/>
        </w:rPr>
        <w:t>投标人盖章：</w:t>
      </w:r>
    </w:p>
    <w:p w14:paraId="16AE7F59">
      <w:pPr>
        <w:rPr>
          <w:color w:val="auto"/>
          <w:highlight w:val="none"/>
        </w:rPr>
      </w:pPr>
    </w:p>
    <w:p w14:paraId="7FDA6F88">
      <w:pPr>
        <w:rPr>
          <w:color w:val="auto"/>
          <w:highlight w:val="none"/>
        </w:rPr>
      </w:pPr>
    </w:p>
    <w:p w14:paraId="573F663E">
      <w:pPr>
        <w:rPr>
          <w:color w:val="auto"/>
          <w:highlight w:val="none"/>
        </w:rPr>
      </w:pPr>
      <w:r>
        <w:rPr>
          <w:rFonts w:hint="eastAsia"/>
          <w:color w:val="auto"/>
          <w:highlight w:val="none"/>
        </w:rPr>
        <w:t>注：</w:t>
      </w:r>
    </w:p>
    <w:p w14:paraId="69FD3948">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3C424C99">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13367E1E">
      <w:pPr>
        <w:ind w:firstLine="420" w:firstLineChars="200"/>
        <w:rPr>
          <w:color w:val="auto"/>
          <w:highlight w:val="none"/>
        </w:rPr>
      </w:pPr>
      <w:r>
        <w:rPr>
          <w:rFonts w:hint="eastAsia"/>
          <w:color w:val="auto"/>
          <w:highlight w:val="none"/>
        </w:rPr>
        <w:t>3、若招标文件未设定实质性条款的，可删除本格式。</w:t>
      </w:r>
    </w:p>
    <w:p w14:paraId="0DA77236">
      <w:pPr>
        <w:pStyle w:val="5"/>
        <w:jc w:val="center"/>
        <w:rPr>
          <w:color w:val="auto"/>
          <w:highlight w:val="none"/>
        </w:rPr>
      </w:pPr>
      <w:bookmarkStart w:id="379" w:name="_Toc29975"/>
      <w:r>
        <w:rPr>
          <w:rFonts w:hint="eastAsia"/>
          <w:color w:val="auto"/>
          <w:highlight w:val="none"/>
        </w:rPr>
        <w:t>四、项目技术方案</w:t>
      </w:r>
      <w:bookmarkEnd w:id="378"/>
      <w:bookmarkEnd w:id="379"/>
    </w:p>
    <w:p w14:paraId="7ACC44B7">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6731877E">
      <w:pPr>
        <w:ind w:left="718" w:leftChars="200" w:hanging="298" w:hangingChars="142"/>
        <w:rPr>
          <w:rFonts w:ascii="宋体" w:hAnsi="宋体"/>
          <w:color w:val="auto"/>
          <w:szCs w:val="21"/>
          <w:highlight w:val="none"/>
        </w:rPr>
      </w:pPr>
    </w:p>
    <w:p w14:paraId="231CE726">
      <w:pPr>
        <w:ind w:left="718" w:leftChars="200" w:hanging="298" w:hangingChars="142"/>
        <w:rPr>
          <w:rFonts w:ascii="宋体" w:hAnsi="宋体"/>
          <w:color w:val="auto"/>
          <w:szCs w:val="21"/>
          <w:highlight w:val="none"/>
        </w:rPr>
      </w:pPr>
    </w:p>
    <w:p w14:paraId="6F22F7DD">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3F571D00">
      <w:pPr>
        <w:pStyle w:val="5"/>
        <w:jc w:val="center"/>
        <w:rPr>
          <w:color w:val="auto"/>
          <w:highlight w:val="none"/>
        </w:rPr>
      </w:pPr>
      <w:bookmarkStart w:id="380" w:name="_Toc16328"/>
      <w:bookmarkStart w:id="381" w:name="_Toc11297"/>
      <w:r>
        <w:rPr>
          <w:rFonts w:hint="eastAsia"/>
          <w:color w:val="auto"/>
          <w:highlight w:val="none"/>
        </w:rPr>
        <w:t>五、项目负责人及团队成员资料表</w:t>
      </w:r>
      <w:bookmarkEnd w:id="380"/>
      <w:bookmarkEnd w:id="381"/>
    </w:p>
    <w:p w14:paraId="56AED549">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70914AA2">
      <w:pPr>
        <w:rPr>
          <w:rFonts w:ascii="宋体" w:hAnsi="宋体"/>
          <w:color w:val="auto"/>
          <w:szCs w:val="21"/>
          <w:highlight w:val="none"/>
        </w:rPr>
      </w:pPr>
      <w:r>
        <w:rPr>
          <w:rFonts w:hint="eastAsia" w:ascii="宋体" w:hAnsi="宋体"/>
          <w:color w:val="auto"/>
          <w:szCs w:val="21"/>
          <w:highlight w:val="none"/>
        </w:rPr>
        <w:t>注：</w:t>
      </w:r>
    </w:p>
    <w:p w14:paraId="4C4D68FA">
      <w:pPr>
        <w:rPr>
          <w:rFonts w:ascii="宋体" w:hAnsi="宋体"/>
          <w:color w:val="auto"/>
          <w:szCs w:val="21"/>
          <w:highlight w:val="none"/>
        </w:rPr>
      </w:pPr>
      <w:r>
        <w:rPr>
          <w:rFonts w:hint="eastAsia" w:ascii="宋体" w:hAnsi="宋体"/>
          <w:color w:val="auto"/>
          <w:szCs w:val="21"/>
          <w:highlight w:val="none"/>
        </w:rPr>
        <w:t>1、证明资料须加盖公章。</w:t>
      </w:r>
    </w:p>
    <w:p w14:paraId="641C80A6">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1902382D">
      <w:pPr>
        <w:ind w:firstLine="178" w:firstLineChars="85"/>
        <w:rPr>
          <w:rFonts w:ascii="宋体" w:hAnsi="宋体"/>
          <w:color w:val="auto"/>
          <w:szCs w:val="21"/>
          <w:highlight w:val="none"/>
        </w:rPr>
      </w:pPr>
    </w:p>
    <w:p w14:paraId="4FC7F57B">
      <w:pPr>
        <w:pStyle w:val="10"/>
        <w:rPr>
          <w:color w:val="auto"/>
          <w:highlight w:val="none"/>
        </w:rPr>
      </w:pPr>
    </w:p>
    <w:p w14:paraId="0C3C7884">
      <w:pPr>
        <w:rPr>
          <w:rFonts w:ascii="黑体" w:eastAsia="黑体"/>
          <w:color w:val="auto"/>
          <w:sz w:val="28"/>
          <w:szCs w:val="28"/>
          <w:highlight w:val="none"/>
        </w:rPr>
      </w:pPr>
      <w:r>
        <w:rPr>
          <w:rFonts w:hint="eastAsia" w:ascii="宋体" w:hAnsi="宋体"/>
          <w:color w:val="auto"/>
          <w:szCs w:val="21"/>
          <w:highlight w:val="none"/>
        </w:rPr>
        <w:br w:type="page"/>
      </w:r>
    </w:p>
    <w:p w14:paraId="41A72F53">
      <w:pPr>
        <w:pStyle w:val="5"/>
        <w:jc w:val="center"/>
        <w:rPr>
          <w:color w:val="auto"/>
          <w:highlight w:val="none"/>
        </w:rPr>
      </w:pPr>
      <w:bookmarkStart w:id="382" w:name="_Toc15431"/>
      <w:bookmarkStart w:id="383" w:name="_Toc31551"/>
      <w:r>
        <w:rPr>
          <w:rFonts w:hint="eastAsia"/>
          <w:color w:val="auto"/>
          <w:highlight w:val="none"/>
        </w:rPr>
        <w:t>六、投标货物明细一览表</w:t>
      </w:r>
      <w:bookmarkEnd w:id="382"/>
      <w:bookmarkEnd w:id="383"/>
    </w:p>
    <w:tbl>
      <w:tblPr>
        <w:tblStyle w:val="29"/>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10817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6CDE5173">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3AC4C7A2">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1504AE09">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47543D2C">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23F592A1">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6E23E38B">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49C17F33">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2FACB948">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6AA65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EEBF515">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3C7E720">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570339D">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9649F9A">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666B666">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3FA5802A">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0A9DF16F">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8E00FEF">
            <w:pPr>
              <w:pStyle w:val="14"/>
              <w:spacing w:line="300" w:lineRule="auto"/>
              <w:jc w:val="center"/>
              <w:rPr>
                <w:rFonts w:hAnsi="宋体" w:cs="宋体"/>
                <w:b w:val="0"/>
                <w:bCs/>
                <w:color w:val="auto"/>
                <w:szCs w:val="21"/>
                <w:highlight w:val="none"/>
              </w:rPr>
            </w:pPr>
          </w:p>
        </w:tc>
      </w:tr>
      <w:tr w14:paraId="63C6D4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BFA38D2">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ED6EA61">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18508AD">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8549FA4">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9C33657">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3E763F63">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1F35D949">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BB31790">
            <w:pPr>
              <w:pStyle w:val="14"/>
              <w:spacing w:line="300" w:lineRule="auto"/>
              <w:jc w:val="center"/>
              <w:rPr>
                <w:rFonts w:hAnsi="宋体" w:cs="宋体"/>
                <w:b w:val="0"/>
                <w:bCs/>
                <w:color w:val="auto"/>
                <w:szCs w:val="21"/>
                <w:highlight w:val="none"/>
              </w:rPr>
            </w:pPr>
          </w:p>
        </w:tc>
      </w:tr>
      <w:tr w14:paraId="690BA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6FCD47B">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28DA624">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8CD2D80">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13FC284">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A2B53A0">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7684505D">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3023F447">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F6D55DC">
            <w:pPr>
              <w:pStyle w:val="14"/>
              <w:spacing w:line="300" w:lineRule="auto"/>
              <w:jc w:val="center"/>
              <w:rPr>
                <w:rFonts w:hAnsi="宋体" w:cs="宋体"/>
                <w:b w:val="0"/>
                <w:bCs/>
                <w:color w:val="auto"/>
                <w:szCs w:val="21"/>
                <w:highlight w:val="none"/>
              </w:rPr>
            </w:pPr>
          </w:p>
        </w:tc>
      </w:tr>
      <w:tr w14:paraId="10E93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A64EE08">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1E70457">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6534551">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6392233">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A11E9FB">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7C33BACF">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0ECAAA38">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B6D1081">
            <w:pPr>
              <w:pStyle w:val="14"/>
              <w:spacing w:line="300" w:lineRule="auto"/>
              <w:jc w:val="center"/>
              <w:rPr>
                <w:rFonts w:hAnsi="宋体" w:cs="宋体"/>
                <w:b w:val="0"/>
                <w:bCs/>
                <w:color w:val="auto"/>
                <w:szCs w:val="21"/>
                <w:highlight w:val="none"/>
              </w:rPr>
            </w:pPr>
          </w:p>
        </w:tc>
      </w:tr>
      <w:tr w14:paraId="4399D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21C7FA7">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66D91DA">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3A166D4">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E265AFB">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C583754">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4FCCF208">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6B756937">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654D76B">
            <w:pPr>
              <w:pStyle w:val="14"/>
              <w:spacing w:line="300" w:lineRule="auto"/>
              <w:jc w:val="center"/>
              <w:rPr>
                <w:rFonts w:hAnsi="宋体" w:cs="宋体"/>
                <w:b w:val="0"/>
                <w:bCs/>
                <w:color w:val="auto"/>
                <w:szCs w:val="21"/>
                <w:highlight w:val="none"/>
              </w:rPr>
            </w:pPr>
          </w:p>
        </w:tc>
      </w:tr>
      <w:tr w14:paraId="7F40F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FA16297">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791D12D">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4F47952">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827D6FF">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373450C">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54F756B3">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2DCCEE8F">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D348D29">
            <w:pPr>
              <w:pStyle w:val="14"/>
              <w:spacing w:line="300" w:lineRule="auto"/>
              <w:jc w:val="center"/>
              <w:rPr>
                <w:rFonts w:hAnsi="宋体" w:cs="宋体"/>
                <w:b w:val="0"/>
                <w:bCs/>
                <w:color w:val="auto"/>
                <w:szCs w:val="21"/>
                <w:highlight w:val="none"/>
              </w:rPr>
            </w:pPr>
          </w:p>
        </w:tc>
      </w:tr>
      <w:tr w14:paraId="3CE786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02341B3">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561C9F6">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9DEB3EE">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49F0771">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EEFD562">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5ED5522B">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084AD9E6">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BA408A1">
            <w:pPr>
              <w:pStyle w:val="14"/>
              <w:spacing w:line="300" w:lineRule="auto"/>
              <w:jc w:val="center"/>
              <w:rPr>
                <w:rFonts w:hAnsi="宋体" w:cs="宋体"/>
                <w:b w:val="0"/>
                <w:bCs/>
                <w:color w:val="auto"/>
                <w:szCs w:val="21"/>
                <w:highlight w:val="none"/>
              </w:rPr>
            </w:pPr>
          </w:p>
        </w:tc>
      </w:tr>
      <w:tr w14:paraId="2DF72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9BDC632">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1E7FD40">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6FE5C2C">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375F6F2">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1888237">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68DD4B51">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55242EB9">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362572F">
            <w:pPr>
              <w:pStyle w:val="14"/>
              <w:spacing w:line="300" w:lineRule="auto"/>
              <w:jc w:val="center"/>
              <w:rPr>
                <w:rFonts w:hAnsi="宋体" w:cs="宋体"/>
                <w:b w:val="0"/>
                <w:bCs/>
                <w:color w:val="auto"/>
                <w:szCs w:val="21"/>
                <w:highlight w:val="none"/>
              </w:rPr>
            </w:pPr>
          </w:p>
        </w:tc>
      </w:tr>
      <w:tr w14:paraId="5F38D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A4614BC">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E74DAC5">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4D90DAD">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D85FE30">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4A1DD5B">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3CF3DA14">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13DBC8DC">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5E1B1FD">
            <w:pPr>
              <w:pStyle w:val="14"/>
              <w:spacing w:line="300" w:lineRule="auto"/>
              <w:jc w:val="center"/>
              <w:rPr>
                <w:rFonts w:hAnsi="宋体" w:cs="宋体"/>
                <w:b w:val="0"/>
                <w:bCs/>
                <w:color w:val="auto"/>
                <w:szCs w:val="21"/>
                <w:highlight w:val="none"/>
              </w:rPr>
            </w:pPr>
          </w:p>
        </w:tc>
      </w:tr>
      <w:tr w14:paraId="7865F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0901A29">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6F8C294">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0626352">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F5A1023">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F46FC7F">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42AB85F8">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23C0D8A2">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BEE6D3A">
            <w:pPr>
              <w:pStyle w:val="14"/>
              <w:spacing w:line="300" w:lineRule="auto"/>
              <w:jc w:val="center"/>
              <w:rPr>
                <w:rFonts w:hAnsi="宋体" w:cs="宋体"/>
                <w:b w:val="0"/>
                <w:bCs/>
                <w:color w:val="auto"/>
                <w:szCs w:val="21"/>
                <w:highlight w:val="none"/>
              </w:rPr>
            </w:pPr>
          </w:p>
        </w:tc>
      </w:tr>
      <w:tr w14:paraId="3A9149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B46693B">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20AC88C">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E7701CB">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1A73F97">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8AA479A">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5D25078B">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18D643D9">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3B1A32D">
            <w:pPr>
              <w:pStyle w:val="14"/>
              <w:spacing w:line="300" w:lineRule="auto"/>
              <w:jc w:val="center"/>
              <w:rPr>
                <w:rFonts w:hAnsi="宋体" w:cs="宋体"/>
                <w:b w:val="0"/>
                <w:bCs/>
                <w:color w:val="auto"/>
                <w:szCs w:val="21"/>
                <w:highlight w:val="none"/>
              </w:rPr>
            </w:pPr>
          </w:p>
        </w:tc>
      </w:tr>
      <w:tr w14:paraId="7314E0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6F31313">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B8450BD">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D5101C1">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2C37F20">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D74C55C">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0C9CF6CF">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700A8298">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A89D1D5">
            <w:pPr>
              <w:pStyle w:val="14"/>
              <w:spacing w:line="300" w:lineRule="auto"/>
              <w:jc w:val="center"/>
              <w:rPr>
                <w:rFonts w:hAnsi="宋体" w:cs="宋体"/>
                <w:b w:val="0"/>
                <w:bCs/>
                <w:color w:val="auto"/>
                <w:szCs w:val="21"/>
                <w:highlight w:val="none"/>
              </w:rPr>
            </w:pPr>
          </w:p>
        </w:tc>
      </w:tr>
      <w:tr w14:paraId="2D8551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899BF27">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028DBA7">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02E9E55">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CF1C347">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FC87BA4">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7E75EF99">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248F5ACE">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6AF83D1">
            <w:pPr>
              <w:pStyle w:val="14"/>
              <w:spacing w:line="300" w:lineRule="auto"/>
              <w:jc w:val="center"/>
              <w:rPr>
                <w:rFonts w:hAnsi="宋体" w:cs="宋体"/>
                <w:b w:val="0"/>
                <w:bCs/>
                <w:color w:val="auto"/>
                <w:szCs w:val="21"/>
                <w:highlight w:val="none"/>
              </w:rPr>
            </w:pPr>
          </w:p>
        </w:tc>
      </w:tr>
      <w:tr w14:paraId="14F9D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85A4A9B">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8796A06">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80D3BB5">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29E8DB8">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64CB76C">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1C1493C9">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344D56F9">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830C556">
            <w:pPr>
              <w:pStyle w:val="14"/>
              <w:spacing w:line="300" w:lineRule="auto"/>
              <w:jc w:val="center"/>
              <w:rPr>
                <w:rFonts w:hAnsi="宋体" w:cs="宋体"/>
                <w:b w:val="0"/>
                <w:bCs/>
                <w:color w:val="auto"/>
                <w:szCs w:val="21"/>
                <w:highlight w:val="none"/>
              </w:rPr>
            </w:pPr>
          </w:p>
        </w:tc>
      </w:tr>
      <w:tr w14:paraId="53F413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8345B84">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91BA0C7">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AF1A0DA">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71EDA33">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9370EBF">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278C91AC">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3164FB52">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71C0CBE">
            <w:pPr>
              <w:pStyle w:val="14"/>
              <w:spacing w:line="300" w:lineRule="auto"/>
              <w:jc w:val="center"/>
              <w:rPr>
                <w:rFonts w:hAnsi="宋体" w:cs="宋体"/>
                <w:b w:val="0"/>
                <w:bCs/>
                <w:color w:val="auto"/>
                <w:szCs w:val="21"/>
                <w:highlight w:val="none"/>
              </w:rPr>
            </w:pPr>
          </w:p>
        </w:tc>
      </w:tr>
    </w:tbl>
    <w:p w14:paraId="4A320B1C">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57426980">
      <w:pPr>
        <w:rPr>
          <w:rFonts w:ascii="宋体" w:hAnsi="宋体" w:cs="Times New Roman"/>
          <w:color w:val="auto"/>
          <w:szCs w:val="21"/>
          <w:highlight w:val="none"/>
        </w:rPr>
      </w:pPr>
    </w:p>
    <w:p w14:paraId="31BCECEF">
      <w:pPr>
        <w:rPr>
          <w:rFonts w:ascii="宋体" w:hAnsi="宋体" w:cs="Times New Roman"/>
          <w:color w:val="auto"/>
          <w:szCs w:val="21"/>
          <w:highlight w:val="none"/>
        </w:rPr>
      </w:pPr>
    </w:p>
    <w:p w14:paraId="1A150966">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5D32BFBB">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67DA5B59">
      <w:pPr>
        <w:pStyle w:val="5"/>
        <w:jc w:val="center"/>
        <w:rPr>
          <w:color w:val="auto"/>
          <w:highlight w:val="none"/>
        </w:rPr>
      </w:pPr>
      <w:bookmarkStart w:id="384" w:name="_Toc20515"/>
      <w:r>
        <w:rPr>
          <w:rFonts w:hint="eastAsia"/>
          <w:color w:val="auto"/>
          <w:highlight w:val="none"/>
        </w:rPr>
        <w:t>七、政府采购履约担保函</w:t>
      </w:r>
      <w:bookmarkEnd w:id="384"/>
    </w:p>
    <w:p w14:paraId="2D6ACE6C">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7565DE97">
      <w:pPr>
        <w:rPr>
          <w:rFonts w:ascii="宋体" w:hAnsi="宋体" w:cs="宋体"/>
          <w:color w:val="auto"/>
          <w:szCs w:val="21"/>
          <w:highlight w:val="none"/>
        </w:rPr>
      </w:pPr>
      <w:r>
        <w:rPr>
          <w:rFonts w:hint="eastAsia" w:ascii="宋体" w:hAnsi="宋体" w:cs="宋体"/>
          <w:color w:val="auto"/>
          <w:szCs w:val="21"/>
          <w:highlight w:val="none"/>
        </w:rPr>
        <w:t>（采购人）：</w:t>
      </w:r>
    </w:p>
    <w:p w14:paraId="5C875AF3">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7D7E4A13">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0D668928">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0A46A05A">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45A244F6">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2671BD17">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33FF5E73">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3E56BEFA">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57FEC6C4">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36F317D3">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3A5AEA8A">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0F5DA7EB">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36E15E09">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236E68C4">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077498A2">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7524DB85">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22DCF002">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0409894B">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049FF683">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3BE1BDB4">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16AB20CD">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4B32A4C1">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6F3629D6">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7F5BA006">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31135D9F">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24C1F9B0">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5282FF25">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4909B77E">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109C6622">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1CAE7A7B">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248C3CF1">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669C0D2D">
      <w:pPr>
        <w:rPr>
          <w:rFonts w:ascii="宋体" w:hAnsi="宋体" w:cs="宋体"/>
          <w:color w:val="auto"/>
          <w:szCs w:val="21"/>
          <w:highlight w:val="none"/>
        </w:rPr>
      </w:pPr>
    </w:p>
    <w:p w14:paraId="3BCAE04E">
      <w:pPr>
        <w:rPr>
          <w:rFonts w:ascii="宋体" w:hAnsi="宋体" w:cs="宋体"/>
          <w:color w:val="auto"/>
          <w:szCs w:val="21"/>
          <w:highlight w:val="none"/>
        </w:rPr>
      </w:pPr>
    </w:p>
    <w:p w14:paraId="4455962F">
      <w:pP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7A70C3EF">
      <w:pPr>
        <w:jc w:val="right"/>
        <w:rPr>
          <w:rFonts w:ascii="宋体" w:hAnsi="宋体" w:cs="宋体"/>
          <w:color w:val="auto"/>
          <w:szCs w:val="21"/>
          <w:highlight w:val="none"/>
        </w:rPr>
      </w:pPr>
      <w:r>
        <w:rPr>
          <w:rFonts w:hint="eastAsia" w:ascii="宋体" w:hAnsi="宋体" w:cs="宋体"/>
          <w:color w:val="auto"/>
          <w:szCs w:val="21"/>
          <w:highlight w:val="none"/>
        </w:rPr>
        <w:t>年     月      日</w:t>
      </w:r>
    </w:p>
    <w:p w14:paraId="73391F02">
      <w:pPr>
        <w:rPr>
          <w:rFonts w:ascii="宋体" w:hAnsi="宋体"/>
          <w:color w:val="auto"/>
          <w:szCs w:val="21"/>
          <w:highlight w:val="none"/>
        </w:rPr>
      </w:pPr>
      <w:r>
        <w:rPr>
          <w:rFonts w:hint="eastAsia" w:ascii="宋体" w:hAnsi="宋体"/>
          <w:color w:val="auto"/>
          <w:szCs w:val="21"/>
          <w:highlight w:val="none"/>
        </w:rPr>
        <w:t>注：</w:t>
      </w:r>
    </w:p>
    <w:p w14:paraId="51B90AFB">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3051A63B">
      <w:pPr>
        <w:pStyle w:val="10"/>
        <w:rPr>
          <w:color w:val="auto"/>
          <w:highlight w:val="none"/>
        </w:rPr>
      </w:pPr>
    </w:p>
    <w:p w14:paraId="3C0E638F">
      <w:pPr>
        <w:rPr>
          <w:color w:val="auto"/>
          <w:highlight w:val="none"/>
        </w:rPr>
      </w:pPr>
      <w:r>
        <w:rPr>
          <w:color w:val="auto"/>
          <w:highlight w:val="none"/>
        </w:rPr>
        <w:br w:type="page"/>
      </w:r>
    </w:p>
    <w:p w14:paraId="350C8AB3">
      <w:pPr>
        <w:pStyle w:val="5"/>
        <w:jc w:val="center"/>
        <w:rPr>
          <w:color w:val="auto"/>
          <w:highlight w:val="none"/>
        </w:rPr>
      </w:pPr>
      <w:bookmarkStart w:id="385" w:name="_Toc28139"/>
      <w:bookmarkStart w:id="386" w:name="_Toc26782"/>
      <w:r>
        <w:rPr>
          <w:rFonts w:hint="eastAsia"/>
          <w:color w:val="auto"/>
          <w:highlight w:val="none"/>
        </w:rPr>
        <w:t>第四章唱标信封（单独封装）</w:t>
      </w:r>
      <w:bookmarkEnd w:id="385"/>
      <w:bookmarkEnd w:id="386"/>
    </w:p>
    <w:p w14:paraId="3BAD9738">
      <w:pPr>
        <w:ind w:firstLine="420" w:firstLineChars="200"/>
        <w:rPr>
          <w:color w:val="auto"/>
          <w:highlight w:val="none"/>
        </w:rPr>
      </w:pPr>
      <w:r>
        <w:rPr>
          <w:rFonts w:hint="eastAsia"/>
          <w:color w:val="auto"/>
          <w:highlight w:val="none"/>
        </w:rPr>
        <w:t>（1）开标一览表；</w:t>
      </w:r>
    </w:p>
    <w:p w14:paraId="61080648">
      <w:pPr>
        <w:ind w:firstLine="420" w:firstLineChars="200"/>
        <w:rPr>
          <w:color w:val="auto"/>
          <w:highlight w:val="none"/>
        </w:rPr>
      </w:pPr>
      <w:r>
        <w:rPr>
          <w:rFonts w:hint="eastAsia"/>
          <w:color w:val="auto"/>
          <w:highlight w:val="none"/>
        </w:rPr>
        <w:t>（2）法人代表授权书及被授权代表身份证（复印件加盖公章）；</w:t>
      </w:r>
    </w:p>
    <w:p w14:paraId="55112950">
      <w:pPr>
        <w:rPr>
          <w:color w:val="auto"/>
          <w:highlight w:val="none"/>
        </w:rPr>
      </w:pPr>
    </w:p>
    <w:p w14:paraId="3EB880A5">
      <w:pPr>
        <w:rPr>
          <w:color w:val="auto"/>
          <w:highlight w:val="none"/>
        </w:rPr>
      </w:pPr>
    </w:p>
    <w:p w14:paraId="59F3F76C">
      <w:pPr>
        <w:rPr>
          <w:color w:val="auto"/>
          <w:highlight w:val="none"/>
        </w:rPr>
      </w:pPr>
    </w:p>
    <w:p w14:paraId="5B31A46E">
      <w:pPr>
        <w:rPr>
          <w:color w:val="auto"/>
          <w:highlight w:val="none"/>
        </w:rPr>
      </w:pPr>
    </w:p>
    <w:p w14:paraId="3BBEEB43">
      <w:pPr>
        <w:rPr>
          <w:color w:val="auto"/>
          <w:highlight w:val="none"/>
        </w:rPr>
      </w:pPr>
    </w:p>
    <w:p w14:paraId="2D61F752">
      <w:pPr>
        <w:rPr>
          <w:color w:val="auto"/>
          <w:highlight w:val="none"/>
        </w:rPr>
      </w:pPr>
    </w:p>
    <w:p w14:paraId="2E85BFE8">
      <w:pPr>
        <w:rPr>
          <w:color w:val="auto"/>
          <w:highlight w:val="none"/>
        </w:rPr>
      </w:pPr>
    </w:p>
    <w:p w14:paraId="2D628596">
      <w:pPr>
        <w:rPr>
          <w:color w:val="auto"/>
          <w:highlight w:val="none"/>
        </w:rPr>
      </w:pPr>
    </w:p>
    <w:p w14:paraId="481C828D">
      <w:pPr>
        <w:rPr>
          <w:color w:val="auto"/>
          <w:highlight w:val="none"/>
        </w:rPr>
      </w:pPr>
    </w:p>
    <w:p w14:paraId="2C046085">
      <w:pPr>
        <w:rPr>
          <w:color w:val="auto"/>
          <w:highlight w:val="none"/>
        </w:rPr>
      </w:pPr>
    </w:p>
    <w:p w14:paraId="1DCA367D">
      <w:pPr>
        <w:rPr>
          <w:color w:val="auto"/>
          <w:highlight w:val="none"/>
        </w:rPr>
      </w:pPr>
    </w:p>
    <w:p w14:paraId="3140A5F0">
      <w:pPr>
        <w:rPr>
          <w:color w:val="auto"/>
          <w:highlight w:val="none"/>
        </w:rPr>
      </w:pPr>
    </w:p>
    <w:p w14:paraId="5D3B2A0D">
      <w:pPr>
        <w:rPr>
          <w:color w:val="auto"/>
          <w:highlight w:val="none"/>
        </w:rPr>
      </w:pPr>
      <w:bookmarkStart w:id="387" w:name="_Toc11182"/>
    </w:p>
    <w:p w14:paraId="19EB3AE1">
      <w:pPr>
        <w:rPr>
          <w:color w:val="auto"/>
          <w:highlight w:val="none"/>
        </w:rPr>
      </w:pPr>
    </w:p>
    <w:p w14:paraId="3AB8FC9C">
      <w:pPr>
        <w:rPr>
          <w:color w:val="auto"/>
          <w:highlight w:val="none"/>
        </w:rPr>
      </w:pPr>
    </w:p>
    <w:p w14:paraId="3823BFE9">
      <w:pPr>
        <w:rPr>
          <w:color w:val="auto"/>
          <w:highlight w:val="none"/>
        </w:rPr>
      </w:pPr>
    </w:p>
    <w:p w14:paraId="648F513E">
      <w:pPr>
        <w:rPr>
          <w:color w:val="auto"/>
          <w:highlight w:val="none"/>
        </w:rPr>
      </w:pPr>
    </w:p>
    <w:p w14:paraId="24E7D73E">
      <w:pPr>
        <w:rPr>
          <w:color w:val="auto"/>
          <w:highlight w:val="none"/>
        </w:rPr>
      </w:pPr>
    </w:p>
    <w:p w14:paraId="12FE0A19">
      <w:pPr>
        <w:rPr>
          <w:color w:val="auto"/>
          <w:highlight w:val="none"/>
        </w:rPr>
      </w:pPr>
    </w:p>
    <w:p w14:paraId="18AEF6AB">
      <w:pPr>
        <w:pStyle w:val="10"/>
        <w:rPr>
          <w:color w:val="auto"/>
          <w:highlight w:val="none"/>
        </w:rPr>
      </w:pPr>
    </w:p>
    <w:p w14:paraId="7DFE48EC">
      <w:pPr>
        <w:rPr>
          <w:color w:val="auto"/>
          <w:highlight w:val="none"/>
        </w:rPr>
      </w:pPr>
    </w:p>
    <w:p w14:paraId="12155ACF">
      <w:pPr>
        <w:pStyle w:val="10"/>
        <w:rPr>
          <w:color w:val="auto"/>
          <w:highlight w:val="none"/>
        </w:rPr>
      </w:pPr>
    </w:p>
    <w:p w14:paraId="545768A7">
      <w:pPr>
        <w:rPr>
          <w:color w:val="auto"/>
          <w:highlight w:val="none"/>
        </w:rPr>
      </w:pPr>
    </w:p>
    <w:p w14:paraId="1BCDEC8E">
      <w:pPr>
        <w:pStyle w:val="10"/>
        <w:rPr>
          <w:color w:val="auto"/>
          <w:highlight w:val="none"/>
        </w:rPr>
      </w:pPr>
    </w:p>
    <w:p w14:paraId="3275FFD3">
      <w:pPr>
        <w:rPr>
          <w:color w:val="auto"/>
          <w:highlight w:val="none"/>
        </w:rPr>
      </w:pPr>
    </w:p>
    <w:p w14:paraId="21177669">
      <w:pPr>
        <w:pStyle w:val="10"/>
        <w:rPr>
          <w:color w:val="auto"/>
          <w:highlight w:val="none"/>
        </w:rPr>
      </w:pPr>
    </w:p>
    <w:p w14:paraId="7050A45A">
      <w:pPr>
        <w:rPr>
          <w:color w:val="auto"/>
          <w:highlight w:val="none"/>
        </w:rPr>
      </w:pPr>
    </w:p>
    <w:p w14:paraId="532065B3">
      <w:pPr>
        <w:rPr>
          <w:color w:val="auto"/>
          <w:highlight w:val="none"/>
        </w:rPr>
      </w:pPr>
    </w:p>
    <w:p w14:paraId="184CAF94">
      <w:pPr>
        <w:rPr>
          <w:color w:val="auto"/>
          <w:highlight w:val="none"/>
        </w:rPr>
      </w:pPr>
    </w:p>
    <w:p w14:paraId="05A0968E">
      <w:pPr>
        <w:pStyle w:val="5"/>
        <w:jc w:val="center"/>
        <w:rPr>
          <w:color w:val="auto"/>
          <w:highlight w:val="none"/>
        </w:rPr>
      </w:pPr>
      <w:bookmarkStart w:id="388" w:name="_Toc22736"/>
      <w:bookmarkStart w:id="389" w:name="_Toc21929"/>
      <w:r>
        <w:rPr>
          <w:rFonts w:hint="eastAsia"/>
          <w:color w:val="auto"/>
          <w:highlight w:val="none"/>
        </w:rPr>
        <w:t>第五章联合体共同投标协议书（如有需要）</w:t>
      </w:r>
      <w:bookmarkEnd w:id="388"/>
      <w:bookmarkEnd w:id="389"/>
    </w:p>
    <w:p w14:paraId="46BBFEA6">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08AE4A69">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5397E01B">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3D9ED878">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42E26416">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11735E10">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6300B724">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04CAEF7A">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4BB824ED">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31D8271E">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7BE65F47">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61AA780C">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3A8F44E4">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19F29848">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2BA56E76">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6B953542">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1B62C913">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45A5CF22">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3BF1CC48">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58C25C19">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7"/>
    <w:p w14:paraId="21036808">
      <w:pPr>
        <w:pStyle w:val="10"/>
        <w:ind w:left="0"/>
        <w:rPr>
          <w:color w:val="auto"/>
          <w:highlight w:val="none"/>
          <w:lang w:val="en-US"/>
        </w:rPr>
      </w:pPr>
    </w:p>
    <w:p w14:paraId="786265D3">
      <w:pP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4452CCAB">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77961812">
      <w:pPr>
        <w:rPr>
          <w:rFonts w:ascii="宋体" w:hAnsi="宋体" w:cs="宋体"/>
          <w:color w:val="auto"/>
          <w:szCs w:val="21"/>
          <w:highlight w:val="none"/>
        </w:rPr>
      </w:pPr>
    </w:p>
    <w:p w14:paraId="11241EE8">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1692AD43">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575FCC64">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386B7884">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39471390">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10E8377D">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4FC14DDD">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4B9A0FFF">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0EF801AE">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0657624A">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63EA9BD7">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2523F5C1">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57795AAA">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2EBFDFD9">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420B629C">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6AE51339">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23A37C04">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14:paraId="3EECCAAB">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6859349C">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55A5E489">
      <w:pP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5AE8CA30">
      <w:pPr>
        <w:rPr>
          <w:rFonts w:ascii="宋体" w:hAnsi="宋体" w:cs="宋体"/>
          <w:color w:val="auto"/>
          <w:szCs w:val="21"/>
          <w:highlight w:val="none"/>
        </w:rPr>
      </w:pPr>
      <w:r>
        <w:rPr>
          <w:rFonts w:hint="eastAsia" w:ascii="宋体" w:hAnsi="宋体" w:cs="宋体"/>
          <w:color w:val="auto"/>
          <w:szCs w:val="21"/>
          <w:highlight w:val="none"/>
        </w:rPr>
        <w:t>……</w:t>
      </w:r>
    </w:p>
    <w:p w14:paraId="2E64CF10">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1302B5AD">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2AA4ACC4">
      <w:pPr>
        <w:rPr>
          <w:rFonts w:ascii="宋体" w:hAnsi="宋体" w:cs="宋体"/>
          <w:color w:val="auto"/>
          <w:szCs w:val="21"/>
          <w:highlight w:val="none"/>
        </w:rPr>
      </w:pPr>
    </w:p>
    <w:p w14:paraId="77DB8C42">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6DA08523">
      <w:pPr>
        <w:rPr>
          <w:rFonts w:ascii="宋体" w:hAnsi="宋体" w:cs="宋体"/>
          <w:color w:val="auto"/>
          <w:szCs w:val="21"/>
          <w:highlight w:val="none"/>
        </w:rPr>
      </w:pPr>
      <w:r>
        <w:rPr>
          <w:rFonts w:hint="eastAsia" w:ascii="宋体" w:hAnsi="宋体" w:cs="宋体"/>
          <w:color w:val="auto"/>
          <w:szCs w:val="21"/>
          <w:highlight w:val="none"/>
        </w:rPr>
        <w:t>日期：</w:t>
      </w:r>
    </w:p>
    <w:p w14:paraId="4EAA7EDC">
      <w:pPr>
        <w:rPr>
          <w:rFonts w:ascii="宋体" w:hAnsi="宋体" w:cs="宋体"/>
          <w:color w:val="auto"/>
          <w:szCs w:val="21"/>
          <w:highlight w:val="none"/>
        </w:rPr>
      </w:pPr>
      <w:r>
        <w:rPr>
          <w:rFonts w:hint="eastAsia" w:ascii="宋体" w:hAnsi="宋体" w:cs="宋体"/>
          <w:color w:val="auto"/>
          <w:szCs w:val="21"/>
          <w:highlight w:val="none"/>
        </w:rPr>
        <w:t xml:space="preserve">   </w:t>
      </w:r>
    </w:p>
    <w:p w14:paraId="5D4B07DB">
      <w:pPr>
        <w:pStyle w:val="10"/>
        <w:rPr>
          <w:color w:val="auto"/>
          <w:sz w:val="21"/>
          <w:szCs w:val="21"/>
          <w:highlight w:val="none"/>
        </w:rPr>
      </w:pPr>
    </w:p>
    <w:p w14:paraId="7D46B87A">
      <w:pPr>
        <w:rPr>
          <w:rFonts w:ascii="宋体" w:hAnsi="宋体" w:cs="宋体"/>
          <w:color w:val="auto"/>
          <w:szCs w:val="21"/>
          <w:highlight w:val="none"/>
        </w:rPr>
      </w:pPr>
    </w:p>
    <w:p w14:paraId="71C5F4B0">
      <w:pPr>
        <w:pStyle w:val="10"/>
        <w:rPr>
          <w:color w:val="auto"/>
          <w:highlight w:val="none"/>
        </w:rPr>
      </w:pPr>
    </w:p>
    <w:p w14:paraId="45EC1848">
      <w:pPr>
        <w:rPr>
          <w:rFonts w:ascii="宋体" w:hAnsi="宋体" w:cs="宋体"/>
          <w:color w:val="auto"/>
          <w:szCs w:val="21"/>
          <w:highlight w:val="none"/>
        </w:rPr>
      </w:pPr>
      <w:r>
        <w:rPr>
          <w:rFonts w:hint="eastAsia" w:ascii="宋体" w:hAnsi="宋体" w:cs="宋体"/>
          <w:color w:val="auto"/>
          <w:szCs w:val="21"/>
          <w:highlight w:val="none"/>
        </w:rPr>
        <w:t>质疑函制作说明：</w:t>
      </w:r>
    </w:p>
    <w:p w14:paraId="763E6794">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1C4CBD27">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DF333B1">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5EB2E9E9">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79F8A424">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33579349">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1AB7F589">
      <w:pPr>
        <w:pStyle w:val="10"/>
        <w:rPr>
          <w:color w:val="auto"/>
          <w:highlight w:val="none"/>
        </w:rPr>
      </w:pPr>
    </w:p>
    <w:p w14:paraId="350B91FC">
      <w:pPr>
        <w:rPr>
          <w:color w:val="auto"/>
          <w:highlight w:val="none"/>
        </w:rPr>
      </w:pPr>
    </w:p>
    <w:p w14:paraId="6097D948">
      <w:pPr>
        <w:pStyle w:val="10"/>
        <w:rPr>
          <w:color w:val="auto"/>
          <w:highlight w:val="none"/>
        </w:rPr>
      </w:pPr>
    </w:p>
    <w:p w14:paraId="5882F129">
      <w:pPr>
        <w:pStyle w:val="28"/>
        <w:ind w:firstLine="240"/>
        <w:rPr>
          <w:color w:val="auto"/>
          <w:highlight w:val="none"/>
        </w:rPr>
      </w:pPr>
    </w:p>
    <w:p w14:paraId="2A8835D0">
      <w:pPr>
        <w:pStyle w:val="28"/>
        <w:ind w:firstLine="240"/>
        <w:rPr>
          <w:color w:val="auto"/>
          <w:highlight w:val="none"/>
        </w:rPr>
      </w:pPr>
    </w:p>
    <w:p w14:paraId="0A7DEF43">
      <w:pPr>
        <w:pStyle w:val="28"/>
        <w:ind w:firstLine="240"/>
        <w:rPr>
          <w:color w:val="auto"/>
          <w:highlight w:val="none"/>
        </w:rPr>
      </w:pPr>
    </w:p>
    <w:p w14:paraId="0D549332">
      <w:pPr>
        <w:pStyle w:val="28"/>
        <w:ind w:firstLine="240"/>
        <w:rPr>
          <w:color w:val="auto"/>
          <w:highlight w:val="none"/>
        </w:rPr>
      </w:pPr>
    </w:p>
    <w:p w14:paraId="74BE9EF5">
      <w:pPr>
        <w:pStyle w:val="28"/>
        <w:ind w:firstLine="240"/>
        <w:rPr>
          <w:color w:val="auto"/>
          <w:highlight w:val="none"/>
        </w:rPr>
      </w:pPr>
    </w:p>
    <w:p w14:paraId="62FD08BA">
      <w:pPr>
        <w:pStyle w:val="28"/>
        <w:ind w:firstLine="240"/>
        <w:rPr>
          <w:color w:val="auto"/>
          <w:highlight w:val="none"/>
        </w:rPr>
      </w:pPr>
    </w:p>
    <w:p w14:paraId="386602DD">
      <w:pPr>
        <w:pStyle w:val="28"/>
        <w:ind w:firstLine="240"/>
        <w:rPr>
          <w:color w:val="auto"/>
          <w:highlight w:val="none"/>
        </w:rPr>
      </w:pPr>
    </w:p>
    <w:p w14:paraId="3AB9C17E">
      <w:pPr>
        <w:pStyle w:val="28"/>
        <w:ind w:firstLine="240"/>
        <w:rPr>
          <w:color w:val="auto"/>
          <w:highlight w:val="none"/>
        </w:rPr>
      </w:pPr>
    </w:p>
    <w:p w14:paraId="58F94127">
      <w:pPr>
        <w:pStyle w:val="28"/>
        <w:ind w:firstLine="240"/>
        <w:rPr>
          <w:color w:val="auto"/>
          <w:highlight w:val="none"/>
        </w:rPr>
      </w:pPr>
    </w:p>
    <w:p w14:paraId="3FCB9820">
      <w:pPr>
        <w:pStyle w:val="28"/>
        <w:ind w:firstLine="240"/>
        <w:rPr>
          <w:color w:val="auto"/>
          <w:highlight w:val="none"/>
        </w:rPr>
      </w:pPr>
    </w:p>
    <w:p w14:paraId="0E6CD6A1">
      <w:pPr>
        <w:pStyle w:val="28"/>
        <w:ind w:firstLine="240"/>
        <w:rPr>
          <w:color w:val="auto"/>
          <w:highlight w:val="none"/>
        </w:rPr>
      </w:pPr>
    </w:p>
    <w:p w14:paraId="047A275A">
      <w:pPr>
        <w:pStyle w:val="28"/>
        <w:ind w:firstLine="240"/>
        <w:rPr>
          <w:color w:val="auto"/>
          <w:highlight w:val="none"/>
        </w:rPr>
      </w:pPr>
    </w:p>
    <w:p w14:paraId="070FAFD9">
      <w:pPr>
        <w:pStyle w:val="28"/>
        <w:ind w:firstLine="240"/>
        <w:rPr>
          <w:color w:val="auto"/>
          <w:highlight w:val="none"/>
        </w:rPr>
      </w:pPr>
    </w:p>
    <w:p w14:paraId="38CC7D99">
      <w:pPr>
        <w:jc w:val="both"/>
        <w:rPr>
          <w:rFonts w:ascii="黑体" w:hAnsi="黑体" w:eastAsia="黑体" w:cs="黑体"/>
          <w:color w:val="auto"/>
          <w:sz w:val="36"/>
          <w:szCs w:val="36"/>
          <w:highlight w:val="none"/>
        </w:rPr>
      </w:pPr>
    </w:p>
    <w:p w14:paraId="4E92F277">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9"/>
        <w:tblW w:w="8519" w:type="dxa"/>
        <w:tblInd w:w="0" w:type="dxa"/>
        <w:tblLayout w:type="fixed"/>
        <w:tblCellMar>
          <w:top w:w="0" w:type="dxa"/>
          <w:left w:w="108" w:type="dxa"/>
          <w:bottom w:w="0" w:type="dxa"/>
          <w:right w:w="108" w:type="dxa"/>
        </w:tblCellMar>
      </w:tblPr>
      <w:tblGrid>
        <w:gridCol w:w="2769"/>
        <w:gridCol w:w="2355"/>
        <w:gridCol w:w="1015"/>
        <w:gridCol w:w="2380"/>
      </w:tblGrid>
      <w:tr w14:paraId="0AEE0B8A">
        <w:tblPrEx>
          <w:tblCellMar>
            <w:top w:w="0" w:type="dxa"/>
            <w:left w:w="108" w:type="dxa"/>
            <w:bottom w:w="0" w:type="dxa"/>
            <w:right w:w="108" w:type="dxa"/>
          </w:tblCellMar>
        </w:tblPrEx>
        <w:trPr>
          <w:trHeight w:val="120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1F552">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325FC">
            <w:pPr>
              <w:jc w:val="center"/>
              <w:rPr>
                <w:rFonts w:ascii="宋体" w:hAnsi="宋体" w:cs="宋体"/>
                <w:color w:val="auto"/>
                <w:sz w:val="28"/>
                <w:szCs w:val="28"/>
                <w:highlight w:val="none"/>
              </w:rPr>
            </w:pPr>
          </w:p>
        </w:tc>
      </w:tr>
      <w:tr w14:paraId="446E725A">
        <w:tblPrEx>
          <w:tblCellMar>
            <w:top w:w="0" w:type="dxa"/>
            <w:left w:w="108" w:type="dxa"/>
            <w:bottom w:w="0" w:type="dxa"/>
            <w:right w:w="108" w:type="dxa"/>
          </w:tblCellMar>
        </w:tblPrEx>
        <w:trPr>
          <w:trHeight w:val="103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F632">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5E95C">
            <w:pPr>
              <w:jc w:val="center"/>
              <w:rPr>
                <w:rFonts w:ascii="宋体" w:hAnsi="宋体" w:cs="宋体"/>
                <w:color w:val="auto"/>
                <w:sz w:val="28"/>
                <w:szCs w:val="28"/>
                <w:highlight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19F9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EC03E">
            <w:pPr>
              <w:jc w:val="center"/>
              <w:rPr>
                <w:rFonts w:ascii="宋体" w:hAnsi="宋体" w:cs="宋体"/>
                <w:color w:val="auto"/>
                <w:sz w:val="28"/>
                <w:szCs w:val="28"/>
                <w:highlight w:val="none"/>
              </w:rPr>
            </w:pPr>
          </w:p>
        </w:tc>
      </w:tr>
      <w:tr w14:paraId="5F10F820">
        <w:tblPrEx>
          <w:tblCellMar>
            <w:top w:w="0" w:type="dxa"/>
            <w:left w:w="108" w:type="dxa"/>
            <w:bottom w:w="0" w:type="dxa"/>
            <w:right w:w="108" w:type="dxa"/>
          </w:tblCellMar>
        </w:tblPrEx>
        <w:trPr>
          <w:trHeight w:val="136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CADB3">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3E44F">
            <w:pPr>
              <w:jc w:val="center"/>
              <w:rPr>
                <w:rFonts w:ascii="宋体" w:hAnsi="宋体" w:cs="宋体"/>
                <w:color w:val="auto"/>
                <w:sz w:val="28"/>
                <w:szCs w:val="28"/>
                <w:highlight w:val="none"/>
              </w:rPr>
            </w:pPr>
          </w:p>
        </w:tc>
      </w:tr>
      <w:tr w14:paraId="614A7EBC">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56AEE">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B8441">
            <w:pPr>
              <w:jc w:val="center"/>
              <w:rPr>
                <w:rFonts w:ascii="宋体" w:hAnsi="宋体" w:cs="宋体"/>
                <w:color w:val="auto"/>
                <w:sz w:val="28"/>
                <w:szCs w:val="28"/>
                <w:highlight w:val="none"/>
              </w:rPr>
            </w:pPr>
          </w:p>
        </w:tc>
      </w:tr>
      <w:tr w14:paraId="1CD31659">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7E18E">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5359E">
            <w:pPr>
              <w:jc w:val="center"/>
              <w:rPr>
                <w:rFonts w:ascii="宋体" w:hAnsi="宋体" w:cs="宋体"/>
                <w:color w:val="auto"/>
                <w:sz w:val="28"/>
                <w:szCs w:val="28"/>
                <w:highlight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15E5D">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C3B1B">
            <w:pPr>
              <w:jc w:val="center"/>
              <w:rPr>
                <w:rFonts w:ascii="宋体" w:hAnsi="宋体" w:cs="宋体"/>
                <w:color w:val="auto"/>
                <w:sz w:val="28"/>
                <w:szCs w:val="28"/>
                <w:highlight w:val="none"/>
              </w:rPr>
            </w:pPr>
          </w:p>
        </w:tc>
      </w:tr>
      <w:tr w14:paraId="06F2E151">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8C95D">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5FE23">
            <w:pPr>
              <w:jc w:val="center"/>
              <w:rPr>
                <w:rFonts w:ascii="宋体" w:hAnsi="宋体" w:cs="宋体"/>
                <w:color w:val="auto"/>
                <w:sz w:val="28"/>
                <w:szCs w:val="28"/>
                <w:highlight w:val="none"/>
              </w:rPr>
            </w:pPr>
          </w:p>
        </w:tc>
      </w:tr>
      <w:tr w14:paraId="037DA964">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B4E87">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82D32">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14:paraId="26F79343">
        <w:tblPrEx>
          <w:tblCellMar>
            <w:top w:w="0" w:type="dxa"/>
            <w:left w:w="108" w:type="dxa"/>
            <w:bottom w:w="0" w:type="dxa"/>
            <w:right w:w="108" w:type="dxa"/>
          </w:tblCellMar>
        </w:tblPrEx>
        <w:trPr>
          <w:trHeight w:val="85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12654">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14:paraId="06055317">
            <w:pPr>
              <w:numPr>
                <w:ilvl w:val="0"/>
                <w:numId w:val="15"/>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14:paraId="21337309">
            <w:pPr>
              <w:numPr>
                <w:ilvl w:val="0"/>
                <w:numId w:val="15"/>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14:paraId="0146044D">
            <w:pPr>
              <w:numPr>
                <w:ilvl w:val="0"/>
                <w:numId w:val="15"/>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14:paraId="292ED340">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14:paraId="0874154D">
        <w:tblPrEx>
          <w:tblCellMar>
            <w:top w:w="0" w:type="dxa"/>
            <w:left w:w="108" w:type="dxa"/>
            <w:bottom w:w="0" w:type="dxa"/>
            <w:right w:w="108" w:type="dxa"/>
          </w:tblCellMar>
        </w:tblPrEx>
        <w:trPr>
          <w:trHeight w:val="82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1744C">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39389">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14:paraId="4A81FAF2">
        <w:tblPrEx>
          <w:tblCellMar>
            <w:top w:w="0" w:type="dxa"/>
            <w:left w:w="108" w:type="dxa"/>
            <w:bottom w:w="0" w:type="dxa"/>
            <w:right w:w="108" w:type="dxa"/>
          </w:tblCellMar>
        </w:tblPrEx>
        <w:trPr>
          <w:trHeight w:val="106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BB687">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14:paraId="65AE5036">
      <w:pPr>
        <w:pStyle w:val="28"/>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05063">
    <w:pPr>
      <w:pStyle w:val="17"/>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DFA0FB">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FDFA0FB">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1DDA8">
    <w:pPr>
      <w:pStyle w:val="17"/>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3F1F2">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103F1F2">
                    <w:pPr>
                      <w:pStyle w:val="17"/>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B44F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27B44FE"/>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870E2">
    <w:pPr>
      <w:pStyle w:val="17"/>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575B18">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19575B18">
                    <w:pPr>
                      <w:pStyle w:val="17"/>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1B424"/>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851B424"/>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E7CDA9B">
                          <w:pPr>
                            <w:pStyle w:val="17"/>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3E7CDA9B">
                    <w:pPr>
                      <w:pStyle w:val="17"/>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3546B">
    <w:pPr>
      <w:pStyle w:val="17"/>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7CCEC0">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057CCEC0">
                    <w:pPr>
                      <w:pStyle w:val="17"/>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97E86"/>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0397E86"/>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08F22B4">
                          <w:pPr>
                            <w:pStyle w:val="17"/>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608F22B4">
                    <w:pPr>
                      <w:pStyle w:val="17"/>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C972D">
    <w:pPr>
      <w:pStyle w:val="17"/>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98BF4">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9798BF4">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50DA944">
                          <w:pPr>
                            <w:pStyle w:val="17"/>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350DA944">
                    <w:pPr>
                      <w:pStyle w:val="17"/>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DB65D">
    <w:pPr>
      <w:pStyle w:val="17"/>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323B55">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6D323B55">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8EBA4">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3F8EBA4">
                    <w:pPr>
                      <w:pStyle w:val="17"/>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1EB9D"/>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B31EB9D"/>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24D77516">
                          <w:pPr>
                            <w:pStyle w:val="17"/>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24D77516">
                    <w:pPr>
                      <w:pStyle w:val="17"/>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1664D4F6">
      <w:pPr>
        <w:pStyle w:val="24"/>
        <w:rPr>
          <w:rFonts w:eastAsia="微软雅黑"/>
        </w:rPr>
      </w:pPr>
      <w:r>
        <w:rPr>
          <w:rStyle w:val="35"/>
        </w:rPr>
        <w:footnoteRef/>
      </w:r>
      <w:r>
        <w:t xml:space="preserve"> </w:t>
      </w:r>
      <w:r>
        <w:rPr>
          <w:rFonts w:hint="eastAsia"/>
        </w:rPr>
        <w:t>从业人员、营业人员、资产总额填报上一年度数据，无上一年度数据的新成立企业可不填报。</w:t>
      </w:r>
    </w:p>
  </w:footnote>
  <w:footnote w:id="1">
    <w:p w14:paraId="29EB12A6">
      <w:pPr>
        <w:pStyle w:val="24"/>
      </w:pPr>
      <w:r>
        <w:rPr>
          <w:rStyle w:val="35"/>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CC52D">
    <w:pPr>
      <w:pStyle w:val="18"/>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BD57B">
    <w:pPr>
      <w:pStyle w:val="18"/>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22532AD9"/>
    <w:multiLevelType w:val="singleLevel"/>
    <w:tmpl w:val="22532AD9"/>
    <w:lvl w:ilvl="0" w:tentative="0">
      <w:start w:val="1"/>
      <w:numFmt w:val="decimal"/>
      <w:lvlText w:val="%1)"/>
      <w:lvlJc w:val="left"/>
      <w:pPr>
        <w:tabs>
          <w:tab w:val="left" w:pos="312"/>
        </w:tabs>
      </w:pPr>
    </w:lvl>
  </w:abstractNum>
  <w:abstractNum w:abstractNumId="9">
    <w:nsid w:val="316010E5"/>
    <w:multiLevelType w:val="singleLevel"/>
    <w:tmpl w:val="316010E5"/>
    <w:lvl w:ilvl="0" w:tentative="0">
      <w:start w:val="1"/>
      <w:numFmt w:val="decimal"/>
      <w:suff w:val="nothing"/>
      <w:lvlText w:val="%1．"/>
      <w:lvlJc w:val="left"/>
    </w:lvl>
  </w:abstractNum>
  <w:abstractNum w:abstractNumId="10">
    <w:nsid w:val="3B1B8417"/>
    <w:multiLevelType w:val="singleLevel"/>
    <w:tmpl w:val="3B1B8417"/>
    <w:lvl w:ilvl="0" w:tentative="0">
      <w:start w:val="1"/>
      <w:numFmt w:val="decimal"/>
      <w:suff w:val="nothing"/>
      <w:lvlText w:val="%1、"/>
      <w:lvlJc w:val="left"/>
    </w:lvl>
  </w:abstractNum>
  <w:abstractNum w:abstractNumId="11">
    <w:nsid w:val="3F88662E"/>
    <w:multiLevelType w:val="singleLevel"/>
    <w:tmpl w:val="3F88662E"/>
    <w:lvl w:ilvl="0" w:tentative="0">
      <w:start w:val="1"/>
      <w:numFmt w:val="decimal"/>
      <w:suff w:val="space"/>
      <w:lvlText w:val="%1)"/>
      <w:lvlJc w:val="left"/>
    </w:lvl>
  </w:abstractNum>
  <w:abstractNum w:abstractNumId="12">
    <w:nsid w:val="636C59FA"/>
    <w:multiLevelType w:val="singleLevel"/>
    <w:tmpl w:val="636C59FA"/>
    <w:lvl w:ilvl="0" w:tentative="0">
      <w:start w:val="1"/>
      <w:numFmt w:val="decimal"/>
      <w:lvlText w:val="%1)"/>
      <w:lvlJc w:val="left"/>
      <w:pPr>
        <w:tabs>
          <w:tab w:val="left" w:pos="312"/>
        </w:tabs>
      </w:pPr>
    </w:lvl>
  </w:abstractNum>
  <w:abstractNum w:abstractNumId="13">
    <w:nsid w:val="6554753B"/>
    <w:multiLevelType w:val="singleLevel"/>
    <w:tmpl w:val="6554753B"/>
    <w:lvl w:ilvl="0" w:tentative="0">
      <w:start w:val="2"/>
      <w:numFmt w:val="chineseCounting"/>
      <w:suff w:val="space"/>
      <w:lvlText w:val="第%1章"/>
      <w:lvlJc w:val="left"/>
      <w:rPr>
        <w:rFonts w:hint="eastAsia"/>
      </w:rPr>
    </w:lvl>
  </w:abstractNum>
  <w:abstractNum w:abstractNumId="14">
    <w:nsid w:val="6E5CE7BD"/>
    <w:multiLevelType w:val="singleLevel"/>
    <w:tmpl w:val="6E5CE7BD"/>
    <w:lvl w:ilvl="0" w:tentative="0">
      <w:start w:val="1"/>
      <w:numFmt w:val="chineseCounting"/>
      <w:suff w:val="nothing"/>
      <w:lvlText w:val="%1、"/>
      <w:lvlJc w:val="left"/>
      <w:rPr>
        <w:rFonts w:hint="eastAsia"/>
      </w:rPr>
    </w:lvl>
  </w:abstractNum>
  <w:num w:numId="1">
    <w:abstractNumId w:val="14"/>
  </w:num>
  <w:num w:numId="2">
    <w:abstractNumId w:val="10"/>
  </w:num>
  <w:num w:numId="3">
    <w:abstractNumId w:val="8"/>
  </w:num>
  <w:num w:numId="4">
    <w:abstractNumId w:val="12"/>
  </w:num>
  <w:num w:numId="5">
    <w:abstractNumId w:val="6"/>
  </w:num>
  <w:num w:numId="6">
    <w:abstractNumId w:val="11"/>
  </w:num>
  <w:num w:numId="7">
    <w:abstractNumId w:val="7"/>
  </w:num>
  <w:num w:numId="8">
    <w:abstractNumId w:val="3"/>
  </w:num>
  <w:num w:numId="9">
    <w:abstractNumId w:val="4"/>
  </w:num>
  <w:num w:numId="10">
    <w:abstractNumId w:val="1"/>
  </w:num>
  <w:num w:numId="11">
    <w:abstractNumId w:val="13"/>
  </w:num>
  <w:num w:numId="12">
    <w:abstractNumId w:val="2"/>
  </w:num>
  <w:num w:numId="13">
    <w:abstractNumId w:val="5"/>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79c519e9-7189-41b4-9875-c305920969a0"/>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203AD5"/>
    <w:rsid w:val="054D03CC"/>
    <w:rsid w:val="05A97DEC"/>
    <w:rsid w:val="05C81981"/>
    <w:rsid w:val="05D410C7"/>
    <w:rsid w:val="05FF6B6E"/>
    <w:rsid w:val="0600615C"/>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2E197B"/>
    <w:rsid w:val="089F1700"/>
    <w:rsid w:val="08A276E5"/>
    <w:rsid w:val="09061A75"/>
    <w:rsid w:val="09182241"/>
    <w:rsid w:val="09242E62"/>
    <w:rsid w:val="093C069F"/>
    <w:rsid w:val="09417888"/>
    <w:rsid w:val="09855177"/>
    <w:rsid w:val="09870F93"/>
    <w:rsid w:val="09B928E5"/>
    <w:rsid w:val="09D658E4"/>
    <w:rsid w:val="09F1637C"/>
    <w:rsid w:val="0A25628F"/>
    <w:rsid w:val="0A844C25"/>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D890E47"/>
    <w:rsid w:val="0DBD266C"/>
    <w:rsid w:val="0DC64A00"/>
    <w:rsid w:val="0DFC60BA"/>
    <w:rsid w:val="0E1243D2"/>
    <w:rsid w:val="0E4249F1"/>
    <w:rsid w:val="0E784AA8"/>
    <w:rsid w:val="0E7A447D"/>
    <w:rsid w:val="0F0623D7"/>
    <w:rsid w:val="0F6C5A53"/>
    <w:rsid w:val="0F7C5FF6"/>
    <w:rsid w:val="0FC63FBD"/>
    <w:rsid w:val="0FC823F6"/>
    <w:rsid w:val="101645B3"/>
    <w:rsid w:val="106C564D"/>
    <w:rsid w:val="107B7B8F"/>
    <w:rsid w:val="107C67CE"/>
    <w:rsid w:val="1080523F"/>
    <w:rsid w:val="108F06C9"/>
    <w:rsid w:val="109D68CB"/>
    <w:rsid w:val="10A949B8"/>
    <w:rsid w:val="10C54639"/>
    <w:rsid w:val="11200D07"/>
    <w:rsid w:val="11DA73AF"/>
    <w:rsid w:val="11DF733C"/>
    <w:rsid w:val="12C60D80"/>
    <w:rsid w:val="12E459D2"/>
    <w:rsid w:val="130A5BEF"/>
    <w:rsid w:val="131867D4"/>
    <w:rsid w:val="131F7A3A"/>
    <w:rsid w:val="132645D0"/>
    <w:rsid w:val="132C3BB5"/>
    <w:rsid w:val="13455ABC"/>
    <w:rsid w:val="1370322B"/>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16860"/>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A3790B"/>
    <w:rsid w:val="17D54E75"/>
    <w:rsid w:val="17E62B67"/>
    <w:rsid w:val="180C0192"/>
    <w:rsid w:val="180F4499"/>
    <w:rsid w:val="18221ECE"/>
    <w:rsid w:val="190B7894"/>
    <w:rsid w:val="19302282"/>
    <w:rsid w:val="19A2789F"/>
    <w:rsid w:val="1A460CF5"/>
    <w:rsid w:val="1A7F297D"/>
    <w:rsid w:val="1AB16AC1"/>
    <w:rsid w:val="1B034A52"/>
    <w:rsid w:val="1B064032"/>
    <w:rsid w:val="1B1F34AD"/>
    <w:rsid w:val="1B8D5DC6"/>
    <w:rsid w:val="1B921C7D"/>
    <w:rsid w:val="1BFE1D3B"/>
    <w:rsid w:val="1C153208"/>
    <w:rsid w:val="1C2775EC"/>
    <w:rsid w:val="1C5F1D5B"/>
    <w:rsid w:val="1C750ECE"/>
    <w:rsid w:val="1CA22168"/>
    <w:rsid w:val="1CD40CA8"/>
    <w:rsid w:val="1CE03EE3"/>
    <w:rsid w:val="1CEB78BD"/>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1A17A1C"/>
    <w:rsid w:val="22154DDD"/>
    <w:rsid w:val="22213E42"/>
    <w:rsid w:val="22336873"/>
    <w:rsid w:val="22F46718"/>
    <w:rsid w:val="23175889"/>
    <w:rsid w:val="23675953"/>
    <w:rsid w:val="238C2182"/>
    <w:rsid w:val="239015D1"/>
    <w:rsid w:val="23BB4E7D"/>
    <w:rsid w:val="23C172D6"/>
    <w:rsid w:val="23F04F64"/>
    <w:rsid w:val="24270557"/>
    <w:rsid w:val="244C68D7"/>
    <w:rsid w:val="24814CBE"/>
    <w:rsid w:val="24AC168B"/>
    <w:rsid w:val="250C6474"/>
    <w:rsid w:val="251B4B06"/>
    <w:rsid w:val="2567533D"/>
    <w:rsid w:val="258C3BEC"/>
    <w:rsid w:val="2594045D"/>
    <w:rsid w:val="25E576CC"/>
    <w:rsid w:val="260E3862"/>
    <w:rsid w:val="262569FC"/>
    <w:rsid w:val="26344C98"/>
    <w:rsid w:val="26F56CE2"/>
    <w:rsid w:val="271316D3"/>
    <w:rsid w:val="27435D49"/>
    <w:rsid w:val="279D7544"/>
    <w:rsid w:val="27A34F71"/>
    <w:rsid w:val="27AA1BF8"/>
    <w:rsid w:val="27B36A67"/>
    <w:rsid w:val="27BF3078"/>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4A4550"/>
    <w:rsid w:val="2C987C56"/>
    <w:rsid w:val="2CC7419D"/>
    <w:rsid w:val="2CFF149A"/>
    <w:rsid w:val="2D113745"/>
    <w:rsid w:val="2D201865"/>
    <w:rsid w:val="2D4B5CEA"/>
    <w:rsid w:val="2D652658"/>
    <w:rsid w:val="2DB41456"/>
    <w:rsid w:val="2DC80C49"/>
    <w:rsid w:val="2DCA6355"/>
    <w:rsid w:val="2DF0699F"/>
    <w:rsid w:val="2E166748"/>
    <w:rsid w:val="2E556F01"/>
    <w:rsid w:val="2E7F73BD"/>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3A4D7D"/>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4CA7245"/>
    <w:rsid w:val="35260F83"/>
    <w:rsid w:val="35602226"/>
    <w:rsid w:val="356B72E7"/>
    <w:rsid w:val="3572424F"/>
    <w:rsid w:val="35FC3844"/>
    <w:rsid w:val="366061FD"/>
    <w:rsid w:val="36637631"/>
    <w:rsid w:val="36794DEF"/>
    <w:rsid w:val="36AD519D"/>
    <w:rsid w:val="36B57705"/>
    <w:rsid w:val="36E75B41"/>
    <w:rsid w:val="373563ED"/>
    <w:rsid w:val="374F1A0B"/>
    <w:rsid w:val="3778009F"/>
    <w:rsid w:val="37A103ED"/>
    <w:rsid w:val="37EA5E6E"/>
    <w:rsid w:val="37FF016F"/>
    <w:rsid w:val="38427C0B"/>
    <w:rsid w:val="387C5ABE"/>
    <w:rsid w:val="38865AC7"/>
    <w:rsid w:val="389B3A1E"/>
    <w:rsid w:val="38CE3C9F"/>
    <w:rsid w:val="38EB6119"/>
    <w:rsid w:val="3986380F"/>
    <w:rsid w:val="39DE33DA"/>
    <w:rsid w:val="39EE1142"/>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ED21B5"/>
    <w:rsid w:val="3E0572FD"/>
    <w:rsid w:val="3E1A5292"/>
    <w:rsid w:val="3E4127AD"/>
    <w:rsid w:val="3E5A7FE7"/>
    <w:rsid w:val="3EC8179E"/>
    <w:rsid w:val="3EF66B2E"/>
    <w:rsid w:val="3F217914"/>
    <w:rsid w:val="3F942B76"/>
    <w:rsid w:val="3FD70BB0"/>
    <w:rsid w:val="3FFB55AC"/>
    <w:rsid w:val="401C5F9D"/>
    <w:rsid w:val="401C690C"/>
    <w:rsid w:val="401D6412"/>
    <w:rsid w:val="401D7195"/>
    <w:rsid w:val="402D0AB4"/>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914504"/>
    <w:rsid w:val="42B21AD2"/>
    <w:rsid w:val="42DB78D8"/>
    <w:rsid w:val="42EB15FB"/>
    <w:rsid w:val="42FD694D"/>
    <w:rsid w:val="434A6D8F"/>
    <w:rsid w:val="43514833"/>
    <w:rsid w:val="43C751DD"/>
    <w:rsid w:val="43FA5777"/>
    <w:rsid w:val="44044D92"/>
    <w:rsid w:val="441C1611"/>
    <w:rsid w:val="443C440B"/>
    <w:rsid w:val="443F7DBF"/>
    <w:rsid w:val="44514F52"/>
    <w:rsid w:val="448965CB"/>
    <w:rsid w:val="44913E48"/>
    <w:rsid w:val="44C5497E"/>
    <w:rsid w:val="44FA2D53"/>
    <w:rsid w:val="4571374F"/>
    <w:rsid w:val="458B1BB0"/>
    <w:rsid w:val="4611075B"/>
    <w:rsid w:val="46214818"/>
    <w:rsid w:val="46753001"/>
    <w:rsid w:val="467A0297"/>
    <w:rsid w:val="468B7125"/>
    <w:rsid w:val="46C4691F"/>
    <w:rsid w:val="46C7044A"/>
    <w:rsid w:val="47841568"/>
    <w:rsid w:val="479D1D34"/>
    <w:rsid w:val="47B609C0"/>
    <w:rsid w:val="47C44E9C"/>
    <w:rsid w:val="47CF543E"/>
    <w:rsid w:val="47F2350D"/>
    <w:rsid w:val="482D31EA"/>
    <w:rsid w:val="485970A0"/>
    <w:rsid w:val="48847961"/>
    <w:rsid w:val="489F50E6"/>
    <w:rsid w:val="48A41906"/>
    <w:rsid w:val="48B65C71"/>
    <w:rsid w:val="48F303D7"/>
    <w:rsid w:val="492837FF"/>
    <w:rsid w:val="492E6A57"/>
    <w:rsid w:val="49894B84"/>
    <w:rsid w:val="49B86103"/>
    <w:rsid w:val="49F306B0"/>
    <w:rsid w:val="4A0030EE"/>
    <w:rsid w:val="4AC36065"/>
    <w:rsid w:val="4B134D38"/>
    <w:rsid w:val="4B1A0A44"/>
    <w:rsid w:val="4B560086"/>
    <w:rsid w:val="4B7501F5"/>
    <w:rsid w:val="4B813110"/>
    <w:rsid w:val="4B8C2DEB"/>
    <w:rsid w:val="4BFA3C9F"/>
    <w:rsid w:val="4C0E3379"/>
    <w:rsid w:val="4C107F48"/>
    <w:rsid w:val="4C3277BC"/>
    <w:rsid w:val="4C686851"/>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141A4D"/>
    <w:rsid w:val="54693932"/>
    <w:rsid w:val="549A6BFA"/>
    <w:rsid w:val="54A70D6A"/>
    <w:rsid w:val="54E72921"/>
    <w:rsid w:val="5513079A"/>
    <w:rsid w:val="55806F07"/>
    <w:rsid w:val="55FA2961"/>
    <w:rsid w:val="565E3E0E"/>
    <w:rsid w:val="565E7F4F"/>
    <w:rsid w:val="56775789"/>
    <w:rsid w:val="56857D06"/>
    <w:rsid w:val="56914056"/>
    <w:rsid w:val="569F0E63"/>
    <w:rsid w:val="56DB613D"/>
    <w:rsid w:val="573810DA"/>
    <w:rsid w:val="576A529F"/>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AB640A"/>
    <w:rsid w:val="5AC7121C"/>
    <w:rsid w:val="5AD90B8D"/>
    <w:rsid w:val="5AE12927"/>
    <w:rsid w:val="5B1960DF"/>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0871E1"/>
    <w:rsid w:val="5D1B5066"/>
    <w:rsid w:val="5D2F2DE7"/>
    <w:rsid w:val="5D893B14"/>
    <w:rsid w:val="5D9F3D30"/>
    <w:rsid w:val="5E2810D5"/>
    <w:rsid w:val="5E2B7D62"/>
    <w:rsid w:val="5E71411E"/>
    <w:rsid w:val="5EA06921"/>
    <w:rsid w:val="5ED5006A"/>
    <w:rsid w:val="5F576E4B"/>
    <w:rsid w:val="5F5D4EDE"/>
    <w:rsid w:val="5F7A2C30"/>
    <w:rsid w:val="5F7E5DBD"/>
    <w:rsid w:val="5FBE370A"/>
    <w:rsid w:val="600675A0"/>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7C02CD"/>
    <w:rsid w:val="63907004"/>
    <w:rsid w:val="63A10995"/>
    <w:rsid w:val="63C23EFA"/>
    <w:rsid w:val="63FC0BD9"/>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7CB096A"/>
    <w:rsid w:val="681233D2"/>
    <w:rsid w:val="681D5EE5"/>
    <w:rsid w:val="685120B4"/>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AE97600"/>
    <w:rsid w:val="6B1002C0"/>
    <w:rsid w:val="6B1F5CFA"/>
    <w:rsid w:val="6B723594"/>
    <w:rsid w:val="6B805156"/>
    <w:rsid w:val="6BD50977"/>
    <w:rsid w:val="6BEA2A9B"/>
    <w:rsid w:val="6BFC3A16"/>
    <w:rsid w:val="6C187AE1"/>
    <w:rsid w:val="6C9C0875"/>
    <w:rsid w:val="6C9D1F03"/>
    <w:rsid w:val="6CA91A8B"/>
    <w:rsid w:val="6CAA3931"/>
    <w:rsid w:val="6D3933CA"/>
    <w:rsid w:val="6D7B61EC"/>
    <w:rsid w:val="6DC3266E"/>
    <w:rsid w:val="6DD049FF"/>
    <w:rsid w:val="6DED73B5"/>
    <w:rsid w:val="6E09491E"/>
    <w:rsid w:val="6E0D3655"/>
    <w:rsid w:val="6E146808"/>
    <w:rsid w:val="6E5F4465"/>
    <w:rsid w:val="6E88530E"/>
    <w:rsid w:val="6E8C54DA"/>
    <w:rsid w:val="6ED03347"/>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0A846F9"/>
    <w:rsid w:val="7145246A"/>
    <w:rsid w:val="714556B4"/>
    <w:rsid w:val="715B60E9"/>
    <w:rsid w:val="71C75A7C"/>
    <w:rsid w:val="71E96309"/>
    <w:rsid w:val="71EA1FED"/>
    <w:rsid w:val="72284A0C"/>
    <w:rsid w:val="72C16204"/>
    <w:rsid w:val="730313F6"/>
    <w:rsid w:val="73145021"/>
    <w:rsid w:val="731E1007"/>
    <w:rsid w:val="73370D24"/>
    <w:rsid w:val="7359268C"/>
    <w:rsid w:val="73676C3F"/>
    <w:rsid w:val="739503EB"/>
    <w:rsid w:val="73A05B28"/>
    <w:rsid w:val="73C07D69"/>
    <w:rsid w:val="73C46081"/>
    <w:rsid w:val="74016C15"/>
    <w:rsid w:val="749E2255"/>
    <w:rsid w:val="74B42AE4"/>
    <w:rsid w:val="74D430B7"/>
    <w:rsid w:val="74E669A6"/>
    <w:rsid w:val="750A429D"/>
    <w:rsid w:val="75167F59"/>
    <w:rsid w:val="754D77D2"/>
    <w:rsid w:val="755D38A7"/>
    <w:rsid w:val="755F5A0F"/>
    <w:rsid w:val="75614792"/>
    <w:rsid w:val="75784473"/>
    <w:rsid w:val="757E044C"/>
    <w:rsid w:val="75977BC3"/>
    <w:rsid w:val="75B161B3"/>
    <w:rsid w:val="75C56F82"/>
    <w:rsid w:val="75E470E3"/>
    <w:rsid w:val="76736B32"/>
    <w:rsid w:val="76E3765E"/>
    <w:rsid w:val="76FC2AFA"/>
    <w:rsid w:val="7700225D"/>
    <w:rsid w:val="773F0836"/>
    <w:rsid w:val="77653671"/>
    <w:rsid w:val="7782683F"/>
    <w:rsid w:val="778546CC"/>
    <w:rsid w:val="77B01880"/>
    <w:rsid w:val="77B56730"/>
    <w:rsid w:val="77C04A8B"/>
    <w:rsid w:val="77D85DB3"/>
    <w:rsid w:val="780252A0"/>
    <w:rsid w:val="78027772"/>
    <w:rsid w:val="786B4BBC"/>
    <w:rsid w:val="78A50513"/>
    <w:rsid w:val="79082967"/>
    <w:rsid w:val="790E1715"/>
    <w:rsid w:val="793B7339"/>
    <w:rsid w:val="796518DD"/>
    <w:rsid w:val="796E0C55"/>
    <w:rsid w:val="79AA0532"/>
    <w:rsid w:val="79F70999"/>
    <w:rsid w:val="79FE1DDD"/>
    <w:rsid w:val="7A075767"/>
    <w:rsid w:val="7A212062"/>
    <w:rsid w:val="7A282A11"/>
    <w:rsid w:val="7A944384"/>
    <w:rsid w:val="7AB90FF6"/>
    <w:rsid w:val="7ABA2E36"/>
    <w:rsid w:val="7AC21562"/>
    <w:rsid w:val="7AD474A4"/>
    <w:rsid w:val="7B115232"/>
    <w:rsid w:val="7B416BDC"/>
    <w:rsid w:val="7B5350AD"/>
    <w:rsid w:val="7B6867EB"/>
    <w:rsid w:val="7B697C89"/>
    <w:rsid w:val="7B6B69DD"/>
    <w:rsid w:val="7B8D34C3"/>
    <w:rsid w:val="7B971D84"/>
    <w:rsid w:val="7BA9508D"/>
    <w:rsid w:val="7BF32F03"/>
    <w:rsid w:val="7C1724A5"/>
    <w:rsid w:val="7C8E3CCF"/>
    <w:rsid w:val="7CA54112"/>
    <w:rsid w:val="7CE50CE4"/>
    <w:rsid w:val="7CEA5D5C"/>
    <w:rsid w:val="7D2177E3"/>
    <w:rsid w:val="7D2E5ABF"/>
    <w:rsid w:val="7D9C4FB9"/>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9"/>
    <w:unhideWhenUsed/>
    <w:qFormat/>
    <w:uiPriority w:val="9"/>
    <w:pPr>
      <w:keepNext/>
      <w:keepLines/>
      <w:outlineLvl w:val="2"/>
    </w:pPr>
    <w:rPr>
      <w:b/>
      <w:bCs/>
      <w:sz w:val="28"/>
      <w:szCs w:val="32"/>
    </w:rPr>
  </w:style>
  <w:style w:type="paragraph" w:styleId="6">
    <w:name w:val="heading 4"/>
    <w:basedOn w:val="1"/>
    <w:next w:val="1"/>
    <w:link w:val="41"/>
    <w:unhideWhenUsed/>
    <w:qFormat/>
    <w:uiPriority w:val="9"/>
    <w:pPr>
      <w:keepNext/>
      <w:keepLines/>
      <w:outlineLvl w:val="3"/>
    </w:pPr>
    <w:rPr>
      <w:rFonts w:asciiTheme="majorHAnsi" w:hAnsiTheme="majorHAnsi" w:cstheme="majorBidi"/>
      <w:b/>
      <w:bCs/>
      <w:sz w:val="24"/>
      <w:szCs w:val="28"/>
    </w:rPr>
  </w:style>
  <w:style w:type="paragraph" w:styleId="7">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8">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semiHidden/>
    <w:unhideWhenUsed/>
    <w:qFormat/>
    <w:uiPriority w:val="99"/>
    <w:pPr>
      <w:ind w:firstLine="420" w:firstLineChars="200"/>
    </w:pPr>
  </w:style>
  <w:style w:type="paragraph" w:styleId="9">
    <w:name w:val="annotation text"/>
    <w:basedOn w:val="1"/>
    <w:semiHidden/>
    <w:unhideWhenUsed/>
    <w:qFormat/>
    <w:uiPriority w:val="99"/>
  </w:style>
  <w:style w:type="paragraph" w:styleId="10">
    <w:name w:val="Body Text"/>
    <w:basedOn w:val="1"/>
    <w:next w:val="1"/>
    <w:qFormat/>
    <w:uiPriority w:val="1"/>
    <w:pPr>
      <w:spacing w:before="161"/>
      <w:ind w:left="120"/>
    </w:pPr>
    <w:rPr>
      <w:rFonts w:ascii="宋体" w:hAnsi="宋体" w:cs="宋体"/>
      <w:sz w:val="24"/>
      <w:lang w:val="zh-CN" w:bidi="zh-CN"/>
    </w:rPr>
  </w:style>
  <w:style w:type="paragraph" w:styleId="11">
    <w:name w:val="Body Text Indent"/>
    <w:basedOn w:val="1"/>
    <w:next w:val="12"/>
    <w:qFormat/>
    <w:uiPriority w:val="0"/>
    <w:pPr>
      <w:ind w:left="270" w:leftChars="270"/>
    </w:pPr>
    <w:rPr>
      <w:rFonts w:ascii="Times New Roman" w:hAnsi="Times New Roman" w:eastAsia="宋体" w:cs="Times New Roman"/>
      <w:szCs w:val="20"/>
    </w:rPr>
  </w:style>
  <w:style w:type="paragraph" w:styleId="12">
    <w:name w:val="envelope return"/>
    <w:basedOn w:val="1"/>
    <w:qFormat/>
    <w:uiPriority w:val="0"/>
    <w:rPr>
      <w:rFonts w:ascii="Arial" w:hAnsi="Arial"/>
    </w:rPr>
  </w:style>
  <w:style w:type="paragraph" w:styleId="13">
    <w:name w:val="toc 3"/>
    <w:basedOn w:val="1"/>
    <w:next w:val="1"/>
    <w:unhideWhenUsed/>
    <w:qFormat/>
    <w:uiPriority w:val="39"/>
    <w:pPr>
      <w:tabs>
        <w:tab w:val="right" w:leader="dot" w:pos="8296"/>
      </w:tabs>
      <w:ind w:left="838" w:leftChars="381"/>
    </w:pPr>
    <w:rPr>
      <w:szCs w:val="21"/>
    </w:rPr>
  </w:style>
  <w:style w:type="paragraph" w:styleId="14">
    <w:name w:val="Plain Text"/>
    <w:basedOn w:val="1"/>
    <w:link w:val="51"/>
    <w:qFormat/>
    <w:uiPriority w:val="0"/>
    <w:pPr>
      <w:widowControl w:val="0"/>
      <w:adjustRightInd/>
      <w:snapToGrid/>
      <w:jc w:val="both"/>
    </w:pPr>
    <w:rPr>
      <w:rFonts w:ascii="宋体" w:hAnsi="Courier New" w:cs="Times New Roman"/>
      <w:b/>
      <w:kern w:val="2"/>
      <w:szCs w:val="20"/>
    </w:rPr>
  </w:style>
  <w:style w:type="paragraph" w:styleId="15">
    <w:name w:val="Body Text Indent 2"/>
    <w:basedOn w:val="1"/>
    <w:qFormat/>
    <w:uiPriority w:val="0"/>
    <w:pPr>
      <w:ind w:firstLine="539" w:firstLineChars="174"/>
    </w:pPr>
    <w:rPr>
      <w:rFonts w:ascii="仿宋_GB2312" w:eastAsia="仿宋_GB2312"/>
      <w:sz w:val="31"/>
    </w:rPr>
  </w:style>
  <w:style w:type="paragraph" w:styleId="16">
    <w:name w:val="Balloon Text"/>
    <w:basedOn w:val="1"/>
    <w:link w:val="54"/>
    <w:semiHidden/>
    <w:unhideWhenUsed/>
    <w:qFormat/>
    <w:uiPriority w:val="99"/>
    <w:rPr>
      <w:sz w:val="18"/>
      <w:szCs w:val="18"/>
    </w:rPr>
  </w:style>
  <w:style w:type="paragraph" w:styleId="17">
    <w:name w:val="footer"/>
    <w:basedOn w:val="1"/>
    <w:link w:val="53"/>
    <w:unhideWhenUsed/>
    <w:qFormat/>
    <w:uiPriority w:val="99"/>
    <w:pPr>
      <w:tabs>
        <w:tab w:val="center" w:pos="4153"/>
        <w:tab w:val="right" w:pos="8306"/>
      </w:tabs>
    </w:pPr>
    <w:rPr>
      <w:sz w:val="18"/>
      <w:szCs w:val="18"/>
    </w:rPr>
  </w:style>
  <w:style w:type="paragraph" w:styleId="18">
    <w:name w:val="header"/>
    <w:basedOn w:val="1"/>
    <w:link w:val="52"/>
    <w:unhideWhenUsed/>
    <w:qFormat/>
    <w:uiPriority w:val="99"/>
    <w:pPr>
      <w:pBdr>
        <w:bottom w:val="single" w:color="auto" w:sz="6" w:space="1"/>
      </w:pBdr>
      <w:tabs>
        <w:tab w:val="center" w:pos="4153"/>
        <w:tab w:val="right" w:pos="8306"/>
      </w:tabs>
      <w:jc w:val="center"/>
    </w:pPr>
    <w:rPr>
      <w:sz w:val="18"/>
      <w:szCs w:val="18"/>
    </w:rPr>
  </w:style>
  <w:style w:type="paragraph" w:styleId="19">
    <w:name w:val="toc 1"/>
    <w:basedOn w:val="1"/>
    <w:next w:val="1"/>
    <w:semiHidden/>
    <w:unhideWhenUsed/>
    <w:qFormat/>
    <w:uiPriority w:val="39"/>
  </w:style>
  <w:style w:type="paragraph" w:styleId="20">
    <w:name w:val="toc 4"/>
    <w:basedOn w:val="1"/>
    <w:next w:val="1"/>
    <w:unhideWhenUsed/>
    <w:qFormat/>
    <w:uiPriority w:val="39"/>
    <w:pPr>
      <w:tabs>
        <w:tab w:val="right" w:leader="dot" w:pos="8296"/>
      </w:tabs>
      <w:spacing w:after="120"/>
      <w:ind w:left="1320" w:leftChars="600"/>
    </w:pPr>
  </w:style>
  <w:style w:type="paragraph" w:styleId="21">
    <w:name w:val="index heading"/>
    <w:basedOn w:val="1"/>
    <w:next w:val="22"/>
    <w:qFormat/>
    <w:uiPriority w:val="0"/>
    <w:rPr>
      <w:rFonts w:ascii="Times New Roman" w:hAnsi="Times New Roman"/>
      <w:szCs w:val="20"/>
    </w:rPr>
  </w:style>
  <w:style w:type="paragraph" w:styleId="22">
    <w:name w:val="index 1"/>
    <w:basedOn w:val="1"/>
    <w:next w:val="1"/>
    <w:unhideWhenUsed/>
    <w:qFormat/>
    <w:uiPriority w:val="99"/>
  </w:style>
  <w:style w:type="paragraph" w:styleId="23">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4">
    <w:name w:val="footnote text"/>
    <w:basedOn w:val="1"/>
    <w:semiHidden/>
    <w:unhideWhenUsed/>
    <w:qFormat/>
    <w:uiPriority w:val="99"/>
    <w:rPr>
      <w:sz w:val="18"/>
    </w:rPr>
  </w:style>
  <w:style w:type="paragraph" w:styleId="25">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6">
    <w:name w:val="Normal (Web)"/>
    <w:basedOn w:val="1"/>
    <w:link w:val="56"/>
    <w:qFormat/>
    <w:uiPriority w:val="0"/>
    <w:pPr>
      <w:widowControl w:val="0"/>
      <w:adjustRightInd/>
      <w:snapToGrid/>
      <w:jc w:val="both"/>
    </w:pPr>
    <w:rPr>
      <w:rFonts w:asciiTheme="minorHAnsi" w:hAnsiTheme="minorHAnsi"/>
      <w:kern w:val="2"/>
      <w:sz w:val="24"/>
      <w:szCs w:val="24"/>
    </w:rPr>
  </w:style>
  <w:style w:type="paragraph" w:styleId="27">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8">
    <w:name w:val="Body Text First Indent"/>
    <w:basedOn w:val="10"/>
    <w:unhideWhenUsed/>
    <w:qFormat/>
    <w:uiPriority w:val="99"/>
    <w:pPr>
      <w:ind w:firstLine="420" w:firstLineChars="100"/>
    </w:pPr>
    <w:rPr>
      <w:rFonts w:ascii="Times New Roman" w:hAnsi="Times New Roman" w:cs="Times New Roman"/>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Emphasis"/>
    <w:basedOn w:val="31"/>
    <w:qFormat/>
    <w:uiPriority w:val="20"/>
    <w:rPr>
      <w:i/>
      <w:iCs/>
    </w:rPr>
  </w:style>
  <w:style w:type="character" w:styleId="33">
    <w:name w:val="Hyperlink"/>
    <w:qFormat/>
    <w:uiPriority w:val="99"/>
    <w:rPr>
      <w:rFonts w:hint="eastAsia" w:ascii="宋体" w:hAnsi="宋体" w:eastAsia="宋体" w:cs="宋体"/>
      <w:b/>
      <w:color w:val="0031C1"/>
      <w:kern w:val="0"/>
      <w:sz w:val="18"/>
      <w:szCs w:val="18"/>
      <w:u w:val="none"/>
      <w:lang w:eastAsia="en-US"/>
    </w:rPr>
  </w:style>
  <w:style w:type="character" w:styleId="34">
    <w:name w:val="annotation reference"/>
    <w:basedOn w:val="31"/>
    <w:semiHidden/>
    <w:unhideWhenUsed/>
    <w:qFormat/>
    <w:uiPriority w:val="99"/>
    <w:rPr>
      <w:sz w:val="21"/>
      <w:szCs w:val="21"/>
    </w:rPr>
  </w:style>
  <w:style w:type="character" w:styleId="35">
    <w:name w:val="footnote reference"/>
    <w:basedOn w:val="31"/>
    <w:semiHidden/>
    <w:unhideWhenUsed/>
    <w:qFormat/>
    <w:uiPriority w:val="99"/>
    <w:rPr>
      <w:vertAlign w:val="superscript"/>
    </w:rPr>
  </w:style>
  <w:style w:type="paragraph" w:customStyle="1" w:styleId="36">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7">
    <w:name w:val="表格文字"/>
    <w:basedOn w:val="1"/>
    <w:qFormat/>
    <w:uiPriority w:val="0"/>
    <w:pPr>
      <w:adjustRightInd/>
      <w:spacing w:before="25" w:after="25"/>
    </w:pPr>
    <w:rPr>
      <w:rFonts w:ascii="Times New Roman"/>
      <w:bCs/>
      <w:spacing w:val="10"/>
      <w:szCs w:val="20"/>
    </w:rPr>
  </w:style>
  <w:style w:type="character" w:customStyle="1" w:styleId="38">
    <w:name w:val="标题 2 Char"/>
    <w:basedOn w:val="31"/>
    <w:link w:val="4"/>
    <w:qFormat/>
    <w:uiPriority w:val="9"/>
    <w:rPr>
      <w:rFonts w:asciiTheme="majorHAnsi" w:hAnsiTheme="majorHAnsi" w:eastAsiaTheme="majorEastAsia" w:cstheme="majorBidi"/>
      <w:b/>
      <w:bCs/>
      <w:sz w:val="32"/>
      <w:szCs w:val="32"/>
    </w:rPr>
  </w:style>
  <w:style w:type="character" w:customStyle="1" w:styleId="39">
    <w:name w:val="标题 3 Char"/>
    <w:basedOn w:val="31"/>
    <w:link w:val="5"/>
    <w:qFormat/>
    <w:uiPriority w:val="9"/>
    <w:rPr>
      <w:rFonts w:ascii="Tahoma" w:hAnsi="Tahoma" w:eastAsia="宋体"/>
      <w:b/>
      <w:bCs/>
      <w:sz w:val="28"/>
      <w:szCs w:val="32"/>
    </w:rPr>
  </w:style>
  <w:style w:type="paragraph" w:styleId="40">
    <w:name w:val="List Paragraph"/>
    <w:basedOn w:val="1"/>
    <w:qFormat/>
    <w:uiPriority w:val="34"/>
    <w:pPr>
      <w:ind w:firstLine="420" w:firstLineChars="200"/>
    </w:pPr>
  </w:style>
  <w:style w:type="character" w:customStyle="1" w:styleId="41">
    <w:name w:val="标题 4 Char"/>
    <w:basedOn w:val="31"/>
    <w:link w:val="6"/>
    <w:qFormat/>
    <w:uiPriority w:val="9"/>
    <w:rPr>
      <w:rFonts w:eastAsia="宋体" w:asciiTheme="majorHAnsi" w:hAnsiTheme="majorHAnsi" w:cstheme="majorBidi"/>
      <w:b/>
      <w:bCs/>
      <w:sz w:val="24"/>
      <w:szCs w:val="28"/>
    </w:rPr>
  </w:style>
  <w:style w:type="character" w:customStyle="1" w:styleId="42">
    <w:name w:val="正文缩进2格 Char"/>
    <w:link w:val="43"/>
    <w:qFormat/>
    <w:uiPriority w:val="0"/>
    <w:rPr>
      <w:rFonts w:ascii="仿宋_GB2312" w:hAnsi="宋体" w:eastAsia="仿宋_GB2312"/>
      <w:kern w:val="2"/>
      <w:sz w:val="31"/>
    </w:rPr>
  </w:style>
  <w:style w:type="paragraph" w:customStyle="1" w:styleId="43">
    <w:name w:val="正文缩进2格"/>
    <w:basedOn w:val="1"/>
    <w:next w:val="1"/>
    <w:link w:val="42"/>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4">
    <w:name w:val="正文缩进4格"/>
    <w:basedOn w:val="43"/>
    <w:qFormat/>
    <w:uiPriority w:val="0"/>
    <w:pPr>
      <w:ind w:left="2" w:firstLine="538" w:firstLineChars="192"/>
    </w:pPr>
    <w:rPr>
      <w:color w:val="0000FF"/>
      <w:sz w:val="28"/>
    </w:rPr>
  </w:style>
  <w:style w:type="character" w:customStyle="1" w:styleId="45">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6">
    <w:name w:val="标题1"/>
    <w:qFormat/>
    <w:uiPriority w:val="0"/>
    <w:rPr>
      <w:rFonts w:ascii="Times New Roman" w:hAnsi="Times New Roman" w:eastAsia="宋体" w:cs="Times New Roman"/>
      <w:b/>
      <w:kern w:val="0"/>
      <w:sz w:val="24"/>
      <w:szCs w:val="20"/>
      <w:lang w:eastAsia="en-US"/>
    </w:rPr>
  </w:style>
  <w:style w:type="character" w:customStyle="1" w:styleId="47">
    <w:name w:val="标题 3.1 Char"/>
    <w:link w:val="48"/>
    <w:qFormat/>
    <w:uiPriority w:val="0"/>
    <w:rPr>
      <w:rFonts w:ascii="宋体" w:hAnsi="宋体" w:eastAsia="宋体"/>
      <w:b/>
      <w:color w:val="FF0000"/>
      <w:kern w:val="2"/>
      <w:sz w:val="32"/>
    </w:rPr>
  </w:style>
  <w:style w:type="paragraph" w:customStyle="1" w:styleId="48">
    <w:name w:val="标题 3.1"/>
    <w:basedOn w:val="5"/>
    <w:link w:val="47"/>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9">
    <w:name w:val="样式 楷体_GB2312 小四"/>
    <w:qFormat/>
    <w:uiPriority w:val="0"/>
    <w:rPr>
      <w:rFonts w:ascii="楷体_GB2312" w:hAnsi="楷体_GB2312" w:eastAsia="仿宋_GB2312"/>
      <w:sz w:val="24"/>
    </w:rPr>
  </w:style>
  <w:style w:type="character" w:customStyle="1" w:styleId="50">
    <w:name w:val="纯文本 Char"/>
    <w:qFormat/>
    <w:uiPriority w:val="0"/>
    <w:rPr>
      <w:rFonts w:ascii="宋体" w:hAnsi="Courier New" w:eastAsia="宋体" w:cs="Times New Roman"/>
      <w:b/>
      <w:kern w:val="2"/>
      <w:sz w:val="21"/>
      <w:szCs w:val="20"/>
    </w:rPr>
  </w:style>
  <w:style w:type="character" w:customStyle="1" w:styleId="51">
    <w:name w:val="纯文本 Char1"/>
    <w:basedOn w:val="31"/>
    <w:link w:val="14"/>
    <w:semiHidden/>
    <w:qFormat/>
    <w:uiPriority w:val="99"/>
    <w:rPr>
      <w:rFonts w:ascii="宋体" w:hAnsi="Courier New" w:eastAsia="宋体" w:cs="Courier New"/>
      <w:sz w:val="21"/>
      <w:szCs w:val="21"/>
    </w:rPr>
  </w:style>
  <w:style w:type="character" w:customStyle="1" w:styleId="52">
    <w:name w:val="页眉 Char"/>
    <w:basedOn w:val="31"/>
    <w:link w:val="18"/>
    <w:qFormat/>
    <w:uiPriority w:val="99"/>
    <w:rPr>
      <w:rFonts w:ascii="Tahoma" w:hAnsi="Tahoma"/>
      <w:sz w:val="18"/>
      <w:szCs w:val="18"/>
    </w:rPr>
  </w:style>
  <w:style w:type="character" w:customStyle="1" w:styleId="53">
    <w:name w:val="页脚 Char"/>
    <w:basedOn w:val="31"/>
    <w:link w:val="17"/>
    <w:qFormat/>
    <w:uiPriority w:val="99"/>
    <w:rPr>
      <w:rFonts w:ascii="Tahoma" w:hAnsi="Tahoma"/>
      <w:sz w:val="18"/>
      <w:szCs w:val="18"/>
    </w:rPr>
  </w:style>
  <w:style w:type="character" w:customStyle="1" w:styleId="54">
    <w:name w:val="批注框文本 Char"/>
    <w:basedOn w:val="31"/>
    <w:link w:val="16"/>
    <w:semiHidden/>
    <w:qFormat/>
    <w:uiPriority w:val="99"/>
    <w:rPr>
      <w:rFonts w:ascii="Tahoma" w:hAnsi="Tahoma"/>
      <w:sz w:val="18"/>
      <w:szCs w:val="18"/>
    </w:rPr>
  </w:style>
  <w:style w:type="paragraph" w:customStyle="1" w:styleId="55">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6">
    <w:name w:val="普通(网站) Char"/>
    <w:link w:val="26"/>
    <w:qFormat/>
    <w:uiPriority w:val="0"/>
    <w:rPr>
      <w:rFonts w:eastAsia="宋体"/>
      <w:kern w:val="2"/>
      <w:sz w:val="24"/>
      <w:szCs w:val="24"/>
    </w:rPr>
  </w:style>
  <w:style w:type="paragraph" w:customStyle="1" w:styleId="57">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8">
    <w:name w:val="p141"/>
    <w:qFormat/>
    <w:uiPriority w:val="0"/>
    <w:rPr>
      <w:sz w:val="21"/>
      <w:szCs w:val="21"/>
    </w:rPr>
  </w:style>
  <w:style w:type="paragraph" w:customStyle="1" w:styleId="59">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0">
    <w:name w:val="正文无缩进"/>
    <w:basedOn w:val="43"/>
    <w:qFormat/>
    <w:uiPriority w:val="0"/>
    <w:pPr>
      <w:ind w:firstLine="0" w:firstLineChars="0"/>
    </w:pPr>
  </w:style>
  <w:style w:type="paragraph" w:customStyle="1" w:styleId="61">
    <w:name w:val="一级条标题"/>
    <w:basedOn w:val="62"/>
    <w:next w:val="63"/>
    <w:qFormat/>
    <w:uiPriority w:val="0"/>
    <w:pPr>
      <w:tabs>
        <w:tab w:val="left" w:pos="720"/>
      </w:tabs>
      <w:spacing w:beforeLines="0" w:afterLines="0"/>
      <w:outlineLvl w:val="2"/>
    </w:pPr>
  </w:style>
  <w:style w:type="paragraph" w:customStyle="1" w:styleId="62">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4">
    <w:name w:val="font212"/>
    <w:basedOn w:val="31"/>
    <w:qFormat/>
    <w:uiPriority w:val="0"/>
    <w:rPr>
      <w:rFonts w:ascii="宋体" w:hAnsi="宋体" w:eastAsia="宋体" w:cs="宋体"/>
      <w:color w:val="000000"/>
      <w:sz w:val="22"/>
      <w:szCs w:val="22"/>
      <w:u w:val="none"/>
    </w:rPr>
  </w:style>
  <w:style w:type="character" w:customStyle="1" w:styleId="65">
    <w:name w:val="font41"/>
    <w:basedOn w:val="31"/>
    <w:qFormat/>
    <w:uiPriority w:val="0"/>
    <w:rPr>
      <w:rFonts w:hint="eastAsia" w:ascii="宋体" w:hAnsi="宋体" w:eastAsia="宋体" w:cs="宋体"/>
      <w:color w:val="000000"/>
      <w:sz w:val="22"/>
      <w:szCs w:val="22"/>
      <w:u w:val="none"/>
    </w:rPr>
  </w:style>
  <w:style w:type="character" w:customStyle="1" w:styleId="66">
    <w:name w:val="font181"/>
    <w:basedOn w:val="31"/>
    <w:qFormat/>
    <w:uiPriority w:val="0"/>
    <w:rPr>
      <w:rFonts w:hint="default" w:ascii="Times New Roman" w:hAnsi="Times New Roman" w:cs="Times New Roman"/>
      <w:color w:val="000000"/>
      <w:sz w:val="22"/>
      <w:szCs w:val="22"/>
      <w:u w:val="none"/>
    </w:rPr>
  </w:style>
  <w:style w:type="character" w:customStyle="1" w:styleId="67">
    <w:name w:val="font221"/>
    <w:basedOn w:val="31"/>
    <w:qFormat/>
    <w:uiPriority w:val="0"/>
    <w:rPr>
      <w:rFonts w:hint="eastAsia" w:ascii="宋体" w:hAnsi="宋体" w:eastAsia="宋体" w:cs="宋体"/>
      <w:color w:val="000000"/>
      <w:sz w:val="22"/>
      <w:szCs w:val="22"/>
      <w:u w:val="none"/>
      <w:vertAlign w:val="superscript"/>
    </w:rPr>
  </w:style>
  <w:style w:type="character" w:customStyle="1" w:styleId="68">
    <w:name w:val="font161"/>
    <w:basedOn w:val="31"/>
    <w:qFormat/>
    <w:uiPriority w:val="0"/>
    <w:rPr>
      <w:rFonts w:hint="eastAsia" w:ascii="宋体" w:hAnsi="宋体" w:eastAsia="宋体" w:cs="宋体"/>
      <w:color w:val="000000"/>
      <w:sz w:val="22"/>
      <w:szCs w:val="22"/>
      <w:u w:val="none"/>
    </w:rPr>
  </w:style>
  <w:style w:type="character" w:customStyle="1" w:styleId="69">
    <w:name w:val="font131"/>
    <w:basedOn w:val="31"/>
    <w:qFormat/>
    <w:uiPriority w:val="0"/>
    <w:rPr>
      <w:rFonts w:hint="eastAsia" w:ascii="微软雅黑" w:hAnsi="微软雅黑" w:eastAsia="微软雅黑" w:cs="微软雅黑"/>
      <w:color w:val="000000"/>
      <w:sz w:val="22"/>
      <w:szCs w:val="22"/>
      <w:u w:val="none"/>
    </w:rPr>
  </w:style>
  <w:style w:type="paragraph" w:customStyle="1" w:styleId="70">
    <w:name w:val="*正文"/>
    <w:basedOn w:val="1"/>
    <w:qFormat/>
    <w:uiPriority w:val="0"/>
    <w:pPr>
      <w:spacing w:after="200"/>
      <w:ind w:firstLine="200"/>
    </w:pPr>
    <w:rPr>
      <w:rFonts w:ascii="宋体" w:hAnsi="宋体"/>
      <w:sz w:val="24"/>
      <w:szCs w:val="24"/>
    </w:rPr>
  </w:style>
  <w:style w:type="paragraph" w:customStyle="1" w:styleId="71">
    <w:name w:val="列出段落2"/>
    <w:basedOn w:val="1"/>
    <w:qFormat/>
    <w:uiPriority w:val="0"/>
    <w:pPr>
      <w:ind w:firstLine="420" w:firstLineChars="200"/>
    </w:pPr>
    <w:rPr>
      <w:rFonts w:ascii="Calibri" w:hAnsi="Calibri" w:cs="Times New Roman"/>
    </w:rPr>
  </w:style>
  <w:style w:type="paragraph" w:customStyle="1" w:styleId="72">
    <w:name w:val="Table Paragraph"/>
    <w:basedOn w:val="1"/>
    <w:qFormat/>
    <w:uiPriority w:val="1"/>
  </w:style>
  <w:style w:type="character" w:customStyle="1" w:styleId="73">
    <w:name w:val="font61"/>
    <w:basedOn w:val="31"/>
    <w:qFormat/>
    <w:uiPriority w:val="0"/>
    <w:rPr>
      <w:rFonts w:hint="eastAsia" w:ascii="宋体" w:hAnsi="宋体" w:eastAsia="宋体" w:cs="宋体"/>
      <w:color w:val="000000"/>
      <w:sz w:val="20"/>
      <w:szCs w:val="20"/>
      <w:u w:val="none"/>
    </w:rPr>
  </w:style>
  <w:style w:type="character" w:customStyle="1" w:styleId="74">
    <w:name w:val="font101"/>
    <w:basedOn w:val="31"/>
    <w:qFormat/>
    <w:uiPriority w:val="0"/>
    <w:rPr>
      <w:rFonts w:hint="eastAsia" w:ascii="宋体" w:hAnsi="宋体" w:eastAsia="宋体" w:cs="宋体"/>
      <w:color w:val="70AD47"/>
      <w:sz w:val="20"/>
      <w:szCs w:val="20"/>
      <w:u w:val="none"/>
    </w:rPr>
  </w:style>
  <w:style w:type="character" w:customStyle="1" w:styleId="75">
    <w:name w:val="font31"/>
    <w:basedOn w:val="31"/>
    <w:qFormat/>
    <w:uiPriority w:val="0"/>
    <w:rPr>
      <w:rFonts w:hint="eastAsia" w:ascii="宋体" w:hAnsi="宋体" w:eastAsia="宋体" w:cs="宋体"/>
      <w:color w:val="000000"/>
      <w:sz w:val="20"/>
      <w:szCs w:val="20"/>
      <w:u w:val="none"/>
    </w:rPr>
  </w:style>
  <w:style w:type="character" w:customStyle="1" w:styleId="76">
    <w:name w:val="font91"/>
    <w:basedOn w:val="31"/>
    <w:qFormat/>
    <w:uiPriority w:val="0"/>
    <w:rPr>
      <w:rFonts w:hint="eastAsia" w:ascii="宋体" w:hAnsi="宋体" w:eastAsia="宋体" w:cs="宋体"/>
      <w:color w:val="000000"/>
      <w:sz w:val="22"/>
      <w:szCs w:val="22"/>
      <w:u w:val="none"/>
    </w:rPr>
  </w:style>
  <w:style w:type="character" w:customStyle="1" w:styleId="77">
    <w:name w:val="font121"/>
    <w:basedOn w:val="31"/>
    <w:qFormat/>
    <w:uiPriority w:val="0"/>
    <w:rPr>
      <w:rFonts w:hint="default" w:ascii="Times New Roman" w:hAnsi="Times New Roman" w:cs="Times New Roman"/>
      <w:color w:val="000000"/>
      <w:sz w:val="22"/>
      <w:szCs w:val="22"/>
      <w:u w:val="none"/>
    </w:rPr>
  </w:style>
  <w:style w:type="paragraph" w:customStyle="1" w:styleId="78">
    <w:name w:val="Table Text"/>
    <w:basedOn w:val="1"/>
    <w:semiHidden/>
    <w:qFormat/>
    <w:uiPriority w:val="0"/>
    <w:rPr>
      <w:rFonts w:ascii="宋体" w:hAnsi="宋体" w:eastAsia="宋体" w:cs="宋体"/>
      <w:sz w:val="21"/>
      <w:szCs w:val="21"/>
      <w:lang w:val="en-US" w:eastAsia="en-US" w:bidi="ar-SA"/>
    </w:rPr>
  </w:style>
  <w:style w:type="table" w:customStyle="1" w:styleId="7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83</Pages>
  <Words>36613</Words>
  <Characters>37470</Characters>
  <Lines>392</Lines>
  <Paragraphs>110</Paragraphs>
  <TotalTime>3</TotalTime>
  <ScaleCrop>false</ScaleCrop>
  <LinksUpToDate>false</LinksUpToDate>
  <CharactersWithSpaces>39784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2024-04-11T10:04:00Z</cp:lastPrinted>
  <dcterms:modified xsi:type="dcterms:W3CDTF">2024-08-01T03:15:11Z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3672EFDEB861407AABBE07CCC79D82C3_13</vt:lpwstr>
  </property>
</Properties>
</file>