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null3"/>
      </w:pPr>
      <w:r>
        <w:br/>
      </w:r>
      <w:r>
        <w:br/>
      </w:r>
      <w:r>
        <w:br/>
      </w:r>
      <w:r>
        <w:br/>
      </w:r>
      <w:r>
        <w:br/>
      </w:r>
    </w:p>
    <w:p>
      <w:pPr>
        <w:pStyle w:val="null3"/>
        <w:jc w:val="center"/>
        <w:outlineLvl w:val="0"/>
      </w:pPr>
      <w:r>
        <w:rPr>
          <w:b/>
          <w:sz w:val="48"/>
        </w:rPr>
        <w:t>广东省政府采购</w:t>
      </w:r>
    </w:p>
    <w:p>
      <w:pPr>
        <w:pStyle w:val="null3"/>
        <w:jc w:val="center"/>
        <w:outlineLvl w:val="0"/>
      </w:pPr>
      <w:r>
        <w:rPr>
          <w:b/>
          <w:sz w:val="48"/>
        </w:rPr>
        <w:t>公开招标文件</w:t>
      </w:r>
      <w:r>
        <w:br/>
      </w:r>
      <w:r>
        <w:br/>
      </w:r>
      <w:r>
        <w:br/>
      </w:r>
      <w:r>
        <w:br/>
      </w:r>
      <w:r>
        <w:br/>
      </w:r>
      <w:r>
        <w:br/>
      </w:r>
      <w:r>
        <w:br/>
      </w:r>
      <w:r>
        <w:br/>
      </w:r>
      <w:r>
        <w:br/>
      </w:r>
      <w:r>
        <w:br/>
      </w:r>
      <w:r>
        <w:br/>
      </w:r>
      <w:r>
        <w:br/>
      </w:r>
      <w:r>
        <w:br/>
      </w:r>
      <w:r>
        <w:br/>
      </w:r>
      <w:r>
        <w:br/>
      </w:r>
      <w:r>
        <w:br/>
      </w:r>
      <w:r>
        <w:br/>
      </w:r>
      <w:r>
        <w:br/>
      </w:r>
      <w:r>
        <w:br/>
      </w:r>
      <w:r>
        <w:br/>
      </w:r>
      <w:r>
        <w:br/>
      </w:r>
    </w:p>
    <w:p>
      <w:pPr>
        <w:pStyle w:val="null3"/>
        <w:jc w:val="center"/>
        <w:outlineLvl w:val="3"/>
      </w:pPr>
      <w:r>
        <w:rPr>
          <w:b/>
          <w:sz w:val="24"/>
        </w:rPr>
        <w:t>采购计划编号：</w:t>
      </w:r>
      <w:r>
        <w:rPr>
          <w:b/>
          <w:sz w:val="24"/>
        </w:rPr>
        <w:t>441900014-2024-00173</w:t>
      </w:r>
    </w:p>
    <w:p>
      <w:pPr>
        <w:pStyle w:val="null3"/>
        <w:jc w:val="center"/>
        <w:outlineLvl w:val="3"/>
      </w:pPr>
      <w:r>
        <w:rPr>
          <w:b/>
          <w:sz w:val="24"/>
        </w:rPr>
        <w:t>采购项目编号：</w:t>
      </w:r>
      <w:r>
        <w:rPr>
          <w:b/>
          <w:sz w:val="24"/>
        </w:rPr>
        <w:t>441900014-2024-00173</w:t>
      </w:r>
    </w:p>
    <w:p>
      <w:pPr>
        <w:pStyle w:val="null3"/>
        <w:jc w:val="center"/>
        <w:outlineLvl w:val="3"/>
      </w:pPr>
      <w:r>
        <w:rPr>
          <w:b/>
          <w:sz w:val="24"/>
        </w:rPr>
        <w:t>项目名称：</w:t>
      </w:r>
      <w:r>
        <w:rPr>
          <w:b/>
          <w:sz w:val="24"/>
        </w:rPr>
        <w:t>横沥镇主干道隧道涵洞立体绿化工作</w:t>
      </w:r>
    </w:p>
    <w:p>
      <w:pPr>
        <w:pStyle w:val="null3"/>
        <w:jc w:val="center"/>
        <w:outlineLvl w:val="3"/>
      </w:pPr>
      <w:r>
        <w:rPr>
          <w:b/>
          <w:sz w:val="24"/>
        </w:rPr>
        <w:t>采购人：</w:t>
      </w:r>
      <w:r>
        <w:rPr>
          <w:b/>
          <w:sz w:val="24"/>
        </w:rPr>
        <w:t>东莞市横沥镇公用事业服务中心</w:t>
      </w:r>
    </w:p>
    <w:p>
      <w:pPr>
        <w:pStyle w:val="null3"/>
        <w:jc w:val="center"/>
        <w:outlineLvl w:val="3"/>
      </w:pPr>
      <w:r>
        <w:rPr>
          <w:b/>
          <w:sz w:val="24"/>
        </w:rPr>
        <w:t>采购代理机构：</w:t>
      </w:r>
      <w:r>
        <w:rPr>
          <w:b/>
          <w:sz w:val="24"/>
        </w:rPr>
        <w:t>广东政通招标有限公司</w:t>
      </w:r>
    </w:p>
    <w:p>
      <w:pPr>
        <w:pStyle w:val="null3"/>
        <w:ind w:firstLine="480"/>
      </w:pPr>
      <w:r>
        <w:rPr/>
        <w:t xml:space="preserve"> </w:t>
      </w:r>
    </w:p>
    <w:p>
      <w:pPr>
        <w:pStyle w:val="null3"/>
        <w:ind w:firstLine="480"/>
        <w:jc w:val="center"/>
        <w:outlineLvl w:val="1"/>
      </w:pPr>
      <w:r>
        <w:rPr>
          <w:b/>
          <w:sz w:val="36"/>
        </w:rPr>
        <w:t>第一章投标邀请</w:t>
      </w:r>
    </w:p>
    <w:p>
      <w:pPr>
        <w:pStyle w:val="null3"/>
        <w:ind w:firstLine="480"/>
      </w:pPr>
      <w:r>
        <w:rPr/>
        <w:t>广东政通招标有限公司</w:t>
      </w:r>
      <w:r>
        <w:rPr/>
        <w:t>受</w:t>
      </w:r>
      <w:r>
        <w:rPr/>
        <w:t>东莞市横沥镇公用事业服务中心</w:t>
      </w:r>
      <w:r>
        <w:rPr/>
        <w:t>的委托，采用</w:t>
      </w:r>
      <w:r>
        <w:rPr/>
        <w:t>公开招标</w:t>
      </w:r>
      <w:r>
        <w:rPr/>
        <w:t>方式组织采购</w:t>
      </w:r>
      <w:r>
        <w:rPr/>
        <w:t>横沥镇主干道隧道涵洞立体绿化工作</w:t>
      </w:r>
      <w:r>
        <w:rPr/>
        <w:t>。欢迎符合资格条件的国内供应商参加投标。</w:t>
      </w:r>
    </w:p>
    <w:p>
      <w:pPr>
        <w:pStyle w:val="null3"/>
        <w:outlineLvl w:val="2"/>
      </w:pPr>
      <w:r>
        <w:rPr>
          <w:b/>
          <w:sz w:val="28"/>
        </w:rPr>
        <w:t>一.项目概述</w:t>
      </w:r>
    </w:p>
    <w:p>
      <w:pPr>
        <w:pStyle w:val="null3"/>
        <w:outlineLvl w:val="3"/>
      </w:pPr>
      <w:r>
        <w:rPr>
          <w:b/>
          <w:sz w:val="24"/>
        </w:rPr>
        <w:t>1.名称与编号</w:t>
      </w:r>
    </w:p>
    <w:p>
      <w:pPr>
        <w:pStyle w:val="null3"/>
        <w:ind w:firstLine="480"/>
      </w:pPr>
      <w:r>
        <w:rPr/>
        <w:t>项目名称：</w:t>
      </w:r>
      <w:r>
        <w:rPr/>
        <w:t>横沥镇主干道隧道涵洞立体绿化工作</w:t>
      </w:r>
    </w:p>
    <w:p>
      <w:pPr>
        <w:pStyle w:val="null3"/>
        <w:ind w:firstLine="480"/>
      </w:pPr>
      <w:r>
        <w:rPr/>
        <w:t>采购计划编号：</w:t>
      </w:r>
      <w:r>
        <w:rPr/>
        <w:t>441900014-2024-00173</w:t>
      </w:r>
    </w:p>
    <w:p>
      <w:pPr>
        <w:pStyle w:val="null3"/>
        <w:ind w:firstLine="480"/>
      </w:pPr>
      <w:r>
        <w:rPr/>
        <w:t>采购项目编号：</w:t>
      </w:r>
      <w:r>
        <w:rPr/>
        <w:t>441900014-2024-00173</w:t>
      </w:r>
    </w:p>
    <w:p>
      <w:pPr>
        <w:pStyle w:val="null3"/>
        <w:ind w:firstLine="480"/>
      </w:pPr>
      <w:r>
        <w:rPr/>
        <w:t>采购方式：</w:t>
      </w:r>
      <w:r>
        <w:rPr/>
        <w:t>公开招标</w:t>
      </w:r>
    </w:p>
    <w:p>
      <w:pPr>
        <w:pStyle w:val="null3"/>
        <w:ind w:firstLine="480"/>
      </w:pPr>
      <w:r>
        <w:rPr/>
        <w:t>预算金额：</w:t>
      </w:r>
      <w:r>
        <w:rPr/>
        <w:t>1,150,000.00</w:t>
      </w:r>
      <w:r>
        <w:rPr/>
        <w:t>元</w:t>
      </w:r>
    </w:p>
    <w:p>
      <w:pPr>
        <w:pStyle w:val="null3"/>
        <w:outlineLvl w:val="3"/>
      </w:pPr>
      <w:r>
        <w:rPr>
          <w:b/>
          <w:sz w:val="24"/>
        </w:rPr>
        <w:t>2.项目内容及需求情况（采购项目技术规格、参数及要求）</w:t>
      </w:r>
    </w:p>
    <w:p>
      <w:pPr>
        <w:pStyle w:val="null3"/>
      </w:pPr>
    </w:p>
    <w:p>
      <w:pPr>
        <w:pStyle w:val="null3"/>
      </w:pPr>
      <w:r>
        <w:rPr/>
        <w:t>采购包1(横沥镇主干道隧道涵洞立体绿化工作):</w:t>
      </w:r>
    </w:p>
    <w:p>
      <w:pPr>
        <w:pStyle w:val="null3"/>
      </w:pPr>
      <w:r>
        <w:rPr/>
        <w:t>采购包预算金额：1,150,000.00元</w:t>
      </w:r>
    </w:p>
    <w:tbl>
      <w:tblPr>
        <w:tblW w:w="0" w:type="auto"/>
        <w:tblBorders>
          <w:top w:val="single"/>
          <w:left w:val="single"/>
          <w:bottom w:val="single"/>
          <w:right w:val="single"/>
          <w:insideH w:val="single"/>
          <w:insideV w:val="single"/>
        </w:tblBorders>
      </w:tblPr>
      <w:tblGrid>
        <w:gridCol w:w="977"/>
        <w:gridCol w:w="1368"/>
        <w:gridCol w:w="2052"/>
        <w:gridCol w:w="977"/>
        <w:gridCol w:w="977"/>
        <w:gridCol w:w="977"/>
        <w:gridCol w:w="977"/>
      </w:tblGrid>
      <w:tr>
        <w:tc>
          <w:tcPr>
            <w:tcW w:type="dxa" w:w="977"/>
          </w:tcPr>
          <w:p>
            <w:pPr>
              <w:pStyle w:val="null3"/>
            </w:pPr>
            <w:r>
              <w:rPr/>
              <w:t>品目号</w:t>
            </w:r>
          </w:p>
        </w:tc>
        <w:tc>
          <w:tcPr>
            <w:tcW w:type="dxa" w:w="1368"/>
          </w:tcPr>
          <w:p>
            <w:pPr>
              <w:pStyle w:val="null3"/>
            </w:pPr>
            <w:r>
              <w:rPr/>
              <w:t>品目名称</w:t>
            </w:r>
          </w:p>
        </w:tc>
        <w:tc>
          <w:tcPr>
            <w:tcW w:type="dxa" w:w="2052"/>
          </w:tcPr>
          <w:p>
            <w:pPr>
              <w:pStyle w:val="null3"/>
            </w:pPr>
            <w:r>
              <w:rPr/>
              <w:t>采购标的</w:t>
            </w:r>
          </w:p>
        </w:tc>
        <w:tc>
          <w:tcPr>
            <w:tcW w:type="dxa" w:w="977"/>
          </w:tcPr>
          <w:p>
            <w:pPr>
              <w:pStyle w:val="null3"/>
            </w:pPr>
            <w:r>
              <w:rPr/>
              <w:t>数量（单位）</w:t>
            </w:r>
          </w:p>
        </w:tc>
        <w:tc>
          <w:tcPr>
            <w:tcW w:type="dxa" w:w="977"/>
          </w:tcPr>
          <w:p>
            <w:pPr>
              <w:pStyle w:val="null3"/>
            </w:pPr>
            <w:r>
              <w:rPr/>
              <w:t>技术规格、参数及要求</w:t>
            </w:r>
          </w:p>
        </w:tc>
        <w:tc>
          <w:tcPr>
            <w:tcW w:type="dxa" w:w="977"/>
          </w:tcPr>
          <w:p>
            <w:pPr>
              <w:pStyle w:val="null3"/>
            </w:pPr>
            <w:r>
              <w:rPr/>
              <w:t>品目预算(元)</w:t>
            </w:r>
          </w:p>
        </w:tc>
        <w:tc>
          <w:tcPr>
            <w:tcW w:type="dxa" w:w="977"/>
          </w:tcPr>
          <w:p>
            <w:pPr>
              <w:pStyle w:val="null3"/>
            </w:pPr>
            <w:r>
              <w:rPr/>
              <w:t>是否允许进口产品</w:t>
            </w:r>
          </w:p>
        </w:tc>
      </w:tr>
      <w:tr>
        <w:tc>
          <w:tcPr>
            <w:tcW w:type="dxa" w:w="977"/>
          </w:tcPr>
          <w:p>
            <w:pPr>
              <w:pStyle w:val="null3"/>
            </w:pPr>
            <w:r>
              <w:rPr/>
              <w:t>1-1</w:t>
            </w:r>
          </w:p>
        </w:tc>
        <w:tc>
          <w:tcPr>
            <w:tcW w:type="dxa" w:w="1368"/>
          </w:tcPr>
          <w:p>
            <w:pPr>
              <w:pStyle w:val="null3"/>
            </w:pPr>
            <w:r>
              <w:rPr/>
              <w:t>其他服务</w:t>
            </w:r>
          </w:p>
        </w:tc>
        <w:tc>
          <w:tcPr>
            <w:tcW w:type="dxa" w:w="2052"/>
          </w:tcPr>
          <w:p>
            <w:pPr>
              <w:pStyle w:val="null3"/>
            </w:pPr>
            <w:r>
              <w:rPr/>
              <w:t>横沥镇主干道隧道涵洞立体绿化工作</w:t>
            </w:r>
          </w:p>
        </w:tc>
        <w:tc>
          <w:tcPr>
            <w:tcW w:type="dxa" w:w="977"/>
          </w:tcPr>
          <w:p>
            <w:pPr>
              <w:pStyle w:val="null3"/>
            </w:pPr>
            <w:r>
              <w:rPr/>
              <w:t>1(项)</w:t>
            </w:r>
          </w:p>
        </w:tc>
        <w:tc>
          <w:tcPr>
            <w:tcW w:type="dxa" w:w="977"/>
          </w:tcPr>
          <w:p>
            <w:pPr>
              <w:pStyle w:val="null3"/>
            </w:pPr>
            <w:r>
              <w:rPr/>
              <w:t>详见第二章</w:t>
            </w:r>
          </w:p>
        </w:tc>
        <w:tc>
          <w:tcPr>
            <w:tcW w:type="dxa" w:w="977"/>
          </w:tcPr>
          <w:p>
            <w:pPr>
              <w:pStyle w:val="null3"/>
            </w:pPr>
            <w:r>
              <w:rPr/>
              <w:t>1,150,000.00</w:t>
            </w:r>
          </w:p>
        </w:tc>
        <w:tc>
          <w:tcPr>
            <w:tcW w:type="dxa" w:w="977"/>
          </w:tcPr>
          <w:p>
            <w:pPr>
              <w:pStyle w:val="null3"/>
            </w:pPr>
            <w:r>
              <w:rPr/>
              <w:t>否</w:t>
            </w:r>
          </w:p>
        </w:tc>
      </w:tr>
    </w:tbl>
    <w:p>
      <w:pPr>
        <w:pStyle w:val="null3"/>
      </w:pPr>
    </w:p>
    <w:p>
      <w:pPr>
        <w:pStyle w:val="null3"/>
      </w:pPr>
      <w:r>
        <w:rPr/>
        <w:t>本采购包不接受联合体投标</w:t>
      </w:r>
    </w:p>
    <w:p>
      <w:pPr>
        <w:pStyle w:val="null3"/>
      </w:pPr>
    </w:p>
    <w:p>
      <w:pPr>
        <w:pStyle w:val="null3"/>
      </w:pPr>
      <w:r>
        <w:rPr/>
        <w:t>合同分包：不允许合同分包</w:t>
      </w:r>
    </w:p>
    <w:p>
      <w:pPr>
        <w:pStyle w:val="null3"/>
      </w:pPr>
    </w:p>
    <w:p>
      <w:pPr>
        <w:pStyle w:val="null3"/>
      </w:pPr>
      <w:r>
        <w:rPr/>
        <w:t>合同履行期限：种植摆放期限为30天，种植摆放完工并通过验收后进入养护期，养护期为6个月。</w:t>
      </w:r>
    </w:p>
    <w:p>
      <w:pPr>
        <w:pStyle w:val="null3"/>
        <w:outlineLvl w:val="2"/>
      </w:pPr>
      <w:r>
        <w:rPr>
          <w:b/>
          <w:sz w:val="28"/>
        </w:rPr>
        <w:t>二.投标人的资格要求</w:t>
      </w:r>
    </w:p>
    <w:p>
      <w:pPr>
        <w:pStyle w:val="null3"/>
        <w:outlineLvl w:val="3"/>
      </w:pPr>
      <w:r>
        <w:rPr>
          <w:b/>
          <w:sz w:val="24"/>
        </w:rPr>
        <w:t>1.投标人应具备《中华人民共和国政府采购法》第二十二条规定的条件，提供下列材料：</w:t>
      </w:r>
    </w:p>
    <w:p>
      <w:pPr>
        <w:pStyle w:val="null3"/>
      </w:pPr>
    </w:p>
    <w:p>
      <w:pPr>
        <w:pStyle w:val="null3"/>
      </w:pPr>
      <w:r>
        <w:rPr/>
        <w:t>1）具有独立承担民事责任的能力：在中华人民共和国境内注册的法人或其他组织或自然人，投标（响应）时提交有效的营业执照（或事业法人登记证或身份证等相关证明） 副本复印件。分支机构投标的，须提供总公司和分公司营业执照副本复印件，总公司出具给分支机构的授权书。</w:t>
      </w:r>
    </w:p>
    <w:p>
      <w:pPr>
        <w:pStyle w:val="null3"/>
      </w:pPr>
    </w:p>
    <w:p>
      <w:pPr>
        <w:pStyle w:val="null3"/>
      </w:pPr>
      <w:r>
        <w:rPr/>
        <w:t>2）有依法缴纳税收和社会保障资金的良好记录：投标（响应）文件中提供《资格条件承诺函》，可参考公告附件格式。</w:t>
      </w:r>
    </w:p>
    <w:p>
      <w:pPr>
        <w:pStyle w:val="null3"/>
      </w:pPr>
    </w:p>
    <w:p>
      <w:pPr>
        <w:pStyle w:val="null3"/>
      </w:pPr>
      <w:r>
        <w:rPr/>
        <w:t>3）具有良好的商业信誉和健全的财务会计制度：投标（响应）文件中提供《资格条件承诺函》，可参考公告附件格式。</w:t>
      </w:r>
    </w:p>
    <w:p>
      <w:pPr>
        <w:pStyle w:val="null3"/>
      </w:pPr>
    </w:p>
    <w:p>
      <w:pPr>
        <w:pStyle w:val="null3"/>
      </w:pPr>
      <w:r>
        <w:rPr/>
        <w:t>4）履行合同所必需的设备和专业技术能力：投标（响应）文件中提供《资格条件承诺函》，可参考公告附件格式。</w:t>
      </w:r>
    </w:p>
    <w:p>
      <w:pPr>
        <w:pStyle w:val="null3"/>
      </w:pPr>
    </w:p>
    <w:p>
      <w:pPr>
        <w:pStyle w:val="null3"/>
      </w:pPr>
      <w:r>
        <w:rPr/>
        <w:t>5）参加采购活动前3年内，在经营活动中没有重大违法记录：投标（响应）文件中提供《资格条件承诺函》，可参考公告附件格式。 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p>
      <w:pPr>
        <w:pStyle w:val="null3"/>
        <w:outlineLvl w:val="3"/>
      </w:pPr>
      <w:r>
        <w:rPr>
          <w:b/>
          <w:sz w:val="24"/>
        </w:rPr>
        <w:t>2.落实政府采购政策需满足的资格要求：</w:t>
      </w:r>
    </w:p>
    <w:p>
      <w:pPr>
        <w:pStyle w:val="null3"/>
        <w:ind w:firstLine="480"/>
        <w:jc w:val="left"/>
      </w:pPr>
    </w:p>
    <w:p>
      <w:pPr>
        <w:pStyle w:val="null3"/>
        <w:jc w:val="left"/>
      </w:pPr>
      <w:r>
        <w:rPr/>
        <w:t>采购包1（横沥镇主干道隧道涵洞立体绿化工作）：</w:t>
      </w:r>
      <w:r>
        <w:rPr/>
        <w:t>本项目整体专门面向中小企业采购。供应商须符合本项目采购标的对应行业（本项目行业为：其他未列明行业）的政策划分标准。监狱企业、残疾人福利单位视同小型、微型企业。（注：中小企业以供应商填写的 《中小企业声明函》为判定标准，残疾人福利性单位以供应商填写的《残疾人福利性单位声明函》为判定标准，监狱企业须供应商提供由省级以上监狱管理局、戒毒管理局（含新疆生产建设兵团）出具的属于监狱企业的证明文件，否则不予认定。）</w:t>
      </w:r>
    </w:p>
    <w:p>
      <w:pPr>
        <w:pStyle w:val="null3"/>
        <w:outlineLvl w:val="3"/>
      </w:pPr>
      <w:r>
        <w:rPr>
          <w:b/>
          <w:sz w:val="24"/>
        </w:rPr>
        <w:t>3.本项目特定的资格要求：</w:t>
      </w:r>
    </w:p>
    <w:p>
      <w:pPr>
        <w:pStyle w:val="null3"/>
      </w:pPr>
    </w:p>
    <w:p>
      <w:pPr>
        <w:pStyle w:val="null3"/>
      </w:pPr>
      <w:r>
        <w:rPr/>
        <w:t>采购包1（横沥镇主干道隧道涵洞立体绿化工作）：</w:t>
      </w:r>
    </w:p>
    <w:p>
      <w:pPr>
        <w:pStyle w:val="null3"/>
      </w:pPr>
    </w:p>
    <w:p>
      <w:pPr>
        <w:pStyle w:val="null3"/>
      </w:pPr>
      <w:r>
        <w:rPr/>
        <w:t>1)供应商未被列入“信用中国”网站(www.creditchina.gov.cn)“记录失信被执行人或税收违法黑名单”记录名单； 不处于中国政府采购网(www.ccgp.gov.cn)“政府采购严重违法失信行为信息记录”中的禁止参加政府采购活动期间。 （以采购代理机构于投标（响应） 截止时间当天在“信用中国”网站（www.creditchina.gov.cn） 及中国政府采购网（http://www.ccgp.gov.cn/） 查询结果为准， 如相关失信记录已失效， 供应商需提供相关证明资料）。</w:t>
      </w:r>
    </w:p>
    <w:p>
      <w:pPr>
        <w:pStyle w:val="null3"/>
      </w:pPr>
    </w:p>
    <w:p>
      <w:pPr>
        <w:pStyle w:val="null3"/>
      </w:pPr>
      <w:r>
        <w:rPr/>
        <w:t>2)单位负责人为同一人或者存在直接控股、 管理关系的不同供应商，不得同时参加本采购项目（或采购包） 投标（响应）。 为本项目提供整体设计、 规范编制或者项目管理、 监理、 检测等服务的供应商， 不得再参与本项目投标（响应）。 投标（报价） 函相关承诺要求内容。</w:t>
      </w:r>
    </w:p>
    <w:p>
      <w:pPr>
        <w:pStyle w:val="null3"/>
        <w:outlineLvl w:val="2"/>
      </w:pPr>
      <w:r>
        <w:rPr>
          <w:b/>
          <w:sz w:val="28"/>
        </w:rPr>
        <w:t>三.获取招标文件</w:t>
      </w:r>
    </w:p>
    <w:p>
      <w:pPr>
        <w:pStyle w:val="null3"/>
        <w:ind w:firstLine="480"/>
      </w:pPr>
      <w:r>
        <w:rPr/>
        <w:t>时间：详见招标公告及其变更公告（如有）</w:t>
      </w:r>
    </w:p>
    <w:p>
      <w:pPr>
        <w:pStyle w:val="null3"/>
        <w:ind w:firstLine="480"/>
      </w:pPr>
      <w:r>
        <w:rPr/>
        <w:t>地点：详见招标公告及其变更公告（如有）</w:t>
      </w:r>
    </w:p>
    <w:p>
      <w:pPr>
        <w:pStyle w:val="null3"/>
        <w:ind w:firstLine="480"/>
      </w:pPr>
      <w:r>
        <w:rPr/>
        <w:t>获取方式：在线获取。供应商应从广东省政府采购网（https://gdgpo.czt.gd.gov.cn/）上广东政府采购智慧云平台（以下简称“云平台”）的政府采购供应商入口进行免费注册后，登录进入项目采购系统完成项目投标登记并在线获取招标文件（未按上述方式获取招标文件的供应商，其投标资格将被视为无效）。</w:t>
      </w:r>
    </w:p>
    <w:p>
      <w:pPr>
        <w:pStyle w:val="null3"/>
        <w:ind w:firstLine="480"/>
      </w:pPr>
      <w:r>
        <w:rPr/>
        <w:t>售价：免费</w:t>
      </w:r>
    </w:p>
    <w:p>
      <w:pPr>
        <w:pStyle w:val="null3"/>
        <w:outlineLvl w:val="2"/>
      </w:pPr>
      <w:r>
        <w:rPr>
          <w:b/>
          <w:sz w:val="28"/>
        </w:rPr>
        <w:t>四.提交投标文件截止时间、开标时间和地点：</w:t>
      </w:r>
    </w:p>
    <w:p>
      <w:pPr>
        <w:pStyle w:val="null3"/>
        <w:ind w:firstLine="480"/>
      </w:pPr>
      <w:r>
        <w:rPr/>
        <w:t>提交投标文件截止时间和开标时间：详见招标公告及其变更公告（如有）</w:t>
      </w:r>
    </w:p>
    <w:p>
      <w:pPr>
        <w:pStyle w:val="null3"/>
        <w:ind w:firstLine="480"/>
      </w:pPr>
      <w:r>
        <w:rPr/>
        <w:t>（自招标文件开始发出之日起至投标人提交投标文件截止之日止，不得少于20日）</w:t>
      </w:r>
    </w:p>
    <w:p>
      <w:pPr>
        <w:pStyle w:val="null3"/>
        <w:ind w:firstLine="480"/>
      </w:pPr>
      <w:r>
        <w:rPr/>
        <w:t>地点：详见招标公告及其变更公告（如有）</w:t>
      </w:r>
    </w:p>
    <w:p>
      <w:pPr>
        <w:pStyle w:val="null3"/>
        <w:outlineLvl w:val="2"/>
      </w:pPr>
      <w:r>
        <w:rPr>
          <w:b/>
          <w:sz w:val="28"/>
        </w:rPr>
        <w:t>五.公告期限、发布公告的媒介：</w:t>
      </w:r>
    </w:p>
    <w:p>
      <w:pPr>
        <w:pStyle w:val="null3"/>
        <w:ind w:firstLine="480"/>
      </w:pPr>
      <w:r>
        <w:rPr/>
        <w:t>1、公告期限：自本公告发布之日起不得少于5个工作日。</w:t>
      </w:r>
    </w:p>
    <w:p>
      <w:pPr>
        <w:pStyle w:val="null3"/>
        <w:ind w:firstLine="480"/>
      </w:pPr>
      <w:r>
        <w:rPr/>
        <w:t>2、发布公告的媒介：中国政府采购网(www.ccgp.gov.cn)、广东省政府采购网(https://gdgpo.czt.gd.gov.cn/)；</w:t>
      </w:r>
    </w:p>
    <w:p>
      <w:pPr>
        <w:pStyle w:val="null3"/>
        <w:outlineLvl w:val="2"/>
      </w:pPr>
      <w:r>
        <w:rPr>
          <w:b/>
          <w:sz w:val="28"/>
        </w:rPr>
        <w:t>六.本项目联系方式：</w:t>
      </w:r>
    </w:p>
    <w:p>
      <w:pPr>
        <w:pStyle w:val="null3"/>
        <w:outlineLvl w:val="3"/>
      </w:pPr>
      <w:r>
        <w:rPr>
          <w:b/>
          <w:sz w:val="24"/>
        </w:rPr>
        <w:t>1.采购人信息</w:t>
      </w:r>
    </w:p>
    <w:p>
      <w:pPr>
        <w:pStyle w:val="null3"/>
        <w:ind w:firstLine="480"/>
      </w:pPr>
      <w:r>
        <w:rPr/>
        <w:t>名称：</w:t>
      </w:r>
      <w:r>
        <w:rPr/>
        <w:t>东莞市横沥镇公用事业服务中心</w:t>
      </w:r>
    </w:p>
    <w:p>
      <w:pPr>
        <w:pStyle w:val="null3"/>
        <w:ind w:firstLine="480"/>
      </w:pPr>
      <w:r>
        <w:rPr/>
        <w:t>地址：</w:t>
      </w:r>
      <w:r>
        <w:rPr/>
        <w:t>东莞市横沥镇常乐路26号</w:t>
      </w:r>
    </w:p>
    <w:p>
      <w:pPr>
        <w:pStyle w:val="null3"/>
        <w:ind w:firstLine="480"/>
      </w:pPr>
      <w:r>
        <w:rPr/>
        <w:t>联系方式：</w:t>
      </w:r>
      <w:r>
        <w:rPr/>
        <w:t>0769-82301212</w:t>
      </w:r>
    </w:p>
    <w:p>
      <w:pPr>
        <w:pStyle w:val="null3"/>
        <w:outlineLvl w:val="3"/>
      </w:pPr>
      <w:r>
        <w:rPr>
          <w:b/>
          <w:sz w:val="24"/>
        </w:rPr>
        <w:t>2.采购代理机构信息</w:t>
      </w:r>
    </w:p>
    <w:p>
      <w:pPr>
        <w:pStyle w:val="null3"/>
        <w:ind w:firstLine="480"/>
      </w:pPr>
      <w:r>
        <w:rPr/>
        <w:t>名称：</w:t>
      </w:r>
      <w:r>
        <w:rPr/>
        <w:t>广东政通招标有限公司</w:t>
      </w:r>
    </w:p>
    <w:p>
      <w:pPr>
        <w:pStyle w:val="null3"/>
        <w:ind w:firstLine="480"/>
      </w:pPr>
      <w:r>
        <w:rPr/>
        <w:t>地址：</w:t>
      </w:r>
      <w:r>
        <w:rPr/>
        <w:t>广东省东莞市南城街道广东省东莞市南城街道鸿福路199号410、411室</w:t>
      </w:r>
    </w:p>
    <w:p>
      <w:pPr>
        <w:pStyle w:val="null3"/>
        <w:ind w:firstLine="480"/>
      </w:pPr>
      <w:r>
        <w:rPr/>
        <w:t>联系方式：</w:t>
      </w:r>
      <w:r>
        <w:rPr/>
        <w:t>0769-22881803</w:t>
      </w:r>
    </w:p>
    <w:p>
      <w:pPr>
        <w:pStyle w:val="null3"/>
        <w:outlineLvl w:val="3"/>
      </w:pPr>
      <w:r>
        <w:rPr>
          <w:b/>
          <w:sz w:val="24"/>
        </w:rPr>
        <w:t>3.项目联系方式</w:t>
      </w:r>
    </w:p>
    <w:p>
      <w:pPr>
        <w:pStyle w:val="null3"/>
        <w:ind w:firstLine="480"/>
      </w:pPr>
      <w:r>
        <w:rPr/>
        <w:t>项目联系人：</w:t>
      </w:r>
      <w:r>
        <w:rPr/>
        <w:t>杨俊平</w:t>
      </w:r>
    </w:p>
    <w:p>
      <w:pPr>
        <w:pStyle w:val="null3"/>
        <w:ind w:firstLine="480"/>
      </w:pPr>
      <w:r>
        <w:rPr/>
        <w:t>电话：</w:t>
      </w:r>
      <w:r>
        <w:rPr/>
        <w:t>0769-22881803</w:t>
      </w:r>
    </w:p>
    <w:p>
      <w:pPr>
        <w:pStyle w:val="null3"/>
        <w:outlineLvl w:val="3"/>
      </w:pPr>
      <w:r>
        <w:rPr>
          <w:b/>
          <w:sz w:val="24"/>
        </w:rPr>
        <w:t>4.技术支持联系方式</w:t>
      </w:r>
    </w:p>
    <w:p>
      <w:pPr>
        <w:pStyle w:val="null3"/>
        <w:ind w:firstLine="480"/>
      </w:pPr>
      <w:r>
        <w:rPr/>
        <w:t>云平台联系方式：020-88696588</w:t>
      </w:r>
    </w:p>
    <w:p>
      <w:pPr>
        <w:pStyle w:val="null3"/>
      </w:pPr>
      <w:r>
        <w:rPr/>
        <w:t>采购代理机构：</w:t>
      </w:r>
      <w:r>
        <w:rPr/>
        <w:t>广东政通招标有限公司</w:t>
      </w:r>
    </w:p>
    <w:p>
      <w:pPr>
        <w:pStyle w:val="null3"/>
        <w:ind w:firstLine="480"/>
      </w:pPr>
      <w:r>
        <w:rPr/>
        <w:t xml:space="preserve"> </w:t>
      </w:r>
    </w:p>
    <w:p>
      <w:pPr>
        <w:pStyle w:val="null3"/>
        <w:ind w:firstLine="480"/>
        <w:jc w:val="center"/>
        <w:outlineLvl w:val="1"/>
      </w:pPr>
      <w:r>
        <w:rPr>
          <w:b/>
          <w:sz w:val="36"/>
        </w:rPr>
        <w:t>第二章 采购需求</w:t>
      </w:r>
    </w:p>
    <w:p>
      <w:pPr>
        <w:pStyle w:val="null3"/>
        <w:outlineLvl w:val="2"/>
      </w:pPr>
      <w:r>
        <w:rPr>
          <w:b/>
          <w:sz w:val="28"/>
        </w:rPr>
        <w:t>一、项目概况：</w:t>
      </w:r>
    </w:p>
    <w:p>
      <w:pPr>
        <w:pStyle w:val="null3"/>
      </w:pPr>
    </w:p>
    <w:p>
      <w:pPr>
        <w:pStyle w:val="null3"/>
      </w:pPr>
      <w:r>
        <w:rPr/>
        <w:t>横沥镇主干道隧道涵洞立体绿化工作</w:t>
      </w:r>
    </w:p>
    <w:p>
      <w:pPr>
        <w:pStyle w:val="null3"/>
      </w:pPr>
    </w:p>
    <w:p>
      <w:pPr>
        <w:pStyle w:val="null3"/>
      </w:pPr>
      <w:r>
        <w:rPr/>
        <w:t>采购包1（横沥镇主干道隧道涵洞立体绿化工作）</w:t>
      </w:r>
      <w:r>
        <w:rPr>
          <w:b/>
        </w:rPr>
        <w:t>1.主要商务要求</w:t>
      </w:r>
    </w:p>
    <w:tbl>
      <w:tblPr>
        <w:tblW w:w="0" w:type="auto"/>
        <w:tblBorders>
          <w:top w:val="single"/>
          <w:left w:val="single"/>
          <w:bottom w:val="single"/>
          <w:right w:val="single"/>
          <w:insideH w:val="single"/>
          <w:insideV w:val="single"/>
        </w:tblBorders>
      </w:tblPr>
      <w:tblGrid>
        <w:gridCol w:w="4153"/>
        <w:gridCol w:w="4153"/>
      </w:tblGrid>
      <w:tr>
        <w:tc>
          <w:tcPr>
            <w:tcW w:type="dxa" w:w="4153"/>
          </w:tcPr>
          <w:p>
            <w:pPr>
              <w:pStyle w:val="null3"/>
            </w:pPr>
            <w:r>
              <w:rPr/>
              <w:t>标的提供的时间</w:t>
            </w:r>
          </w:p>
        </w:tc>
        <w:tc>
          <w:tcPr>
            <w:tcW w:type="dxa" w:w="4153"/>
          </w:tcPr>
          <w:p>
            <w:pPr>
              <w:pStyle w:val="null3"/>
            </w:pPr>
          </w:p>
          <w:p>
            <w:pPr>
              <w:pStyle w:val="null3"/>
            </w:pPr>
            <w:r>
              <w:rPr/>
              <w:t>种植摆放期限为30天，种植摆放完工并通过验收后进入养护期，养护期为6个月。</w:t>
            </w:r>
          </w:p>
        </w:tc>
      </w:tr>
      <w:tr>
        <w:tc>
          <w:tcPr>
            <w:tcW w:type="dxa" w:w="4153"/>
          </w:tcPr>
          <w:p>
            <w:pPr>
              <w:pStyle w:val="null3"/>
            </w:pPr>
            <w:r>
              <w:rPr/>
              <w:t>标的提供的地点</w:t>
            </w:r>
          </w:p>
        </w:tc>
        <w:tc>
          <w:tcPr>
            <w:tcW w:type="dxa" w:w="4153"/>
          </w:tcPr>
          <w:p>
            <w:pPr>
              <w:pStyle w:val="null3"/>
            </w:pPr>
          </w:p>
          <w:p>
            <w:pPr>
              <w:pStyle w:val="null3"/>
            </w:pPr>
            <w:r>
              <w:rPr/>
              <w:t>采购人指定地点。</w:t>
            </w:r>
          </w:p>
        </w:tc>
      </w:tr>
      <w:tr>
        <w:tc>
          <w:tcPr>
            <w:tcW w:type="dxa" w:w="4153"/>
          </w:tcPr>
          <w:p>
            <w:pPr>
              <w:pStyle w:val="null3"/>
            </w:pPr>
            <w:r>
              <w:rPr/>
              <w:t>付款方式</w:t>
            </w:r>
          </w:p>
        </w:tc>
        <w:tc>
          <w:tcPr>
            <w:tcW w:type="dxa" w:w="4153"/>
          </w:tcPr>
          <w:p>
            <w:pPr>
              <w:pStyle w:val="null3"/>
            </w:pPr>
          </w:p>
          <w:p>
            <w:pPr>
              <w:pStyle w:val="null3"/>
            </w:pPr>
          </w:p>
          <w:p>
            <w:pPr>
              <w:pStyle w:val="null3"/>
            </w:pPr>
            <w:r>
              <w:rPr/>
              <w:t>1期：支付比例100%,种植摆放完工并通过验收后，支付合同总金额的70%，养护期每月服务费按合同总金额×30%÷6平均计算，每月服务费须经采购人现场考核评分，根据评分结果是否须扣除部分服务费的情形确定实际应付款数额后支付。 注：因采购人使用的是财政资金，采购人在前款规定的付款时间为向采购支付部门提出办理财政支付申请手续的时间（不含财政支付部门审核的时间），在规定时间内提出支付申请手续后即视为采购人已经按期支付</w:t>
            </w:r>
          </w:p>
        </w:tc>
      </w:tr>
      <w:tr>
        <w:tc>
          <w:tcPr>
            <w:tcW w:type="dxa" w:w="4153"/>
          </w:tcPr>
          <w:p>
            <w:pPr>
              <w:pStyle w:val="null3"/>
            </w:pPr>
            <w:r>
              <w:rPr/>
              <w:t>验收要求</w:t>
            </w:r>
          </w:p>
        </w:tc>
        <w:tc>
          <w:tcPr>
            <w:tcW w:type="dxa" w:w="4153"/>
          </w:tcPr>
          <w:p>
            <w:pPr>
              <w:pStyle w:val="null3"/>
            </w:pPr>
          </w:p>
          <w:p>
            <w:pPr>
              <w:pStyle w:val="null3"/>
            </w:pPr>
          </w:p>
          <w:p>
            <w:pPr>
              <w:pStyle w:val="null3"/>
            </w:pPr>
          </w:p>
          <w:p>
            <w:pPr>
              <w:pStyle w:val="null3"/>
            </w:pPr>
            <w:r>
              <w:rPr/>
              <w:t>1期：按国家及相关行业标准进行验收</w:t>
            </w:r>
          </w:p>
        </w:tc>
      </w:tr>
      <w:tr>
        <w:tc>
          <w:tcPr>
            <w:tcW w:type="dxa" w:w="4153"/>
          </w:tcPr>
          <w:p>
            <w:pPr>
              <w:pStyle w:val="null3"/>
            </w:pPr>
            <w:r>
              <w:rPr/>
              <w:t>履约保证金</w:t>
            </w:r>
          </w:p>
        </w:tc>
        <w:tc>
          <w:tcPr>
            <w:tcW w:type="dxa" w:w="4153"/>
          </w:tcPr>
          <w:p>
            <w:pPr>
              <w:pStyle w:val="null3"/>
            </w:pPr>
          </w:p>
          <w:p>
            <w:pPr>
              <w:pStyle w:val="null3"/>
            </w:pPr>
          </w:p>
          <w:p>
            <w:pPr>
              <w:pStyle w:val="null3"/>
            </w:pPr>
            <w:r>
              <w:rPr/>
              <w:t>不收取</w:t>
            </w:r>
          </w:p>
        </w:tc>
      </w:tr>
      <w:tr>
        <w:tc>
          <w:tcPr>
            <w:tcW w:type="dxa" w:w="4153"/>
          </w:tcPr>
          <w:p>
            <w:pPr>
              <w:pStyle w:val="null3"/>
            </w:pPr>
            <w:r>
              <w:rPr/>
              <w:t>其他</w:t>
            </w:r>
          </w:p>
        </w:tc>
        <w:tc>
          <w:tcPr>
            <w:tcW w:type="dxa" w:w="4153"/>
          </w:tcPr>
          <w:p>
            <w:pPr>
              <w:pStyle w:val="null3"/>
            </w:pPr>
          </w:p>
          <w:p>
            <w:pPr>
              <w:pStyle w:val="null3"/>
            </w:pPr>
          </w:p>
          <w:p>
            <w:pPr>
              <w:pStyle w:val="null3"/>
            </w:pPr>
            <w:r>
              <w:rPr/>
              <w:t>其他，1、投标报价包括材料、工具、人工、管理费、利润、税金、风险、招标代理费用等一切因素所有应该和可能发生的费用因素。  2、投标人应充分结合本招标文件上下文了解项目招标需求、采购文件未尽事宜，将在合同签订或项目执行过程中双方协商确定，供应商须无条件满足采购单位的合理要求。</w:t>
            </w:r>
          </w:p>
        </w:tc>
      </w:tr>
    </w:tbl>
    <w:p>
      <w:pPr>
        <w:pStyle w:val="null3"/>
      </w:pPr>
      <w:r>
        <w:rPr>
          <w:b/>
        </w:rPr>
        <w:t>2.技术标准与要求</w:t>
      </w:r>
    </w:p>
    <w:tbl>
      <w:tblPr>
        <w:tblW w:w="0" w:type="auto"/>
        <w:tblBorders>
          <w:top w:val="single"/>
          <w:left w:val="single"/>
          <w:bottom w:val="single"/>
          <w:right w:val="single"/>
          <w:insideH w:val="single"/>
          <w:insideV w:val="single"/>
        </w:tblBorders>
      </w:tblPr>
      <w:tblGrid>
        <w:gridCol w:w="933"/>
        <w:gridCol w:w="933"/>
        <w:gridCol w:w="933"/>
        <w:gridCol w:w="933"/>
        <w:gridCol w:w="933"/>
        <w:gridCol w:w="933"/>
        <w:gridCol w:w="933"/>
        <w:gridCol w:w="840"/>
        <w:gridCol w:w="933"/>
      </w:tblGrid>
      <w:tr>
        <w:tc>
          <w:tcPr>
            <w:tcW w:type="dxa" w:w="933"/>
          </w:tcPr>
          <w:p>
            <w:pPr>
              <w:pStyle w:val="null3"/>
              <w:jc w:val="center"/>
            </w:pPr>
            <w:r>
              <w:rPr/>
              <w:t>序号</w:t>
            </w:r>
          </w:p>
        </w:tc>
        <w:tc>
          <w:tcPr>
            <w:tcW w:type="dxa" w:w="933"/>
          </w:tcPr>
          <w:p>
            <w:pPr>
              <w:pStyle w:val="null3"/>
              <w:jc w:val="center"/>
            </w:pPr>
            <w:r>
              <w:rPr/>
              <w:t>品目名称</w:t>
            </w:r>
          </w:p>
        </w:tc>
        <w:tc>
          <w:tcPr>
            <w:tcW w:type="dxa" w:w="933"/>
          </w:tcPr>
          <w:p>
            <w:pPr>
              <w:pStyle w:val="null3"/>
              <w:jc w:val="center"/>
            </w:pPr>
            <w:r>
              <w:rPr/>
              <w:t>标的名称</w:t>
            </w:r>
          </w:p>
        </w:tc>
        <w:tc>
          <w:tcPr>
            <w:tcW w:type="dxa" w:w="933"/>
          </w:tcPr>
          <w:p>
            <w:pPr>
              <w:pStyle w:val="null3"/>
              <w:jc w:val="center"/>
            </w:pPr>
            <w:r>
              <w:rPr/>
              <w:t>单位</w:t>
            </w:r>
          </w:p>
        </w:tc>
        <w:tc>
          <w:tcPr>
            <w:tcW w:type="dxa" w:w="933"/>
          </w:tcPr>
          <w:p>
            <w:pPr>
              <w:pStyle w:val="null3"/>
              <w:jc w:val="center"/>
            </w:pPr>
            <w:r>
              <w:rPr/>
              <w:t>数量</w:t>
            </w:r>
          </w:p>
        </w:tc>
        <w:tc>
          <w:tcPr>
            <w:tcW w:type="dxa" w:w="933"/>
          </w:tcPr>
          <w:p>
            <w:pPr>
              <w:pStyle w:val="null3"/>
              <w:jc w:val="center"/>
            </w:pPr>
            <w:r>
              <w:rPr/>
              <w:t>分项预算单价（元）</w:t>
            </w:r>
          </w:p>
        </w:tc>
        <w:tc>
          <w:tcPr>
            <w:tcW w:type="dxa" w:w="933"/>
          </w:tcPr>
          <w:p>
            <w:pPr>
              <w:pStyle w:val="null3"/>
              <w:jc w:val="center"/>
            </w:pPr>
            <w:r>
              <w:rPr/>
              <w:t>分项预算总价（元）</w:t>
            </w:r>
          </w:p>
        </w:tc>
        <w:tc>
          <w:tcPr>
            <w:tcW w:type="dxa" w:w="840"/>
          </w:tcPr>
          <w:p>
            <w:pPr>
              <w:pStyle w:val="null3"/>
            </w:pPr>
            <w:r>
              <w:rPr/>
              <w:t>所属行业</w:t>
            </w:r>
          </w:p>
        </w:tc>
        <w:tc>
          <w:tcPr>
            <w:tcW w:type="dxa" w:w="933"/>
          </w:tcPr>
          <w:p>
            <w:pPr>
              <w:pStyle w:val="null3"/>
              <w:jc w:val="center"/>
            </w:pPr>
            <w:r>
              <w:rPr/>
              <w:t>技术要求</w:t>
            </w:r>
          </w:p>
        </w:tc>
      </w:tr>
      <w:tr>
        <w:tc>
          <w:tcPr>
            <w:tcW w:type="dxa" w:w="933"/>
          </w:tcPr>
          <w:p>
            <w:pPr>
              <w:pStyle w:val="null3"/>
              <w:jc w:val="center"/>
            </w:pPr>
            <w:r>
              <w:rPr/>
              <w:t>1</w:t>
            </w:r>
          </w:p>
        </w:tc>
        <w:tc>
          <w:tcPr>
            <w:tcW w:type="dxa" w:w="933"/>
          </w:tcPr>
          <w:p>
            <w:pPr>
              <w:pStyle w:val="null3"/>
              <w:jc w:val="left"/>
            </w:pPr>
            <w:r>
              <w:rPr/>
              <w:t>其他服务</w:t>
            </w:r>
          </w:p>
        </w:tc>
        <w:tc>
          <w:tcPr>
            <w:tcW w:type="dxa" w:w="933"/>
          </w:tcPr>
          <w:p>
            <w:pPr>
              <w:pStyle w:val="null3"/>
              <w:jc w:val="left"/>
            </w:pPr>
            <w:r>
              <w:rPr/>
              <w:t>横沥镇主干道隧道涵洞立体绿化工作</w:t>
            </w:r>
          </w:p>
        </w:tc>
        <w:tc>
          <w:tcPr>
            <w:tcW w:type="dxa" w:w="933"/>
          </w:tcPr>
          <w:p>
            <w:pPr>
              <w:pStyle w:val="null3"/>
              <w:jc w:val="left"/>
            </w:pPr>
            <w:r>
              <w:rPr/>
              <w:t>项</w:t>
            </w:r>
          </w:p>
        </w:tc>
        <w:tc>
          <w:tcPr>
            <w:tcW w:type="dxa" w:w="933"/>
          </w:tcPr>
          <w:p>
            <w:pPr>
              <w:pStyle w:val="null3"/>
              <w:jc w:val="right"/>
            </w:pPr>
            <w:r>
              <w:rPr/>
              <w:t>1.00</w:t>
            </w:r>
          </w:p>
        </w:tc>
        <w:tc>
          <w:tcPr>
            <w:tcW w:type="dxa" w:w="933"/>
          </w:tcPr>
          <w:p>
            <w:pPr>
              <w:pStyle w:val="null3"/>
              <w:jc w:val="right"/>
            </w:pPr>
            <w:r>
              <w:rPr/>
              <w:t>1,150,000.00</w:t>
            </w:r>
          </w:p>
        </w:tc>
        <w:tc>
          <w:tcPr>
            <w:tcW w:type="dxa" w:w="933"/>
          </w:tcPr>
          <w:p>
            <w:pPr>
              <w:pStyle w:val="null3"/>
              <w:jc w:val="right"/>
            </w:pPr>
            <w:r>
              <w:rPr/>
              <w:t>1,150,000.00</w:t>
            </w:r>
          </w:p>
        </w:tc>
        <w:tc>
          <w:tcPr>
            <w:tcW w:type="dxa" w:w="840"/>
          </w:tcPr>
          <w:p>
            <w:pPr>
              <w:pStyle w:val="null3"/>
            </w:pPr>
            <w:r>
              <w:rPr/>
              <w:t>其他未列明行业</w:t>
            </w:r>
          </w:p>
        </w:tc>
        <w:tc>
          <w:tcPr>
            <w:tcW w:type="dxa" w:w="933"/>
          </w:tcPr>
          <w:p>
            <w:pPr>
              <w:pStyle w:val="null3"/>
            </w:pPr>
            <w:r>
              <w:rPr/>
              <w:t>详见附表一</w:t>
            </w:r>
          </w:p>
        </w:tc>
      </w:tr>
    </w:tbl>
    <w:p>
      <w:pPr>
        <w:pStyle w:val="null3"/>
      </w:pPr>
    </w:p>
    <w:p>
      <w:pPr>
        <w:pStyle w:val="null3"/>
      </w:pPr>
      <w:r>
        <w:rPr>
          <w:b/>
        </w:rPr>
        <w:t>附表</w:t>
      </w:r>
      <w:r>
        <w:rPr>
          <w:b/>
        </w:rPr>
        <w:t>一</w:t>
      </w:r>
      <w:r>
        <w:rPr>
          <w:b/>
        </w:rPr>
        <w:t>：</w:t>
      </w:r>
      <w:r>
        <w:rPr>
          <w:b/>
        </w:rPr>
        <w:t>横沥镇主干道隧道涵洞立体绿化工作</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pPr>
              <w:pStyle w:val="null3"/>
            </w:pPr>
            <w:r>
              <w:rPr/>
              <w:t>参数性质</w:t>
            </w:r>
          </w:p>
        </w:tc>
        <w:tc>
          <w:tcPr>
            <w:tcW w:type="dxa" w:w="415"/>
          </w:tcPr>
          <w:p>
            <w:pPr>
              <w:pStyle w:val="null3"/>
            </w:pPr>
            <w:r>
              <w:rPr/>
              <w:t>序号</w:t>
            </w:r>
          </w:p>
        </w:tc>
        <w:tc>
          <w:tcPr>
            <w:tcW w:type="dxa" w:w="5814"/>
          </w:tcPr>
          <w:p>
            <w:pPr>
              <w:pStyle w:val="null3"/>
            </w:pPr>
            <w:r>
              <w:rPr/>
              <w:t>具体技术(参数)要求</w:t>
            </w:r>
          </w:p>
        </w:tc>
      </w:tr>
      <w:tr>
        <w:tc>
          <w:tcPr>
            <w:tcW w:type="dxa" w:w="2076"/>
          </w:tcPr>
          <w:p/>
        </w:tc>
        <w:tc>
          <w:tcPr>
            <w:tcW w:type="dxa" w:w="415"/>
          </w:tcPr>
          <w:p>
            <w:pPr>
              <w:pStyle w:val="null3"/>
            </w:pPr>
            <w:r>
              <w:rPr/>
              <w:t>1</w:t>
            </w:r>
          </w:p>
        </w:tc>
        <w:tc>
          <w:tcPr>
            <w:tcW w:type="dxa" w:w="5814"/>
          </w:tcPr>
          <w:p>
            <w:pPr>
              <w:pStyle w:val="null3"/>
              <w:outlineLvl w:val="3"/>
            </w:pPr>
            <w:r>
              <w:rPr>
                <w:b/>
                <w:sz w:val="24"/>
              </w:rPr>
              <w:t>一、项目概况</w:t>
            </w:r>
          </w:p>
          <w:p>
            <w:pPr>
              <w:pStyle w:val="null3"/>
              <w:ind w:firstLine="420"/>
              <w:jc w:val="left"/>
            </w:pPr>
            <w:r>
              <w:rPr>
                <w:sz w:val="21"/>
              </w:rPr>
              <w:t>为加强道路环境整治提升，切实改善镇内主干道、出入口的路域环境，全面提升镇人居环境。计划开展横沥镇主干道隧道涵洞立体绿化工作，在西环路、东长路、骏马路、新塘一路、学校东路</w:t>
            </w:r>
            <w:r>
              <w:rPr>
                <w:sz w:val="21"/>
              </w:rPr>
              <w:t>—新塘路、振兴西路、裕宁西路、裕宁中路、南环路等9个主干道涵洞通过模块式垂直绿化。通过对主干道涵洞进行美化、绿化，提升市政道路的美观度和绿化水平，为市民提供一个舒适、宜人的出行环境。</w:t>
            </w:r>
          </w:p>
          <w:p>
            <w:pPr>
              <w:pStyle w:val="null3"/>
              <w:outlineLvl w:val="3"/>
            </w:pPr>
            <w:r>
              <w:rPr>
                <w:b/>
                <w:sz w:val="24"/>
              </w:rPr>
              <w:t>二、作业</w:t>
            </w:r>
            <w:r>
              <w:rPr>
                <w:b/>
                <w:sz w:val="24"/>
              </w:rPr>
              <w:t>要求</w:t>
            </w:r>
          </w:p>
          <w:p>
            <w:pPr>
              <w:pStyle w:val="null3"/>
              <w:ind w:firstLine="420"/>
              <w:jc w:val="left"/>
            </w:pPr>
            <w:r>
              <w:rPr>
                <w:sz w:val="21"/>
              </w:rPr>
              <w:t>1.种植盒摆放要求</w:t>
            </w:r>
          </w:p>
          <w:p>
            <w:pPr>
              <w:pStyle w:val="null3"/>
              <w:ind w:firstLine="420"/>
              <w:jc w:val="left"/>
            </w:pPr>
            <w:r>
              <w:rPr>
                <w:sz w:val="21"/>
              </w:rPr>
              <w:t>（</w:t>
            </w:r>
            <w:r>
              <w:rPr>
                <w:sz w:val="21"/>
              </w:rPr>
              <w:t>1）摆放位置选择</w:t>
            </w:r>
          </w:p>
          <w:p>
            <w:pPr>
              <w:pStyle w:val="null3"/>
              <w:ind w:firstLine="420"/>
              <w:jc w:val="left"/>
            </w:pPr>
            <w:r>
              <w:rPr>
                <w:sz w:val="21"/>
              </w:rPr>
              <w:t>种植盒摆放应以人为本，充分体现对人的尊重及关怀，以不影响周边环境为基本原则，</w:t>
            </w:r>
          </w:p>
          <w:p>
            <w:pPr>
              <w:pStyle w:val="null3"/>
              <w:ind w:firstLine="480"/>
              <w:jc w:val="left"/>
            </w:pPr>
            <w:r>
              <w:rPr>
                <w:sz w:val="21"/>
              </w:rPr>
              <w:t>遇到障碍物时，可适当调整位置。</w:t>
            </w:r>
          </w:p>
          <w:p>
            <w:pPr>
              <w:pStyle w:val="null3"/>
              <w:ind w:firstLine="420"/>
              <w:jc w:val="left"/>
            </w:pPr>
            <w:r>
              <w:rPr>
                <w:sz w:val="21"/>
              </w:rPr>
              <w:t>（</w:t>
            </w:r>
            <w:r>
              <w:rPr>
                <w:sz w:val="21"/>
              </w:rPr>
              <w:t>2）摆放在墙面上及底座需要固定的种植盒，必须按采购人和相关设计要求进行固定。</w:t>
            </w:r>
          </w:p>
          <w:p>
            <w:pPr>
              <w:pStyle w:val="null3"/>
              <w:ind w:firstLine="420"/>
              <w:jc w:val="left"/>
            </w:pPr>
            <w:r>
              <w:rPr>
                <w:sz w:val="21"/>
              </w:rPr>
              <w:t>2.土壤要求</w:t>
            </w:r>
          </w:p>
          <w:p>
            <w:pPr>
              <w:pStyle w:val="null3"/>
              <w:ind w:firstLine="420"/>
              <w:jc w:val="left"/>
            </w:pPr>
            <w:r>
              <w:rPr>
                <w:sz w:val="21"/>
              </w:rPr>
              <w:t>（</w:t>
            </w:r>
            <w:r>
              <w:rPr>
                <w:sz w:val="21"/>
              </w:rPr>
              <w:t>1）土壤要求采用绿化种植土壤，绿化种植土壤的要求详见行业标准《绿化种植土壤》</w:t>
            </w:r>
          </w:p>
          <w:p>
            <w:pPr>
              <w:pStyle w:val="null3"/>
              <w:ind w:firstLine="480"/>
              <w:jc w:val="left"/>
            </w:pPr>
            <w:r>
              <w:rPr>
                <w:sz w:val="21"/>
              </w:rPr>
              <w:t>（</w:t>
            </w:r>
            <w:r>
              <w:rPr>
                <w:sz w:val="21"/>
              </w:rPr>
              <w:t>CT/T-340-2011）（相关文件如有更新，以最新发布的文件规定为准）,最好使用 PH5.0-7.0 之间疏松湿润、排水良好、富含有机质的肥沃熟耕土，严禁使用建筑垃圾土、盐碱土、受金属和有机物污染的土壤及含有其他有害成分的土壤。</w:t>
            </w:r>
          </w:p>
          <w:p>
            <w:pPr>
              <w:pStyle w:val="null3"/>
              <w:ind w:firstLine="420"/>
              <w:jc w:val="left"/>
            </w:pPr>
            <w:r>
              <w:rPr>
                <w:sz w:val="21"/>
              </w:rPr>
              <w:t>（</w:t>
            </w:r>
            <w:r>
              <w:rPr>
                <w:sz w:val="21"/>
              </w:rPr>
              <w:t>3）种植盒底部排水孔必须用土工布过滤，避免浇水时有泥浆漏出。</w:t>
            </w:r>
          </w:p>
          <w:p>
            <w:pPr>
              <w:pStyle w:val="null3"/>
              <w:ind w:firstLine="420"/>
              <w:jc w:val="left"/>
            </w:pPr>
            <w:r>
              <w:rPr>
                <w:sz w:val="21"/>
              </w:rPr>
              <w:t>3.绿植苗木要求</w:t>
            </w:r>
          </w:p>
          <w:p>
            <w:pPr>
              <w:pStyle w:val="null3"/>
              <w:ind w:firstLine="420"/>
              <w:jc w:val="left"/>
            </w:pPr>
            <w:r>
              <w:rPr>
                <w:sz w:val="21"/>
              </w:rPr>
              <w:t>（</w:t>
            </w:r>
            <w:r>
              <w:rPr>
                <w:sz w:val="21"/>
              </w:rPr>
              <w:t>1）绿植苗木品种必须适应当地气候条件，并根据不同季节选择植物品种。</w:t>
            </w:r>
          </w:p>
          <w:p>
            <w:pPr>
              <w:pStyle w:val="null3"/>
              <w:ind w:firstLine="420"/>
              <w:jc w:val="left"/>
            </w:pPr>
            <w:r>
              <w:rPr>
                <w:sz w:val="21"/>
              </w:rPr>
              <w:t>（</w:t>
            </w:r>
            <w:r>
              <w:rPr>
                <w:sz w:val="21"/>
              </w:rPr>
              <w:t>2）苗木质量：所有苗木质量应符合《园林绿化用植物材料》（DB440100/T105-2006）（相关文件如有更新，以最新发布的文件规定为准）中的相关要求，此外，还应满足下列要求。</w:t>
            </w:r>
          </w:p>
          <w:p>
            <w:pPr>
              <w:pStyle w:val="null3"/>
              <w:ind w:firstLine="420"/>
              <w:jc w:val="left"/>
            </w:pPr>
            <w:r>
              <w:rPr>
                <w:sz w:val="21"/>
              </w:rPr>
              <w:t>1）所有苗木必须健康、无病虫害、无缺乏矿物质症状，生长旺盛而不老化；</w:t>
            </w:r>
          </w:p>
          <w:p>
            <w:pPr>
              <w:pStyle w:val="null3"/>
              <w:ind w:firstLine="420"/>
              <w:jc w:val="left"/>
            </w:pPr>
            <w:r>
              <w:rPr>
                <w:sz w:val="21"/>
              </w:rPr>
              <w:t>2）保证所有苗木的冠幅、型态生长茂盛，分枝均衡，整冠饱满，</w:t>
            </w:r>
          </w:p>
          <w:p>
            <w:pPr>
              <w:pStyle w:val="null3"/>
              <w:ind w:firstLine="480"/>
              <w:jc w:val="left"/>
            </w:pPr>
            <w:r>
              <w:rPr>
                <w:sz w:val="21"/>
              </w:rPr>
              <w:t>能充分体现个体的自然景观美。</w:t>
            </w:r>
          </w:p>
          <w:p>
            <w:pPr>
              <w:pStyle w:val="null3"/>
              <w:ind w:firstLine="420"/>
              <w:jc w:val="left"/>
            </w:pPr>
            <w:r>
              <w:rPr>
                <w:sz w:val="21"/>
              </w:rPr>
              <w:t>4.栽植</w:t>
            </w:r>
          </w:p>
          <w:p>
            <w:pPr>
              <w:pStyle w:val="null3"/>
              <w:ind w:firstLine="420"/>
              <w:jc w:val="left"/>
            </w:pPr>
            <w:r>
              <w:rPr>
                <w:sz w:val="21"/>
              </w:rPr>
              <w:t>（</w:t>
            </w:r>
            <w:r>
              <w:rPr>
                <w:sz w:val="21"/>
              </w:rPr>
              <w:t>1）地被植物的种植要求：应按品字形种植，确保覆盖地表，且植物带边缘轮廓线上的种植密度大于规定密度，以利于形成流畅的边线，同时轮廓外缘在立面上应成弧形，使相邻两种植物的过渡自然。</w:t>
            </w:r>
          </w:p>
          <w:p>
            <w:pPr>
              <w:pStyle w:val="null3"/>
              <w:ind w:firstLine="420"/>
              <w:jc w:val="left"/>
            </w:pPr>
            <w:r>
              <w:rPr>
                <w:sz w:val="21"/>
              </w:rPr>
              <w:t>（</w:t>
            </w:r>
            <w:r>
              <w:rPr>
                <w:sz w:val="21"/>
              </w:rPr>
              <w:t>2）施工种植时应有的放矢，依设计认真配植，达到植物造景的目的。</w:t>
            </w:r>
          </w:p>
          <w:p>
            <w:pPr>
              <w:pStyle w:val="null3"/>
              <w:ind w:firstLine="420"/>
              <w:jc w:val="left"/>
            </w:pPr>
            <w:r>
              <w:rPr>
                <w:sz w:val="21"/>
              </w:rPr>
              <w:t>5.质量要求</w:t>
            </w:r>
          </w:p>
          <w:p>
            <w:pPr>
              <w:pStyle w:val="null3"/>
              <w:ind w:firstLine="420"/>
              <w:jc w:val="left"/>
            </w:pPr>
            <w:r>
              <w:rPr>
                <w:sz w:val="21"/>
              </w:rPr>
              <w:t>（</w:t>
            </w:r>
            <w:r>
              <w:rPr>
                <w:sz w:val="21"/>
              </w:rPr>
              <w:t>1）所有植物必须健康、新鲜、无病虫害、无缺乏矿物质症壮，生长旺盛而不老化，无人为损伤或虫眼。</w:t>
            </w:r>
          </w:p>
          <w:p>
            <w:pPr>
              <w:pStyle w:val="null3"/>
              <w:ind w:firstLine="420"/>
              <w:jc w:val="left"/>
            </w:pPr>
            <w:r>
              <w:rPr>
                <w:sz w:val="21"/>
              </w:rPr>
              <w:t>（</w:t>
            </w:r>
            <w:r>
              <w:rPr>
                <w:sz w:val="21"/>
              </w:rPr>
              <w:t>2）为了保证种植效果，种植土在施工前必须进行土壤、水质化验，含有害物质及杂物的土壤、水必须清除，对不合格土壤、水，采取相应改良措施，改善土壤、水理化性质，提高土壤、水肥力，达到植物生长条件。</w:t>
            </w:r>
          </w:p>
          <w:p>
            <w:pPr>
              <w:pStyle w:val="null3"/>
              <w:ind w:firstLine="420"/>
              <w:jc w:val="left"/>
            </w:pPr>
            <w:r>
              <w:rPr>
                <w:sz w:val="21"/>
              </w:rPr>
              <w:t>（</w:t>
            </w:r>
            <w:r>
              <w:rPr>
                <w:sz w:val="21"/>
              </w:rPr>
              <w:t>3）中标人运送到现场的植物，必须及时安排人员完成种植与管养工作。送到现场的植物必须当天完成种植。</w:t>
            </w:r>
          </w:p>
          <w:p>
            <w:pPr>
              <w:pStyle w:val="null3"/>
              <w:ind w:firstLine="420"/>
              <w:jc w:val="left"/>
            </w:pPr>
            <w:r>
              <w:rPr>
                <w:sz w:val="21"/>
              </w:rPr>
              <w:t>6.养护管理要求</w:t>
            </w:r>
          </w:p>
          <w:p>
            <w:pPr>
              <w:pStyle w:val="null3"/>
              <w:ind w:firstLine="420"/>
              <w:jc w:val="left"/>
            </w:pPr>
            <w:r>
              <w:rPr>
                <w:sz w:val="21"/>
              </w:rPr>
              <w:t>（</w:t>
            </w:r>
            <w:r>
              <w:rPr>
                <w:sz w:val="21"/>
              </w:rPr>
              <w:t>1）绿化养护工作内容包括但不限于：淋水、施肥、培土、中耕松土、除杂草、除病虫害（包括白蚁、红火蚁防治）、修剪、补苗、有害生物防治、自然灾害应急处理、检查活动应急处理、交通事故破坏绿化应急处理等和采购人布置的临时突击性任务。</w:t>
            </w:r>
          </w:p>
          <w:p>
            <w:pPr>
              <w:pStyle w:val="null3"/>
              <w:ind w:firstLine="420"/>
              <w:jc w:val="left"/>
            </w:pPr>
            <w:r>
              <w:rPr>
                <w:sz w:val="21"/>
              </w:rPr>
              <w:t>（</w:t>
            </w:r>
            <w:r>
              <w:rPr>
                <w:sz w:val="21"/>
              </w:rPr>
              <w:t>2）负责种植容器的清洗、翻新等日常维护，如有损坏，及时更换。</w:t>
            </w:r>
          </w:p>
          <w:p>
            <w:pPr>
              <w:pStyle w:val="null3"/>
              <w:ind w:firstLine="420"/>
              <w:jc w:val="left"/>
            </w:pPr>
            <w:r>
              <w:rPr>
                <w:sz w:val="21"/>
              </w:rPr>
              <w:t>（</w:t>
            </w:r>
            <w:r>
              <w:rPr>
                <w:sz w:val="21"/>
              </w:rPr>
              <w:t>3）负责劝阻破坏绿化和园景设施的行为。使用的农药和化肥符合有关安全管理规定。</w:t>
            </w:r>
          </w:p>
          <w:p>
            <w:pPr>
              <w:pStyle w:val="null3"/>
              <w:ind w:firstLine="420"/>
              <w:jc w:val="left"/>
            </w:pPr>
            <w:r>
              <w:rPr>
                <w:sz w:val="21"/>
              </w:rPr>
              <w:t>（</w:t>
            </w:r>
            <w:r>
              <w:rPr>
                <w:sz w:val="21"/>
              </w:rPr>
              <w:t>4）负责清运各绿化保养时所产生的枯草、枯叶，费用由中标人负责。</w:t>
            </w:r>
          </w:p>
          <w:p>
            <w:pPr>
              <w:pStyle w:val="null3"/>
              <w:ind w:firstLine="420"/>
              <w:jc w:val="left"/>
            </w:pPr>
            <w:r>
              <w:rPr>
                <w:sz w:val="21"/>
              </w:rPr>
              <w:t>7.养护实施要求</w:t>
            </w:r>
          </w:p>
          <w:p>
            <w:pPr>
              <w:pStyle w:val="null3"/>
              <w:ind w:firstLine="420"/>
              <w:jc w:val="left"/>
            </w:pPr>
            <w:r>
              <w:rPr>
                <w:sz w:val="21"/>
              </w:rPr>
              <w:t>（</w:t>
            </w:r>
            <w:r>
              <w:rPr>
                <w:sz w:val="21"/>
              </w:rPr>
              <w:t>1）所需的工具、物料</w:t>
            </w:r>
          </w:p>
          <w:p>
            <w:pPr>
              <w:pStyle w:val="null3"/>
              <w:ind w:firstLine="420"/>
              <w:jc w:val="left"/>
            </w:pPr>
            <w:r>
              <w:rPr>
                <w:sz w:val="21"/>
              </w:rPr>
              <w:t>1）中标人必须配备齐服务所需的机械设备和各种工具（物料），以保证工作的顺利</w:t>
            </w:r>
          </w:p>
          <w:p>
            <w:pPr>
              <w:pStyle w:val="null3"/>
              <w:ind w:firstLine="480"/>
              <w:jc w:val="left"/>
            </w:pPr>
            <w:r>
              <w:rPr>
                <w:sz w:val="21"/>
              </w:rPr>
              <w:t>开展。</w:t>
            </w:r>
          </w:p>
          <w:p>
            <w:pPr>
              <w:pStyle w:val="null3"/>
              <w:ind w:firstLine="420"/>
              <w:jc w:val="left"/>
            </w:pPr>
            <w:r>
              <w:rPr>
                <w:sz w:val="21"/>
              </w:rPr>
              <w:t>2）根据植物的不同需要配备充足的各种肥料、农药，保证植物的良好生长。</w:t>
            </w:r>
          </w:p>
          <w:p>
            <w:pPr>
              <w:pStyle w:val="null3"/>
              <w:ind w:firstLine="420"/>
              <w:jc w:val="left"/>
            </w:pPr>
            <w:r>
              <w:rPr>
                <w:sz w:val="21"/>
              </w:rPr>
              <w:t>（</w:t>
            </w:r>
            <w:r>
              <w:rPr>
                <w:sz w:val="21"/>
              </w:rPr>
              <w:t>2）工作人员要求</w:t>
            </w:r>
          </w:p>
          <w:p>
            <w:pPr>
              <w:pStyle w:val="null3"/>
              <w:ind w:firstLine="420"/>
              <w:jc w:val="left"/>
            </w:pPr>
            <w:r>
              <w:rPr>
                <w:sz w:val="21"/>
              </w:rPr>
              <w:t>1）中标人工作人员必须具有较好服务工作经验，有专职的技术管理人员，有一定数</w:t>
            </w:r>
          </w:p>
          <w:p>
            <w:pPr>
              <w:pStyle w:val="null3"/>
              <w:ind w:firstLine="480"/>
              <w:jc w:val="left"/>
            </w:pPr>
            <w:r>
              <w:rPr>
                <w:sz w:val="21"/>
              </w:rPr>
              <w:t>量的熟手技工，能较好地领会管理意图，确保景观效果。</w:t>
            </w:r>
          </w:p>
          <w:p>
            <w:pPr>
              <w:pStyle w:val="null3"/>
              <w:ind w:firstLine="420"/>
              <w:jc w:val="left"/>
            </w:pPr>
            <w:r>
              <w:rPr>
                <w:sz w:val="21"/>
              </w:rPr>
              <w:t>2）日常管理中，中标人工作人员须接受采购人的业务指导与监督。对承包范围内的</w:t>
            </w:r>
          </w:p>
          <w:p>
            <w:pPr>
              <w:pStyle w:val="null3"/>
              <w:ind w:firstLine="480"/>
              <w:jc w:val="left"/>
            </w:pPr>
            <w:r>
              <w:rPr>
                <w:sz w:val="21"/>
              </w:rPr>
              <w:t>绿化保养工作，中标人工作人员必须按定人定时、方式进行运作。如遇任务繁重或特殊气候要求（台风、暴雨、天旱、虫害、内涝、霜冰、冰雹等）需要突击性完成工作任务时，中标人应服从采购人指挥，并按采购人要求增加人力或延长工作时间以保证工作按质按量按时完成。</w:t>
            </w:r>
          </w:p>
          <w:p>
            <w:pPr>
              <w:pStyle w:val="null3"/>
              <w:ind w:firstLine="420"/>
              <w:jc w:val="left"/>
            </w:pPr>
            <w:r>
              <w:rPr>
                <w:sz w:val="21"/>
              </w:rPr>
              <w:t>8.养护管理标准</w:t>
            </w:r>
          </w:p>
          <w:p>
            <w:pPr>
              <w:pStyle w:val="null3"/>
              <w:ind w:firstLine="420"/>
              <w:jc w:val="left"/>
            </w:pPr>
            <w:r>
              <w:rPr>
                <w:sz w:val="21"/>
              </w:rPr>
              <w:t>（</w:t>
            </w:r>
            <w:r>
              <w:rPr>
                <w:sz w:val="21"/>
              </w:rPr>
              <w:t>1）绿化养护管理，除符合本需求外，还应符合国家现行有关强制性标准的规定。</w:t>
            </w:r>
          </w:p>
          <w:p>
            <w:pPr>
              <w:pStyle w:val="null3"/>
              <w:ind w:firstLine="420"/>
              <w:jc w:val="left"/>
            </w:pPr>
            <w:r>
              <w:rPr>
                <w:sz w:val="21"/>
              </w:rPr>
              <w:t>（</w:t>
            </w:r>
            <w:r>
              <w:rPr>
                <w:sz w:val="21"/>
              </w:rPr>
              <w:t>2）主要养护项目的技术规定</w:t>
            </w:r>
          </w:p>
          <w:p>
            <w:pPr>
              <w:pStyle w:val="null3"/>
              <w:ind w:firstLine="420"/>
              <w:jc w:val="left"/>
            </w:pPr>
            <w:r>
              <w:rPr>
                <w:sz w:val="21"/>
              </w:rPr>
              <w:t>1）淋水</w:t>
            </w:r>
          </w:p>
          <w:p>
            <w:pPr>
              <w:pStyle w:val="null3"/>
              <w:ind w:firstLine="420"/>
              <w:jc w:val="left"/>
            </w:pPr>
            <w:r>
              <w:rPr>
                <w:sz w:val="21"/>
              </w:rPr>
              <w:t>按照植物生长情况，适时淋水，均匀全面，不能有漏洒现象。保证土壤湿润，植物长势</w:t>
            </w:r>
          </w:p>
          <w:p>
            <w:pPr>
              <w:pStyle w:val="null3"/>
              <w:ind w:firstLine="480"/>
              <w:jc w:val="left"/>
            </w:pPr>
            <w:r>
              <w:rPr>
                <w:sz w:val="21"/>
              </w:rPr>
              <w:t>旺盛，无土壤板结、植株缺水等影响生长的情况。</w:t>
            </w:r>
          </w:p>
          <w:p>
            <w:pPr>
              <w:pStyle w:val="null3"/>
              <w:ind w:firstLine="420"/>
              <w:jc w:val="left"/>
            </w:pPr>
            <w:r>
              <w:rPr>
                <w:sz w:val="21"/>
              </w:rPr>
              <w:t>2）修剪</w:t>
            </w:r>
          </w:p>
          <w:p>
            <w:pPr>
              <w:pStyle w:val="null3"/>
              <w:ind w:firstLine="420"/>
              <w:jc w:val="left"/>
            </w:pPr>
            <w:r>
              <w:rPr>
                <w:sz w:val="21"/>
              </w:rPr>
              <w:t>及时剪除残花、黄叶、断枝等，使植物整齐美观。</w:t>
            </w:r>
          </w:p>
          <w:p>
            <w:pPr>
              <w:pStyle w:val="null3"/>
              <w:ind w:firstLine="420"/>
              <w:jc w:val="left"/>
            </w:pPr>
            <w:r>
              <w:rPr>
                <w:sz w:val="21"/>
              </w:rPr>
              <w:t>3）施肥</w:t>
            </w:r>
          </w:p>
          <w:p>
            <w:pPr>
              <w:pStyle w:val="null3"/>
              <w:ind w:firstLine="420"/>
              <w:jc w:val="left"/>
            </w:pPr>
            <w:r>
              <w:rPr>
                <w:sz w:val="21"/>
              </w:rPr>
              <w:t>根据薄肥勤施的原则，保证足量施肥。</w:t>
            </w:r>
          </w:p>
          <w:p>
            <w:pPr>
              <w:pStyle w:val="null3"/>
              <w:ind w:firstLine="420"/>
              <w:jc w:val="left"/>
            </w:pPr>
            <w:r>
              <w:rPr>
                <w:sz w:val="21"/>
              </w:rPr>
              <w:t>4）防治病虫害</w:t>
            </w:r>
          </w:p>
          <w:p>
            <w:pPr>
              <w:pStyle w:val="null3"/>
              <w:ind w:firstLine="420"/>
              <w:jc w:val="left"/>
            </w:pPr>
            <w:r>
              <w:rPr>
                <w:sz w:val="21"/>
              </w:rPr>
              <w:t>根据季节以及植株品种确定防治药品，以防治为主，精心管养，使植物增强抗病虫害能</w:t>
            </w:r>
          </w:p>
          <w:p>
            <w:pPr>
              <w:pStyle w:val="null3"/>
              <w:ind w:firstLine="480"/>
              <w:jc w:val="left"/>
            </w:pPr>
            <w:r>
              <w:rPr>
                <w:sz w:val="21"/>
              </w:rPr>
              <w:t>力。出现病虫害后，需及时处理。</w:t>
            </w:r>
          </w:p>
          <w:p>
            <w:pPr>
              <w:pStyle w:val="null3"/>
              <w:ind w:firstLine="420"/>
              <w:jc w:val="left"/>
            </w:pPr>
            <w:r>
              <w:rPr>
                <w:sz w:val="21"/>
              </w:rPr>
              <w:t>5）补缺与更换</w:t>
            </w:r>
          </w:p>
          <w:p>
            <w:pPr>
              <w:pStyle w:val="null3"/>
              <w:ind w:firstLine="420"/>
              <w:jc w:val="left"/>
            </w:pPr>
            <w:r>
              <w:rPr>
                <w:sz w:val="21"/>
              </w:rPr>
              <w:t>养护期内，植物有缺失或其它因素所造成的损坏和缺失，中标人必须及时补缺更换种植。</w:t>
            </w:r>
          </w:p>
          <w:p>
            <w:pPr>
              <w:pStyle w:val="null3"/>
              <w:ind w:firstLine="420"/>
              <w:jc w:val="left"/>
            </w:pPr>
            <w:r>
              <w:rPr>
                <w:sz w:val="21"/>
              </w:rPr>
              <w:t>养护期间，受病害、菌害或虫害等导致枝叶腐烂、叶片缺失或枯死的，中标人对受损的植物须及时进行处理，对枯死部分须及时换好。</w:t>
            </w:r>
          </w:p>
          <w:p>
            <w:pPr>
              <w:pStyle w:val="null3"/>
              <w:ind w:firstLine="420"/>
              <w:jc w:val="left"/>
            </w:pPr>
            <w:r>
              <w:rPr>
                <w:sz w:val="21"/>
              </w:rPr>
              <w:t>绿化如需补植、改植，须于</w:t>
            </w:r>
            <w:r>
              <w:rPr>
                <w:sz w:val="21"/>
              </w:rPr>
              <w:t>2天内完成。</w:t>
            </w:r>
          </w:p>
          <w:p>
            <w:pPr>
              <w:pStyle w:val="null3"/>
              <w:outlineLvl w:val="3"/>
            </w:pPr>
            <w:r>
              <w:rPr>
                <w:b/>
                <w:sz w:val="24"/>
              </w:rPr>
              <w:t>三、服务清单</w:t>
            </w:r>
          </w:p>
          <w:tbl>
            <w:tblPr>
              <w:tblInd w:type="dxa" w:w="90"/>
              <w:tblBorders>
                <w:top w:val="none" w:color="000000" w:sz="4"/>
                <w:left w:val="none" w:color="000000" w:sz="4"/>
                <w:bottom w:val="none" w:color="000000" w:sz="4"/>
                <w:right w:val="none" w:color="000000" w:sz="4"/>
                <w:insideH w:val="none"/>
                <w:insideV w:val="none"/>
              </w:tblBorders>
            </w:tblPr>
            <w:tblGrid>
              <w:gridCol w:w="2689"/>
              <w:gridCol w:w="1310"/>
              <w:gridCol w:w="1597"/>
            </w:tblGrid>
            <w:tr>
              <w:tc>
                <w:tcPr>
                  <w:tcW w:type="dxa" w:w="2689"/>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r>
                    <w:rPr>
                      <w:b/>
                      <w:color w:val="000000"/>
                      <w:sz w:val="21"/>
                    </w:rPr>
                    <w:t>涵洞位置</w:t>
                  </w:r>
                </w:p>
              </w:tc>
              <w:tc>
                <w:tcPr>
                  <w:tcW w:type="dxa" w:w="1310"/>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r>
                    <w:rPr>
                      <w:b/>
                      <w:color w:val="000000"/>
                      <w:sz w:val="21"/>
                    </w:rPr>
                    <w:t>单位</w:t>
                  </w:r>
                </w:p>
              </w:tc>
              <w:tc>
                <w:tcPr>
                  <w:tcW w:type="dxa" w:w="1597"/>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r>
                    <w:rPr>
                      <w:b/>
                      <w:color w:val="000000"/>
                      <w:sz w:val="21"/>
                    </w:rPr>
                    <w:t>数量</w:t>
                  </w:r>
                </w:p>
              </w:tc>
            </w:tr>
            <w:tr>
              <w:tc>
                <w:tcPr>
                  <w:tcW w:type="dxa" w:w="268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r>
                    <w:rPr>
                      <w:color w:val="000000"/>
                      <w:sz w:val="21"/>
                    </w:rPr>
                    <w:t>西环路</w:t>
                  </w:r>
                </w:p>
              </w:tc>
              <w:tc>
                <w:tcPr>
                  <w:tcW w:type="dxa" w:w="13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r>
                    <w:rPr>
                      <w:color w:val="000000"/>
                      <w:sz w:val="21"/>
                    </w:rPr>
                    <w:t>平方米</w:t>
                  </w:r>
                </w:p>
              </w:tc>
              <w:tc>
                <w:tcPr>
                  <w:tcW w:type="dxa" w:w="159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r>
                    <w:rPr>
                      <w:color w:val="000000"/>
                      <w:sz w:val="21"/>
                    </w:rPr>
                    <w:t>160</w:t>
                  </w:r>
                </w:p>
              </w:tc>
            </w:tr>
            <w:tr>
              <w:tc>
                <w:tcPr>
                  <w:tcW w:type="dxa" w:w="268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r>
                    <w:rPr>
                      <w:color w:val="000000"/>
                      <w:sz w:val="21"/>
                    </w:rPr>
                    <w:t>东长路</w:t>
                  </w:r>
                </w:p>
              </w:tc>
              <w:tc>
                <w:tcPr>
                  <w:tcW w:type="dxa" w:w="13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r>
                    <w:rPr>
                      <w:color w:val="000000"/>
                      <w:sz w:val="21"/>
                    </w:rPr>
                    <w:t>平方米</w:t>
                  </w:r>
                </w:p>
              </w:tc>
              <w:tc>
                <w:tcPr>
                  <w:tcW w:type="dxa" w:w="159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r>
                    <w:rPr>
                      <w:color w:val="000000"/>
                      <w:sz w:val="21"/>
                    </w:rPr>
                    <w:t>70</w:t>
                  </w:r>
                </w:p>
              </w:tc>
            </w:tr>
            <w:tr>
              <w:tc>
                <w:tcPr>
                  <w:tcW w:type="dxa" w:w="268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r>
                    <w:rPr>
                      <w:color w:val="000000"/>
                      <w:sz w:val="21"/>
                    </w:rPr>
                    <w:t>骏马路</w:t>
                  </w:r>
                </w:p>
              </w:tc>
              <w:tc>
                <w:tcPr>
                  <w:tcW w:type="dxa" w:w="13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r>
                    <w:rPr>
                      <w:color w:val="000000"/>
                      <w:sz w:val="21"/>
                    </w:rPr>
                    <w:t>平方米</w:t>
                  </w:r>
                </w:p>
              </w:tc>
              <w:tc>
                <w:tcPr>
                  <w:tcW w:type="dxa" w:w="159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r>
                    <w:rPr>
                      <w:color w:val="000000"/>
                      <w:sz w:val="21"/>
                    </w:rPr>
                    <w:t>156</w:t>
                  </w:r>
                </w:p>
              </w:tc>
            </w:tr>
            <w:tr>
              <w:tc>
                <w:tcPr>
                  <w:tcW w:type="dxa" w:w="268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r>
                    <w:rPr>
                      <w:color w:val="000000"/>
                      <w:sz w:val="21"/>
                    </w:rPr>
                    <w:t>新塘一路</w:t>
                  </w:r>
                </w:p>
              </w:tc>
              <w:tc>
                <w:tcPr>
                  <w:tcW w:type="dxa" w:w="13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r>
                    <w:rPr>
                      <w:color w:val="000000"/>
                      <w:sz w:val="21"/>
                    </w:rPr>
                    <w:t>平方米</w:t>
                  </w:r>
                </w:p>
              </w:tc>
              <w:tc>
                <w:tcPr>
                  <w:tcW w:type="dxa" w:w="159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r>
                    <w:rPr>
                      <w:color w:val="000000"/>
                      <w:sz w:val="21"/>
                    </w:rPr>
                    <w:t>118</w:t>
                  </w:r>
                </w:p>
              </w:tc>
            </w:tr>
            <w:tr>
              <w:tc>
                <w:tcPr>
                  <w:tcW w:type="dxa" w:w="268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r>
                    <w:rPr>
                      <w:color w:val="000000"/>
                      <w:sz w:val="21"/>
                    </w:rPr>
                    <w:t>学校东路</w:t>
                  </w:r>
                  <w:r>
                    <w:rPr>
                      <w:color w:val="000000"/>
                      <w:sz w:val="21"/>
                    </w:rPr>
                    <w:t>-新塘路</w:t>
                  </w:r>
                </w:p>
              </w:tc>
              <w:tc>
                <w:tcPr>
                  <w:tcW w:type="dxa" w:w="13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r>
                    <w:rPr>
                      <w:color w:val="000000"/>
                      <w:sz w:val="21"/>
                    </w:rPr>
                    <w:t>平方米</w:t>
                  </w:r>
                </w:p>
              </w:tc>
              <w:tc>
                <w:tcPr>
                  <w:tcW w:type="dxa" w:w="159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r>
                    <w:rPr>
                      <w:color w:val="000000"/>
                      <w:sz w:val="21"/>
                    </w:rPr>
                    <w:t>150</w:t>
                  </w:r>
                </w:p>
              </w:tc>
            </w:tr>
            <w:tr>
              <w:tc>
                <w:tcPr>
                  <w:tcW w:type="dxa" w:w="268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r>
                    <w:rPr>
                      <w:color w:val="000000"/>
                      <w:sz w:val="21"/>
                    </w:rPr>
                    <w:t>振兴西路</w:t>
                  </w:r>
                </w:p>
              </w:tc>
              <w:tc>
                <w:tcPr>
                  <w:tcW w:type="dxa" w:w="13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r>
                    <w:rPr>
                      <w:color w:val="000000"/>
                      <w:sz w:val="21"/>
                    </w:rPr>
                    <w:t>平方米</w:t>
                  </w:r>
                </w:p>
              </w:tc>
              <w:tc>
                <w:tcPr>
                  <w:tcW w:type="dxa" w:w="159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r>
                    <w:rPr>
                      <w:color w:val="000000"/>
                      <w:sz w:val="21"/>
                    </w:rPr>
                    <w:t>148</w:t>
                  </w:r>
                </w:p>
              </w:tc>
            </w:tr>
            <w:tr>
              <w:tc>
                <w:tcPr>
                  <w:tcW w:type="dxa" w:w="268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r>
                    <w:rPr>
                      <w:color w:val="000000"/>
                      <w:sz w:val="21"/>
                    </w:rPr>
                    <w:t>裕宁西路</w:t>
                  </w:r>
                </w:p>
              </w:tc>
              <w:tc>
                <w:tcPr>
                  <w:tcW w:type="dxa" w:w="13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r>
                    <w:rPr>
                      <w:color w:val="000000"/>
                      <w:sz w:val="21"/>
                    </w:rPr>
                    <w:t>平方米</w:t>
                  </w:r>
                </w:p>
              </w:tc>
              <w:tc>
                <w:tcPr>
                  <w:tcW w:type="dxa" w:w="159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r>
                    <w:rPr>
                      <w:color w:val="000000"/>
                      <w:sz w:val="21"/>
                    </w:rPr>
                    <w:t>110</w:t>
                  </w:r>
                </w:p>
              </w:tc>
            </w:tr>
            <w:tr>
              <w:tc>
                <w:tcPr>
                  <w:tcW w:type="dxa" w:w="268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r>
                    <w:rPr>
                      <w:color w:val="000000"/>
                      <w:sz w:val="21"/>
                    </w:rPr>
                    <w:t>裕宁中路</w:t>
                  </w:r>
                </w:p>
              </w:tc>
              <w:tc>
                <w:tcPr>
                  <w:tcW w:type="dxa" w:w="13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r>
                    <w:rPr>
                      <w:color w:val="000000"/>
                      <w:sz w:val="21"/>
                    </w:rPr>
                    <w:t>平方米</w:t>
                  </w:r>
                </w:p>
              </w:tc>
              <w:tc>
                <w:tcPr>
                  <w:tcW w:type="dxa" w:w="159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r>
                    <w:rPr>
                      <w:color w:val="000000"/>
                      <w:sz w:val="21"/>
                    </w:rPr>
                    <w:t>120</w:t>
                  </w:r>
                </w:p>
              </w:tc>
            </w:tr>
            <w:tr>
              <w:tc>
                <w:tcPr>
                  <w:tcW w:type="dxa" w:w="268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r>
                    <w:rPr>
                      <w:color w:val="000000"/>
                      <w:sz w:val="21"/>
                    </w:rPr>
                    <w:t>南环路</w:t>
                  </w:r>
                </w:p>
              </w:tc>
              <w:tc>
                <w:tcPr>
                  <w:tcW w:type="dxa" w:w="13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r>
                    <w:rPr>
                      <w:color w:val="000000"/>
                      <w:sz w:val="21"/>
                    </w:rPr>
                    <w:t>平方米</w:t>
                  </w:r>
                </w:p>
              </w:tc>
              <w:tc>
                <w:tcPr>
                  <w:tcW w:type="dxa" w:w="159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r>
                    <w:rPr>
                      <w:color w:val="000000"/>
                      <w:sz w:val="21"/>
                    </w:rPr>
                    <w:t>110</w:t>
                  </w:r>
                </w:p>
              </w:tc>
            </w:tr>
          </w:tbl>
          <w:p/>
        </w:tc>
      </w:tr>
      <w:tr>
        <w:tc>
          <w:tcPr>
            <w:tcW w:type="dxa" w:w="2076"/>
          </w:tcPr>
          <w:p/>
        </w:tc>
        <w:tc>
          <w:tcPr>
            <w:tcW w:type="dxa" w:w="415"/>
          </w:tcPr>
          <w:p>
            <w:pPr>
              <w:pStyle w:val="null3"/>
            </w:pPr>
            <w:r>
              <w:rPr/>
              <w:t>2</w:t>
            </w:r>
          </w:p>
        </w:tc>
        <w:tc>
          <w:tcPr>
            <w:tcW w:type="dxa" w:w="5814"/>
          </w:tcPr>
          <w:p>
            <w:pPr>
              <w:pStyle w:val="null3"/>
              <w:outlineLvl w:val="3"/>
            </w:pPr>
            <w:r>
              <w:rPr>
                <w:b/>
                <w:sz w:val="24"/>
              </w:rPr>
              <w:t>四</w:t>
            </w:r>
            <w:r>
              <w:rPr>
                <w:b/>
                <w:sz w:val="24"/>
              </w:rPr>
              <w:t>、</w:t>
            </w:r>
            <w:r>
              <w:rPr>
                <w:b/>
                <w:sz w:val="24"/>
              </w:rPr>
              <w:t>设计效果图</w:t>
            </w:r>
          </w:p>
          <w:p>
            <w:pPr>
              <w:pStyle w:val="null3"/>
            </w:pPr>
            <w:r>
              <w:drawing>
                <wp:inline distT="0" distR="0" distB="0" distL="0">
                  <wp:extent cx="3554729" cy="476250"/>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6"/>
                          <a:stretch>
                            <a:fillRect/>
                          </a:stretch>
                        </pic:blipFill>
                        <pic:spPr>
                          <a:xfrm>
                            <a:off x="0" y="0"/>
                            <a:ext cx="3554729" cy="476250"/>
                          </a:xfrm>
                          <a:prstGeom prst="rect">
                            <a:avLst/>
                          </a:prstGeom>
                        </pic:spPr>
                      </pic:pic>
                    </a:graphicData>
                  </a:graphic>
                </wp:inline>
              </w:drawing>
            </w:r>
          </w:p>
          <w:p>
            <w:pPr>
              <w:pStyle w:val="null3"/>
            </w:pPr>
            <w:r>
              <w:drawing>
                <wp:inline distT="0" distR="0" distB="0" distL="0">
                  <wp:extent cx="3554729" cy="476250"/>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7"/>
                          <a:stretch>
                            <a:fillRect/>
                          </a:stretch>
                        </pic:blipFill>
                        <pic:spPr>
                          <a:xfrm>
                            <a:off x="0" y="0"/>
                            <a:ext cx="3554729" cy="476250"/>
                          </a:xfrm>
                          <a:prstGeom prst="rect">
                            <a:avLst/>
                          </a:prstGeom>
                        </pic:spPr>
                      </pic:pic>
                    </a:graphicData>
                  </a:graphic>
                </wp:inline>
              </w:drawing>
            </w:r>
          </w:p>
        </w:tc>
      </w:tr>
      <w:tr>
        <w:tc>
          <w:tcPr>
            <w:tcW w:type="dxa" w:w="2076"/>
          </w:tcPr>
          <w:p/>
        </w:tc>
        <w:tc>
          <w:tcPr>
            <w:tcW w:type="dxa" w:w="415"/>
          </w:tcPr>
          <w:p>
            <w:pPr>
              <w:pStyle w:val="null3"/>
            </w:pPr>
            <w:r>
              <w:rPr/>
              <w:t>3</w:t>
            </w:r>
          </w:p>
        </w:tc>
        <w:tc>
          <w:tcPr>
            <w:tcW w:type="dxa" w:w="5814"/>
          </w:tcPr>
          <w:p>
            <w:pPr>
              <w:pStyle w:val="null3"/>
            </w:pPr>
            <w:r>
              <w:drawing>
                <wp:inline distT="0" distR="0" distB="0" distL="0">
                  <wp:extent cx="3554729" cy="476250"/>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8"/>
                          <a:stretch>
                            <a:fillRect/>
                          </a:stretch>
                        </pic:blipFill>
                        <pic:spPr>
                          <a:xfrm>
                            <a:off x="0" y="0"/>
                            <a:ext cx="3554729" cy="476250"/>
                          </a:xfrm>
                          <a:prstGeom prst="rect">
                            <a:avLst/>
                          </a:prstGeom>
                        </pic:spPr>
                      </pic:pic>
                    </a:graphicData>
                  </a:graphic>
                </wp:inline>
              </w:drawing>
            </w:r>
          </w:p>
          <w:p>
            <w:pPr>
              <w:pStyle w:val="null3"/>
              <w:outlineLvl w:val="3"/>
            </w:pPr>
            <w:r>
              <w:rPr>
                <w:b/>
                <w:sz w:val="24"/>
              </w:rPr>
              <w:t>五</w:t>
            </w:r>
            <w:r>
              <w:rPr>
                <w:b/>
                <w:sz w:val="24"/>
              </w:rPr>
              <w:t>、其他要求</w:t>
            </w:r>
          </w:p>
          <w:p>
            <w:pPr>
              <w:pStyle w:val="null3"/>
              <w:ind w:firstLine="420"/>
              <w:jc w:val="left"/>
            </w:pPr>
            <w:r>
              <w:rPr>
                <w:sz w:val="21"/>
              </w:rPr>
              <w:t>（</w:t>
            </w:r>
            <w:r>
              <w:rPr>
                <w:sz w:val="21"/>
              </w:rPr>
              <w:t>一</w:t>
            </w:r>
            <w:r>
              <w:rPr>
                <w:sz w:val="21"/>
              </w:rPr>
              <w:t>）</w:t>
            </w:r>
            <w:r>
              <w:rPr>
                <w:sz w:val="21"/>
              </w:rPr>
              <w:t>供应商</w:t>
            </w:r>
            <w:r>
              <w:rPr>
                <w:sz w:val="21"/>
              </w:rPr>
              <w:t>应根据</w:t>
            </w:r>
            <w:r>
              <w:rPr>
                <w:sz w:val="21"/>
              </w:rPr>
              <w:t>本项目的作业要求</w:t>
            </w:r>
            <w:r>
              <w:rPr>
                <w:sz w:val="21"/>
              </w:rPr>
              <w:t>，在</w:t>
            </w:r>
            <w:r>
              <w:rPr>
                <w:sz w:val="21"/>
              </w:rPr>
              <w:t>响应</w:t>
            </w:r>
            <w:r>
              <w:rPr>
                <w:sz w:val="21"/>
              </w:rPr>
              <w:t>文件中提供切实可行</w:t>
            </w:r>
            <w:r>
              <w:rPr>
                <w:sz w:val="21"/>
              </w:rPr>
              <w:t>服务方案</w:t>
            </w:r>
            <w:r>
              <w:rPr>
                <w:sz w:val="21"/>
              </w:rPr>
              <w:t>、</w:t>
            </w:r>
            <w:r>
              <w:rPr>
                <w:sz w:val="21"/>
              </w:rPr>
              <w:t>安全作业措施方案</w:t>
            </w:r>
            <w:r>
              <w:rPr>
                <w:sz w:val="21"/>
              </w:rPr>
              <w:t>、</w:t>
            </w:r>
            <w:r>
              <w:rPr>
                <w:sz w:val="21"/>
              </w:rPr>
              <w:t>质量保证措施方案</w:t>
            </w:r>
            <w:r>
              <w:rPr>
                <w:sz w:val="21"/>
              </w:rPr>
              <w:t>、</w:t>
            </w:r>
            <w:r>
              <w:rPr>
                <w:sz w:val="21"/>
              </w:rPr>
              <w:t>应急方案</w:t>
            </w:r>
            <w:r>
              <w:rPr>
                <w:sz w:val="21"/>
              </w:rPr>
              <w:t>等。</w:t>
            </w:r>
          </w:p>
          <w:p>
            <w:pPr>
              <w:pStyle w:val="null3"/>
              <w:ind w:firstLine="420"/>
              <w:jc w:val="left"/>
            </w:pPr>
            <w:r>
              <w:rPr>
                <w:sz w:val="21"/>
              </w:rPr>
              <w:t>（</w:t>
            </w:r>
            <w:r>
              <w:rPr>
                <w:sz w:val="21"/>
              </w:rPr>
              <w:t>二</w:t>
            </w:r>
            <w:r>
              <w:rPr>
                <w:sz w:val="21"/>
              </w:rPr>
              <w:t>）本项目</w:t>
            </w:r>
            <w:r>
              <w:rPr>
                <w:sz w:val="21"/>
              </w:rPr>
              <w:t>成交人</w:t>
            </w:r>
            <w:r>
              <w:rPr>
                <w:sz w:val="21"/>
              </w:rPr>
              <w:t>按合同价包工、包料、包机械设备、包承包期、包质量、包安全。</w:t>
            </w:r>
          </w:p>
          <w:p>
            <w:pPr>
              <w:pStyle w:val="null3"/>
              <w:ind w:firstLine="420"/>
              <w:jc w:val="left"/>
            </w:pPr>
            <w:r>
              <w:rPr>
                <w:sz w:val="21"/>
              </w:rPr>
              <w:t>（</w:t>
            </w:r>
            <w:r>
              <w:rPr>
                <w:sz w:val="21"/>
              </w:rPr>
              <w:t>三</w:t>
            </w:r>
            <w:r>
              <w:rPr>
                <w:sz w:val="21"/>
              </w:rPr>
              <w:t>）采购人向供应商提供的有关资料和数据，是采购人现有的能使供应商利用的资料，采购人对供应商由此而做出的推论、理解和结论概不负责。因法律、法规、标准和政策等相关规定动态变化，不能保证项目正式开始实施时与现有情况、要求完全一致，如有变动将以最终签约为准。如实际情况为非根本性的重大实质影响，采购人将不对此承担任何责任和费用。</w:t>
            </w:r>
          </w:p>
          <w:p>
            <w:pPr>
              <w:pStyle w:val="null3"/>
              <w:ind w:firstLine="420"/>
              <w:jc w:val="left"/>
            </w:pPr>
            <w:r>
              <w:rPr>
                <w:sz w:val="21"/>
              </w:rPr>
              <w:t>（</w:t>
            </w:r>
            <w:r>
              <w:rPr>
                <w:sz w:val="21"/>
              </w:rPr>
              <w:t>四</w:t>
            </w:r>
            <w:r>
              <w:rPr>
                <w:sz w:val="21"/>
              </w:rPr>
              <w:t>）本项目执行过程中将遵循国家、省、市有关法律、法规、标准、技术规范和规范性文件的最新规定。</w:t>
            </w:r>
          </w:p>
          <w:p>
            <w:pPr>
              <w:pStyle w:val="null3"/>
              <w:ind w:firstLine="420"/>
              <w:jc w:val="left"/>
            </w:pPr>
            <w:r>
              <w:rPr>
                <w:sz w:val="21"/>
              </w:rPr>
              <w:t>（</w:t>
            </w:r>
            <w:r>
              <w:rPr>
                <w:sz w:val="21"/>
              </w:rPr>
              <w:t>五</w:t>
            </w:r>
            <w:r>
              <w:rPr>
                <w:sz w:val="21"/>
              </w:rPr>
              <w:t>）项目执行过程中，如需采购人配合办理相关手续，或提供相关服务条件，均须在投标文件中详细说明，例如临时场地租用，临时用电电源接入，与采购人沟通协调等相关事宜，以便于采购人决定是否接受或提前准备，所涉及的费用均由</w:t>
            </w:r>
            <w:r>
              <w:rPr>
                <w:sz w:val="21"/>
              </w:rPr>
              <w:t>成交人</w:t>
            </w:r>
            <w:r>
              <w:rPr>
                <w:sz w:val="21"/>
              </w:rPr>
              <w:t>承担。</w:t>
            </w:r>
          </w:p>
        </w:tc>
      </w:tr>
      <w:tr>
        <w:tc>
          <w:tcPr>
            <w:tcW w:type="dxa" w:w="2076"/>
          </w:tcPr>
          <w:p/>
        </w:tc>
        <w:tc>
          <w:tcPr>
            <w:tcW w:type="dxa" w:w="415"/>
          </w:tcPr>
          <w:p>
            <w:pPr>
              <w:pStyle w:val="null3"/>
            </w:pPr>
            <w:r>
              <w:rPr/>
              <w:t>4</w:t>
            </w:r>
          </w:p>
        </w:tc>
        <w:tc>
          <w:tcPr>
            <w:tcW w:type="dxa" w:w="5814"/>
          </w:tcPr>
          <w:p>
            <w:pPr>
              <w:pStyle w:val="null3"/>
              <w:outlineLvl w:val="3"/>
            </w:pPr>
            <w:r>
              <w:rPr>
                <w:b/>
                <w:sz w:val="24"/>
              </w:rPr>
              <w:t>六</w:t>
            </w:r>
            <w:r>
              <w:rPr>
                <w:b/>
                <w:sz w:val="24"/>
              </w:rPr>
              <w:t>、</w:t>
            </w:r>
            <w:r>
              <w:rPr>
                <w:b/>
                <w:sz w:val="24"/>
              </w:rPr>
              <w:t>考核办法</w:t>
            </w:r>
          </w:p>
          <w:p>
            <w:pPr>
              <w:pStyle w:val="null3"/>
              <w:ind w:firstLine="422"/>
            </w:pPr>
            <w:r>
              <w:rPr>
                <w:b/>
                <w:sz w:val="21"/>
              </w:rPr>
              <w:t>（一）检查验收制度</w:t>
            </w:r>
          </w:p>
          <w:p>
            <w:pPr>
              <w:pStyle w:val="null3"/>
              <w:ind w:firstLine="420"/>
            </w:pPr>
            <w:r>
              <w:rPr>
                <w:sz w:val="21"/>
              </w:rPr>
              <w:t>1、以采购人和</w:t>
            </w:r>
            <w:r>
              <w:rPr>
                <w:sz w:val="21"/>
              </w:rPr>
              <w:t>成交人</w:t>
            </w:r>
            <w:r>
              <w:rPr>
                <w:sz w:val="21"/>
              </w:rPr>
              <w:t>各派员对本项目各项工作进行定期检查，实际工作开展情况及服务成效进行综合评分。</w:t>
            </w:r>
          </w:p>
          <w:p>
            <w:pPr>
              <w:pStyle w:val="null3"/>
              <w:ind w:firstLine="420"/>
            </w:pPr>
            <w:r>
              <w:rPr>
                <w:sz w:val="21"/>
              </w:rPr>
              <w:t>2、采购人每月按照评分情况向</w:t>
            </w:r>
            <w:r>
              <w:rPr>
                <w:sz w:val="21"/>
              </w:rPr>
              <w:t>成交人</w:t>
            </w:r>
            <w:r>
              <w:rPr>
                <w:sz w:val="21"/>
              </w:rPr>
              <w:t>支付承包款项，每月的扣分罚款从当月承包款中扣除。</w:t>
            </w:r>
          </w:p>
          <w:p>
            <w:pPr>
              <w:pStyle w:val="null3"/>
              <w:ind w:firstLine="422"/>
            </w:pPr>
            <w:r>
              <w:rPr>
                <w:b/>
                <w:sz w:val="21"/>
              </w:rPr>
              <w:t>（二）考核评分办法</w:t>
            </w:r>
          </w:p>
          <w:p>
            <w:pPr>
              <w:pStyle w:val="null3"/>
              <w:ind w:firstLine="420"/>
            </w:pPr>
            <w:r>
              <w:rPr>
                <w:sz w:val="21"/>
              </w:rPr>
              <w:t>1、本项目评分考核分为优，中，差，三个档次，具体考核评分标准由采购人根据实际情况确定。</w:t>
            </w:r>
          </w:p>
          <w:p>
            <w:pPr>
              <w:pStyle w:val="null3"/>
              <w:ind w:firstLine="420"/>
            </w:pPr>
            <w:r>
              <w:rPr>
                <w:sz w:val="21"/>
              </w:rPr>
              <w:t>2、当月考核评级属“中”（含）以上的为达标，评级为“差”扣除</w:t>
            </w:r>
            <w:r>
              <w:rPr>
                <w:sz w:val="21"/>
              </w:rPr>
              <w:t>成交人</w:t>
            </w:r>
            <w:r>
              <w:rPr>
                <w:sz w:val="21"/>
              </w:rPr>
              <w:t>当月</w:t>
            </w:r>
            <w:r>
              <w:rPr>
                <w:sz w:val="21"/>
              </w:rPr>
              <w:t>承包款5000元，连续</w:t>
            </w:r>
            <w:r>
              <w:rPr>
                <w:sz w:val="21"/>
              </w:rPr>
              <w:t>3</w:t>
            </w:r>
            <w:r>
              <w:rPr>
                <w:sz w:val="21"/>
              </w:rPr>
              <w:t>个月评级为“差”的采购人有权单方解除合同。</w:t>
            </w:r>
          </w:p>
          <w:p>
            <w:pPr>
              <w:pStyle w:val="null3"/>
              <w:spacing w:before="165"/>
              <w:ind w:left="120" w:firstLine="480"/>
            </w:pPr>
          </w:p>
          <w:p>
            <w:pPr>
              <w:pStyle w:val="null3"/>
            </w:pPr>
            <w:r>
              <w:rPr>
                <w:b/>
                <w:sz w:val="21"/>
              </w:rPr>
              <w:t>注：不满足招标文件中 “★”条款的投标文件将作无效投标处理。</w:t>
            </w:r>
          </w:p>
        </w:tc>
      </w:tr>
      <w:tr>
        <w:tc>
          <w:tcPr>
            <w:tcW w:type="dxa" w:w="2076"/>
          </w:tcPr>
          <w:p>
            <w:pPr>
              <w:pStyle w:val="null3"/>
            </w:pPr>
            <w:r>
              <w:rPr/>
              <w:t>说明</w:t>
            </w:r>
          </w:p>
        </w:tc>
        <w:tc>
          <w:tcPr>
            <w:tcW w:type="dxa" w:w="6229"/>
            <w:gridSpan w:val="2"/>
          </w:tcPr>
          <w:p>
            <w:pPr>
              <w:pStyle w:val="null3"/>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pPr>
        <w:pStyle w:val="null3"/>
        <w:ind w:firstLine="480"/>
      </w:pPr>
      <w:r>
        <w:rPr/>
        <w:t xml:space="preserve"> </w:t>
      </w:r>
    </w:p>
    <w:p>
      <w:pPr>
        <w:pStyle w:val="null3"/>
        <w:ind w:firstLine="480"/>
        <w:jc w:val="center"/>
        <w:outlineLvl w:val="1"/>
      </w:pPr>
      <w:r>
        <w:rPr>
          <w:b/>
          <w:sz w:val="36"/>
        </w:rPr>
        <w:t>第三章 投标人须知</w:t>
      </w:r>
    </w:p>
    <w:p>
      <w:pPr>
        <w:pStyle w:val="null3"/>
        <w:ind w:firstLine="480"/>
      </w:pPr>
      <w:r>
        <w:rPr/>
        <w:t>投标人必须认真阅读招标文件中所有的事项、格式、条款和采购需求等。投标人没有按照招标文件要求提交全部资料，或者投标文件没有对招标文件在各方面都做出实质性响应的可能导致其投标无效或被拒绝。</w:t>
      </w:r>
    </w:p>
    <w:p>
      <w:pPr>
        <w:pStyle w:val="null3"/>
        <w:ind w:firstLine="480"/>
      </w:pPr>
      <w:r>
        <w:rPr/>
        <w:t>请注意：供应商需在投标文件截止时间前，将加密投标文件上传至云平台项目采购系统中并取得回执，逾期上传或错误方式投递送达将导致投标无效。</w:t>
      </w:r>
    </w:p>
    <w:p>
      <w:pPr>
        <w:pStyle w:val="null3"/>
        <w:outlineLvl w:val="3"/>
      </w:pPr>
      <w:r>
        <w:rPr>
          <w:b/>
          <w:sz w:val="24"/>
        </w:rPr>
        <w:t>一、名词解释</w:t>
      </w:r>
    </w:p>
    <w:p>
      <w:pPr>
        <w:pStyle w:val="null3"/>
        <w:ind w:firstLine="480"/>
      </w:pPr>
      <w:r>
        <w:rPr/>
        <w:t>1.采购代理机构：本项目是指广东政通招标有限公司，负责整个采购活动的组织，依法负责编制和发布招标文件，对招标文件拥有最终的解释权，不以任何身份出任评标委员会成员。</w:t>
      </w:r>
    </w:p>
    <w:p>
      <w:pPr>
        <w:pStyle w:val="null3"/>
        <w:ind w:firstLine="480"/>
      </w:pPr>
      <w:r>
        <w:rPr/>
        <w:t>2.采购人：本项目是指</w:t>
      </w:r>
      <w:r>
        <w:rPr/>
        <w:t>东莞市横沥镇公用事业服务中心</w:t>
      </w:r>
      <w:r>
        <w:rPr/>
        <w:t>，是采购活动当事人之一，负责项目的整体规划、技术方案可行性设计论证与实施，作为合同采购方（用户）的主体承担质疑回复、履行合同、验收与评价等义务。</w:t>
      </w:r>
    </w:p>
    <w:p>
      <w:pPr>
        <w:pStyle w:val="null3"/>
        <w:ind w:firstLine="480"/>
      </w:pPr>
      <w:r>
        <w:rPr/>
        <w:t>3.投标人：是指在云平台项目采购系统完成本项目投标登记并提交电子投标文件的供应商。</w:t>
      </w:r>
    </w:p>
    <w:p>
      <w:pPr>
        <w:pStyle w:val="null3"/>
        <w:ind w:firstLine="480"/>
      </w:pPr>
      <w:r>
        <w:rPr/>
        <w:t>4.“评标委员会”是指根据《中华人民共和国政府采购法》等法律法规规定，由采购人代表和有关专家组成以确定中标供应商或者推荐中标候选人的临时组织。</w:t>
      </w:r>
    </w:p>
    <w:p>
      <w:pPr>
        <w:pStyle w:val="null3"/>
        <w:ind w:firstLine="480"/>
      </w:pPr>
      <w:r>
        <w:rPr/>
        <w:t>5.“中标供应商”是指经评标委员会评审确定的对招标文件做出实质性响应，经采购人按照规定在评标委员会推荐的中标候选人中确定的或评标委员会受采购人委托直接确认的投标人。</w:t>
      </w:r>
    </w:p>
    <w:p>
      <w:pPr>
        <w:pStyle w:val="null3"/>
        <w:ind w:firstLine="480"/>
      </w:pPr>
      <w:r>
        <w:rPr/>
        <w:t>6.招标文件：是指包括招标公告和招标文件及其补充、变更和澄清等一系列文件。</w:t>
      </w:r>
    </w:p>
    <w:p>
      <w:pPr>
        <w:pStyle w:val="null3"/>
        <w:ind w:firstLine="480"/>
      </w:pPr>
      <w:r>
        <w:rPr/>
        <w:t>7.电子投标文件：是指使用云平台提供的投标客户端制作加密并上传到系统的投标文件。（投标客户端制作投标文件时，生成的后缀为“.标书”的文件）</w:t>
      </w:r>
    </w:p>
    <w:p>
      <w:pPr>
        <w:pStyle w:val="null3"/>
        <w:ind w:firstLine="480"/>
      </w:pPr>
      <w:r>
        <w:rPr/>
        <w:t>8.备用电子投标文件：是指使用云平台提供的投标客户端制作电子投标文件时，同时生成的同一版本的备用投标文件。（投标客户端制作投标文件时，生成的后缀为“.备用标书”的文件）</w:t>
      </w:r>
    </w:p>
    <w:p>
      <w:pPr>
        <w:pStyle w:val="null3"/>
        <w:ind w:firstLine="480"/>
      </w:pPr>
      <w:r>
        <w:rPr/>
        <w:t>9.电子签名和电子印章：是指获得国家工业和信息化部颁发的《电子认证服务许可证》、国家密码管理局颁发的《电子认证服务使用密码许可证》的资质，具备承担因数字证书原因产生纠纷的相关责任的能力，且在广东省内具有数量基础和服务能力的依法设立的电子认证服务机构签发的电子签名和电子签章认证证书（即CA数字证书）。供应商应当到相关服务机构办理并取得数字证书介质和应用。电子签名包括单位法定代表人、被委托人及其他个人的电子形式签名；电子印章包括机构法人电子形式印章。电子签名及电子印章与手写签名或者盖章具有同等的法律效力。签名（含电子签名）和盖章（含电子印章）是不同使用场景，应按招标文件要求在投标（响应）文件指定位置进行签名（含电子签名）和盖章（含电子印章），对允许采用手写签名的文件，应在纸质文件手写签名后，提供文件的彩色扫描电子文档进行后续操作。</w:t>
      </w:r>
    </w:p>
    <w:p>
      <w:pPr>
        <w:pStyle w:val="null3"/>
        <w:ind w:firstLine="480"/>
      </w:pPr>
      <w:r>
        <w:rPr/>
        <w:t>10.“全称”、“公司全称”、“加盖单位公章”及“公章”：在电子投标（响应）文件及相关的其他电子资料中，涉及“全称”或“公司全称”的应在对应文件编辑时使用文本录入方式，或在纸质投标（响应）文件上进行手写签名，或通过投标客户端使用电子印章完成；涉及“加盖单位公章”和“公章”应使用投标人单位的数字证书并通过投标客户端使用电子印章完成。</w:t>
      </w:r>
    </w:p>
    <w:p>
      <w:pPr>
        <w:pStyle w:val="null3"/>
        <w:ind w:firstLine="480"/>
      </w:pPr>
      <w:r>
        <w:rPr/>
        <w:t>11.“投标人代表签字”及“授权代表”：在电子投标（响应）文件及相关的其他电子资料中，涉及“投标人代表签字”或“授权代表”应在投标（响应）文件编辑时使用文本录入方式，或在纸质投标（响应）文件上进行手写签名，或通过投标客户端使用电子签名完成。</w:t>
      </w:r>
    </w:p>
    <w:p>
      <w:pPr>
        <w:pStyle w:val="null3"/>
        <w:ind w:firstLine="480"/>
      </w:pPr>
      <w:r>
        <w:rPr/>
        <w:t>12.“法定代表人”：在电子投标（响应）文件及相关的其他电子资料中，涉及“法定代表人”应在纸质投标（响应）文件上进行手写签名，或通过投标客户端使用电子签名完成。</w:t>
      </w:r>
    </w:p>
    <w:p>
      <w:pPr>
        <w:pStyle w:val="null3"/>
        <w:ind w:firstLine="480"/>
      </w:pPr>
      <w:r>
        <w:rPr/>
        <w:t>13.日期、天数、时间：未有特别说明时，均为公历日（天）及北京时间。</w:t>
      </w:r>
    </w:p>
    <w:p>
      <w:pPr>
        <w:pStyle w:val="null3"/>
        <w:outlineLvl w:val="2"/>
      </w:pPr>
      <w:r>
        <w:rPr>
          <w:b/>
          <w:sz w:val="28"/>
        </w:rPr>
        <w:t>二、须知前附表</w:t>
      </w:r>
    </w:p>
    <w:tbl>
      <w:tblPr>
        <w:tblW w:w="0" w:type="auto"/>
        <w:tblBorders>
          <w:top w:val="single"/>
          <w:left w:val="single"/>
          <w:bottom w:val="single"/>
          <w:right w:val="single"/>
          <w:insideH w:val="single"/>
          <w:insideV w:val="single"/>
        </w:tblBorders>
      </w:tblPr>
      <w:tblGrid>
        <w:gridCol w:w="1051"/>
        <w:gridCol w:w="2252"/>
        <w:gridCol w:w="5004"/>
      </w:tblGrid>
      <w:tr>
        <w:tc>
          <w:tcPr>
            <w:tcW w:type="dxa" w:w="8307"/>
            <w:gridSpan w:val="3"/>
          </w:tcPr>
          <w:p>
            <w:pPr>
              <w:pStyle w:val="null3"/>
            </w:pPr>
            <w:r>
              <w:rPr/>
              <w:t>本表与招标文件对应章节的内容若不一致，以本表为准。</w:t>
            </w:r>
          </w:p>
        </w:tc>
      </w:tr>
      <w:tr>
        <w:tc>
          <w:tcPr>
            <w:tcW w:type="dxa" w:w="1051"/>
          </w:tcPr>
          <w:p>
            <w:pPr>
              <w:pStyle w:val="null3"/>
            </w:pPr>
            <w:r>
              <w:rPr/>
              <w:t>序号</w:t>
            </w:r>
          </w:p>
        </w:tc>
        <w:tc>
          <w:tcPr>
            <w:tcW w:type="dxa" w:w="2252"/>
          </w:tcPr>
          <w:p>
            <w:pPr>
              <w:pStyle w:val="null3"/>
            </w:pPr>
            <w:r>
              <w:rPr/>
              <w:t>条款名称</w:t>
            </w:r>
          </w:p>
        </w:tc>
        <w:tc>
          <w:tcPr>
            <w:tcW w:type="dxa" w:w="5004"/>
          </w:tcPr>
          <w:p>
            <w:pPr>
              <w:pStyle w:val="null3"/>
            </w:pPr>
            <w:r>
              <w:rPr/>
              <w:t>内容及要求</w:t>
            </w:r>
          </w:p>
        </w:tc>
      </w:tr>
      <w:tr>
        <w:tc>
          <w:tcPr>
            <w:tcW w:type="dxa" w:w="1051"/>
          </w:tcPr>
          <w:p>
            <w:pPr>
              <w:pStyle w:val="null3"/>
            </w:pPr>
            <w:r>
              <w:rPr/>
              <w:t>1</w:t>
            </w:r>
          </w:p>
        </w:tc>
        <w:tc>
          <w:tcPr>
            <w:tcW w:type="dxa" w:w="2252"/>
          </w:tcPr>
          <w:p>
            <w:pPr>
              <w:pStyle w:val="null3"/>
            </w:pPr>
            <w:r>
              <w:rPr/>
              <w:t>采购包情况</w:t>
            </w:r>
          </w:p>
        </w:tc>
        <w:tc>
          <w:tcPr>
            <w:tcW w:type="dxa" w:w="5004"/>
          </w:tcPr>
          <w:p>
            <w:pPr>
              <w:pStyle w:val="null3"/>
            </w:pPr>
            <w:r>
              <w:rPr/>
              <w:t>本项目共</w:t>
            </w:r>
            <w:r>
              <w:rPr/>
              <w:t>1</w:t>
            </w:r>
            <w:r>
              <w:rPr/>
              <w:t>个采购包</w:t>
            </w:r>
          </w:p>
        </w:tc>
      </w:tr>
      <w:tr>
        <w:tc>
          <w:tcPr>
            <w:tcW w:type="dxa" w:w="1051"/>
          </w:tcPr>
          <w:p>
            <w:pPr>
              <w:pStyle w:val="null3"/>
            </w:pPr>
            <w:r>
              <w:rPr/>
              <w:t>2</w:t>
            </w:r>
          </w:p>
        </w:tc>
        <w:tc>
          <w:tcPr>
            <w:tcW w:type="dxa" w:w="2252"/>
          </w:tcPr>
          <w:p>
            <w:pPr>
              <w:pStyle w:val="null3"/>
            </w:pPr>
            <w:r>
              <w:rPr/>
              <w:t>开标方式</w:t>
            </w:r>
          </w:p>
        </w:tc>
        <w:tc>
          <w:tcPr>
            <w:tcW w:type="dxa" w:w="5004"/>
          </w:tcPr>
          <w:p>
            <w:pPr>
              <w:pStyle w:val="null3"/>
            </w:pPr>
            <w:r>
              <w:rPr/>
              <w:t>远程电子开标</w:t>
            </w:r>
          </w:p>
        </w:tc>
      </w:tr>
      <w:tr>
        <w:tc>
          <w:tcPr>
            <w:tcW w:type="dxa" w:w="1051"/>
          </w:tcPr>
          <w:p>
            <w:pPr>
              <w:pStyle w:val="null3"/>
            </w:pPr>
            <w:r>
              <w:rPr/>
              <w:t>3</w:t>
            </w:r>
          </w:p>
        </w:tc>
        <w:tc>
          <w:tcPr>
            <w:tcW w:type="dxa" w:w="2252"/>
          </w:tcPr>
          <w:p>
            <w:pPr>
              <w:pStyle w:val="null3"/>
            </w:pPr>
            <w:r>
              <w:rPr/>
              <w:t>评标方式</w:t>
            </w:r>
          </w:p>
        </w:tc>
        <w:tc>
          <w:tcPr>
            <w:tcW w:type="dxa" w:w="5004"/>
          </w:tcPr>
          <w:p>
            <w:pPr>
              <w:pStyle w:val="null3"/>
            </w:pPr>
            <w:r>
              <w:rPr/>
              <w:t>现场电子评标</w:t>
            </w:r>
            <w:r>
              <w:rPr/>
              <w:t>（供应商应当审慎标记各评审项的应答部分，标记内容清晰且完整，否则将自行承担不利后果）</w:t>
            </w:r>
          </w:p>
        </w:tc>
      </w:tr>
      <w:tr>
        <w:tc>
          <w:tcPr>
            <w:tcW w:type="dxa" w:w="1051"/>
          </w:tcPr>
          <w:p>
            <w:pPr>
              <w:pStyle w:val="null3"/>
            </w:pPr>
            <w:r>
              <w:rPr/>
              <w:t>4</w:t>
            </w:r>
          </w:p>
        </w:tc>
        <w:tc>
          <w:tcPr>
            <w:tcW w:type="dxa" w:w="2252"/>
          </w:tcPr>
          <w:p>
            <w:pPr>
              <w:pStyle w:val="null3"/>
            </w:pPr>
            <w:r>
              <w:rPr/>
              <w:t>评标办法</w:t>
            </w:r>
          </w:p>
        </w:tc>
        <w:tc>
          <w:tcPr>
            <w:tcW w:type="dxa" w:w="5004"/>
          </w:tcPr>
          <w:p>
            <w:pPr>
              <w:pStyle w:val="null3"/>
            </w:pPr>
            <w:r>
              <w:rPr/>
              <w:t>采购包1：综合评分法</w:t>
            </w:r>
          </w:p>
        </w:tc>
      </w:tr>
      <w:tr>
        <w:tc>
          <w:tcPr>
            <w:tcW w:type="dxa" w:w="1051"/>
          </w:tcPr>
          <w:p>
            <w:pPr>
              <w:pStyle w:val="null3"/>
            </w:pPr>
            <w:r>
              <w:rPr/>
              <w:t>5</w:t>
            </w:r>
          </w:p>
        </w:tc>
        <w:tc>
          <w:tcPr>
            <w:tcW w:type="dxa" w:w="2252"/>
          </w:tcPr>
          <w:p>
            <w:pPr>
              <w:pStyle w:val="null3"/>
            </w:pPr>
            <w:r>
              <w:rPr/>
              <w:t>报价形式</w:t>
            </w:r>
          </w:p>
        </w:tc>
        <w:tc>
          <w:tcPr>
            <w:tcW w:type="dxa" w:w="5004"/>
          </w:tcPr>
          <w:p>
            <w:pPr>
              <w:pStyle w:val="null3"/>
            </w:pPr>
          </w:p>
          <w:p>
            <w:pPr>
              <w:pStyle w:val="null3"/>
            </w:pPr>
            <w:r>
              <w:rPr/>
              <w:t>采购包1：总价</w:t>
            </w:r>
          </w:p>
        </w:tc>
      </w:tr>
      <w:tr>
        <w:tc>
          <w:tcPr>
            <w:tcW w:type="dxa" w:w="1051"/>
          </w:tcPr>
          <w:p>
            <w:pPr>
              <w:pStyle w:val="null3"/>
            </w:pPr>
            <w:r>
              <w:rPr/>
              <w:t>6</w:t>
            </w:r>
          </w:p>
        </w:tc>
        <w:tc>
          <w:tcPr>
            <w:tcW w:type="dxa" w:w="2252"/>
          </w:tcPr>
          <w:p>
            <w:pPr>
              <w:pStyle w:val="null3"/>
            </w:pPr>
            <w:r>
              <w:rPr/>
              <w:t>报价要求</w:t>
            </w:r>
          </w:p>
        </w:tc>
        <w:tc>
          <w:tcPr>
            <w:tcW w:type="dxa" w:w="5004"/>
          </w:tcPr>
          <w:p>
            <w:pPr>
              <w:pStyle w:val="null3"/>
            </w:pPr>
            <w:r>
              <w:rPr/>
              <w:t>各采购包报价不超过预算总价</w:t>
            </w:r>
          </w:p>
        </w:tc>
      </w:tr>
      <w:tr>
        <w:tc>
          <w:tcPr>
            <w:tcW w:type="dxa" w:w="1051"/>
          </w:tcPr>
          <w:p>
            <w:pPr>
              <w:pStyle w:val="null3"/>
            </w:pPr>
            <w:r>
              <w:rPr/>
              <w:t>7</w:t>
            </w:r>
          </w:p>
        </w:tc>
        <w:tc>
          <w:tcPr>
            <w:tcW w:type="dxa" w:w="2252"/>
          </w:tcPr>
          <w:p>
            <w:pPr>
              <w:pStyle w:val="null3"/>
            </w:pPr>
            <w:r>
              <w:rPr/>
              <w:t>现场踏勘</w:t>
            </w:r>
          </w:p>
        </w:tc>
        <w:tc>
          <w:tcPr>
            <w:tcW w:type="dxa" w:w="5004"/>
          </w:tcPr>
          <w:p>
            <w:pPr>
              <w:pStyle w:val="null3"/>
            </w:pPr>
          </w:p>
          <w:p>
            <w:pPr>
              <w:pStyle w:val="null3"/>
            </w:pPr>
            <w:r>
              <w:rPr/>
              <w:t>否</w:t>
            </w:r>
          </w:p>
        </w:tc>
      </w:tr>
      <w:tr>
        <w:tc>
          <w:tcPr>
            <w:tcW w:type="dxa" w:w="1051"/>
          </w:tcPr>
          <w:p>
            <w:pPr>
              <w:pStyle w:val="null3"/>
            </w:pPr>
            <w:r>
              <w:rPr/>
              <w:t>8</w:t>
            </w:r>
          </w:p>
        </w:tc>
        <w:tc>
          <w:tcPr>
            <w:tcW w:type="dxa" w:w="2252"/>
          </w:tcPr>
          <w:p>
            <w:pPr>
              <w:pStyle w:val="null3"/>
            </w:pPr>
            <w:r>
              <w:rPr/>
              <w:t>投标有效期</w:t>
            </w:r>
          </w:p>
        </w:tc>
        <w:tc>
          <w:tcPr>
            <w:tcW w:type="dxa" w:w="5004"/>
          </w:tcPr>
          <w:p>
            <w:pPr>
              <w:pStyle w:val="null3"/>
            </w:pPr>
            <w:r>
              <w:rPr/>
              <w:t>从提交投标（响应）文件的截止之日起90日历天</w:t>
            </w:r>
          </w:p>
        </w:tc>
      </w:tr>
      <w:tr>
        <w:tc>
          <w:tcPr>
            <w:tcW w:type="dxa" w:w="1051"/>
          </w:tcPr>
          <w:p>
            <w:pPr>
              <w:pStyle w:val="null3"/>
            </w:pPr>
            <w:r>
              <w:rPr/>
              <w:t>9</w:t>
            </w:r>
          </w:p>
        </w:tc>
        <w:tc>
          <w:tcPr>
            <w:tcW w:type="dxa" w:w="2252"/>
          </w:tcPr>
          <w:p>
            <w:pPr>
              <w:pStyle w:val="null3"/>
            </w:pPr>
            <w:r>
              <w:rPr/>
              <w:t>投标保证金</w:t>
            </w:r>
          </w:p>
        </w:tc>
        <w:tc>
          <w:tcPr>
            <w:tcW w:type="dxa" w:w="5004"/>
          </w:tcPr>
          <w:p>
            <w:pPr>
              <w:pStyle w:val="null3"/>
            </w:pPr>
            <w:r>
              <w:rPr/>
              <w:t>采购包1：保证金人民币：0.00元整。</w:t>
            </w:r>
          </w:p>
          <w:p>
            <w:pPr>
              <w:pStyle w:val="null3"/>
            </w:pPr>
            <w:r>
              <w:rPr/>
              <w:t>开户单位：</w:t>
            </w:r>
            <w:r>
              <w:rPr/>
              <w:t>无</w:t>
            </w:r>
          </w:p>
          <w:p>
            <w:pPr>
              <w:pStyle w:val="null3"/>
            </w:pPr>
            <w:r>
              <w:rPr/>
              <w:t>开户账号：</w:t>
            </w:r>
            <w:r>
              <w:rPr/>
              <w:t>无</w:t>
            </w:r>
          </w:p>
          <w:p>
            <w:pPr>
              <w:pStyle w:val="null3"/>
            </w:pPr>
            <w:r>
              <w:rPr/>
              <w:t>开户银行：</w:t>
            </w:r>
            <w:r>
              <w:rPr/>
              <w:t>无</w:t>
            </w:r>
          </w:p>
          <w:p>
            <w:pPr>
              <w:pStyle w:val="null3"/>
            </w:pPr>
            <w:r>
              <w:rPr/>
              <w:t>支票提交方式：</w:t>
            </w:r>
            <w:r>
              <w:rPr/>
              <w:t>无</w:t>
            </w:r>
          </w:p>
          <w:p>
            <w:pPr>
              <w:pStyle w:val="null3"/>
            </w:pPr>
            <w:r>
              <w:rPr/>
              <w:t>汇票、本票提交方式：</w:t>
            </w:r>
            <w:r>
              <w:rPr/>
              <w:t>无</w:t>
            </w:r>
          </w:p>
          <w:p>
            <w:pPr>
              <w:pStyle w:val="null3"/>
              <w:ind w:firstLine="480"/>
            </w:pPr>
            <w:r>
              <w:rPr/>
              <w:t>投标保证金有效期∶与投标有效期一致。</w:t>
            </w:r>
          </w:p>
          <w:p>
            <w:pPr>
              <w:pStyle w:val="null3"/>
              <w:ind w:firstLine="480"/>
            </w:pPr>
            <w:r>
              <w:rPr/>
              <w:t>投标保函提交方式：供应商可通过"广东政府采购智慧云平台金融服务中心"(http://gdgpo.czt.gd.gov.cn/zcdservice/zcd/guangdong/)，申请办理投标（响应）担保函、保险（保证）凭证，成功出函的等效于现金缴纳投标保证金。</w:t>
            </w:r>
          </w:p>
        </w:tc>
      </w:tr>
      <w:tr>
        <w:tc>
          <w:tcPr>
            <w:tcW w:type="dxa" w:w="1051"/>
          </w:tcPr>
          <w:p>
            <w:pPr>
              <w:pStyle w:val="null3"/>
            </w:pPr>
            <w:r>
              <w:rPr/>
              <w:t>10</w:t>
            </w:r>
          </w:p>
        </w:tc>
        <w:tc>
          <w:tcPr>
            <w:tcW w:type="dxa" w:w="2252"/>
          </w:tcPr>
          <w:p>
            <w:pPr>
              <w:pStyle w:val="null3"/>
            </w:pPr>
            <w:r>
              <w:rPr/>
              <w:t>投标文件要求</w:t>
            </w:r>
          </w:p>
        </w:tc>
        <w:tc>
          <w:tcPr>
            <w:tcW w:type="dxa" w:w="5004"/>
          </w:tcPr>
          <w:p>
            <w:pPr>
              <w:pStyle w:val="null3"/>
              <w:ind w:firstLine="480"/>
            </w:pPr>
            <w:r>
              <w:rPr>
                <w:b/>
              </w:rPr>
              <w:t>一、电子投标文件（必须提供）：</w:t>
            </w:r>
          </w:p>
          <w:p>
            <w:pPr>
              <w:pStyle w:val="null3"/>
              <w:ind w:firstLine="480"/>
            </w:pPr>
            <w:r>
              <w:rPr/>
              <w:t>（1）加密的电子投标文件 1 份（需在递交投标文件截止时间前成功上传至云平台项目采购系统）。</w:t>
            </w:r>
          </w:p>
          <w:p>
            <w:pPr>
              <w:pStyle w:val="null3"/>
              <w:ind w:firstLine="480"/>
            </w:pPr>
            <w:r>
              <w:rPr/>
              <w:t>（2）非加密电子版文件 U 盘(或光盘)</w:t>
            </w:r>
            <w:r>
              <w:rPr/>
              <w:t>0</w:t>
            </w:r>
            <w:r>
              <w:rPr/>
              <w:t>份，加密的电子投标文件与非加密的电子投标文件必须完全一致。</w:t>
            </w:r>
          </w:p>
          <w:p>
            <w:pPr>
              <w:pStyle w:val="null3"/>
              <w:ind w:firstLine="480"/>
            </w:pPr>
            <w:r>
              <w:rPr>
                <w:b/>
              </w:rPr>
              <w:t>非加密电子版投标文件使用情形:</w:t>
            </w:r>
            <w:r>
              <w:rPr/>
              <w:t>当无法使用 CA 证书在云平台项目采购系统进行电子投标文件开标解密时，供应商须在代理机构指引下启用非加密电子版投标文件。</w:t>
            </w:r>
          </w:p>
          <w:p>
            <w:pPr>
              <w:pStyle w:val="null3"/>
              <w:ind w:firstLine="480"/>
            </w:pPr>
            <w:r>
              <w:rPr>
                <w:b/>
              </w:rPr>
              <w:t>二、纸质投标文件（代理机构自行选择）：</w:t>
            </w:r>
            <w:r>
              <w:rPr/>
              <w:t>（3）纸质投标文件正本0份，纸质投标文件副本0份。纸质投标文件应与电子投标文件一致（递交的纸质文件需密封完好，注明“正本”和“副本”字样，正本和副本分别封装。如果正本与副本不符，应以正本为准。）。</w:t>
            </w:r>
            <w:r>
              <w:rPr>
                <w:b/>
              </w:rPr>
              <w:t>纸质投标文件使用情形：</w:t>
            </w:r>
            <w:r>
              <w:rPr/>
              <w:t>当项目采购系统出现故障，无法使用电子投标文件评标时，代理机构可根据云平台发布的通知指引，根据实际情况使用纸质投标文件评标。</w:t>
            </w:r>
            <w:r>
              <w:br/>
            </w:r>
            <w:r>
              <w:rPr/>
              <w:t>在电子投标文件能正常使用的情况下，不得因供应商未提交纸质投标文件而认定供应商投标无效。</w:t>
            </w:r>
          </w:p>
        </w:tc>
      </w:tr>
      <w:tr>
        <w:tc>
          <w:tcPr>
            <w:tcW w:type="dxa" w:w="1051"/>
          </w:tcPr>
          <w:p>
            <w:pPr>
              <w:pStyle w:val="null3"/>
            </w:pPr>
            <w:r>
              <w:rPr/>
              <w:t>11</w:t>
            </w:r>
          </w:p>
        </w:tc>
        <w:tc>
          <w:tcPr>
            <w:tcW w:type="dxa" w:w="2252"/>
          </w:tcPr>
          <w:p>
            <w:pPr>
              <w:pStyle w:val="null3"/>
            </w:pPr>
            <w:r>
              <w:rPr/>
              <w:t>中标候选供应商推荐家数</w:t>
            </w:r>
          </w:p>
        </w:tc>
        <w:tc>
          <w:tcPr>
            <w:tcW w:type="dxa" w:w="5004"/>
          </w:tcPr>
          <w:p>
            <w:pPr>
              <w:pStyle w:val="null3"/>
            </w:pPr>
            <w:r>
              <w:rPr/>
              <w:t>采购包1：</w:t>
            </w:r>
            <w:r>
              <w:rPr/>
              <w:t>3家</w:t>
            </w:r>
          </w:p>
        </w:tc>
      </w:tr>
      <w:tr>
        <w:tc>
          <w:tcPr>
            <w:tcW w:type="dxa" w:w="1051"/>
          </w:tcPr>
          <w:p>
            <w:pPr>
              <w:pStyle w:val="null3"/>
            </w:pPr>
            <w:r>
              <w:rPr/>
              <w:t>12</w:t>
            </w:r>
          </w:p>
        </w:tc>
        <w:tc>
          <w:tcPr>
            <w:tcW w:type="dxa" w:w="2252"/>
          </w:tcPr>
          <w:p>
            <w:pPr>
              <w:pStyle w:val="null3"/>
              <w:ind w:firstLine="480"/>
            </w:pPr>
            <w:r>
              <w:rPr/>
              <w:t>中标供应商数量</w:t>
            </w:r>
          </w:p>
        </w:tc>
        <w:tc>
          <w:tcPr>
            <w:tcW w:type="dxa" w:w="5004"/>
          </w:tcPr>
          <w:p>
            <w:pPr>
              <w:pStyle w:val="null3"/>
            </w:pPr>
            <w:r>
              <w:rPr/>
              <w:t>采购包1：</w:t>
            </w:r>
            <w:r>
              <w:rPr/>
              <w:t>1家</w:t>
            </w:r>
          </w:p>
        </w:tc>
      </w:tr>
      <w:tr>
        <w:tc>
          <w:tcPr>
            <w:tcW w:type="dxa" w:w="1051"/>
          </w:tcPr>
          <w:p>
            <w:pPr>
              <w:pStyle w:val="null3"/>
            </w:pPr>
            <w:r>
              <w:rPr/>
              <w:t>13</w:t>
            </w:r>
          </w:p>
        </w:tc>
        <w:tc>
          <w:tcPr>
            <w:tcW w:type="dxa" w:w="2252"/>
          </w:tcPr>
          <w:p>
            <w:pPr>
              <w:pStyle w:val="null3"/>
              <w:ind w:firstLine="480"/>
            </w:pPr>
            <w:r>
              <w:rPr/>
              <w:t>有效供应商家数</w:t>
            </w:r>
          </w:p>
        </w:tc>
        <w:tc>
          <w:tcPr>
            <w:tcW w:type="dxa" w:w="5004"/>
          </w:tcPr>
          <w:p>
            <w:pPr>
              <w:pStyle w:val="null3"/>
              <w:ind w:firstLine="480"/>
              <w:jc w:val="left"/>
            </w:pPr>
          </w:p>
          <w:p>
            <w:pPr>
              <w:pStyle w:val="null3"/>
              <w:jc w:val="left"/>
            </w:pPr>
            <w:r>
              <w:rPr/>
              <w:t>采购包1：3家</w:t>
            </w:r>
          </w:p>
          <w:p>
            <w:pPr>
              <w:pStyle w:val="null3"/>
              <w:ind w:firstLine="480"/>
            </w:pPr>
            <w:r>
              <w:rPr/>
              <w:t>此人数约定了开标与评标过程中的最低有效供应商家数，当家数不足时项目将不得开标、不得评标或直接废标。</w:t>
            </w:r>
          </w:p>
        </w:tc>
      </w:tr>
      <w:tr>
        <w:tc>
          <w:tcPr>
            <w:tcW w:type="dxa" w:w="1051"/>
          </w:tcPr>
          <w:p>
            <w:pPr>
              <w:pStyle w:val="null3"/>
            </w:pPr>
            <w:r>
              <w:rPr/>
              <w:t>14</w:t>
            </w:r>
          </w:p>
        </w:tc>
        <w:tc>
          <w:tcPr>
            <w:tcW w:type="dxa" w:w="2252"/>
          </w:tcPr>
          <w:p>
            <w:pPr>
              <w:pStyle w:val="null3"/>
            </w:pPr>
            <w:r>
              <w:rPr/>
              <w:t>项目兼投兼中（兼投不兼中）规则</w:t>
            </w:r>
          </w:p>
        </w:tc>
        <w:tc>
          <w:tcPr>
            <w:tcW w:type="dxa" w:w="5004"/>
          </w:tcPr>
          <w:p>
            <w:pPr>
              <w:pStyle w:val="null3"/>
            </w:pPr>
            <w:r>
              <w:rPr/>
              <w:t>无：-</w:t>
            </w:r>
          </w:p>
        </w:tc>
      </w:tr>
      <w:tr>
        <w:tc>
          <w:tcPr>
            <w:tcW w:type="dxa" w:w="1051"/>
          </w:tcPr>
          <w:p>
            <w:pPr>
              <w:pStyle w:val="null3"/>
            </w:pPr>
            <w:r>
              <w:rPr/>
              <w:t>15</w:t>
            </w:r>
          </w:p>
        </w:tc>
        <w:tc>
          <w:tcPr>
            <w:tcW w:type="dxa" w:w="2252"/>
          </w:tcPr>
          <w:p>
            <w:pPr>
              <w:pStyle w:val="null3"/>
            </w:pPr>
            <w:r>
              <w:rPr/>
              <w:t>中标供应商确定方式</w:t>
            </w:r>
          </w:p>
        </w:tc>
        <w:tc>
          <w:tcPr>
            <w:tcW w:type="dxa" w:w="5004"/>
          </w:tcPr>
          <w:p>
            <w:pPr>
              <w:pStyle w:val="null3"/>
            </w:pPr>
            <w:r>
              <w:rPr/>
              <w:t>采购人按照评审报告中推荐的成交候选人确定中标（成交）人。</w:t>
            </w:r>
          </w:p>
        </w:tc>
      </w:tr>
      <w:tr>
        <w:tc>
          <w:tcPr>
            <w:tcW w:type="dxa" w:w="1051"/>
          </w:tcPr>
          <w:p>
            <w:pPr>
              <w:pStyle w:val="null3"/>
            </w:pPr>
            <w:r>
              <w:rPr/>
              <w:t>16</w:t>
            </w:r>
          </w:p>
        </w:tc>
        <w:tc>
          <w:tcPr>
            <w:tcW w:type="dxa" w:w="2252"/>
          </w:tcPr>
          <w:p>
            <w:pPr>
              <w:pStyle w:val="null3"/>
            </w:pPr>
            <w:r>
              <w:rPr/>
              <w:t>代理服务费</w:t>
            </w:r>
          </w:p>
        </w:tc>
        <w:tc>
          <w:tcPr>
            <w:tcW w:type="dxa" w:w="5004"/>
          </w:tcPr>
          <w:p>
            <w:pPr>
              <w:pStyle w:val="null3"/>
            </w:pPr>
            <w:r>
              <w:rPr/>
              <w:t>收取。</w:t>
            </w:r>
          </w:p>
          <w:p>
            <w:pPr>
              <w:pStyle w:val="null3"/>
            </w:pPr>
            <w:r>
              <w:rPr/>
              <w:t>采购机构代理服务收费标准：中标服务费根据国家计委[计价格[2002]1980号]文和国家发改委[发改价格[2011]534号]文及相关规定向中标单位收取，按差额定率累进法计算，以中标通知书中确定的中标总金额作为收费的计算依据。</w:t>
            </w:r>
          </w:p>
        </w:tc>
      </w:tr>
      <w:tr>
        <w:tc>
          <w:tcPr>
            <w:tcW w:type="dxa" w:w="1051"/>
          </w:tcPr>
          <w:p>
            <w:pPr>
              <w:pStyle w:val="null3"/>
            </w:pPr>
            <w:r>
              <w:rPr/>
              <w:t>17</w:t>
            </w:r>
          </w:p>
        </w:tc>
        <w:tc>
          <w:tcPr>
            <w:tcW w:type="dxa" w:w="2252"/>
          </w:tcPr>
          <w:p>
            <w:pPr>
              <w:pStyle w:val="null3"/>
            </w:pPr>
            <w:r>
              <w:rPr/>
              <w:t>代理服务费收取方式</w:t>
            </w:r>
          </w:p>
        </w:tc>
        <w:tc>
          <w:tcPr>
            <w:tcW w:type="dxa" w:w="5004"/>
          </w:tcPr>
          <w:p>
            <w:pPr>
              <w:pStyle w:val="null3"/>
            </w:pPr>
            <w:r>
              <w:rPr/>
              <w:t>向中标/成交供应商收取</w:t>
            </w:r>
          </w:p>
        </w:tc>
      </w:tr>
      <w:tr>
        <w:tc>
          <w:tcPr>
            <w:tcW w:type="dxa" w:w="1051"/>
          </w:tcPr>
          <w:p>
            <w:pPr>
              <w:pStyle w:val="null3"/>
            </w:pPr>
            <w:r>
              <w:rPr/>
              <w:t>18</w:t>
            </w:r>
          </w:p>
        </w:tc>
        <w:tc>
          <w:tcPr>
            <w:tcW w:type="dxa" w:w="2252"/>
          </w:tcPr>
          <w:p>
            <w:pPr>
              <w:pStyle w:val="null3"/>
            </w:pPr>
            <w:r>
              <w:rPr/>
              <w:t>其他</w:t>
            </w:r>
          </w:p>
        </w:tc>
        <w:tc>
          <w:tcPr>
            <w:tcW w:type="dxa" w:w="5004"/>
          </w:tcPr>
          <w:p/>
        </w:tc>
      </w:tr>
      <w:tr>
        <w:tc>
          <w:tcPr>
            <w:tcW w:type="dxa" w:w="1051"/>
          </w:tcPr>
          <w:p>
            <w:pPr>
              <w:pStyle w:val="null3"/>
            </w:pPr>
            <w:r>
              <w:rPr/>
              <w:t>19</w:t>
            </w:r>
          </w:p>
        </w:tc>
        <w:tc>
          <w:tcPr>
            <w:tcW w:type="dxa" w:w="2252"/>
          </w:tcPr>
          <w:p>
            <w:pPr>
              <w:pStyle w:val="null3"/>
            </w:pPr>
            <w:r>
              <w:rPr/>
              <w:t>开标解密时长</w:t>
            </w:r>
          </w:p>
        </w:tc>
        <w:tc>
          <w:tcPr>
            <w:tcW w:type="dxa" w:w="5004"/>
          </w:tcPr>
          <w:p>
            <w:pPr>
              <w:pStyle w:val="null3"/>
            </w:pPr>
            <w:r>
              <w:rPr/>
              <w:t>60分钟</w:t>
            </w:r>
          </w:p>
          <w:p>
            <w:pPr>
              <w:pStyle w:val="null3"/>
            </w:pPr>
            <w:r>
              <w:rPr/>
              <w:t>说明：具体情况根据开标时现场代理机构人员设置为准</w:t>
            </w:r>
          </w:p>
        </w:tc>
      </w:tr>
      <w:tr>
        <w:tc>
          <w:tcPr>
            <w:tcW w:type="dxa" w:w="1051"/>
          </w:tcPr>
          <w:p>
            <w:pPr>
              <w:pStyle w:val="null3"/>
            </w:pPr>
            <w:r>
              <w:rPr/>
              <w:t>20</w:t>
            </w:r>
          </w:p>
        </w:tc>
        <w:tc>
          <w:tcPr>
            <w:tcW w:type="dxa" w:w="2252"/>
          </w:tcPr>
          <w:p>
            <w:pPr>
              <w:pStyle w:val="null3"/>
            </w:pPr>
            <w:r>
              <w:rPr/>
              <w:t>专门面向中小企业采购</w:t>
            </w:r>
          </w:p>
        </w:tc>
        <w:tc>
          <w:tcPr>
            <w:tcW w:type="dxa" w:w="5004"/>
          </w:tcPr>
          <w:p>
            <w:pPr>
              <w:pStyle w:val="null3"/>
              <w:ind w:firstLine="480"/>
              <w:jc w:val="left"/>
            </w:pPr>
            <w:r>
              <w:rPr/>
              <w:t>采购包1：面向中小企业，采购包专门预留</w:t>
            </w:r>
          </w:p>
        </w:tc>
      </w:tr>
    </w:tbl>
    <w:p>
      <w:pPr>
        <w:pStyle w:val="null3"/>
        <w:outlineLvl w:val="2"/>
      </w:pPr>
      <w:r>
        <w:rPr>
          <w:b/>
          <w:sz w:val="28"/>
        </w:rPr>
        <w:t>三、说明</w:t>
      </w:r>
    </w:p>
    <w:p>
      <w:pPr>
        <w:pStyle w:val="null3"/>
        <w:outlineLvl w:val="3"/>
      </w:pPr>
      <w:r>
        <w:rPr>
          <w:b/>
          <w:sz w:val="24"/>
        </w:rPr>
        <w:t>1.总则</w:t>
      </w:r>
    </w:p>
    <w:p>
      <w:pPr>
        <w:pStyle w:val="null3"/>
        <w:ind w:firstLine="480"/>
      </w:pPr>
      <w:r>
        <w:rPr/>
        <w:t>采购人、采购代理机构及投标人进行的本次采购活动适用《中华人民共和国政府采购法》及其配套的法规、规章、政策。</w:t>
      </w:r>
    </w:p>
    <w:p>
      <w:pPr>
        <w:pStyle w:val="null3"/>
        <w:ind w:firstLine="480"/>
      </w:pPr>
      <w:r>
        <w:rPr/>
        <w:t>投标人应仔细阅读本项目招标公告及招标文件的所有内容（包括变更、补充、澄清以及修改等，且均为招标文件的组成部分），按照招标文件要求以及格式编制投标文件，并保证其真实性，否则一切后果自负。</w:t>
      </w:r>
    </w:p>
    <w:p>
      <w:pPr>
        <w:pStyle w:val="null3"/>
        <w:ind w:firstLine="480"/>
      </w:pPr>
      <w:r>
        <w:rPr/>
        <w:t>本次公开招标项目，是以招标公告的方式邀请非特定的投标人参加投标。</w:t>
      </w:r>
    </w:p>
    <w:p>
      <w:pPr>
        <w:pStyle w:val="null3"/>
        <w:outlineLvl w:val="3"/>
      </w:pPr>
      <w:r>
        <w:rPr>
          <w:b/>
          <w:sz w:val="24"/>
        </w:rPr>
        <w:t>2.适用范围</w:t>
      </w:r>
    </w:p>
    <w:p>
      <w:pPr>
        <w:pStyle w:val="null3"/>
        <w:ind w:firstLine="480"/>
      </w:pPr>
      <w:r>
        <w:rPr/>
        <w:t>本招标文件仅适用于本次招标公告中所涉及的项目和内容。</w:t>
      </w:r>
    </w:p>
    <w:p>
      <w:pPr>
        <w:pStyle w:val="null3"/>
        <w:outlineLvl w:val="3"/>
      </w:pPr>
      <w:r>
        <w:rPr>
          <w:b/>
          <w:sz w:val="24"/>
        </w:rPr>
        <w:t>3.进口产品</w:t>
      </w:r>
    </w:p>
    <w:p>
      <w:pPr>
        <w:pStyle w:val="null3"/>
        <w:ind w:firstLine="480"/>
      </w:pPr>
      <w:r>
        <w:rPr/>
        <w:t>若本项目允许采购进口产品，供应商应保证所投产品可履行合法报通关手续进入中国关境内。</w:t>
      </w:r>
    </w:p>
    <w:p>
      <w:pPr>
        <w:pStyle w:val="null3"/>
        <w:ind w:firstLine="480"/>
      </w:pPr>
      <w:r>
        <w:rPr/>
        <w:t>若本项目不允许采购进口产品，如供应商所投产品为进口产品，其响应将被认定为响应无效。</w:t>
      </w:r>
    </w:p>
    <w:p>
      <w:pPr>
        <w:pStyle w:val="null3"/>
        <w:outlineLvl w:val="3"/>
      </w:pPr>
      <w:r>
        <w:rPr>
          <w:b/>
          <w:sz w:val="24"/>
        </w:rPr>
        <w:t>4.投标的费用</w:t>
      </w:r>
    </w:p>
    <w:p>
      <w:pPr>
        <w:pStyle w:val="null3"/>
        <w:ind w:firstLine="480"/>
      </w:pPr>
      <w:r>
        <w:rPr/>
        <w:t>不论投标结果如何，投标人应承担所有与准备和参加投标有关的费用。采购代理机构和采购人均无义务和责任承担相关费用。</w:t>
      </w:r>
    </w:p>
    <w:p>
      <w:pPr>
        <w:pStyle w:val="null3"/>
        <w:outlineLvl w:val="3"/>
      </w:pPr>
      <w:r>
        <w:rPr>
          <w:b/>
          <w:sz w:val="24"/>
        </w:rPr>
        <w:t>5.以联合体形式投标的，应符合以下规定：</w:t>
      </w:r>
    </w:p>
    <w:p>
      <w:pPr>
        <w:pStyle w:val="null3"/>
        <w:ind w:firstLine="480"/>
      </w:pPr>
      <w:r>
        <w:rPr/>
        <w:t>5.1联合体各方均应当满足《中华人民共和国政府采购法》第二十二条规定的条件，并在投标文件中提供联合体各方的相关证明材料。</w:t>
      </w:r>
    </w:p>
    <w:p>
      <w:pPr>
        <w:pStyle w:val="null3"/>
        <w:ind w:firstLine="480"/>
      </w:pPr>
      <w:r>
        <w:rPr/>
        <w:t>5.2</w:t>
        <w:tab/>
        <w:tab/>
        <w:t xml:space="preserve"> 联合体各方之间应签订共同投标协议书并在投标文件中提交，明确约定联合体各方承担的工作和相应的责任。联合体各方签订共同投标协议书后，不得再以自己名义单独在同一项目（采购包）中投标，也不得组成新的联合体参加同一项目（采购包）投标，若违反规定则其参与的所有投标将视为无效投标。</w:t>
      </w:r>
    </w:p>
    <w:p>
      <w:pPr>
        <w:pStyle w:val="null3"/>
        <w:ind w:firstLine="480"/>
      </w:pPr>
      <w:r>
        <w:rPr/>
        <w:t>5.3</w:t>
        <w:tab/>
        <w:tab/>
        <w:t xml:space="preserve"> 联合体应以联合协议中确定的牵头方名义登录云平台项目采购系统进行项目投标，录入联合体所有成员单位的全称并使用成员单位的电子印章进行联投确认，联合体名称需与共同投标协议书签署方一致。对于需交投标保证金的，以牵头方名义缴纳。</w:t>
      </w:r>
    </w:p>
    <w:p>
      <w:pPr>
        <w:pStyle w:val="null3"/>
        <w:ind w:firstLine="480"/>
      </w:pPr>
      <w:r>
        <w:rPr/>
        <w:t>5.4联合体成员存在不良信用记录的，视同联合体存在不良信用记录。</w:t>
      </w:r>
    </w:p>
    <w:p>
      <w:pPr>
        <w:pStyle w:val="null3"/>
        <w:ind w:firstLine="480"/>
      </w:pPr>
      <w:r>
        <w:rPr/>
        <w:t>5.5联合体各方均应满足《中华人民共和国政府采购法》第二十二条规定的条件。根据《中华人民共和国政府采购法实施条例》第二十二条，联合体中有同类资质的供应商按照联合体分工承担相同工作的，应当按照资质等级较低的供应商确定资质等级。</w:t>
      </w:r>
    </w:p>
    <w:p>
      <w:pPr>
        <w:pStyle w:val="null3"/>
        <w:ind w:firstLine="480"/>
      </w:pPr>
      <w:r>
        <w:rPr/>
        <w:t>5.6联合体各方应当共同与采购人签订采购合同，就合同约定的事项对采购人承担连带责任。</w:t>
      </w:r>
    </w:p>
    <w:p>
      <w:pPr>
        <w:pStyle w:val="null3"/>
        <w:outlineLvl w:val="3"/>
      </w:pPr>
      <w:r>
        <w:rPr>
          <w:b/>
          <w:sz w:val="24"/>
        </w:rPr>
        <w:t>6.关联企业投标说明</w:t>
      </w:r>
    </w:p>
    <w:p>
      <w:pPr>
        <w:pStyle w:val="null3"/>
        <w:ind w:firstLine="480"/>
      </w:pPr>
      <w:r>
        <w:rPr/>
        <w:t>6.1</w:t>
        <w:tab/>
        <w:tab/>
        <w:t xml:space="preserve"> 对于不接受联合体投标的采购项目（采购包）：法定代表人或单位负责人为同一个人或者存在直接控股、管理关系的不同供应商，不得同时参加同一项目或同一采购包的投标。如同时参加，则其投标将被拒绝。</w:t>
      </w:r>
    </w:p>
    <w:p>
      <w:pPr>
        <w:pStyle w:val="null3"/>
        <w:ind w:firstLine="480"/>
      </w:pPr>
      <w:r>
        <w:rPr/>
        <w:t>6.2</w:t>
        <w:tab/>
        <w:tab/>
        <w:t xml:space="preserve"> 对于接受联合体投标的采购项目（采购包）：除联合体外，法定代表人或单位负责人为同一个人或者存在直接控股、管理关系的不同供应商，不得同时参加同一项目或同一采购包的投标。如同时参加，则评审时将同时被拒绝。</w:t>
      </w:r>
    </w:p>
    <w:p>
      <w:pPr>
        <w:pStyle w:val="null3"/>
        <w:outlineLvl w:val="3"/>
      </w:pPr>
      <w:r>
        <w:rPr>
          <w:b/>
          <w:sz w:val="24"/>
        </w:rPr>
        <w:t>7.关于中小微企业投标</w:t>
      </w:r>
    </w:p>
    <w:p>
      <w:pPr>
        <w:pStyle w:val="null3"/>
        <w:ind w:firstLine="480"/>
      </w:pPr>
      <w:r>
        <w:rPr/>
        <w:t>中小微企业响应是指在政府采购活动中，供应商提供的货物均由中小微企业制造、工程均由中小微企业承建或者服务均由中小微企业承接，并在响应文件中提供《中小企业声明函》。本条款所称中小微企业，是指在中华人民共和国境内依法设立，依据国务院批准的中小企业划分标准确定的中型企业、小型企业和微型企业，但与大企业的负责人为同一人，或者与大企业存在直接控股、管理关系的除外。符合中小企业划分标准的个体工商户，在政府采购活动中视同中小企业。</w:t>
        <w:tab/>
        <w:tab/>
        <w:t xml:space="preserve"> 中小企业划分见《关于印发中小企业划型标准规定的通知》（工信部联企业〔2011〕300号) 。</w:t>
      </w:r>
    </w:p>
    <w:p>
      <w:pPr>
        <w:pStyle w:val="null3"/>
        <w:ind w:firstLine="480"/>
      </w:pPr>
      <w:r>
        <w:rPr/>
        <w:t>根据财库〔2014〕68号《财政部</w:t>
        <w:tab/>
        <w:tab/>
        <w:t xml:space="preserve"> 司法部关于政府采购支持监狱企业发展有关问题的通知》，监狱企业视同小微企业。监狱企业是指由司法部认定的为罪犯、戒毒人员提供生产项目和劳动对象，且全部产权属于司法部监狱管理局、戒毒管理局、直属煤矿管理局，各省、自治区、直辖市监狱管理局、戒毒管理局，各地(设区的市)监狱、强制隔离戒毒所、戒毒康复所，以及新疆生产建设兵团监狱管理局、戒毒管理局的企业。监狱企业投标时，提供由省级以上监狱管理局、戒毒管理局(含新疆生产建设兵团)出具的属于监狱企业的证明文件，不再提供《中小企业声明函》。</w:t>
      </w:r>
    </w:p>
    <w:p>
      <w:pPr>
        <w:pStyle w:val="null3"/>
        <w:ind w:firstLine="480"/>
      </w:pPr>
      <w:r>
        <w:rPr/>
        <w:t>根据财库〔2017〕141号《财政部 民政部</w:t>
        <w:tab/>
        <w:tab/>
        <w:t xml:space="preserve"> 中国残疾人联合会关于促进残疾人就业政府采购政策的通知》，在政府采购活动中，残疾人福利性单位视同小型、微型企业，享受政府采购支持政策的残疾人福利性单位应当同时满足《财政部 民政部</w:t>
        <w:tab/>
        <w:tab/>
        <w:t xml:space="preserve"> 中国残疾人联合会关于促进残疾人就业政府采购政策的通知》所列条件。残疾人福利性单位属于小型、微型企业的，不重复享受政策。符合条件的残疾人福利性单位在参加政府采购活动时，应当提供《残疾人福利性单位声明函》，并对声明的真实性负责。</w:t>
      </w:r>
    </w:p>
    <w:p>
      <w:pPr>
        <w:pStyle w:val="null3"/>
        <w:outlineLvl w:val="3"/>
      </w:pPr>
      <w:r>
        <w:rPr>
          <w:b/>
          <w:sz w:val="24"/>
        </w:rPr>
        <w:t>8.纪律与保密事项</w:t>
      </w:r>
    </w:p>
    <w:p>
      <w:pPr>
        <w:pStyle w:val="null3"/>
        <w:ind w:firstLine="480"/>
      </w:pPr>
      <w:r>
        <w:rPr/>
        <w:t>8.1投标人不得相互串通投标报价，不得妨碍其他投标人的公平竞争，不得损害采购人或其他投标人的合法权益，投标人不得以向采购人、评标委员会成员行贿或者采取其他不正当手段谋取中标。</w:t>
      </w:r>
    </w:p>
    <w:p>
      <w:pPr>
        <w:pStyle w:val="null3"/>
        <w:ind w:firstLine="480"/>
      </w:pPr>
      <w:r>
        <w:rPr/>
        <w:t>8.2在确定中标供应商之前，投标人不得与采购人就投标价格、投标方案等实质性内容进行谈判，也不得私下接触评标委员会成员。</w:t>
      </w:r>
    </w:p>
    <w:p>
      <w:pPr>
        <w:pStyle w:val="null3"/>
        <w:ind w:firstLine="480"/>
      </w:pPr>
      <w:r>
        <w:rPr/>
        <w:t>8.3在确定中标供应商之前，投标人试图在投标文件审查、澄清、比较和评价时对评标委员会、采购人和采购代理机构施加任何影响都可能导致其投标无效。</w:t>
      </w:r>
    </w:p>
    <w:p>
      <w:pPr>
        <w:pStyle w:val="null3"/>
        <w:ind w:firstLine="480"/>
      </w:pPr>
      <w:r>
        <w:rPr/>
        <w:t>8.4获得本招标文件者，须履行本项目下保密义务，不得将因本次项目获得的信息向第三人外传，不得将招标文件用作本次投标以外的任何用途。</w:t>
      </w:r>
    </w:p>
    <w:p>
      <w:pPr>
        <w:pStyle w:val="null3"/>
        <w:ind w:firstLine="480"/>
      </w:pPr>
      <w:r>
        <w:rPr/>
        <w:t>8.5由采购人向投标人提供的图纸、详细资料、样品、模型、模件和所有其它资料，均为保密资料，仅被用于它所规定的用途。除非得到采购人的同意，不能向任何第三方透露。开标结束后，应采购人要求，投标人应归还所有从采购人处获得的保密资料。</w:t>
      </w:r>
    </w:p>
    <w:p>
      <w:pPr>
        <w:pStyle w:val="null3"/>
        <w:ind w:firstLine="480"/>
      </w:pPr>
      <w:r>
        <w:rPr/>
        <w:t>8.6采购人或采购代理机构有权将供应商提供的所有资料向有关政府部门或评审小组披露。</w:t>
      </w:r>
    </w:p>
    <w:p>
      <w:pPr>
        <w:pStyle w:val="null3"/>
        <w:ind w:firstLine="480"/>
      </w:pPr>
      <w:r>
        <w:rPr/>
        <w:t>8.7在采购人或采购代理机构认为适当时、国家机关调查、审查、审计时以及其他符合法律规定的情形下，采购人或采购代理机构无须事先征求供应商同意而可以披露关于采购过程、合同文本、签署情况的资料、供应商的名称及地址、响应文件的有关信息以及补充条款等，但应当在合理的必要范围内。对任何已经公布过的内容或与之内容相同的资料，以及供应商已经泄露或公开的，无须再承担保密责任。</w:t>
      </w:r>
    </w:p>
    <w:p>
      <w:pPr>
        <w:pStyle w:val="null3"/>
        <w:outlineLvl w:val="3"/>
      </w:pPr>
      <w:r>
        <w:rPr>
          <w:b/>
          <w:sz w:val="24"/>
        </w:rPr>
        <w:t>9.语言文字以及度量衡单位</w:t>
      </w:r>
    </w:p>
    <w:p>
      <w:pPr>
        <w:pStyle w:val="null3"/>
        <w:ind w:firstLine="480"/>
      </w:pPr>
      <w:r>
        <w:rPr/>
        <w:t>9.1除招标文件另有规定外，投标文件应使用中文文本，若有不同文本，以中文文本为准。投标文件提供的全部资料中，若原件属于非中文描述，应提供具有翻译资质的机构翻译的中文译本。前述翻译机构应为中国翻译协会成员单位，翻译的中文译本应由翻译人员签名并加盖翻译机构公章，同时提供翻译人员翻译资格证书。中文译本、翻译机构的成员单位证书及翻译人员的资格证书可为复印件。</w:t>
      </w:r>
    </w:p>
    <w:p>
      <w:pPr>
        <w:pStyle w:val="null3"/>
        <w:ind w:firstLine="480"/>
      </w:pPr>
      <w:r>
        <w:rPr/>
        <w:t>9.2除非招标文件的技术规格中另有规定，投标人在投标文件中及其与采购人和采购代理机构的所有往来文件中的计量单位均应采用中华人民共和国法定计量单位。</w:t>
      </w:r>
    </w:p>
    <w:p>
      <w:pPr>
        <w:pStyle w:val="null3"/>
        <w:ind w:firstLine="480"/>
      </w:pPr>
      <w:r>
        <w:rPr/>
        <w:t>9.3投标人所提供的货物和服务均应以人民币报价，货币单位：元。</w:t>
      </w:r>
    </w:p>
    <w:p>
      <w:pPr>
        <w:pStyle w:val="null3"/>
        <w:outlineLvl w:val="3"/>
      </w:pPr>
      <w:r>
        <w:rPr>
          <w:b/>
          <w:sz w:val="24"/>
        </w:rPr>
        <w:t>10. 现场踏勘（如有）</w:t>
      </w:r>
    </w:p>
    <w:p>
      <w:pPr>
        <w:pStyle w:val="null3"/>
        <w:ind w:firstLine="480"/>
      </w:pPr>
      <w:r>
        <w:rPr/>
        <w:t>10.1招标文件规定组织踏勘现场的，采购人按招标文件规定的时间、地点组织投标人踏勘项目现场。</w:t>
      </w:r>
    </w:p>
    <w:p>
      <w:pPr>
        <w:pStyle w:val="null3"/>
        <w:ind w:firstLine="480"/>
      </w:pPr>
      <w:r>
        <w:rPr/>
        <w:t>10.2投标人自行承担踏勘现场发生的责任、风险和自身费用。</w:t>
      </w:r>
    </w:p>
    <w:p>
      <w:pPr>
        <w:pStyle w:val="null3"/>
        <w:ind w:firstLine="480"/>
      </w:pPr>
      <w:r>
        <w:rPr/>
        <w:t>10.3采购人在踏勘现场中介绍的资料和数据等，只是为了使投标人能够利用招标人现有的资料。招标人对投标人由此而作出的推论、解释和结论概不负责。</w:t>
      </w:r>
    </w:p>
    <w:p>
      <w:pPr>
        <w:pStyle w:val="null3"/>
        <w:outlineLvl w:val="2"/>
      </w:pPr>
      <w:r>
        <w:rPr>
          <w:b/>
          <w:sz w:val="28"/>
        </w:rPr>
        <w:t>四、招标文件的澄清和修改</w:t>
      </w:r>
    </w:p>
    <w:p>
      <w:pPr>
        <w:pStyle w:val="null3"/>
        <w:ind w:firstLine="480"/>
      </w:pPr>
      <w:r>
        <w:rPr/>
        <w:t>1.采购代理机构对招标文件进行必要的澄清或者修改的，在指定媒体上发布更正公告。澄清或者修改的内容可能影响投标文件编制的，更正公告在投标截止时间至少15日前发出；不足15日的，代理机构顺延提交投标文件截止时间。</w:t>
      </w:r>
    </w:p>
    <w:p>
      <w:pPr>
        <w:pStyle w:val="null3"/>
        <w:ind w:firstLine="480"/>
      </w:pPr>
      <w:r>
        <w:rPr/>
        <w:t>2.更正公告及其所发布的内容或信息（包括但不限于：招标文件的澄清或修改、现场考察或答疑会的有关事宜等）作为招标文件的组成部分，对投标人具有约束力。一经在指定媒体上发布后，更正公告将作为通知所有招标文件收受人的书面形式。</w:t>
      </w:r>
    </w:p>
    <w:p>
      <w:pPr>
        <w:pStyle w:val="null3"/>
        <w:ind w:firstLine="480"/>
      </w:pPr>
      <w:r>
        <w:rPr/>
        <w:t>3.如更正公告有重新发布电子招标文件的，供应商应登录云平台项目采购系统下载最新发布的电子招标文件制作投标文件。</w:t>
      </w:r>
    </w:p>
    <w:p>
      <w:pPr>
        <w:pStyle w:val="null3"/>
        <w:ind w:firstLine="480"/>
      </w:pPr>
      <w:r>
        <w:rPr/>
        <w:t>4.投标人在规定的时间内未对招标文件提出疑问、质疑或要求澄清的，将视其为无异议。对招标文件中描述有歧义或前后不一致的地方，评标委员会有权进行评判，但对同一条款的评判应适用于每个投标人。</w:t>
      </w:r>
    </w:p>
    <w:p>
      <w:pPr>
        <w:pStyle w:val="null3"/>
        <w:outlineLvl w:val="2"/>
      </w:pPr>
      <w:r>
        <w:rPr>
          <w:b/>
          <w:sz w:val="28"/>
        </w:rPr>
        <w:t>五、投标要求</w:t>
      </w:r>
    </w:p>
    <w:p>
      <w:pPr>
        <w:pStyle w:val="null3"/>
        <w:outlineLvl w:val="3"/>
      </w:pPr>
      <w:r>
        <w:rPr>
          <w:b/>
          <w:sz w:val="24"/>
        </w:rPr>
        <w:t>1.投标登记</w:t>
      </w:r>
    </w:p>
    <w:p>
      <w:pPr>
        <w:pStyle w:val="null3"/>
        <w:ind w:firstLine="480"/>
      </w:pPr>
      <w:r>
        <w:rPr/>
        <w:t>投标人应从广东省政府采购网（https://gdgpo.czt.gd.gov.cn/）上广东政府采购智慧云平台（以下简称“云平台”）的政府采购供应商入口进行免费注册后，登录进入项目采购系统完成项目投标登记并在线获取招标文件（未按上述方式获取招标文件的供应商，其投标资格将被视为无效）。</w:t>
      </w:r>
    </w:p>
    <w:p>
      <w:pPr>
        <w:pStyle w:val="null3"/>
        <w:outlineLvl w:val="3"/>
      </w:pPr>
      <w:r>
        <w:rPr>
          <w:b/>
          <w:sz w:val="24"/>
        </w:rPr>
        <w:t>2.投标文件的制作</w:t>
      </w:r>
    </w:p>
    <w:p>
      <w:pPr>
        <w:pStyle w:val="null3"/>
        <w:ind w:firstLine="480"/>
      </w:pPr>
      <w:r>
        <w:rPr/>
        <w:t>2.1投标文件中，所有内容均以电子文件编制，其格式要求详见第六章说明。如因不按要求编制导致系统无法检索、读取相关信息时，其后果由投标人承担。由于本项目采用电子化投标，请充分考虑设备、网络环境、人员对系统熟悉度等因素，合理安排投标文件制作、提交时间，建议至少提前一天完成制作、提交工作。</w:t>
      </w:r>
    </w:p>
    <w:p>
      <w:pPr>
        <w:pStyle w:val="null3"/>
        <w:ind w:firstLine="480"/>
      </w:pPr>
      <w:r>
        <w:rPr/>
        <w:t>2.2投标人应使用云平台提供的投标客户端编制、标记、加密投标文件，成功加密后将生成指定格式的电子投标文件和电子备用投标文件。所有投标文件不能进行压缩处理。关于电子投标报价（如有报价）说明如下：</w:t>
      </w:r>
    </w:p>
    <w:p>
      <w:pPr>
        <w:pStyle w:val="null3"/>
        <w:ind w:firstLine="480"/>
      </w:pPr>
      <w:r>
        <w:rPr/>
        <w:t>(1)投标人应按照“第二章采购需求”的需求内容、责任范围以及合同条款进行报价。并按“开标一览表”和“分项报价表”规定的格式报出总价和分项价格。投标总价中不得包含招标文件要求以外的内容，否则，在评审时不予核减。</w:t>
      </w:r>
    </w:p>
    <w:p>
      <w:pPr>
        <w:pStyle w:val="null3"/>
        <w:ind w:firstLine="480"/>
      </w:pPr>
      <w:r>
        <w:rPr/>
        <w:t>(2)投标报价包括本项目采购需求和投入使用的所有费用，包括但不限于主件、标准附件、备品备件、施工、服务、专用工具、安装、调试、检验、培训、运输、保险、税款等。</w:t>
      </w:r>
    </w:p>
    <w:p>
      <w:pPr>
        <w:pStyle w:val="null3"/>
        <w:ind w:firstLine="480"/>
      </w:pPr>
      <w:r>
        <w:rPr/>
        <w:t>2.3 如有对多个采购包投标的，要对每个采购包独立制作电子投标文件。</w:t>
      </w:r>
    </w:p>
    <w:p>
      <w:pPr>
        <w:pStyle w:val="null3"/>
        <w:ind w:firstLine="480"/>
      </w:pPr>
      <w:r>
        <w:rPr/>
        <w:t>2.4投标人不得将同一个项目或同一个采购包的内容拆开投标，否则其报价将被视为非实质性响应。</w:t>
      </w:r>
    </w:p>
    <w:p>
      <w:pPr>
        <w:pStyle w:val="null3"/>
        <w:ind w:firstLine="480"/>
      </w:pPr>
      <w:r>
        <w:rPr/>
        <w:t>2.5投标人须对招标文件的对应要求给予唯一的实质性响应，否则将视为不响应。</w:t>
      </w:r>
    </w:p>
    <w:p>
      <w:pPr>
        <w:pStyle w:val="null3"/>
        <w:ind w:firstLine="480"/>
      </w:pPr>
      <w:r>
        <w:rPr/>
        <w:t>2.6招标文件中，凡标有“★”的地方均为实质性响应条款，投标人若有一项带“★”的条款未响应或不满足，将按无效投标处理。</w:t>
      </w:r>
    </w:p>
    <w:p>
      <w:pPr>
        <w:pStyle w:val="null3"/>
        <w:ind w:firstLine="480"/>
      </w:pPr>
      <w:r>
        <w:rPr/>
        <w:t>2.7投标人必须按招标文件指定的格式填写各种报价，各报价应计算正确。除在招标文件另有规定外（如：报折扣、报优惠率等），计量单位应使用中华人民共和国法定计量单位，以人民币填报所有报价。</w:t>
      </w:r>
    </w:p>
    <w:p>
      <w:pPr>
        <w:pStyle w:val="null3"/>
        <w:ind w:firstLine="480"/>
      </w:pPr>
      <w:r>
        <w:rPr/>
        <w:t>2.8投标文件以及投标人与采购人、代理机构就有关投标的往来函电均应使用中文。投标人提交的支持性文件和印制的文件可以用另一种语言，但相应内容应翻译成中文，在解释投标文件时以中文文本为准。</w:t>
      </w:r>
    </w:p>
    <w:p>
      <w:pPr>
        <w:pStyle w:val="null3"/>
        <w:ind w:firstLine="480"/>
      </w:pPr>
      <w:r>
        <w:rPr/>
        <w:t>2.9投标人应按招标文件的规定及附件要求的内容和格式完整地填写和提供资料。投标人必须对投标文件所提供的全部资料的真实性承担法律责任，并无条件接受采购人和政府采购监督管理部门对其中任何资料进行核实（核对原件）的要求。采购人核对发现有不一致或供应商无正当理由不按时提供原件的，应当书面知会代理机构，并书面报告本级人民政府财政部门。</w:t>
      </w:r>
    </w:p>
    <w:p>
      <w:pPr>
        <w:pStyle w:val="null3"/>
        <w:outlineLvl w:val="3"/>
      </w:pPr>
      <w:r>
        <w:rPr>
          <w:b/>
          <w:sz w:val="24"/>
        </w:rPr>
        <w:t>3.投标文件的提交</w:t>
      </w:r>
    </w:p>
    <w:p>
      <w:pPr>
        <w:pStyle w:val="null3"/>
        <w:ind w:firstLine="480"/>
      </w:pPr>
      <w:r>
        <w:rPr/>
        <w:t>3.1在投标文件提交截止时间前，投标人须将电子投标文件成功完整上传到云平台项目采购系统，且取得投标回执。时间以云平台项目采购系统服务器从中国科学院国家授时中心取得的北京时间为准，投标截止时间结束后，系统将不允许投标人上传投标文件，已上传投标文件但未完成传输的文件系统将拒绝接收。</w:t>
      </w:r>
    </w:p>
    <w:p>
      <w:pPr>
        <w:pStyle w:val="null3"/>
        <w:ind w:firstLine="480"/>
      </w:pPr>
      <w:r>
        <w:rPr/>
        <w:t>3.2代理机构对因不可抗力事件造成的投标文件的损坏、丢失的，不承担责任。</w:t>
      </w:r>
    </w:p>
    <w:p>
      <w:pPr>
        <w:pStyle w:val="null3"/>
        <w:ind w:firstLine="480"/>
      </w:pPr>
      <w:r>
        <w:rPr/>
        <w:t>3.3出现下述情形之一，属于未成功提交投标文件，按无效投标处理：</w:t>
      </w:r>
    </w:p>
    <w:p>
      <w:pPr>
        <w:pStyle w:val="null3"/>
        <w:ind w:firstLine="480"/>
      </w:pPr>
      <w:r>
        <w:rPr/>
        <w:t>（1）至提交投标文件截止时，投标文件未完整上传的。</w:t>
      </w:r>
    </w:p>
    <w:p>
      <w:pPr>
        <w:pStyle w:val="null3"/>
        <w:ind w:firstLine="480"/>
      </w:pPr>
      <w:r>
        <w:rPr/>
        <w:t>（2）投标文件未按投标格式中注明需签字盖章的要求进行签名（含电子签名）和加盖电子印章，或签名（含电子签名）或电子印章不完整的。</w:t>
      </w:r>
    </w:p>
    <w:p>
      <w:pPr>
        <w:pStyle w:val="null3"/>
        <w:ind w:firstLine="480"/>
      </w:pPr>
      <w:r>
        <w:rPr/>
        <w:t>（3）投标文件损坏或格式不正确的。</w:t>
      </w:r>
    </w:p>
    <w:p>
      <w:pPr>
        <w:pStyle w:val="null3"/>
        <w:outlineLvl w:val="3"/>
      </w:pPr>
      <w:r>
        <w:rPr>
          <w:b/>
          <w:sz w:val="24"/>
        </w:rPr>
        <w:t>4.投标文件的修改、撤回与撤销</w:t>
      </w:r>
    </w:p>
    <w:p>
      <w:pPr>
        <w:pStyle w:val="null3"/>
        <w:ind w:firstLine="480"/>
      </w:pPr>
      <w:r>
        <w:rPr/>
        <w:t>4.1在提交投标文件截止时间前，投标人可以修改或撤回未解密的电子投标文件，并于提交投标文件截止时间前将修改后重新生成的电子投标文件上传至系统，到达投标文件提交截止时间后，将不允许修改或撤回。</w:t>
      </w:r>
    </w:p>
    <w:p>
      <w:pPr>
        <w:pStyle w:val="null3"/>
        <w:ind w:firstLine="480"/>
      </w:pPr>
      <w:r>
        <w:rPr/>
        <w:t>4.2在提交投标文件截止时间后，投标人不得补充、修改和更换投标文件。</w:t>
      </w:r>
    </w:p>
    <w:p>
      <w:pPr>
        <w:pStyle w:val="null3"/>
        <w:outlineLvl w:val="3"/>
      </w:pPr>
      <w:r>
        <w:rPr>
          <w:b/>
          <w:sz w:val="24"/>
        </w:rPr>
        <w:t>5.投标文件的解密</w:t>
      </w:r>
    </w:p>
    <w:p>
      <w:pPr>
        <w:pStyle w:val="null3"/>
        <w:ind w:firstLine="480"/>
      </w:pPr>
      <w:r>
        <w:rPr/>
        <w:t>到达开标时间后，投标人需携带并使用制作该投标文件的同一数字证书参加开标解密，投标人须在采购代理机构规定的时间内完成投标文件解密，投标人未携带数字证书或其他非系统原因导致的逾期未解密投标文件，将作无效投标处理。</w:t>
      </w:r>
    </w:p>
    <w:p>
      <w:pPr>
        <w:pStyle w:val="null3"/>
        <w:outlineLvl w:val="3"/>
      </w:pPr>
      <w:r>
        <w:rPr>
          <w:b/>
          <w:sz w:val="24"/>
        </w:rPr>
        <w:t>6.投标保证金</w:t>
      </w:r>
    </w:p>
    <w:p>
      <w:pPr>
        <w:pStyle w:val="null3"/>
        <w:ind w:firstLine="480"/>
      </w:pPr>
      <w:r>
        <w:rPr/>
        <w:t>6.1投标保证金的缴纳</w:t>
      </w:r>
    </w:p>
    <w:p>
      <w:pPr>
        <w:pStyle w:val="null3"/>
        <w:ind w:firstLine="480"/>
      </w:pPr>
      <w:r>
        <w:rPr/>
        <w:t>投标人在提交投标文件时，应按投标人须知前附表规定的金额和缴纳要求缴纳投标保证金，并作为其投标文件的组成部分。</w:t>
      </w:r>
    </w:p>
    <w:p>
      <w:pPr>
        <w:pStyle w:val="null3"/>
        <w:ind w:firstLine="480"/>
      </w:pPr>
      <w:r>
        <w:rPr/>
        <w:t>如采用转账、支票、本票、汇票形式提交的，投标保证金从投标人基本账户递交，由</w:t>
      </w:r>
      <w:r>
        <w:rPr/>
        <w:t>广东政通招标有限公司</w:t>
      </w:r>
      <w:r>
        <w:rPr/>
        <w:t>代收。具体操作要求详见</w:t>
      </w:r>
      <w:r>
        <w:rPr/>
        <w:t>广东政通招标有限公司</w:t>
      </w:r>
      <w:r>
        <w:rPr/>
        <w:t>有关指引，递交事宜请自行咨询</w:t>
      </w:r>
      <w:r>
        <w:rPr/>
        <w:t>广东政通招标有限公司</w:t>
      </w:r>
      <w:r>
        <w:rPr/>
        <w:t>；请各投标人在投标文件递交截止时间前按须知前附表规定的金额递交至</w:t>
      </w:r>
      <w:r>
        <w:rPr/>
        <w:t>广东政通招标有限公司</w:t>
      </w:r>
      <w:r>
        <w:rPr/>
        <w:t>，到账情况以开标时</w:t>
      </w:r>
      <w:r>
        <w:rPr/>
        <w:t>广东政通招标有限公司</w:t>
      </w:r>
      <w:r>
        <w:rPr/>
        <w:t>查询的信息为准。</w:t>
      </w:r>
    </w:p>
    <w:p>
      <w:pPr>
        <w:pStyle w:val="null3"/>
        <w:ind w:firstLine="480"/>
      </w:pPr>
      <w:r>
        <w:rPr/>
        <w:t>如采用金融机构、专业担保机构开具的投标担保函、投标保证保险函等形式提交投标保证金的，投标担保函或投标保证保险函须开具给采购人（保险受益人须为采购人），并与投标文件一同递交。</w:t>
      </w:r>
    </w:p>
    <w:p>
      <w:pPr>
        <w:pStyle w:val="null3"/>
        <w:ind w:firstLine="480"/>
      </w:pPr>
      <w:r>
        <w:rPr/>
        <w:t>投标人可通过"广东政府采购智慧云平台金融服务中心"(https://gdgpo.czt.gd.gov.cn/zcdservice/zcd/guangdong/)，申请办理电子保函，电子保函与纸质保函具有同样效力。</w:t>
      </w:r>
    </w:p>
    <w:p>
      <w:pPr>
        <w:pStyle w:val="null3"/>
        <w:ind w:firstLine="480"/>
      </w:pPr>
      <w:r>
        <w:rPr/>
        <w:t>注意事项：供应商通过线下方式缴纳保证金（转账、支票、汇票、本票、纸质保函）的，需准备缴纳凭证的扫描件作为核验凭证；通过电子保函形式缴纳保证金的，如遇开标或评标现场无法拉取电子保函信息时，可提供电子保函打印件或购买凭证作为核验凭证。相关凭证应上传至系统归档保存。</w:t>
      </w:r>
    </w:p>
    <w:p>
      <w:pPr>
        <w:pStyle w:val="null3"/>
        <w:ind w:firstLine="480"/>
      </w:pPr>
      <w:r>
        <w:rPr/>
        <w:t>6.2投标保证金的退还：</w:t>
      </w:r>
    </w:p>
    <w:p>
      <w:pPr>
        <w:pStyle w:val="null3"/>
        <w:ind w:firstLine="480"/>
      </w:pPr>
      <w:r>
        <w:rPr/>
        <w:t>（1）投标人在投标截止时间前放弃投标的，自所投采购包结果公告发出后5个工作日内退还。</w:t>
      </w:r>
    </w:p>
    <w:p>
      <w:pPr>
        <w:pStyle w:val="null3"/>
        <w:ind w:firstLine="480"/>
      </w:pPr>
      <w:r>
        <w:rPr/>
        <w:t>（2）未中标的投标人投标保证金，自中标通知书发出之日起5个工作日内退还。</w:t>
      </w:r>
    </w:p>
    <w:p>
      <w:pPr>
        <w:pStyle w:val="null3"/>
        <w:ind w:firstLine="480"/>
      </w:pPr>
      <w:r>
        <w:rPr/>
        <w:t>（3）中标供应商的投标保证金，自政府采购合同签订之日起5个工作日内退还。</w:t>
      </w:r>
    </w:p>
    <w:p>
      <w:pPr>
        <w:pStyle w:val="null3"/>
        <w:ind w:firstLine="480"/>
      </w:pPr>
      <w:r>
        <w:rPr/>
        <w:t>备注：但因投标人自身原因导致无法及时退还的除外。</w:t>
      </w:r>
    </w:p>
    <w:p>
      <w:pPr>
        <w:pStyle w:val="null3"/>
        <w:ind w:firstLine="480"/>
      </w:pPr>
      <w:r>
        <w:rPr/>
        <w:t>6.3有下列情形之一的，投标保证金将不予退还：</w:t>
      </w:r>
    </w:p>
    <w:p>
      <w:pPr>
        <w:pStyle w:val="null3"/>
        <w:ind w:firstLine="480"/>
      </w:pPr>
      <w:r>
        <w:rPr/>
        <w:t>（1）提供虚假材料谋取中标、成交的；</w:t>
      </w:r>
    </w:p>
    <w:p>
      <w:pPr>
        <w:pStyle w:val="null3"/>
        <w:ind w:firstLine="480"/>
      </w:pPr>
      <w:r>
        <w:rPr/>
        <w:t>（2）投标人在招标文件规定的投标有效期内撤销其投标；</w:t>
      </w:r>
    </w:p>
    <w:p>
      <w:pPr>
        <w:pStyle w:val="null3"/>
        <w:ind w:firstLine="480"/>
      </w:pPr>
      <w:r>
        <w:rPr/>
        <w:t>（3）中标后，无正当理由放弃中标资格；</w:t>
      </w:r>
    </w:p>
    <w:p>
      <w:pPr>
        <w:pStyle w:val="null3"/>
        <w:ind w:firstLine="480"/>
      </w:pPr>
      <w:r>
        <w:rPr/>
        <w:t>（4）中标后，无正当理由不与采购人签订合同；</w:t>
      </w:r>
    </w:p>
    <w:p>
      <w:pPr>
        <w:pStyle w:val="null3"/>
        <w:ind w:firstLine="480"/>
      </w:pPr>
      <w:r>
        <w:rPr/>
        <w:t>（5）法律法规和招标文件规定的其他情形。</w:t>
      </w:r>
    </w:p>
    <w:p>
      <w:pPr>
        <w:pStyle w:val="null3"/>
        <w:outlineLvl w:val="3"/>
      </w:pPr>
      <w:r>
        <w:rPr>
          <w:b/>
          <w:sz w:val="24"/>
        </w:rPr>
        <w:t>7.投标有效期</w:t>
      </w:r>
    </w:p>
    <w:p>
      <w:pPr>
        <w:pStyle w:val="null3"/>
        <w:ind w:firstLine="480"/>
      </w:pPr>
      <w:r>
        <w:rPr/>
        <w:t>7.1投标有效期内投标人撤销投标文件的，采购人或者采购代理机构可以不退还投标保证金（如有）。采用投标保函方式替代保证金的，采购人或者采购代理机构可以向担保机构索赔保证金。</w:t>
      </w:r>
    </w:p>
    <w:p>
      <w:pPr>
        <w:pStyle w:val="null3"/>
        <w:ind w:firstLine="480"/>
      </w:pPr>
      <w:r>
        <w:rPr/>
        <w:t>7.2出现特殊情况需延长投标有效期的，采购人或采购代理机构可于投标有效期满之前要求投标人同意延长有效期，要求与答复均以书面形式通知所有投标人。投标人同意延长的，应相应延长其投标保证金（如有）的有效期，但不得要求或被允许修改或撤销其投标文件；投标人可以拒绝延长有效期，但其投标将会被视为无效，拒绝延长有效期的投标人有权收回其投标保证金（如有）。采用投标保函方式替代保证金的，投标有效期超出保函有效期的，采购人或者采购代理机构应提示投标人重新开函，未获得有效保函的投标人其投标将会被视为无效。</w:t>
      </w:r>
    </w:p>
    <w:p>
      <w:pPr>
        <w:pStyle w:val="null3"/>
        <w:outlineLvl w:val="3"/>
      </w:pPr>
      <w:r>
        <w:rPr>
          <w:b/>
          <w:sz w:val="24"/>
        </w:rPr>
        <w:t>8.样品（演示）</w:t>
      </w:r>
    </w:p>
    <w:p>
      <w:pPr>
        <w:pStyle w:val="null3"/>
        <w:ind w:firstLine="480"/>
      </w:pPr>
      <w:r>
        <w:rPr/>
        <w:t>8.1招标文件规定投标人提交样品的，样品属于投标文件的组成部分。样品的生产、运输、安装、保全等一切费用由投标人自理。</w:t>
      </w:r>
    </w:p>
    <w:p>
      <w:pPr>
        <w:pStyle w:val="null3"/>
        <w:ind w:firstLine="480"/>
      </w:pPr>
      <w:r>
        <w:rPr/>
        <w:t>8.2投标截止时间前，投标人应将样品送达至指定地点。若需要现场演示的，投标人应提前做好演示准备（包括演示设备）。</w:t>
      </w:r>
    </w:p>
    <w:p>
      <w:pPr>
        <w:pStyle w:val="null3"/>
        <w:ind w:firstLine="480"/>
      </w:pPr>
      <w:r>
        <w:rPr/>
        <w:t>8.3采购结果公告发布后，中标供应商的样品由采购人封存，作为履约验收的依据之一。未中标供应商在接到采购代理机构通知后，应按规定时间尽快自行取回样品，否则视同供应商不再认领，代理机构有权进行处理。</w:t>
      </w:r>
    </w:p>
    <w:p>
      <w:pPr>
        <w:pStyle w:val="null3"/>
        <w:outlineLvl w:val="3"/>
      </w:pPr>
      <w:r>
        <w:rPr>
          <w:b/>
          <w:sz w:val="24"/>
        </w:rPr>
        <w:t>9.除招标文件另有规定外，有下列情形之一的，投标无效：</w:t>
      </w:r>
    </w:p>
    <w:p>
      <w:pPr>
        <w:pStyle w:val="null3"/>
        <w:ind w:firstLine="480"/>
      </w:pPr>
      <w:r>
        <w:rPr/>
        <w:t>9.1投标文件未按照招标文件要求签署、盖章；</w:t>
      </w:r>
    </w:p>
    <w:p>
      <w:pPr>
        <w:pStyle w:val="null3"/>
        <w:ind w:firstLine="480"/>
      </w:pPr>
      <w:r>
        <w:rPr/>
        <w:t>9.2不符合招标文件中规定的资格要求；</w:t>
      </w:r>
    </w:p>
    <w:p>
      <w:pPr>
        <w:pStyle w:val="null3"/>
        <w:ind w:firstLine="480"/>
      </w:pPr>
      <w:r>
        <w:rPr/>
        <w:t>9.3投标报价超过招标文件中规定的预算金额或最高限价；</w:t>
      </w:r>
    </w:p>
    <w:p>
      <w:pPr>
        <w:pStyle w:val="null3"/>
        <w:ind w:firstLine="480"/>
      </w:pPr>
      <w:r>
        <w:rPr/>
        <w:t>9.4投标文件含有采购人不能接受的附加条件；</w:t>
      </w:r>
    </w:p>
    <w:p>
      <w:pPr>
        <w:pStyle w:val="null3"/>
        <w:ind w:firstLine="480"/>
      </w:pPr>
      <w:r>
        <w:rPr/>
        <w:t>9.5有关法律、法规和规章及招标文件规定的其他无效情形。</w:t>
      </w:r>
    </w:p>
    <w:p>
      <w:pPr>
        <w:pStyle w:val="null3"/>
        <w:outlineLvl w:val="2"/>
      </w:pPr>
      <w:r>
        <w:rPr>
          <w:b/>
          <w:sz w:val="28"/>
        </w:rPr>
        <w:t>六、开标、评标和定标</w:t>
      </w:r>
    </w:p>
    <w:p>
      <w:pPr>
        <w:pStyle w:val="null3"/>
        <w:outlineLvl w:val="3"/>
      </w:pPr>
      <w:r>
        <w:rPr>
          <w:b/>
          <w:sz w:val="24"/>
        </w:rPr>
        <w:t>1.开标</w:t>
      </w:r>
    </w:p>
    <w:p>
      <w:pPr>
        <w:pStyle w:val="null3"/>
        <w:ind w:firstLine="480"/>
      </w:pPr>
      <w:r>
        <w:rPr/>
        <w:t>1.1 开标程序</w:t>
      </w:r>
    </w:p>
    <w:p>
      <w:pPr>
        <w:pStyle w:val="null3"/>
        <w:ind w:firstLine="480"/>
      </w:pPr>
      <w:r>
        <w:rPr/>
        <w:t>招标工作人员按招标公告规定的时间进行开标，由采购人或者采购代理机构工作人员宣布投标人名称、解密情况，投标价格和招标文件规定的需要宣布的其他内容（以开标一览表要求为准）。开标分为现场电子开标和远程电子开标两种。</w:t>
      </w:r>
    </w:p>
    <w:p>
      <w:pPr>
        <w:pStyle w:val="null3"/>
        <w:ind w:firstLine="480"/>
      </w:pPr>
      <w:r>
        <w:rPr/>
        <w:t>采用现场电子开标的：投标人的法定代表人或其委托代理人应当按照本招标公告载明的时间和地点前往参加开标，并携带编制本项目（采购包）电子投标文件时加密所用的数字证书、存储有备用电子投标文件的U盘前往开标现场。</w:t>
      </w:r>
    </w:p>
    <w:p>
      <w:pPr>
        <w:pStyle w:val="null3"/>
        <w:ind w:firstLine="480"/>
      </w:pPr>
      <w:r>
        <w:rPr/>
        <w:t>采用远程电子开标的：投标人的法定代表人或其授权代表应当按照本招标公告载明的时间和模式等要求参加开标。在投标截止时间前30分钟，应当登录云平台开标大厅进行签到，并且填写授权代表的姓名与手机号码。若因签到时填写的授权代表信息有误而导致的不良后果，由供应商自行承担。</w:t>
      </w:r>
    </w:p>
    <w:p>
      <w:pPr>
        <w:pStyle w:val="null3"/>
        <w:ind w:firstLine="480"/>
      </w:pPr>
      <w:r>
        <w:rPr/>
        <w:t>开标时，投标人应当使用编制本项目（采购包）电子投标文件时加密所用数字证书在开始解密后按照代理机构规定的时间内完成电子投标文件的解密，如遇不可抗力等其他特殊情况，采购代理机构可视情况延长解密时间。投标人未携带数字证书或其他非系统原因导致的在规定时间内未解密投标文件，将作无效投标处理。（采用远程电子开标的，各投标人在参加开标以前须自行对使用电脑的网络环境、驱动安装、客户端安装以及数字证书的有效性等进行检测，确保可以正常使用）。</w:t>
      </w:r>
    </w:p>
    <w:p>
      <w:pPr>
        <w:pStyle w:val="null3"/>
        <w:ind w:firstLine="480"/>
      </w:pPr>
      <w:r>
        <w:rPr/>
        <w:t>如在电子开标过程中出现无法正常解密的，代理机构可根据实际情况开启上传备用电子投标文件通道。系统将对上传的备用电子投标文件的合法性进行验证，若发现提交的备用电子投标文件与加密的电子投标文件版本不一致（即两份文件不是通过投标客户端同时加密生成的），系统将拒绝接收，视为无效投标。如供应商无法在代理规定的时间内完成备用电子投标文件的上传，投标将被拒绝，作无效投标处理。</w:t>
      </w:r>
    </w:p>
    <w:p>
      <w:pPr>
        <w:pStyle w:val="null3"/>
        <w:ind w:firstLine="480"/>
      </w:pPr>
      <w:r>
        <w:rPr/>
        <w:t>1.2开标异议</w:t>
      </w:r>
    </w:p>
    <w:p>
      <w:pPr>
        <w:pStyle w:val="null3"/>
        <w:ind w:firstLine="480"/>
      </w:pPr>
      <w:r>
        <w:rPr/>
        <w:t>投标人代表对开标过程和开标记录有疑义，以及认为采购人、采购代理机构相关工作人员有需要回避的情形的，应当场提出询问或者回避申请。投标人未参加开标的，视同认可开标结果。</w:t>
      </w:r>
    </w:p>
    <w:p>
      <w:pPr>
        <w:pStyle w:val="null3"/>
        <w:ind w:firstLine="480"/>
      </w:pPr>
      <w:r>
        <w:rPr/>
        <w:t>1.3 投标截止时间后，投标人不足须知前附表中约定的有效供应商家数的，不得开标。同时，本次采购活动结束。</w:t>
      </w:r>
    </w:p>
    <w:p>
      <w:pPr>
        <w:pStyle w:val="null3"/>
        <w:ind w:firstLine="480"/>
      </w:pPr>
      <w:r>
        <w:rPr/>
        <w:t>1.4开标时出现下列情况的，视为投标无效处理：</w:t>
      </w:r>
    </w:p>
    <w:p>
      <w:pPr>
        <w:pStyle w:val="null3"/>
        <w:ind w:firstLine="480"/>
      </w:pPr>
      <w:r>
        <w:rPr/>
        <w:t>（1）经检查数字证书无效的；</w:t>
      </w:r>
    </w:p>
    <w:p>
      <w:pPr>
        <w:pStyle w:val="null3"/>
        <w:ind w:firstLine="480"/>
      </w:pPr>
      <w:r>
        <w:rPr/>
        <w:t>（2）因投标人自身原因，未在规定时间内完成电子投标文件解密的；</w:t>
      </w:r>
    </w:p>
    <w:p>
      <w:pPr>
        <w:pStyle w:val="null3"/>
        <w:ind w:firstLine="480"/>
      </w:pPr>
      <w:r>
        <w:rPr/>
        <w:t>（3）如需使用备用电子投标文件解密时，在规定的解密时间内无法提供备用电子投标文件或提供的备用电子投标文件与加密的电子投标文件版本不一致（即两份文件不是通过投标客户端同时加密生成的）。</w:t>
      </w:r>
    </w:p>
    <w:p>
      <w:pPr>
        <w:pStyle w:val="null3"/>
        <w:outlineLvl w:val="3"/>
      </w:pPr>
      <w:r>
        <w:rPr>
          <w:b/>
          <w:sz w:val="24"/>
        </w:rPr>
        <w:t>2.评审（详见第四章）</w:t>
      </w:r>
    </w:p>
    <w:p>
      <w:pPr>
        <w:pStyle w:val="null3"/>
        <w:outlineLvl w:val="3"/>
      </w:pPr>
      <w:r>
        <w:rPr>
          <w:b/>
          <w:sz w:val="24"/>
        </w:rPr>
        <w:t>3.定标</w:t>
      </w:r>
    </w:p>
    <w:p>
      <w:pPr>
        <w:pStyle w:val="null3"/>
        <w:ind w:firstLine="480"/>
      </w:pPr>
      <w:r>
        <w:rPr/>
        <w:t>3.1中标公告：</w:t>
      </w:r>
    </w:p>
    <w:p>
      <w:pPr>
        <w:pStyle w:val="null3"/>
        <w:ind w:firstLine="480"/>
      </w:pPr>
      <w:r>
        <w:rPr/>
        <w:t>中标供应商确定之日起2个工作日内，</w:t>
        <w:tab/>
        <w:tab/>
        <w:t xml:space="preserve"> 采购人或采购代理机构将在中国政府采购网(www.ccgp.gov.cn)、广东省政府采购网(https://gdgpo.czt.gd.gov.cn/)上以公告的形式发布中标结果，中标公告的公告期限为 1</w:t>
        <w:tab/>
        <w:tab/>
        <w:t xml:space="preserve"> 个工作日。中标公告同时作为采购代理机构通知除中标供应商外的其他投标人没有中标的书面形式，采购代理机构不再以其它方式另行通知。</w:t>
      </w:r>
    </w:p>
    <w:p>
      <w:pPr>
        <w:pStyle w:val="null3"/>
        <w:ind w:firstLine="480"/>
      </w:pPr>
      <w:r>
        <w:rPr/>
        <w:t>3.2中标通知书：</w:t>
      </w:r>
    </w:p>
    <w:p>
      <w:pPr>
        <w:pStyle w:val="null3"/>
        <w:ind w:firstLine="480"/>
      </w:pPr>
      <w:r>
        <w:rPr/>
        <w:t>中标通知书在发布中标公告时，在云平台同步发送至中标供应商。中标供应商可在云平台自行下载打印《中标通知书》，《中标通知书》将作为授予合同资格的唯一合法依据。中标通知书发出后，采购人不得违法改变中标结果，中标供应商不得放弃中标。中标供应商放弃中标的，应当依法承担相应的法律责任。</w:t>
      </w:r>
    </w:p>
    <w:p>
      <w:pPr>
        <w:pStyle w:val="null3"/>
        <w:ind w:firstLine="480"/>
      </w:pPr>
      <w:r>
        <w:rPr/>
        <w:t>3.3终止公告：</w:t>
      </w:r>
    </w:p>
    <w:p>
      <w:pPr>
        <w:pStyle w:val="null3"/>
        <w:ind w:firstLine="480"/>
      </w:pPr>
      <w:r>
        <w:rPr/>
        <w:t>项目废标后，采购人或采购代理机构将在中国政府采购网(www.ccgp.gov.cn)、广东省政府采购网(https://gdgpo.czt.gd.gov.cn/)、上发布终止公告，终止公告的公告期限为1个工作日。</w:t>
      </w:r>
    </w:p>
    <w:p>
      <w:pPr>
        <w:pStyle w:val="null3"/>
        <w:outlineLvl w:val="2"/>
      </w:pPr>
      <w:r>
        <w:rPr>
          <w:b/>
          <w:sz w:val="28"/>
        </w:rPr>
        <w:t>七、询问、质疑与投诉</w:t>
      </w:r>
    </w:p>
    <w:p>
      <w:pPr>
        <w:pStyle w:val="null3"/>
        <w:outlineLvl w:val="3"/>
      </w:pPr>
      <w:r>
        <w:rPr>
          <w:b/>
          <w:sz w:val="24"/>
        </w:rPr>
        <w:t>1.询问</w:t>
      </w:r>
    </w:p>
    <w:p>
      <w:pPr>
        <w:pStyle w:val="null3"/>
        <w:ind w:firstLine="480"/>
      </w:pPr>
      <w:r>
        <w:rPr/>
        <w:t>投标人对政府采购活动事项（招标文件、采购过程和中标结果）有疑问的，可以向采购人或采购代理机构提出询问，采购人或采购代理机构将及时作出答复，但答复的内容不涉及商业秘密。询问可以口头方式提出，也可以书面方式提出，书面方式包括但不限于传真、信函、电子邮件。联系方式见《投标邀请函》中“采购人、采购代理机构的名称、地址和联系方式”。</w:t>
      </w:r>
    </w:p>
    <w:p>
      <w:pPr>
        <w:pStyle w:val="null3"/>
        <w:outlineLvl w:val="3"/>
      </w:pPr>
      <w:r>
        <w:rPr>
          <w:b/>
          <w:sz w:val="24"/>
        </w:rPr>
        <w:t>2.质疑</w:t>
      </w:r>
    </w:p>
    <w:p>
      <w:pPr>
        <w:pStyle w:val="null3"/>
        <w:ind w:firstLine="480"/>
      </w:pPr>
      <w:r>
        <w:rPr/>
        <w:t>2.1供应商认为招标文件、采购过程和中标结果使自己的权益受到损害的，可以在知道或者应知其权益受到损害之日起七个工作日内，以书面原件形式向采购人或采购代理机构一次性提出针对同一采购程序环节的质疑，逾期质疑无效。供应商应知其权益受到损害之日是指：</w:t>
      </w:r>
    </w:p>
    <w:p>
      <w:pPr>
        <w:pStyle w:val="null3"/>
        <w:ind w:firstLine="480"/>
      </w:pPr>
      <w:r>
        <w:rPr/>
        <w:t>(1)对招标文件提出质疑的，为获取招标文件之日或者招标文件公告期限届满之日；</w:t>
      </w:r>
    </w:p>
    <w:p>
      <w:pPr>
        <w:pStyle w:val="null3"/>
        <w:ind w:firstLine="480"/>
      </w:pPr>
      <w:r>
        <w:rPr/>
        <w:t>(2)对采购过程提出质疑的，为各采购程序环节结束之日；</w:t>
      </w:r>
    </w:p>
    <w:p>
      <w:pPr>
        <w:pStyle w:val="null3"/>
        <w:ind w:firstLine="480"/>
      </w:pPr>
      <w:r>
        <w:rPr/>
        <w:t>(3)对中标结果提出质疑的，为中标结果公告期限届满之日。</w:t>
      </w:r>
    </w:p>
    <w:p>
      <w:pPr>
        <w:pStyle w:val="null3"/>
        <w:ind w:firstLine="480"/>
      </w:pPr>
      <w:r>
        <w:rPr/>
        <w:t>2.2质疑函应当包括下列主要内容：</w:t>
      </w:r>
    </w:p>
    <w:p>
      <w:pPr>
        <w:pStyle w:val="null3"/>
        <w:ind w:firstLine="480"/>
      </w:pPr>
      <w:r>
        <w:rPr/>
        <w:t>(1)质疑供应商和相关供应商的名称、地址、邮编、联系人及联系电话等；</w:t>
      </w:r>
    </w:p>
    <w:p>
      <w:pPr>
        <w:pStyle w:val="null3"/>
        <w:ind w:firstLine="480"/>
      </w:pPr>
      <w:r>
        <w:rPr/>
        <w:t>(2)质疑项目名称及编号、具体明确的质疑事项和与质疑事项相关的请求；</w:t>
      </w:r>
    </w:p>
    <w:p>
      <w:pPr>
        <w:pStyle w:val="null3"/>
        <w:ind w:firstLine="480"/>
      </w:pPr>
      <w:r>
        <w:rPr/>
        <w:t>(3)认为采购文件、采购过程、中标和成交结果使自己的合法权益受到损害的法律依据、事实依据、相关证明材料及证据来源；</w:t>
      </w:r>
    </w:p>
    <w:p>
      <w:pPr>
        <w:pStyle w:val="null3"/>
        <w:ind w:firstLine="480"/>
      </w:pPr>
      <w:r>
        <w:rPr/>
        <w:t>(4)提出质疑的日期。</w:t>
      </w:r>
    </w:p>
    <w:p>
      <w:pPr>
        <w:pStyle w:val="null3"/>
        <w:ind w:firstLine="480"/>
      </w:pPr>
      <w:r>
        <w:rPr/>
        <w:t>2.3 质疑函应当署名。质疑供应商为自然人的，应当由本人签字；质疑供应商为法人或者其他组织的，应当由法定代表人、主要负责人，或者其授权代表签字或者盖章，并加盖公章。</w:t>
      </w:r>
    </w:p>
    <w:p>
      <w:pPr>
        <w:pStyle w:val="null3"/>
        <w:ind w:firstLine="480"/>
      </w:pPr>
      <w:r>
        <w:rPr/>
        <w:t>2.4以联合体形式参加政府采购活动的，其质疑应当由联合体成员委托主体提出。</w:t>
      </w:r>
    </w:p>
    <w:p>
      <w:pPr>
        <w:pStyle w:val="null3"/>
        <w:ind w:firstLine="480"/>
      </w:pPr>
      <w:r>
        <w:rPr/>
        <w:t>2.5供应商质疑应当有明确的请求和必要的证明材料。质疑内容不得含有虚假、恶意成份。依照谁主张谁举证的原则，提出质疑者必须同时提交相关确凿的证据材料和注明证据的确切来源，证据来源必须合法，采购人或采购代理机构有权将质疑函转发质疑事项各关联方，请其作出解释说明。对捏造事实、滥用维权扰乱采购秩序的恶意质疑者，将上报政府采购监督管理部门依法处理。</w:t>
      </w:r>
    </w:p>
    <w:p>
      <w:pPr>
        <w:pStyle w:val="null3"/>
        <w:ind w:firstLine="480"/>
      </w:pPr>
      <w:r>
        <w:rPr/>
        <w:t>2.6质疑联系方式如下：</w:t>
      </w:r>
    </w:p>
    <w:p>
      <w:pPr>
        <w:pStyle w:val="null3"/>
        <w:ind w:firstLine="480"/>
      </w:pPr>
      <w:r>
        <w:rPr/>
        <w:t>质疑联系人：</w:t>
      </w:r>
      <w:r>
        <w:rPr/>
        <w:t>杨俊平</w:t>
      </w:r>
    </w:p>
    <w:p>
      <w:pPr>
        <w:pStyle w:val="null3"/>
        <w:ind w:firstLine="480"/>
      </w:pPr>
      <w:r>
        <w:rPr/>
        <w:t>电话：</w:t>
      </w:r>
      <w:r>
        <w:rPr/>
        <w:t>0769-22881803</w:t>
      </w:r>
    </w:p>
    <w:p>
      <w:pPr>
        <w:pStyle w:val="null3"/>
        <w:ind w:firstLine="480"/>
      </w:pPr>
      <w:r>
        <w:rPr/>
        <w:t>传真：</w:t>
      </w:r>
      <w:r>
        <w:rPr/>
        <w:t>0769-22881803</w:t>
      </w:r>
    </w:p>
    <w:p>
      <w:pPr>
        <w:pStyle w:val="null3"/>
        <w:ind w:firstLine="480"/>
      </w:pPr>
      <w:r>
        <w:rPr/>
        <w:t>邮箱：</w:t>
      </w:r>
      <w:r>
        <w:rPr/>
        <w:t>471539976@qq.com</w:t>
      </w:r>
    </w:p>
    <w:p>
      <w:pPr>
        <w:pStyle w:val="null3"/>
        <w:ind w:firstLine="480"/>
      </w:pPr>
      <w:r>
        <w:rPr/>
        <w:t>地址：</w:t>
      </w:r>
      <w:r>
        <w:rPr/>
        <w:t>东莞市南城街道鸿福路199号（市民服务中心）411室</w:t>
      </w:r>
    </w:p>
    <w:p>
      <w:pPr>
        <w:pStyle w:val="null3"/>
        <w:ind w:firstLine="480"/>
      </w:pPr>
      <w:r>
        <w:rPr/>
        <w:t>邮编：</w:t>
      </w:r>
      <w:r>
        <w:rPr/>
        <w:t>523000</w:t>
      </w:r>
    </w:p>
    <w:p>
      <w:pPr>
        <w:pStyle w:val="null3"/>
        <w:outlineLvl w:val="3"/>
      </w:pPr>
      <w:r>
        <w:rPr>
          <w:b/>
          <w:sz w:val="24"/>
        </w:rPr>
        <w:t>3.投诉</w:t>
      </w:r>
    </w:p>
    <w:p>
      <w:pPr>
        <w:pStyle w:val="null3"/>
        <w:ind w:firstLine="480"/>
      </w:pPr>
      <w:r>
        <w:rPr/>
        <w:t>质疑人对采购人或采购代理机构的质疑答复不满意或在规定时间内未得到答复的，可以在答复期满后15个工作日内，按如下联系方式向本项目监督管理部门提起投诉。</w:t>
      </w:r>
    </w:p>
    <w:p>
      <w:pPr>
        <w:pStyle w:val="null3"/>
      </w:pPr>
      <w:r>
        <w:rPr/>
        <w:t>政府采购监督管理机构名称：东莞市财政局政府采购监管科</w:t>
      </w:r>
    </w:p>
    <w:p>
      <w:pPr>
        <w:pStyle w:val="null3"/>
      </w:pPr>
      <w:r>
        <w:rPr/>
        <w:t>地  址：东莞市南城区鸿福路99号行政办事中心主楼12楼28室</w:t>
      </w:r>
    </w:p>
    <w:p>
      <w:pPr>
        <w:pStyle w:val="null3"/>
      </w:pPr>
      <w:r>
        <w:rPr/>
        <w:t>电  话：0769-22831025、0769-22830161</w:t>
      </w:r>
    </w:p>
    <w:p>
      <w:pPr>
        <w:pStyle w:val="null3"/>
      </w:pPr>
      <w:r>
        <w:rPr/>
        <w:t>邮  编：523000</w:t>
      </w:r>
    </w:p>
    <w:p>
      <w:pPr>
        <w:pStyle w:val="null3"/>
      </w:pPr>
      <w:r>
        <w:rPr/>
        <w:t>传  真：-</w:t>
      </w:r>
    </w:p>
    <w:p>
      <w:pPr>
        <w:pStyle w:val="null3"/>
        <w:outlineLvl w:val="2"/>
      </w:pPr>
      <w:r>
        <w:rPr>
          <w:b/>
          <w:sz w:val="28"/>
        </w:rPr>
        <w:t>八、合同签订和履行</w:t>
      </w:r>
    </w:p>
    <w:p>
      <w:pPr>
        <w:pStyle w:val="null3"/>
        <w:outlineLvl w:val="3"/>
      </w:pPr>
      <w:r>
        <w:rPr>
          <w:b/>
          <w:sz w:val="24"/>
        </w:rPr>
        <w:t>1.合同签订</w:t>
      </w:r>
    </w:p>
    <w:p>
      <w:pPr>
        <w:pStyle w:val="null3"/>
        <w:ind w:firstLine="480"/>
      </w:pPr>
      <w:r>
        <w:rPr/>
        <w:t>1.1采购人应当自《中标通知书》发出之日起三十日内，按照招标文件和中标供应商投标文件的约定，与中标供应商签订合同。所签订的合同不得对招标文件和中标供应商投标文件作实质性修改。超过30天尚未完成政府采购合同签订的政府采购项目，采购人应当登录广东省政府采购网，填报未能依法签订政府采购合同的具体原因、整改措施和预计签订合同时间等信息。</w:t>
      </w:r>
    </w:p>
    <w:p>
      <w:pPr>
        <w:pStyle w:val="null3"/>
        <w:ind w:firstLine="480"/>
      </w:pPr>
      <w:r>
        <w:rPr/>
        <w:t>1.2采购人不得提出试用合格等任何不合理的要求作为签订合同的条件，且不得与中标供应商私下订立背离合同实质性内容的协议。</w:t>
      </w:r>
    </w:p>
    <w:p>
      <w:pPr>
        <w:pStyle w:val="null3"/>
        <w:ind w:firstLine="480"/>
      </w:pPr>
      <w:r>
        <w:rPr/>
        <w:t>1.3合同条款中应规定，乙方完全遵守《中华人民共和国劳动合同法》有关规定和《中华人民共和国妇女权益保障法》中关于“劳动和社会保障权益”的有关要求。</w:t>
      </w:r>
    </w:p>
    <w:p>
      <w:pPr>
        <w:pStyle w:val="null3"/>
        <w:ind w:firstLine="480"/>
      </w:pPr>
      <w:r>
        <w:rPr/>
        <w:t>1.4采购人应当自政府采购合同签订之日起2个工作日内，将政府采购合同在省级以上人民政府财政部门指定的媒体上公告，但政府采购合同中涉及国家秘密、商业秘密的内容除外。</w:t>
      </w:r>
    </w:p>
    <w:p>
      <w:pPr>
        <w:pStyle w:val="null3"/>
        <w:ind w:firstLine="480"/>
      </w:pPr>
      <w:r>
        <w:rPr/>
        <w:t>1.5采购人应当自政府采购合同签订之日起2个工作日内，登录广东省政府采购网上传政府采购合同扫描版，如实填报政府采购合同的签订时间。依法签订的补充合同，也应在补充合同签订之日起2个工作日内公开并备案采购合同。</w:t>
      </w:r>
    </w:p>
    <w:p>
      <w:pPr>
        <w:pStyle w:val="null3"/>
        <w:outlineLvl w:val="3"/>
      </w:pPr>
      <w:r>
        <w:rPr>
          <w:b/>
          <w:sz w:val="24"/>
        </w:rPr>
        <w:t>2.合同的履行</w:t>
      </w:r>
    </w:p>
    <w:p>
      <w:pPr>
        <w:pStyle w:val="null3"/>
        <w:ind w:firstLine="480"/>
      </w:pPr>
      <w:r>
        <w:rPr/>
        <w:t>2.1政府采购合同订立后，合同各方不得擅自变更、中止或者终止合同。政府采购合同需要变更的，采购人应将有关合同变更内容，以书面形式报政府采购监督管理机关备案；因特殊情况需要中止或终止合同的，采购人应将中止或终止合同的理由以及相应措施，以书面形式报政府采购监督管理机关备案。</w:t>
      </w:r>
    </w:p>
    <w:p>
      <w:pPr>
        <w:pStyle w:val="null3"/>
        <w:ind w:firstLine="480"/>
      </w:pPr>
      <w:r>
        <w:rPr/>
        <w:t>2.2政府采购合同履行中，采购人需追加与合同标的相同的货物、工程或者服务的，在不改变合同其他条款的前提下，可以与中标供应商签订补充合同，但所补充合同的采购金额不得超过原采购金额的10%。依法签订的补充合同，也应在补充合同签订之日起2个工作日内登录广东省政府采购网上传备案。</w:t>
      </w:r>
    </w:p>
    <w:p>
      <w:pPr>
        <w:pStyle w:val="null3"/>
        <w:ind w:firstLine="480"/>
      </w:pPr>
      <w:r>
        <w:rPr/>
        <w:t xml:space="preserve"> </w:t>
      </w:r>
    </w:p>
    <w:p>
      <w:pPr>
        <w:pStyle w:val="null3"/>
        <w:ind w:firstLine="480"/>
        <w:jc w:val="center"/>
        <w:outlineLvl w:val="1"/>
      </w:pPr>
      <w:r>
        <w:rPr>
          <w:b/>
          <w:sz w:val="36"/>
        </w:rPr>
        <w:t>第四章 评标</w:t>
      </w:r>
    </w:p>
    <w:p>
      <w:pPr>
        <w:pStyle w:val="null3"/>
        <w:outlineLvl w:val="2"/>
      </w:pPr>
      <w:r>
        <w:rPr>
          <w:b/>
          <w:sz w:val="28"/>
        </w:rPr>
        <w:t>一、评标要求</w:t>
      </w:r>
    </w:p>
    <w:p>
      <w:pPr>
        <w:pStyle w:val="null3"/>
        <w:outlineLvl w:val="3"/>
      </w:pPr>
      <w:r>
        <w:rPr>
          <w:b/>
          <w:sz w:val="24"/>
        </w:rPr>
        <w:t>1.评标方法</w:t>
      </w:r>
    </w:p>
    <w:p>
      <w:pPr>
        <w:pStyle w:val="null3"/>
      </w:pPr>
    </w:p>
    <w:p>
      <w:pPr>
        <w:pStyle w:val="null3"/>
      </w:pPr>
      <w:r>
        <w:rPr/>
        <w:t>采购包1(横沥镇主干道隧道涵洞立体绿化工作)：综合评分法,是指投标文件满足招标文件全部实质性要求，且按照评审因素的量化指标评审得分最高的投标人为中标候选人的评标方法。（最低报价不是中标的唯一依据。）</w:t>
      </w:r>
    </w:p>
    <w:p>
      <w:pPr>
        <w:pStyle w:val="null3"/>
        <w:outlineLvl w:val="3"/>
      </w:pPr>
      <w:r>
        <w:rPr>
          <w:b/>
          <w:sz w:val="24"/>
        </w:rPr>
        <w:t>2.评标原则</w:t>
      </w:r>
    </w:p>
    <w:p>
      <w:pPr>
        <w:pStyle w:val="null3"/>
        <w:ind w:firstLine="480"/>
      </w:pPr>
      <w:r>
        <w:rPr/>
        <w:t>2.1评标活动遵循公平、公正、科学和择优的原则，以招标文件和投标文件为评标的基本依据，并按照招标文件规定的评标方法和评标标准进行评标。</w:t>
      </w:r>
    </w:p>
    <w:p>
      <w:pPr>
        <w:pStyle w:val="null3"/>
        <w:ind w:firstLine="480"/>
      </w:pPr>
      <w:r>
        <w:rPr/>
        <w:t>2.2具体评标事项由评标委员会负责，并按招标文件的规定办法进行评审。</w:t>
      </w:r>
    </w:p>
    <w:p>
      <w:pPr>
        <w:pStyle w:val="null3"/>
        <w:ind w:firstLine="480"/>
      </w:pPr>
      <w:r>
        <w:rPr/>
        <w:t>2.3合格投标人不足须知前附表中约定的有效供应商家数的，不得评标。</w:t>
      </w:r>
    </w:p>
    <w:p>
      <w:pPr>
        <w:pStyle w:val="null3"/>
        <w:outlineLvl w:val="3"/>
      </w:pPr>
      <w:r>
        <w:rPr>
          <w:b/>
          <w:sz w:val="24"/>
        </w:rPr>
        <w:t>3.评标委员会</w:t>
      </w:r>
    </w:p>
    <w:p>
      <w:pPr>
        <w:pStyle w:val="null3"/>
        <w:ind w:firstLine="480"/>
      </w:pPr>
      <w:r>
        <w:rPr/>
        <w:t>3.1评标委员会由采购人代表和评审专家组成，成员人数应当为5人及以上单数，其中评审专家不得少于成员总数的三分之二。</w:t>
      </w:r>
    </w:p>
    <w:p>
      <w:pPr>
        <w:pStyle w:val="null3"/>
        <w:ind w:firstLine="480"/>
      </w:pPr>
      <w:r>
        <w:rPr/>
        <w:t>3.2评标应遵守下列评标纪律：</w:t>
      </w:r>
    </w:p>
    <w:p>
      <w:pPr>
        <w:pStyle w:val="null3"/>
        <w:ind w:firstLine="480"/>
      </w:pPr>
      <w:r>
        <w:rPr/>
        <w:t>（1）评标情况不得私自外泄，有关信息由</w:t>
      </w:r>
      <w:r>
        <w:rPr/>
        <w:t>广东政通招标有限公司</w:t>
      </w:r>
      <w:r>
        <w:rPr/>
        <w:t>统一对外发布。</w:t>
      </w:r>
    </w:p>
    <w:p>
      <w:pPr>
        <w:pStyle w:val="null3"/>
        <w:ind w:firstLine="480"/>
      </w:pPr>
      <w:r>
        <w:rPr/>
        <w:t>（2）对</w:t>
      </w:r>
      <w:r>
        <w:rPr/>
        <w:t>广东政通招标有限公司</w:t>
      </w:r>
      <w:r>
        <w:rPr/>
        <w:t>或投标人提供的要求保密的资料，不得摘记翻印和外传。</w:t>
      </w:r>
    </w:p>
    <w:p>
      <w:pPr>
        <w:pStyle w:val="null3"/>
        <w:ind w:firstLine="480"/>
      </w:pPr>
      <w:r>
        <w:rPr/>
        <w:t>（3）不得收受投标供应商或有关人员的任何礼物，不得串联鼓动其他人袒护某投标人。若与投标人存在利害关系，则应主动声明并回避。</w:t>
      </w:r>
    </w:p>
    <w:p>
      <w:pPr>
        <w:pStyle w:val="null3"/>
        <w:ind w:firstLine="480"/>
      </w:pPr>
      <w:r>
        <w:rPr/>
        <w:t>（4）全体评委应按照招标文件规定进行评标，一切认定事项应查有实据且不得弄虚作假。</w:t>
      </w:r>
    </w:p>
    <w:p>
      <w:pPr>
        <w:pStyle w:val="null3"/>
        <w:ind w:firstLine="480"/>
      </w:pPr>
      <w:r>
        <w:rPr/>
        <w:t>（5）评标委员会各成员应当独立对每个投标人的投标文件进行评价，并对评价意见承担个人责任。评审过程中，不得发表倾向性言论。</w:t>
      </w:r>
    </w:p>
    <w:p>
      <w:pPr>
        <w:pStyle w:val="null3"/>
        <w:ind w:firstLine="480"/>
      </w:pPr>
      <w:r>
        <w:rPr/>
        <w:t>※对违反评标纪律的评委，将取消其评委资格，对评标工作造成严重损失者将予以通报批评乃至追究法律责任。</w:t>
      </w:r>
    </w:p>
    <w:p>
      <w:pPr>
        <w:pStyle w:val="null3"/>
        <w:outlineLvl w:val="3"/>
      </w:pPr>
      <w:r>
        <w:rPr>
          <w:b/>
          <w:sz w:val="24"/>
        </w:rPr>
        <w:t>4.有下列情形之一的，视为投标人串通投标，其投标无效；</w:t>
      </w:r>
    </w:p>
    <w:p>
      <w:pPr>
        <w:pStyle w:val="null3"/>
        <w:ind w:firstLine="480"/>
      </w:pPr>
      <w:r>
        <w:rPr/>
        <w:t>4.1不同投标人的投标文件由同一单位或者个人编制；</w:t>
      </w:r>
    </w:p>
    <w:p>
      <w:pPr>
        <w:pStyle w:val="null3"/>
        <w:ind w:firstLine="480"/>
      </w:pPr>
      <w:r>
        <w:rPr/>
        <w:t>4.2不同投标人委托同一单位或者个人办理投标事宜；</w:t>
      </w:r>
    </w:p>
    <w:p>
      <w:pPr>
        <w:pStyle w:val="null3"/>
        <w:ind w:firstLine="480"/>
      </w:pPr>
      <w:r>
        <w:rPr/>
        <w:t>4.3不同投标人的投标文件载明的项目管理成员或者联系人员为同一人；</w:t>
      </w:r>
    </w:p>
    <w:p>
      <w:pPr>
        <w:pStyle w:val="null3"/>
        <w:ind w:firstLine="480"/>
      </w:pPr>
      <w:r>
        <w:rPr/>
        <w:t>4.4不同投标人的投标文件异常一致或者投标报价呈规律性差异；</w:t>
      </w:r>
    </w:p>
    <w:p>
      <w:pPr>
        <w:pStyle w:val="null3"/>
        <w:ind w:firstLine="480"/>
      </w:pPr>
      <w:r>
        <w:rPr/>
        <w:t>4.5不同投标人的投标文件相互混装；</w:t>
      </w:r>
    </w:p>
    <w:p>
      <w:pPr>
        <w:pStyle w:val="null3"/>
        <w:ind w:firstLine="480"/>
      </w:pPr>
      <w:r>
        <w:rPr/>
        <w:t>4.6不同投标人的投标保证金或购买电子保函支付款为从同一单位或个人的账户转出；</w:t>
      </w:r>
    </w:p>
    <w:p>
      <w:pPr>
        <w:pStyle w:val="null3"/>
        <w:ind w:firstLine="480"/>
      </w:pPr>
      <w:r>
        <w:rPr/>
        <w:t>4.7投标人上传的电子投标文件使用该项目其他投标人的数字证书加密的或加盖该项目的其他投标人的电子印章的。</w:t>
      </w:r>
    </w:p>
    <w:p>
      <w:pPr>
        <w:pStyle w:val="null3"/>
        <w:ind w:firstLine="480"/>
      </w:pPr>
      <w:r>
        <w:rPr/>
        <w:t xml:space="preserve"> 说明：在评标过程中发现投标人有上述情形的，评标委员会应当认定其投标无效。同时，项目评审时被认定为串通投标的投标人不得参加该合同项下的采购活动。</w:t>
      </w:r>
    </w:p>
    <w:p>
      <w:pPr>
        <w:pStyle w:val="null3"/>
        <w:outlineLvl w:val="3"/>
      </w:pPr>
      <w:r>
        <w:rPr>
          <w:b/>
          <w:sz w:val="24"/>
        </w:rPr>
        <w:t>5.投标无效的情形</w:t>
      </w:r>
    </w:p>
    <w:p>
      <w:pPr>
        <w:pStyle w:val="null3"/>
        <w:ind w:firstLine="480"/>
      </w:pPr>
      <w:r>
        <w:rPr/>
        <w:t>详见资格性审查、符合性审查和招标文件其他投标无效条款。</w:t>
      </w:r>
    </w:p>
    <w:p>
      <w:pPr>
        <w:pStyle w:val="null3"/>
        <w:outlineLvl w:val="3"/>
      </w:pPr>
      <w:r>
        <w:rPr>
          <w:b/>
          <w:sz w:val="24"/>
        </w:rPr>
        <w:t>6.定标</w:t>
      </w:r>
    </w:p>
    <w:p>
      <w:pPr>
        <w:pStyle w:val="null3"/>
        <w:ind w:firstLine="480"/>
      </w:pPr>
      <w:r>
        <w:rPr/>
        <w:t>评标委员会按照招标文件确定的评标方法、步骤、标准，对投标文件进行评审。评标结束后，对投标人的评审名次进行排序，确定中标供应商或者推荐中标候选人。</w:t>
      </w:r>
    </w:p>
    <w:p>
      <w:pPr>
        <w:pStyle w:val="null3"/>
        <w:outlineLvl w:val="3"/>
      </w:pPr>
      <w:r>
        <w:rPr>
          <w:b/>
          <w:sz w:val="24"/>
        </w:rPr>
        <w:t>7.价格修正</w:t>
      </w:r>
    </w:p>
    <w:p>
      <w:pPr>
        <w:pStyle w:val="null3"/>
        <w:ind w:firstLine="480"/>
      </w:pPr>
      <w:r>
        <w:rPr/>
        <w:t>对报价的计算错误按以下原则修正：</w:t>
      </w:r>
    </w:p>
    <w:p>
      <w:pPr>
        <w:pStyle w:val="null3"/>
        <w:ind w:firstLine="480"/>
      </w:pPr>
      <w:r>
        <w:rPr/>
        <w:t>（1）投标文件中开标一览表内容与投标文件中相应内容不一致的，以开标一览表为准；</w:t>
      </w:r>
    </w:p>
    <w:p>
      <w:pPr>
        <w:pStyle w:val="null3"/>
        <w:ind w:firstLine="480"/>
      </w:pPr>
      <w:r>
        <w:rPr/>
        <w:t>（2）大写金额和小写金额不一致的，以大写金额为准；</w:t>
      </w:r>
    </w:p>
    <w:p>
      <w:pPr>
        <w:pStyle w:val="null3"/>
        <w:ind w:firstLine="480"/>
      </w:pPr>
      <w:r>
        <w:rPr/>
        <w:t>（3）单价金额小数点或者百分比有明显错位的，以开标一览表的总价为准，并修改单价。</w:t>
      </w:r>
    </w:p>
    <w:p>
      <w:pPr>
        <w:pStyle w:val="null3"/>
        <w:ind w:firstLine="480"/>
      </w:pPr>
      <w:r>
        <w:rPr/>
        <w:t>（4）总价金额与按单价汇总金额不一致的，以单价金额计算结果为准。但是单价金额计算结果超过预算价的，对其按无效投标处理。</w:t>
      </w:r>
    </w:p>
    <w:p>
      <w:pPr>
        <w:pStyle w:val="null3"/>
        <w:ind w:firstLine="480"/>
      </w:pPr>
      <w:r>
        <w:rPr/>
        <w:t>（5）若投标客户端上传的电子报价数据与电子投标文件价格不一致的，以电子报价数据为准。</w:t>
      </w:r>
    </w:p>
    <w:p>
      <w:pPr>
        <w:pStyle w:val="null3"/>
        <w:ind w:firstLine="480"/>
      </w:pPr>
      <w:r>
        <w:rPr/>
        <w:t>注：同时出现两种以上不一致的，按照前款规定的顺序在系统上进行价格澄清。澄清后的价格加盖电子印章确认后产生约束力，但不得超出投标文件的范围或者改变投标文件的实质性内容，投标人不确认的，其投标无效。</w:t>
      </w:r>
    </w:p>
    <w:p>
      <w:pPr>
        <w:pStyle w:val="null3"/>
        <w:outlineLvl w:val="2"/>
      </w:pPr>
      <w:r>
        <w:rPr>
          <w:b/>
          <w:sz w:val="28"/>
        </w:rPr>
        <w:t>二.政府采购政策落实</w:t>
      </w:r>
    </w:p>
    <w:p>
      <w:pPr>
        <w:pStyle w:val="null3"/>
        <w:outlineLvl w:val="3"/>
      </w:pPr>
      <w:r>
        <w:rPr>
          <w:b/>
          <w:sz w:val="24"/>
        </w:rPr>
        <w:t>1.节能、环保要求</w:t>
      </w:r>
    </w:p>
    <w:p>
      <w:pPr>
        <w:pStyle w:val="null3"/>
        <w:ind w:firstLine="480"/>
      </w:pPr>
      <w:r>
        <w:rPr/>
        <w:t>采购的产品属于品目清单范围的，将依据国家确定的认证机构出具的、处于有效期之内的节能产品、环境标志产品认证证书，对获得证书的产品实施政府优先采购或强制采购，具体按照本招标文件相关要求执行。</w:t>
      </w:r>
    </w:p>
    <w:p>
      <w:pPr>
        <w:pStyle w:val="null3"/>
        <w:ind w:firstLine="480"/>
      </w:pPr>
      <w:r>
        <w:rPr/>
        <w:t>相关认证机构和获证产品信息以市场监管总局组织建立的节能产品、环境标志产品认证结果信息发布平台公布为准。</w:t>
      </w:r>
    </w:p>
    <w:p>
      <w:pPr>
        <w:pStyle w:val="null3"/>
        <w:outlineLvl w:val="3"/>
      </w:pPr>
      <w:r>
        <w:rPr>
          <w:b/>
          <w:sz w:val="24"/>
        </w:rPr>
        <w:t>2.对小型、微型企业、监狱企业或残疾人福利性单位给予价格扣除</w:t>
      </w:r>
    </w:p>
    <w:p>
      <w:pPr>
        <w:pStyle w:val="null3"/>
        <w:ind w:firstLine="480"/>
      </w:pPr>
      <w:r>
        <w:rPr/>
        <w:t>依照《政府采购促进中小企业发展管理办法》、《支持监狱企业发展有关问题的通知》和《财政部 民政部</w:t>
        <w:tab/>
        <w:tab/>
        <w:t xml:space="preserve"> 中国残疾人联合会关于促进残疾人就业政府采购政策的通知》的规定，凡符合享受《政府采购促进中小企业发展管理办法》规定的中小企业扶持政策的单位，按照以下比例给予相应的价格扣除：（监狱企业、残疾人福利性单位视同为小、微企业）。</w:t>
      </w:r>
    </w:p>
    <w:p>
      <w:pPr>
        <w:pStyle w:val="null3"/>
        <w:outlineLvl w:val="3"/>
      </w:pPr>
      <w:r>
        <w:rPr>
          <w:b/>
          <w:sz w:val="24"/>
        </w:rPr>
        <w:t>3.价格扣除相关要求</w:t>
      </w:r>
    </w:p>
    <w:p>
      <w:pPr>
        <w:pStyle w:val="null3"/>
      </w:pPr>
    </w:p>
    <w:p>
      <w:pPr>
        <w:pStyle w:val="null3"/>
      </w:pPr>
      <w:r>
        <w:rPr/>
        <w:t>采购包1（横沥镇主干道隧道涵洞立体绿化工作）：</w:t>
      </w:r>
    </w:p>
    <w:tbl>
      <w:tblPr>
        <w:tblW w:w="0" w:type="auto"/>
        <w:tblBorders>
          <w:top w:val="single"/>
          <w:left w:val="single"/>
          <w:bottom w:val="single"/>
          <w:right w:val="single"/>
          <w:insideH w:val="single"/>
          <w:insideV w:val="single"/>
        </w:tblBorders>
      </w:tblPr>
      <w:tblGrid>
        <w:gridCol w:w="581"/>
        <w:gridCol w:w="2160"/>
        <w:gridCol w:w="2160"/>
        <w:gridCol w:w="1246"/>
        <w:gridCol w:w="2160"/>
      </w:tblGrid>
      <w:tr>
        <w:tc>
          <w:tcPr>
            <w:tcW w:type="dxa" w:w="581"/>
          </w:tcPr>
          <w:p>
            <w:pPr>
              <w:pStyle w:val="null3"/>
            </w:pPr>
            <w:r>
              <w:rPr/>
              <w:t>序号</w:t>
            </w:r>
          </w:p>
        </w:tc>
        <w:tc>
          <w:tcPr>
            <w:tcW w:type="dxa" w:w="2160"/>
          </w:tcPr>
          <w:p>
            <w:pPr>
              <w:pStyle w:val="null3"/>
            </w:pPr>
            <w:r>
              <w:rPr/>
              <w:t>情形</w:t>
            </w:r>
          </w:p>
        </w:tc>
        <w:tc>
          <w:tcPr>
            <w:tcW w:type="dxa" w:w="2160"/>
          </w:tcPr>
          <w:p>
            <w:pPr>
              <w:pStyle w:val="null3"/>
            </w:pPr>
            <w:r>
              <w:rPr/>
              <w:t>适用对象</w:t>
            </w:r>
          </w:p>
        </w:tc>
        <w:tc>
          <w:tcPr>
            <w:tcW w:type="dxa" w:w="1246"/>
          </w:tcPr>
          <w:p>
            <w:pPr>
              <w:pStyle w:val="null3"/>
            </w:pPr>
            <w:r>
              <w:rPr/>
              <w:t>价格扣除比例</w:t>
            </w:r>
          </w:p>
        </w:tc>
        <w:tc>
          <w:tcPr>
            <w:tcW w:type="dxa" w:w="2160"/>
          </w:tcPr>
          <w:p>
            <w:pPr>
              <w:pStyle w:val="null3"/>
            </w:pPr>
            <w:r>
              <w:rPr/>
              <w:t>计算公式</w:t>
            </w:r>
          </w:p>
        </w:tc>
      </w:tr>
      <w:tr>
        <w:tc>
          <w:tcPr>
            <w:tcW w:type="dxa" w:w="8307"/>
            <w:gridSpan w:val="5"/>
          </w:tcPr>
          <w:p>
            <w:pPr>
              <w:pStyle w:val="null3"/>
              <w:jc w:val="left"/>
            </w:pPr>
            <w:r>
              <w:rPr/>
              <w:t>注：（1）上述评标价仅用于计算价格分，成交金额以实际投标价为准。</w:t>
              <w:tab/>
              <w:tab/>
              <w:tab/>
              <w:tab/>
              <w:tab/>
              <w:t xml:space="preserve"> （2）组成联合体的大中型企业和其他自然人、法人或者其他组织、与小型、微型企业之间不得存在投资关系。</w:t>
            </w:r>
          </w:p>
        </w:tc>
      </w:tr>
    </w:tbl>
    <w:p>
      <w:pPr>
        <w:pStyle w:val="null3"/>
      </w:pPr>
      <w:r>
        <w:br/>
      </w:r>
      <w:r>
        <w:br/>
      </w:r>
    </w:p>
    <w:p>
      <w:pPr>
        <w:pStyle w:val="null3"/>
        <w:ind w:firstLine="480"/>
      </w:pPr>
      <w:r>
        <w:rPr/>
        <w:t>（1）所称小型和微型企业应当符合以下条件：</w:t>
      </w:r>
    </w:p>
    <w:p>
      <w:pPr>
        <w:pStyle w:val="null3"/>
        <w:ind w:firstLine="480"/>
      </w:pPr>
      <w:r>
        <w:rPr/>
        <w:t>在中华人民共和国境内依法设立，依据国务院批准的中小企业划分标准确定的小型企业和微型企业，但与大企业的负责人为同一人，或者与大企业存在直接控股、管理关系的除外。</w:t>
      </w:r>
    </w:p>
    <w:p>
      <w:pPr>
        <w:pStyle w:val="null3"/>
        <w:ind w:firstLine="480"/>
      </w:pPr>
      <w:r>
        <w:rPr/>
        <w:t>符合中小企业划分标准的个体工商户，在政府采购活动中视同中小企业。</w:t>
      </w:r>
    </w:p>
    <w:p>
      <w:pPr>
        <w:pStyle w:val="null3"/>
        <w:ind w:firstLine="480"/>
      </w:pPr>
      <w:r>
        <w:rPr/>
        <w:t>提供本企业（属于小微企业）制造的货物或者提供其他小型或微型企业制造的货物/提供本企业（属于小微企业）承接的服务。</w:t>
      </w:r>
    </w:p>
    <w:p>
      <w:pPr>
        <w:pStyle w:val="null3"/>
        <w:ind w:firstLine="480"/>
      </w:pPr>
      <w:r>
        <w:rPr/>
        <w:t>（2）符合中小企业扶持政策的投标人应填写《中小企业声明函》；监狱企业须投标人提供由监狱管理局、戒毒管理局（含新疆生产建设兵团）出具的属于监狱企业的证明文件；残疾人福利性单位应填写《残疾人福利性单位声明函》，否则不认定价格扣除。</w:t>
      </w:r>
    </w:p>
    <w:p>
      <w:pPr>
        <w:pStyle w:val="null3"/>
        <w:ind w:firstLine="480"/>
      </w:pPr>
      <w:r>
        <w:rPr/>
        <w:t>说明：投标人应当对其出具的《中小企业声明函》真实性负责，投标人出具的《中小企业声明函》内容不实的，属于提供虚假材料谋取中标。</w:t>
      </w:r>
    </w:p>
    <w:p>
      <w:pPr>
        <w:pStyle w:val="null3"/>
        <w:ind w:firstLine="480"/>
      </w:pPr>
      <w:r>
        <w:rPr/>
        <w:t>（3）投标（响应）供应商统一在一份《中小企业声明函》中说明联合体各方的中小微情况：包括联合体各方均为小型、微型企业的，及中小微企业作为联合体一方参与政府采购活动，且共同投标协议书中约定，小型、微型企业的协议合同金额占到联合体协议合同总金额30%以上的。</w:t>
      </w:r>
    </w:p>
    <w:p>
      <w:pPr>
        <w:pStyle w:val="null3"/>
        <w:outlineLvl w:val="2"/>
      </w:pPr>
      <w:r>
        <w:rPr>
          <w:b/>
          <w:sz w:val="28"/>
        </w:rPr>
        <w:t>三、评审程序</w:t>
      </w:r>
    </w:p>
    <w:p>
      <w:pPr>
        <w:pStyle w:val="null3"/>
        <w:outlineLvl w:val="3"/>
      </w:pPr>
      <w:r>
        <w:rPr>
          <w:b/>
          <w:sz w:val="24"/>
        </w:rPr>
        <w:t>1.资格性审查和符合性审查</w:t>
      </w:r>
    </w:p>
    <w:p>
      <w:pPr>
        <w:pStyle w:val="null3"/>
        <w:ind w:firstLine="480"/>
      </w:pPr>
      <w:r>
        <w:rPr/>
        <w:t>资格性审查。公开招标采购项目开标结束后，采购人或采购代理机构应当依法对投标人的资格进行审查，以确定投标人是否具备投标资格。（详见后附表一资格性审查表）</w:t>
      </w:r>
    </w:p>
    <w:p>
      <w:pPr>
        <w:pStyle w:val="null3"/>
        <w:ind w:firstLine="480"/>
      </w:pPr>
      <w:r>
        <w:rPr/>
        <w:t>符合性审查。评标委员会依据招标文件的规定，从投标文件的有效性、完整性和对招标文件的响应程度进行审查，以确定是否对招标文件的实质性要求作出响应。（详见后附表二符合性审查表）</w:t>
      </w:r>
    </w:p>
    <w:p>
      <w:pPr>
        <w:pStyle w:val="null3"/>
        <w:ind w:firstLine="480"/>
      </w:pPr>
      <w:r>
        <w:rPr/>
        <w:t>资格性审查和符合性审查中凡有其中任意一项未通过的，评审结果为未通过，未通过资格性审查、符合性审查的投标人按无效投标处理。</w:t>
      </w:r>
    </w:p>
    <w:p>
      <w:pPr>
        <w:pStyle w:val="null3"/>
        <w:ind w:firstLine="480"/>
      </w:pPr>
      <w:r>
        <w:rPr/>
        <w:t>对各投标人进行资格审查和符合性审查过程中，对初步被认定为无效投标者，由评标委员会组长或采购人代表将集体意见及时告知投标当事人。</w:t>
      </w:r>
    </w:p>
    <w:p>
      <w:pPr>
        <w:pStyle w:val="null3"/>
        <w:ind w:firstLine="480"/>
      </w:pPr>
      <w:r>
        <w:rPr/>
        <w:t>评标委员会认为投标人的报价明显低于其他通过符合性审查投标人的报价，有可能影响产品质量或者不能诚信履约的，应当要求其在评标现场合理的时间内提供书面说明，必要时提交相关证明材料；投标人不能证明其报价合理性的，评标委员会应当将其作为无效投标处理。</w:t>
      </w:r>
    </w:p>
    <w:p>
      <w:pPr>
        <w:pStyle w:val="null3"/>
        <w:ind w:firstLine="480"/>
      </w:pPr>
      <w:r>
        <w:rPr/>
        <w:t>合格投标人不足3家的，不得评标。</w:t>
      </w:r>
    </w:p>
    <w:p>
      <w:pPr>
        <w:pStyle w:val="null3"/>
        <w:ind w:firstLine="480"/>
      </w:pPr>
      <w:r>
        <w:rPr/>
        <w:t>表一资格性审查表：</w:t>
      </w:r>
    </w:p>
    <w:p>
      <w:pPr>
        <w:pStyle w:val="null3"/>
      </w:pPr>
    </w:p>
    <w:p>
      <w:pPr>
        <w:pStyle w:val="null3"/>
      </w:pPr>
      <w:r>
        <w:rPr/>
        <w:t>采购包1（横沥镇主干道隧道涵洞立体绿化工作）：</w:t>
      </w:r>
    </w:p>
    <w:tbl>
      <w:tblPr>
        <w:tblW w:w="0" w:type="auto"/>
        <w:tblBorders>
          <w:top w:val="single"/>
          <w:left w:val="single"/>
          <w:bottom w:val="single"/>
          <w:right w:val="single"/>
          <w:insideH w:val="single"/>
          <w:insideV w:val="single"/>
        </w:tblBorders>
      </w:tblPr>
      <w:tblGrid>
        <w:gridCol w:w="890"/>
        <w:gridCol w:w="3178"/>
        <w:gridCol w:w="4238"/>
      </w:tblGrid>
      <w:tr>
        <w:tc>
          <w:tcPr>
            <w:tcW w:type="dxa" w:w="890"/>
          </w:tcPr>
          <w:p>
            <w:pPr>
              <w:pStyle w:val="null3"/>
            </w:pPr>
            <w:r>
              <w:rPr/>
              <w:t>序号</w:t>
            </w:r>
          </w:p>
        </w:tc>
        <w:tc>
          <w:tcPr>
            <w:tcW w:type="dxa" w:w="7416"/>
            <w:gridSpan w:val="2"/>
          </w:tcPr>
          <w:p>
            <w:pPr>
              <w:pStyle w:val="null3"/>
            </w:pPr>
            <w:r>
              <w:rPr/>
              <w:t>资格审查内容</w:t>
            </w:r>
          </w:p>
        </w:tc>
      </w:tr>
      <w:tr>
        <w:tc>
          <w:tcPr>
            <w:tcW w:type="dxa" w:w="890"/>
          </w:tcPr>
          <w:p>
            <w:pPr>
              <w:pStyle w:val="null3"/>
            </w:pPr>
            <w:r>
              <w:rPr/>
              <w:t>1</w:t>
            </w:r>
          </w:p>
        </w:tc>
        <w:tc>
          <w:tcPr>
            <w:tcW w:type="dxa" w:w="3178"/>
          </w:tcPr>
          <w:p>
            <w:pPr>
              <w:pStyle w:val="null3"/>
            </w:pPr>
            <w:r>
              <w:rPr/>
              <w:t>具有独立承担民事责任的能力</w:t>
            </w:r>
          </w:p>
        </w:tc>
        <w:tc>
          <w:tcPr>
            <w:tcW w:type="dxa" w:w="4238"/>
          </w:tcPr>
          <w:p>
            <w:pPr>
              <w:pStyle w:val="null3"/>
            </w:pPr>
            <w:r>
              <w:rPr/>
              <w:t>在中华人民共和国境内注册的法人或其他组织或自然人，投标（响应）时提交有效的营业执照（或事业法人登记证或身份证等相关证明） 副本复印件。分支机构投标的，须提供总公司和分公司营业执照副本复印件，总公司出具给分支机构的授权书。</w:t>
            </w:r>
          </w:p>
        </w:tc>
      </w:tr>
      <w:tr>
        <w:tc>
          <w:tcPr>
            <w:tcW w:type="dxa" w:w="890"/>
          </w:tcPr>
          <w:p>
            <w:pPr>
              <w:pStyle w:val="null3"/>
            </w:pPr>
            <w:r>
              <w:rPr/>
              <w:t>2</w:t>
            </w:r>
          </w:p>
        </w:tc>
        <w:tc>
          <w:tcPr>
            <w:tcW w:type="dxa" w:w="3178"/>
          </w:tcPr>
          <w:p>
            <w:pPr>
              <w:pStyle w:val="null3"/>
            </w:pPr>
            <w:r>
              <w:rPr/>
              <w:t>有依法缴纳税收和社会保障资金的良好记录</w:t>
            </w:r>
          </w:p>
        </w:tc>
        <w:tc>
          <w:tcPr>
            <w:tcW w:type="dxa" w:w="4238"/>
          </w:tcPr>
          <w:p>
            <w:pPr>
              <w:pStyle w:val="null3"/>
            </w:pPr>
            <w:r>
              <w:rPr/>
              <w:t>投标（响应）文件中提供《资格条件承诺函》，可参考公告附件格式。</w:t>
            </w:r>
          </w:p>
        </w:tc>
      </w:tr>
      <w:tr>
        <w:tc>
          <w:tcPr>
            <w:tcW w:type="dxa" w:w="890"/>
          </w:tcPr>
          <w:p>
            <w:pPr>
              <w:pStyle w:val="null3"/>
            </w:pPr>
            <w:r>
              <w:rPr/>
              <w:t>3</w:t>
            </w:r>
          </w:p>
        </w:tc>
        <w:tc>
          <w:tcPr>
            <w:tcW w:type="dxa" w:w="3178"/>
          </w:tcPr>
          <w:p>
            <w:pPr>
              <w:pStyle w:val="null3"/>
            </w:pPr>
            <w:r>
              <w:rPr/>
              <w:t>具有良好的商业信誉和健全的财务会计制度</w:t>
            </w:r>
          </w:p>
        </w:tc>
        <w:tc>
          <w:tcPr>
            <w:tcW w:type="dxa" w:w="4238"/>
          </w:tcPr>
          <w:p>
            <w:pPr>
              <w:pStyle w:val="null3"/>
            </w:pPr>
            <w:r>
              <w:rPr/>
              <w:t>投标（响应）文件中提供《资格条件承诺函》，可参考公告附件格式。</w:t>
            </w:r>
          </w:p>
        </w:tc>
      </w:tr>
      <w:tr>
        <w:tc>
          <w:tcPr>
            <w:tcW w:type="dxa" w:w="890"/>
          </w:tcPr>
          <w:p>
            <w:pPr>
              <w:pStyle w:val="null3"/>
            </w:pPr>
            <w:r>
              <w:rPr/>
              <w:t>4</w:t>
            </w:r>
          </w:p>
        </w:tc>
        <w:tc>
          <w:tcPr>
            <w:tcW w:type="dxa" w:w="3178"/>
          </w:tcPr>
          <w:p>
            <w:pPr>
              <w:pStyle w:val="null3"/>
            </w:pPr>
            <w:r>
              <w:rPr/>
              <w:t>履行合同所必需的设备和专业技术能力</w:t>
            </w:r>
          </w:p>
        </w:tc>
        <w:tc>
          <w:tcPr>
            <w:tcW w:type="dxa" w:w="4238"/>
          </w:tcPr>
          <w:p>
            <w:pPr>
              <w:pStyle w:val="null3"/>
            </w:pPr>
            <w:r>
              <w:rPr/>
              <w:t>投标（响应）文件中提供《资格条件承诺函》，可参考公告附件格式。</w:t>
            </w:r>
          </w:p>
        </w:tc>
      </w:tr>
      <w:tr>
        <w:tc>
          <w:tcPr>
            <w:tcW w:type="dxa" w:w="890"/>
          </w:tcPr>
          <w:p>
            <w:pPr>
              <w:pStyle w:val="null3"/>
            </w:pPr>
            <w:r>
              <w:rPr/>
              <w:t>5</w:t>
            </w:r>
          </w:p>
        </w:tc>
        <w:tc>
          <w:tcPr>
            <w:tcW w:type="dxa" w:w="3178"/>
          </w:tcPr>
          <w:p>
            <w:pPr>
              <w:pStyle w:val="null3"/>
            </w:pPr>
            <w:r>
              <w:rPr/>
              <w:t>参加采购活动前3年内，在经营活动中没有重大违法记录</w:t>
            </w:r>
          </w:p>
        </w:tc>
        <w:tc>
          <w:tcPr>
            <w:tcW w:type="dxa" w:w="4238"/>
          </w:tcPr>
          <w:p>
            <w:pPr>
              <w:pStyle w:val="null3"/>
            </w:pPr>
            <w:r>
              <w:rPr/>
              <w:t>投标（响应）文件中提供《资格条件承诺函》，可参考公告附件格式。 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tc>
      </w:tr>
      <w:tr>
        <w:tc>
          <w:tcPr>
            <w:tcW w:type="dxa" w:w="890"/>
          </w:tcPr>
          <w:p>
            <w:pPr>
              <w:pStyle w:val="null3"/>
            </w:pPr>
            <w:r>
              <w:rPr/>
              <w:t>6</w:t>
            </w:r>
          </w:p>
        </w:tc>
        <w:tc>
          <w:tcPr>
            <w:tcW w:type="dxa" w:w="3178"/>
          </w:tcPr>
          <w:p>
            <w:pPr>
              <w:pStyle w:val="null3"/>
            </w:pPr>
            <w:r>
              <w:rPr/>
              <w:t>信用记录</w:t>
            </w:r>
          </w:p>
        </w:tc>
        <w:tc>
          <w:tcPr>
            <w:tcW w:type="dxa" w:w="4238"/>
          </w:tcPr>
          <w:p>
            <w:pPr>
              <w:pStyle w:val="null3"/>
            </w:pPr>
            <w:r>
              <w:rPr/>
              <w:t>供应商未被列入“信用中国”网站(www.creditchina.gov.cn)“记录失信被执行人或税收违法黑名单”记录名单； 不处于中国政府采购网(www.ccgp.gov.cn)“政府采购严重违法失信行为信息记录”中的禁止参加政府采购活动期间。 （以采购代理机构于投标（响应） 截止时间当天在“信用中国”网站（www.creditchina.gov.cn） 及中国政府采购网（http://www.ccgp.gov.cn/） 查询结果为准， 如相关失信记录已失效， 供应商需提供相关证明资料）。</w:t>
            </w:r>
          </w:p>
        </w:tc>
      </w:tr>
      <w:tr>
        <w:tc>
          <w:tcPr>
            <w:tcW w:type="dxa" w:w="890"/>
          </w:tcPr>
          <w:p>
            <w:pPr>
              <w:pStyle w:val="null3"/>
            </w:pPr>
            <w:r>
              <w:rPr/>
              <w:t>7</w:t>
            </w:r>
          </w:p>
        </w:tc>
        <w:tc>
          <w:tcPr>
            <w:tcW w:type="dxa" w:w="3178"/>
          </w:tcPr>
          <w:p>
            <w:pPr>
              <w:pStyle w:val="null3"/>
            </w:pPr>
            <w:r>
              <w:rPr/>
              <w:t>供应商必须符合法律、行政法规规定的其他条件</w:t>
            </w:r>
          </w:p>
        </w:tc>
        <w:tc>
          <w:tcPr>
            <w:tcW w:type="dxa" w:w="4238"/>
          </w:tcPr>
          <w:p>
            <w:pPr>
              <w:pStyle w:val="null3"/>
            </w:pPr>
            <w:r>
              <w:rPr/>
              <w:t>单位负责人为同一人或者存在直接控股、 管理关系的不同供应商，不得同时参加本采购项目（或采购包） 投标（响应）。 为本项目提供整体设计、 规范编制或者项目管理、 监理、 检测等服务的供应商， 不得再参与本项目投标（响应）。 投标（报价） 函相关承诺要求内容。</w:t>
            </w:r>
          </w:p>
        </w:tc>
      </w:tr>
      <w:tr>
        <w:tc>
          <w:tcPr>
            <w:tcW w:type="dxa" w:w="890"/>
          </w:tcPr>
          <w:p>
            <w:pPr>
              <w:pStyle w:val="null3"/>
            </w:pPr>
            <w:r>
              <w:rPr/>
              <w:t>8</w:t>
            </w:r>
          </w:p>
        </w:tc>
        <w:tc>
          <w:tcPr>
            <w:tcW w:type="dxa" w:w="3178"/>
          </w:tcPr>
          <w:p>
            <w:pPr>
              <w:pStyle w:val="null3"/>
            </w:pPr>
            <w:r>
              <w:rPr/>
              <w:t>本采购包专门面向中小企业采购</w:t>
            </w:r>
          </w:p>
        </w:tc>
        <w:tc>
          <w:tcPr>
            <w:tcW w:type="dxa" w:w="4238"/>
          </w:tcPr>
          <w:p>
            <w:pPr>
              <w:pStyle w:val="null3"/>
            </w:pPr>
            <w:r>
              <w:rPr/>
              <w:t>本项目整体专门面向中小企业采购。供应商须符合本项目采购标的对应行业（本项目行业为：其他未列明行业）的政策划分标准。监狱企业、残疾人福利单位视同小型、微型企业。（注：中小企业以供应商填写的 《中小企业声明函》为判定标准，残疾人福利性单位以供应商填写的《残疾人福利性单位声明函》为判定标准，监狱企业须供应商提供由省级以上监狱管理局、戒毒管理局（含新疆生产建设兵团）出具的属于监狱企业的证明文件，否则不予认定。）</w:t>
            </w:r>
          </w:p>
        </w:tc>
      </w:tr>
    </w:tbl>
    <w:p>
      <w:pPr>
        <w:pStyle w:val="null3"/>
        <w:ind w:firstLine="480"/>
      </w:pPr>
      <w:r>
        <w:rPr/>
        <w:t>表二符合性审查表：</w:t>
      </w:r>
    </w:p>
    <w:p>
      <w:pPr>
        <w:pStyle w:val="null3"/>
      </w:pPr>
    </w:p>
    <w:p>
      <w:pPr>
        <w:pStyle w:val="null3"/>
      </w:pPr>
      <w:r>
        <w:rPr/>
        <w:t>采购包1（横沥镇主干道隧道涵洞立体绿化工作）：</w:t>
      </w:r>
    </w:p>
    <w:tbl>
      <w:tblPr>
        <w:tblW w:w="0" w:type="auto"/>
        <w:tblBorders>
          <w:top w:val="single"/>
          <w:left w:val="single"/>
          <w:bottom w:val="single"/>
          <w:right w:val="single"/>
          <w:insideH w:val="single"/>
          <w:insideV w:val="single"/>
        </w:tblBorders>
      </w:tblPr>
      <w:tblGrid>
        <w:gridCol w:w="890"/>
        <w:gridCol w:w="3178"/>
        <w:gridCol w:w="4238"/>
      </w:tblGrid>
      <w:tr>
        <w:tc>
          <w:tcPr>
            <w:tcW w:type="dxa" w:w="890"/>
          </w:tcPr>
          <w:p>
            <w:pPr>
              <w:pStyle w:val="null3"/>
            </w:pPr>
            <w:r>
              <w:rPr/>
              <w:t>序号</w:t>
            </w:r>
          </w:p>
        </w:tc>
        <w:tc>
          <w:tcPr>
            <w:tcW w:type="dxa" w:w="3178"/>
          </w:tcPr>
          <w:p>
            <w:pPr>
              <w:pStyle w:val="null3"/>
            </w:pPr>
            <w:r>
              <w:rPr/>
              <w:t>评审点要求概况</w:t>
            </w:r>
          </w:p>
        </w:tc>
        <w:tc>
          <w:tcPr>
            <w:tcW w:type="dxa" w:w="4238"/>
          </w:tcPr>
          <w:p>
            <w:pPr>
              <w:pStyle w:val="null3"/>
            </w:pPr>
            <w:r>
              <w:rPr/>
              <w:t>评审点具体描述</w:t>
            </w:r>
          </w:p>
        </w:tc>
      </w:tr>
      <w:tr>
        <w:tc>
          <w:tcPr>
            <w:tcW w:type="dxa" w:w="890"/>
          </w:tcPr>
          <w:p>
            <w:pPr>
              <w:pStyle w:val="null3"/>
            </w:pPr>
            <w:r>
              <w:rPr/>
              <w:t>1</w:t>
            </w:r>
          </w:p>
        </w:tc>
        <w:tc>
          <w:tcPr>
            <w:tcW w:type="dxa" w:w="3178"/>
          </w:tcPr>
          <w:p>
            <w:pPr>
              <w:pStyle w:val="null3"/>
            </w:pPr>
            <w:r>
              <w:rPr/>
              <w:t>投标函</w:t>
            </w:r>
          </w:p>
        </w:tc>
        <w:tc>
          <w:tcPr>
            <w:tcW w:type="dxa" w:w="4238"/>
          </w:tcPr>
          <w:p>
            <w:pPr>
              <w:pStyle w:val="null3"/>
            </w:pPr>
            <w:r>
              <w:rPr/>
              <w:t>已按规定格式编制及盖章、签署，投标有效期满足招标文件要求。</w:t>
            </w:r>
          </w:p>
        </w:tc>
      </w:tr>
      <w:tr>
        <w:tc>
          <w:tcPr>
            <w:tcW w:type="dxa" w:w="890"/>
          </w:tcPr>
          <w:p>
            <w:pPr>
              <w:pStyle w:val="null3"/>
            </w:pPr>
            <w:r>
              <w:rPr/>
              <w:t>2</w:t>
            </w:r>
          </w:p>
        </w:tc>
        <w:tc>
          <w:tcPr>
            <w:tcW w:type="dxa" w:w="3178"/>
          </w:tcPr>
          <w:p>
            <w:pPr>
              <w:pStyle w:val="null3"/>
            </w:pPr>
            <w:r>
              <w:rPr/>
              <w:t>法定代表人证明书及授权委托书</w:t>
            </w:r>
          </w:p>
        </w:tc>
        <w:tc>
          <w:tcPr>
            <w:tcW w:type="dxa" w:w="4238"/>
          </w:tcPr>
          <w:p>
            <w:pPr>
              <w:pStyle w:val="null3"/>
            </w:pPr>
            <w:r>
              <w:rPr/>
              <w:t>已经盖章、签署，授权有效期。</w:t>
            </w:r>
          </w:p>
        </w:tc>
      </w:tr>
      <w:tr>
        <w:tc>
          <w:tcPr>
            <w:tcW w:type="dxa" w:w="890"/>
          </w:tcPr>
          <w:p>
            <w:pPr>
              <w:pStyle w:val="null3"/>
            </w:pPr>
            <w:r>
              <w:rPr/>
              <w:t>3</w:t>
            </w:r>
          </w:p>
        </w:tc>
        <w:tc>
          <w:tcPr>
            <w:tcW w:type="dxa" w:w="3178"/>
          </w:tcPr>
          <w:p>
            <w:pPr>
              <w:pStyle w:val="null3"/>
            </w:pPr>
            <w:r>
              <w:rPr/>
              <w:t>投标文件内容、签署、盖章</w:t>
            </w:r>
          </w:p>
        </w:tc>
        <w:tc>
          <w:tcPr>
            <w:tcW w:type="dxa" w:w="4238"/>
          </w:tcPr>
          <w:p>
            <w:pPr>
              <w:pStyle w:val="null3"/>
            </w:pPr>
            <w:r>
              <w:rPr/>
              <w:t>投标文件内容完整，无重大错漏，并已按招标文件要求盖章、签署。</w:t>
            </w:r>
          </w:p>
        </w:tc>
      </w:tr>
      <w:tr>
        <w:tc>
          <w:tcPr>
            <w:tcW w:type="dxa" w:w="890"/>
          </w:tcPr>
          <w:p>
            <w:pPr>
              <w:pStyle w:val="null3"/>
            </w:pPr>
            <w:r>
              <w:rPr/>
              <w:t>4</w:t>
            </w:r>
          </w:p>
        </w:tc>
        <w:tc>
          <w:tcPr>
            <w:tcW w:type="dxa" w:w="3178"/>
          </w:tcPr>
          <w:p>
            <w:pPr>
              <w:pStyle w:val="null3"/>
            </w:pPr>
            <w:r>
              <w:rPr/>
              <w:t>投标报价</w:t>
            </w:r>
          </w:p>
        </w:tc>
        <w:tc>
          <w:tcPr>
            <w:tcW w:type="dxa" w:w="4238"/>
          </w:tcPr>
          <w:p>
            <w:pPr>
              <w:pStyle w:val="null3"/>
            </w:pPr>
            <w:r>
              <w:rPr/>
              <w:t>投标人的投标报价无超出项目预算金额。</w:t>
            </w:r>
          </w:p>
        </w:tc>
      </w:tr>
      <w:tr>
        <w:tc>
          <w:tcPr>
            <w:tcW w:type="dxa" w:w="890"/>
          </w:tcPr>
          <w:p>
            <w:pPr>
              <w:pStyle w:val="null3"/>
            </w:pPr>
            <w:r>
              <w:rPr/>
              <w:t>5</w:t>
            </w:r>
          </w:p>
        </w:tc>
        <w:tc>
          <w:tcPr>
            <w:tcW w:type="dxa" w:w="3178"/>
          </w:tcPr>
          <w:p>
            <w:pPr>
              <w:pStyle w:val="null3"/>
            </w:pPr>
            <w:r>
              <w:rPr/>
              <w:t>商务审查</w:t>
            </w:r>
          </w:p>
        </w:tc>
        <w:tc>
          <w:tcPr>
            <w:tcW w:type="dxa" w:w="4238"/>
          </w:tcPr>
          <w:p>
            <w:pPr>
              <w:pStyle w:val="null3"/>
            </w:pPr>
            <w:r>
              <w:rPr/>
              <w:t>商务条款满足招标文件要求。</w:t>
            </w:r>
          </w:p>
        </w:tc>
      </w:tr>
      <w:tr>
        <w:tc>
          <w:tcPr>
            <w:tcW w:type="dxa" w:w="890"/>
          </w:tcPr>
          <w:p>
            <w:pPr>
              <w:pStyle w:val="null3"/>
            </w:pPr>
            <w:r>
              <w:rPr/>
              <w:t>6</w:t>
            </w:r>
          </w:p>
        </w:tc>
        <w:tc>
          <w:tcPr>
            <w:tcW w:type="dxa" w:w="3178"/>
          </w:tcPr>
          <w:p>
            <w:pPr>
              <w:pStyle w:val="null3"/>
            </w:pPr>
            <w:r>
              <w:rPr/>
              <w:t>技术审查</w:t>
            </w:r>
          </w:p>
        </w:tc>
        <w:tc>
          <w:tcPr>
            <w:tcW w:type="dxa" w:w="4238"/>
          </w:tcPr>
          <w:p>
            <w:pPr>
              <w:pStyle w:val="null3"/>
            </w:pPr>
            <w:r>
              <w:rPr/>
              <w:t>技术条款满足招标文件要求。</w:t>
            </w:r>
          </w:p>
        </w:tc>
      </w:tr>
      <w:tr>
        <w:tc>
          <w:tcPr>
            <w:tcW w:type="dxa" w:w="890"/>
          </w:tcPr>
          <w:p>
            <w:pPr>
              <w:pStyle w:val="null3"/>
            </w:pPr>
            <w:r>
              <w:rPr/>
              <w:t>7</w:t>
            </w:r>
          </w:p>
        </w:tc>
        <w:tc>
          <w:tcPr>
            <w:tcW w:type="dxa" w:w="3178"/>
          </w:tcPr>
          <w:p>
            <w:pPr>
              <w:pStyle w:val="null3"/>
            </w:pPr>
            <w:r>
              <w:rPr/>
              <w:t>附加条件</w:t>
            </w:r>
          </w:p>
        </w:tc>
        <w:tc>
          <w:tcPr>
            <w:tcW w:type="dxa" w:w="4238"/>
          </w:tcPr>
          <w:p>
            <w:pPr>
              <w:pStyle w:val="null3"/>
            </w:pPr>
            <w:r>
              <w:rPr/>
              <w:t>投标文件未含有采购人不能接受的附加条件。</w:t>
            </w:r>
          </w:p>
        </w:tc>
      </w:tr>
      <w:tr>
        <w:tc>
          <w:tcPr>
            <w:tcW w:type="dxa" w:w="890"/>
          </w:tcPr>
          <w:p>
            <w:pPr>
              <w:pStyle w:val="null3"/>
            </w:pPr>
            <w:r>
              <w:rPr/>
              <w:t>8</w:t>
            </w:r>
          </w:p>
        </w:tc>
        <w:tc>
          <w:tcPr>
            <w:tcW w:type="dxa" w:w="3178"/>
          </w:tcPr>
          <w:p>
            <w:pPr>
              <w:pStyle w:val="null3"/>
            </w:pPr>
            <w:r>
              <w:rPr/>
              <w:t>无效情形</w:t>
            </w:r>
          </w:p>
        </w:tc>
        <w:tc>
          <w:tcPr>
            <w:tcW w:type="dxa" w:w="4238"/>
          </w:tcPr>
          <w:p>
            <w:pPr>
              <w:pStyle w:val="null3"/>
            </w:pPr>
            <w:r>
              <w:rPr/>
              <w:t>投标文件中未有法律、法规和招标文件规定的其他无效情形。</w:t>
            </w:r>
          </w:p>
        </w:tc>
      </w:tr>
    </w:tbl>
    <w:p>
      <w:pPr>
        <w:pStyle w:val="null3"/>
        <w:outlineLvl w:val="3"/>
      </w:pPr>
      <w:r>
        <w:rPr>
          <w:b/>
          <w:sz w:val="24"/>
        </w:rPr>
        <w:t>2.投标文件澄清</w:t>
      </w:r>
    </w:p>
    <w:p>
      <w:pPr>
        <w:pStyle w:val="null3"/>
        <w:ind w:firstLine="480"/>
      </w:pPr>
      <w:r>
        <w:rPr/>
        <w:t>2.1对于投标文件中含义不明确、同类问题表述不一致或者有明显文字和计算错误的内容，评标委员会应当在评审过程中发起在线澄清，要求投标人针对价格或内容做出必要的澄清、说明或补正。代理机构可根据开标环节记录的授权代表人联系方式发送短信提醒或电话告知。</w:t>
      </w:r>
    </w:p>
    <w:p>
      <w:pPr>
        <w:pStyle w:val="null3"/>
        <w:ind w:firstLine="480"/>
      </w:pPr>
      <w:r>
        <w:rPr/>
        <w:t>投标人需登录广东政府采购智慧云平台项目采购系统的等候大厅，在规定时间内完成澄清（响应），并加盖电子印章。</w:t>
      </w:r>
    </w:p>
    <w:p>
      <w:pPr>
        <w:pStyle w:val="null3"/>
        <w:ind w:firstLine="480"/>
      </w:pPr>
      <w:r>
        <w:rPr/>
        <w:t>若因投标人联系方式错误未接收短信、未接听电话或超时未进行澄清（响应）造成的不利后果由供应商自行承担。投标人的澄清、说明或者补正不得超出投标文件的范围或者改变投标文件的实质性内容。</w:t>
      </w:r>
    </w:p>
    <w:p>
      <w:pPr>
        <w:pStyle w:val="null3"/>
        <w:ind w:firstLine="480"/>
      </w:pPr>
      <w:r>
        <w:rPr/>
        <w:t>2.2评标委员会不接受投标人主动提出的澄清、说明或补正。</w:t>
      </w:r>
    </w:p>
    <w:p>
      <w:pPr>
        <w:pStyle w:val="null3"/>
        <w:ind w:firstLine="480"/>
      </w:pPr>
      <w:r>
        <w:rPr/>
        <w:t>2.3评标委员会对投标人提交的澄清、说明或补正有疑问的，可以要求投标人进一步澄清、说明或补正。</w:t>
      </w:r>
    </w:p>
    <w:p>
      <w:pPr>
        <w:pStyle w:val="null3"/>
        <w:outlineLvl w:val="3"/>
      </w:pPr>
      <w:r>
        <w:rPr>
          <w:b/>
          <w:sz w:val="24"/>
        </w:rPr>
        <w:t>3.详细评审</w:t>
      </w:r>
    </w:p>
    <w:p>
      <w:pPr>
        <w:pStyle w:val="null3"/>
        <w:ind w:firstLine="480"/>
      </w:pPr>
    </w:p>
    <w:p>
      <w:pPr>
        <w:pStyle w:val="null3"/>
      </w:pPr>
      <w:r>
        <w:rPr/>
        <w:t>采购包1(横沥镇主干道隧道涵洞立体绿化工作):</w:t>
      </w:r>
    </w:p>
    <w:tbl>
      <w:tblPr>
        <w:tblW w:w="0" w:type="auto"/>
        <w:tblBorders>
          <w:top w:val="single"/>
          <w:left w:val="single"/>
          <w:bottom w:val="single"/>
          <w:right w:val="single"/>
          <w:insideH w:val="single"/>
          <w:insideV w:val="single"/>
        </w:tblBorders>
      </w:tblPr>
      <w:tblGrid>
        <w:gridCol w:w="461"/>
        <w:gridCol w:w="461"/>
        <w:gridCol w:w="2307"/>
        <w:gridCol w:w="5076"/>
      </w:tblGrid>
      <w:tr>
        <w:tc>
          <w:tcPr>
            <w:tcW w:type="dxa" w:w="922"/>
            <w:gridSpan w:val="2"/>
          </w:tcPr>
          <w:p>
            <w:pPr>
              <w:pStyle w:val="null3"/>
              <w:jc w:val="center"/>
            </w:pPr>
            <w:r>
              <w:rPr/>
              <w:t>评审因素</w:t>
            </w:r>
          </w:p>
        </w:tc>
        <w:tc>
          <w:tcPr>
            <w:tcW w:type="dxa" w:w="7383"/>
            <w:gridSpan w:val="2"/>
          </w:tcPr>
          <w:p>
            <w:pPr>
              <w:pStyle w:val="null3"/>
              <w:jc w:val="center"/>
            </w:pPr>
            <w:r>
              <w:rPr/>
              <w:t>评审标准</w:t>
            </w:r>
          </w:p>
        </w:tc>
      </w:tr>
      <w:tr>
        <w:tc>
          <w:tcPr>
            <w:tcW w:type="dxa" w:w="922"/>
            <w:gridSpan w:val="2"/>
          </w:tcPr>
          <w:p>
            <w:pPr>
              <w:pStyle w:val="null3"/>
              <w:jc w:val="center"/>
            </w:pPr>
            <w:r>
              <w:rPr/>
              <w:t>分值构成</w:t>
            </w:r>
          </w:p>
        </w:tc>
        <w:tc>
          <w:tcPr>
            <w:tcW w:type="dxa" w:w="7383"/>
            <w:gridSpan w:val="2"/>
          </w:tcPr>
          <w:p>
            <w:pPr>
              <w:pStyle w:val="null3"/>
            </w:pPr>
            <w:r>
              <w:rPr/>
              <w:t>商务部分20.0分</w:t>
            </w:r>
          </w:p>
          <w:p>
            <w:pPr>
              <w:pStyle w:val="null3"/>
            </w:pPr>
            <w:r>
              <w:rPr/>
              <w:t>技术部分70.0分</w:t>
            </w:r>
          </w:p>
          <w:p>
            <w:pPr>
              <w:pStyle w:val="null3"/>
            </w:pPr>
            <w:r>
              <w:rPr/>
              <w:t>报价得分10.0分</w:t>
            </w:r>
          </w:p>
        </w:tc>
      </w:tr>
      <w:tr>
        <w:tc>
          <w:tcPr>
            <w:tcW w:type="dxa" w:w="922"/>
            <w:gridSpan w:val="2"/>
            <w:vMerge w:val="restart"/>
          </w:tcPr>
          <w:p>
            <w:pPr>
              <w:pStyle w:val="null3"/>
              <w:jc w:val="center"/>
            </w:pPr>
            <w:r>
              <w:rPr/>
              <w:t>技术部分</w:t>
            </w:r>
          </w:p>
        </w:tc>
        <w:tc>
          <w:tcPr>
            <w:tcW w:type="dxa" w:w="2307"/>
          </w:tcPr>
          <w:p>
            <w:pPr>
              <w:pStyle w:val="null3"/>
              <w:jc w:val="left"/>
            </w:pPr>
            <w:r>
              <w:rPr/>
              <w:t>项目重点难点分析 (10.0分)</w:t>
            </w:r>
            <w:r>
              <w:rPr/>
              <w:t>，（等次分值选择：</w:t>
            </w:r>
            <w:r>
              <w:rPr/>
              <w:t>0.0;</w:t>
            </w:r>
            <w:r>
              <w:rPr/>
              <w:t>1.0;</w:t>
            </w:r>
            <w:r>
              <w:rPr/>
              <w:t>3.0;</w:t>
            </w:r>
            <w:r>
              <w:rPr/>
              <w:t>6.0;</w:t>
            </w:r>
            <w:r>
              <w:rPr/>
              <w:t>10.0;</w:t>
            </w:r>
            <w:r>
              <w:rPr/>
              <w:t>）</w:t>
            </w:r>
          </w:p>
        </w:tc>
        <w:tc>
          <w:tcPr>
            <w:tcW w:type="dxa" w:w="5076"/>
          </w:tcPr>
          <w:p>
            <w:pPr>
              <w:pStyle w:val="null3"/>
              <w:jc w:val="left"/>
            </w:pPr>
            <w:r>
              <w:rPr/>
              <w:t>根据各投标人对本项目的熟悉程度、理解及项目重点和难点的分析，以及根据项目重点和难点所采取的措施等进行综合评审： 对本项目的熟悉程度深入，重点和难点分析清晰具体且对应措施完善详细具体、有针对性、操作性强，得10分； 对本项目的熟悉程度深入，重点和难点分析基本清晰具体且对应措施完善详细具体、有针对性、操作性较强，得6分； 对本项目的熟悉程度一般，重点和难点分析基本合理、对应措施可行性一般，得3分； 对本项目的熟悉程度、重点和难点分析不清晰不具体，得1分； 未提供对应方案，不得分。</w:t>
            </w:r>
          </w:p>
        </w:tc>
      </w:tr>
      <w:tr>
        <w:tc>
          <w:tcPr>
            <w:tcW w:type="dxa" w:w="922"/>
            <w:gridSpan w:val="2"/>
            <w:vMerge/>
          </w:tcPr>
          <w:p/>
        </w:tc>
        <w:tc>
          <w:tcPr>
            <w:tcW w:type="dxa" w:w="2307"/>
          </w:tcPr>
          <w:p>
            <w:pPr>
              <w:pStyle w:val="null3"/>
              <w:jc w:val="left"/>
            </w:pPr>
            <w:r>
              <w:rPr/>
              <w:t>服务方案 (15.0分)</w:t>
            </w:r>
            <w:r>
              <w:rPr/>
              <w:t>，（等次分值选择：</w:t>
            </w:r>
            <w:r>
              <w:rPr/>
              <w:t>0.0;</w:t>
            </w:r>
            <w:r>
              <w:rPr/>
              <w:t>1.0;</w:t>
            </w:r>
            <w:r>
              <w:rPr/>
              <w:t>5.0;</w:t>
            </w:r>
            <w:r>
              <w:rPr/>
              <w:t>10.0;</w:t>
            </w:r>
            <w:r>
              <w:rPr/>
              <w:t>15.0;</w:t>
            </w:r>
            <w:r>
              <w:rPr/>
              <w:t>）</w:t>
            </w:r>
          </w:p>
        </w:tc>
        <w:tc>
          <w:tcPr>
            <w:tcW w:type="dxa" w:w="5076"/>
          </w:tcPr>
          <w:p>
            <w:pPr>
              <w:pStyle w:val="null3"/>
              <w:jc w:val="left"/>
            </w:pPr>
            <w:r>
              <w:rPr/>
              <w:t>根据投标人提供的服务方案（包括但不限于作业区域的作业内容、作业时间、作业方法、日常巡查及自检保障措施等）进行综合评审： 方案筹划周全、非常有时效性，有完整规划的操作流程，非常有利于项目实施，得15分； 方案筹划较周全、较有时效性，有较完整规划的操作流程，有利于项目实施，得10分； 方案筹划一般，有基本的时效性，操作流程一般，基本能满足项目要求，得5分； 方案筹划及时效性有所欠缺，操作流程不能完全满足项目要求，得1分； 未提供对应方案，不得分。</w:t>
            </w:r>
          </w:p>
        </w:tc>
      </w:tr>
      <w:tr>
        <w:tc>
          <w:tcPr>
            <w:tcW w:type="dxa" w:w="922"/>
            <w:gridSpan w:val="2"/>
            <w:vMerge/>
          </w:tcPr>
          <w:p/>
        </w:tc>
        <w:tc>
          <w:tcPr>
            <w:tcW w:type="dxa" w:w="2307"/>
          </w:tcPr>
          <w:p>
            <w:pPr>
              <w:pStyle w:val="null3"/>
              <w:jc w:val="left"/>
            </w:pPr>
            <w:r>
              <w:rPr/>
              <w:t>安全作业措施方案 (15.0分)</w:t>
            </w:r>
            <w:r>
              <w:rPr/>
              <w:t>，（等次分值选择：</w:t>
            </w:r>
            <w:r>
              <w:rPr/>
              <w:t>0.0;</w:t>
            </w:r>
            <w:r>
              <w:rPr/>
              <w:t>1.0;</w:t>
            </w:r>
            <w:r>
              <w:rPr/>
              <w:t>5.0;</w:t>
            </w:r>
            <w:r>
              <w:rPr/>
              <w:t>10.0;</w:t>
            </w:r>
            <w:r>
              <w:rPr/>
              <w:t>15.0;</w:t>
            </w:r>
            <w:r>
              <w:rPr/>
              <w:t>）</w:t>
            </w:r>
          </w:p>
        </w:tc>
        <w:tc>
          <w:tcPr>
            <w:tcW w:type="dxa" w:w="5076"/>
          </w:tcPr>
          <w:p>
            <w:pPr>
              <w:pStyle w:val="null3"/>
              <w:jc w:val="left"/>
            </w:pPr>
            <w:r>
              <w:rPr/>
              <w:t>根据投标人对本项目编制的安全作业措施方案进行综合评审： 方案详尽科学、针对性强，相应措施合理可行，有利于项目实施，得15分； 方案较详尽，针对性基本符合要求，相应的措施基本合理可行，得10分； 方案全面性一般，针对性一般，相应的措施可行性一般，得5分； 方案不全面，针对性差，相应的措施可行性差，得1分； 未提供对应方案，不得分。</w:t>
            </w:r>
          </w:p>
        </w:tc>
      </w:tr>
      <w:tr>
        <w:tc>
          <w:tcPr>
            <w:tcW w:type="dxa" w:w="922"/>
            <w:gridSpan w:val="2"/>
            <w:vMerge/>
          </w:tcPr>
          <w:p/>
        </w:tc>
        <w:tc>
          <w:tcPr>
            <w:tcW w:type="dxa" w:w="2307"/>
          </w:tcPr>
          <w:p>
            <w:pPr>
              <w:pStyle w:val="null3"/>
              <w:jc w:val="left"/>
            </w:pPr>
            <w:r>
              <w:rPr/>
              <w:t>质量保证措施方案 (15.0分)</w:t>
            </w:r>
            <w:r>
              <w:rPr/>
              <w:t>，（等次分值选择：</w:t>
            </w:r>
            <w:r>
              <w:rPr/>
              <w:t>0.0;</w:t>
            </w:r>
            <w:r>
              <w:rPr/>
              <w:t>1.0;</w:t>
            </w:r>
            <w:r>
              <w:rPr/>
              <w:t>5.0;</w:t>
            </w:r>
            <w:r>
              <w:rPr/>
              <w:t>10.0;</w:t>
            </w:r>
            <w:r>
              <w:rPr/>
              <w:t>15.0;</w:t>
            </w:r>
            <w:r>
              <w:rPr/>
              <w:t>）</w:t>
            </w:r>
          </w:p>
        </w:tc>
        <w:tc>
          <w:tcPr>
            <w:tcW w:type="dxa" w:w="5076"/>
          </w:tcPr>
          <w:p>
            <w:pPr>
              <w:pStyle w:val="null3"/>
              <w:jc w:val="left"/>
            </w:pPr>
            <w:r>
              <w:rPr/>
              <w:t>根据投标人是否能根据本项目要求提供详细的服务质量方案保证目标及分期目标，并提供具体可行、详细的保证措施等进行综合评审： 措施科学完整，质量保证目标明确及具有合理具体的分期目标，针对性强，可行性强，可操作性强，得15分； 措施基本完整，质量保证目标明确及具有分期目标，针对性一般，可行性一般，可操性一般，得10分； 措施基本完整，质量保证目标不明确，分期目标不具体，针对性差，可行性一般，可操作性一般，得5分； 措施不完整，质量保证目标不明确，分期目标不具体，针对性差，可行性差，可操作性差，得1分； 未提供对应方案，不得分。</w:t>
            </w:r>
          </w:p>
        </w:tc>
      </w:tr>
      <w:tr>
        <w:tc>
          <w:tcPr>
            <w:tcW w:type="dxa" w:w="922"/>
            <w:gridSpan w:val="2"/>
            <w:vMerge/>
          </w:tcPr>
          <w:p/>
        </w:tc>
        <w:tc>
          <w:tcPr>
            <w:tcW w:type="dxa" w:w="2307"/>
          </w:tcPr>
          <w:p>
            <w:pPr>
              <w:pStyle w:val="null3"/>
              <w:jc w:val="left"/>
            </w:pPr>
            <w:r>
              <w:rPr/>
              <w:t>应急方案 (15.0分)</w:t>
            </w:r>
            <w:r>
              <w:rPr/>
              <w:t>，（等次分值选择：</w:t>
            </w:r>
            <w:r>
              <w:rPr/>
              <w:t>0.0;</w:t>
            </w:r>
            <w:r>
              <w:rPr/>
              <w:t>1.0;</w:t>
            </w:r>
            <w:r>
              <w:rPr/>
              <w:t>5.0;</w:t>
            </w:r>
            <w:r>
              <w:rPr/>
              <w:t>10.0;</w:t>
            </w:r>
            <w:r>
              <w:rPr/>
              <w:t>15.0;</w:t>
            </w:r>
            <w:r>
              <w:rPr/>
              <w:t>）</w:t>
            </w:r>
          </w:p>
        </w:tc>
        <w:tc>
          <w:tcPr>
            <w:tcW w:type="dxa" w:w="5076"/>
          </w:tcPr>
          <w:p>
            <w:pPr>
              <w:pStyle w:val="null3"/>
              <w:jc w:val="left"/>
            </w:pPr>
            <w:r>
              <w:rPr/>
              <w:t>根据投标人针对台风、暴雨等天气影响，重大接待任务，重大节假日或活动等特殊情况制定的应急方案（包括传达机制、人员和设备调配、责任分工等）进行综合评审： 应急方案详尽完整、针对性强，相应的应急措施切实有效可行，得15分； 应急方案较详尽完整、针对性较强，相应的应急措施较合理可行，得10分； 应急方案基本满足要求、针对性一般，相应的应急措施基本合理，得5分； 应急方案不能满足要求、针对性差、应急措施不合理，得1分； 未提供对应方案，不得分。</w:t>
            </w:r>
          </w:p>
        </w:tc>
      </w:tr>
      <w:tr>
        <w:tc>
          <w:tcPr>
            <w:tcW w:type="dxa" w:w="922"/>
            <w:gridSpan w:val="2"/>
            <w:vMerge w:val="restart"/>
          </w:tcPr>
          <w:p>
            <w:pPr>
              <w:pStyle w:val="null3"/>
              <w:jc w:val="center"/>
            </w:pPr>
            <w:r>
              <w:rPr/>
              <w:t>商务部分</w:t>
            </w:r>
          </w:p>
        </w:tc>
        <w:tc>
          <w:tcPr>
            <w:tcW w:type="dxa" w:w="2307"/>
          </w:tcPr>
          <w:p>
            <w:pPr>
              <w:pStyle w:val="null3"/>
              <w:jc w:val="left"/>
            </w:pPr>
            <w:r>
              <w:rPr/>
              <w:t>业绩 (15.0分)</w:t>
            </w:r>
            <w:r>
              <w:rPr/>
              <w:t>，（等次分值选择：</w:t>
            </w:r>
            <w:r>
              <w:rPr/>
              <w:t>0.0;</w:t>
            </w:r>
            <w:r>
              <w:rPr/>
              <w:t>5.0;</w:t>
            </w:r>
            <w:r>
              <w:rPr/>
              <w:t>10.0;</w:t>
            </w:r>
            <w:r>
              <w:rPr/>
              <w:t>15.0;</w:t>
            </w:r>
            <w:r>
              <w:rPr/>
              <w:t>）</w:t>
            </w:r>
          </w:p>
        </w:tc>
        <w:tc>
          <w:tcPr>
            <w:tcW w:type="dxa" w:w="5076"/>
          </w:tcPr>
          <w:p>
            <w:pPr>
              <w:pStyle w:val="null3"/>
              <w:jc w:val="left"/>
            </w:pPr>
            <w:r>
              <w:rPr/>
              <w:t>投标人具有绿化种植（或绿化养护）类项目业绩，每提供一个业绩得5分，最高得15分。 注：须提供合同复印件加盖投标人公章，不符合以上要求不得分。</w:t>
            </w:r>
          </w:p>
        </w:tc>
      </w:tr>
      <w:tr>
        <w:tc>
          <w:tcPr>
            <w:tcW w:type="dxa" w:w="922"/>
            <w:gridSpan w:val="2"/>
            <w:vMerge/>
          </w:tcPr>
          <w:p/>
        </w:tc>
        <w:tc>
          <w:tcPr>
            <w:tcW w:type="dxa" w:w="2307"/>
          </w:tcPr>
          <w:p>
            <w:pPr>
              <w:pStyle w:val="null3"/>
              <w:jc w:val="left"/>
            </w:pPr>
            <w:r>
              <w:rPr/>
              <w:t>服务便利性 (5.0分)</w:t>
            </w:r>
            <w:r>
              <w:rPr/>
              <w:t>，（等次分值选择：</w:t>
            </w:r>
            <w:r>
              <w:rPr/>
              <w:t>0.0;</w:t>
            </w:r>
            <w:r>
              <w:rPr/>
              <w:t>1.0;</w:t>
            </w:r>
            <w:r>
              <w:rPr/>
              <w:t>3.0;</w:t>
            </w:r>
            <w:r>
              <w:rPr/>
              <w:t>5.0;</w:t>
            </w:r>
            <w:r>
              <w:rPr/>
              <w:t>）</w:t>
            </w:r>
          </w:p>
        </w:tc>
        <w:tc>
          <w:tcPr>
            <w:tcW w:type="dxa" w:w="5076"/>
          </w:tcPr>
          <w:p>
            <w:pPr>
              <w:pStyle w:val="null3"/>
              <w:jc w:val="left"/>
            </w:pPr>
            <w:r>
              <w:rPr/>
              <w:t>根据投标人提供的服务承诺响应时间进行评审： 承诺在接到采购人通知后1小时（含）内到现场，得5分； 承诺在接到采购人通知后2小时（含）内到现场，得3分； 承诺在接到采购人通知后4小时（含）内到现场，得1分； 未承诺或其它不得分。 注：须提供服务承诺书，并加盖投标人公章，不符合以上要求不得分。</w:t>
            </w:r>
          </w:p>
        </w:tc>
      </w:tr>
      <w:tr>
        <w:tc>
          <w:tcPr>
            <w:tcW w:type="dxa" w:w="922"/>
            <w:gridSpan w:val="2"/>
          </w:tcPr>
          <w:p>
            <w:pPr>
              <w:pStyle w:val="null3"/>
              <w:jc w:val="center"/>
            </w:pPr>
            <w:r>
              <w:rPr/>
              <w:t>投标报价</w:t>
            </w:r>
          </w:p>
        </w:tc>
        <w:tc>
          <w:tcPr>
            <w:tcW w:type="dxa" w:w="2307"/>
          </w:tcPr>
          <w:p>
            <w:pPr>
              <w:pStyle w:val="null3"/>
              <w:jc w:val="left"/>
            </w:pPr>
            <w:r>
              <w:rPr/>
              <w:t>投标报价得分 (10.0分)</w:t>
            </w:r>
          </w:p>
        </w:tc>
        <w:tc>
          <w:tcPr>
            <w:tcW w:type="dxa" w:w="5076"/>
          </w:tcPr>
          <w:p>
            <w:pPr>
              <w:pStyle w:val="null3"/>
              <w:jc w:val="left"/>
            </w:pPr>
            <w:r>
              <w:rPr/>
              <w:t>投标报价得分＝（评标基准价/投标报价）×价格分值【注：满足招标文件要求且投标价格最低的投标报价为评标基准价。】最低报价不是中标的唯一依据。因落实政府采购政策进行价格调整的，以调整后的价格计算评标基准价和投标报价。</w:t>
            </w:r>
          </w:p>
        </w:tc>
      </w:tr>
    </w:tbl>
    <w:p>
      <w:pPr>
        <w:pStyle w:val="null3"/>
        <w:outlineLvl w:val="3"/>
      </w:pPr>
      <w:r>
        <w:rPr>
          <w:b/>
          <w:sz w:val="24"/>
        </w:rPr>
        <w:t>4.汇总、排序</w:t>
      </w:r>
    </w:p>
    <w:p>
      <w:pPr>
        <w:pStyle w:val="null3"/>
      </w:pPr>
    </w:p>
    <w:p>
      <w:pPr>
        <w:pStyle w:val="null3"/>
      </w:pPr>
      <w:r>
        <w:rPr/>
        <w:t>采购包1：</w:t>
      </w:r>
    </w:p>
    <w:p>
      <w:pPr>
        <w:pStyle w:val="null3"/>
      </w:pPr>
    </w:p>
    <w:p>
      <w:pPr>
        <w:pStyle w:val="null3"/>
      </w:pPr>
      <w:r>
        <w:rPr/>
        <w:t>评标结果按评审后总得分由高到低顺序排列。总得分相同的按投标报价由低到高顺序排列。得分且投标报价相同的，由评委会采取随机抽取的方式确定。排名第一的投标供应商为第一中标候选人，排名第二的投标供应商为第二中标候选人（提供相同品牌产品（非单一产品采购，以核心产品为准。多个核心产品的，有一种产品品牌相同，即视为提供相同品牌产品），评审后得分最高的同品牌投标人获得中标人推荐资格；评审得分相同的，由采购人或者采购人委托评标委员会采取随机抽取方式确定，其他同品牌投标人不作为中标候选人）。</w:t>
      </w:r>
    </w:p>
    <w:p>
      <w:pPr>
        <w:pStyle w:val="null3"/>
        <w:outlineLvl w:val="3"/>
      </w:pPr>
      <w:r>
        <w:rPr>
          <w:b/>
          <w:sz w:val="24"/>
        </w:rPr>
        <w:t>5.中标价的确定</w:t>
      </w:r>
    </w:p>
    <w:p>
      <w:pPr>
        <w:pStyle w:val="null3"/>
        <w:ind w:firstLine="480"/>
      </w:pPr>
      <w:r>
        <w:rPr/>
        <w:t>除了按第四章第一点第7条修正并经投标人确认的投标报价作为中标价外，中标价以开标时公开唱标价为准。</w:t>
      </w:r>
    </w:p>
    <w:p>
      <w:pPr>
        <w:pStyle w:val="null3"/>
        <w:outlineLvl w:val="3"/>
      </w:pPr>
      <w:r>
        <w:rPr>
          <w:b/>
          <w:sz w:val="24"/>
        </w:rPr>
        <w:t>6.其他无效投标的情形：</w:t>
      </w:r>
    </w:p>
    <w:p>
      <w:pPr>
        <w:pStyle w:val="null3"/>
        <w:ind w:firstLine="480"/>
      </w:pPr>
      <w:r>
        <w:rPr/>
        <w:t>(1)评标期间，投标人没有按评标委员会的要求提交法定代表人或其委托代理人签字的澄清、说明、补正或改变了投标文件的实质性内容的。</w:t>
      </w:r>
    </w:p>
    <w:p>
      <w:pPr>
        <w:pStyle w:val="null3"/>
        <w:ind w:firstLine="480"/>
      </w:pPr>
      <w:r>
        <w:rPr/>
        <w:t>(2)投标文件提供虚假材料的。</w:t>
      </w:r>
    </w:p>
    <w:p>
      <w:pPr>
        <w:pStyle w:val="null3"/>
        <w:ind w:firstLine="480"/>
      </w:pPr>
      <w:r>
        <w:rPr/>
        <w:t>(3)投标人以他人名义投标、串通投标、以行贿手段谋取中标或者以其他弄虚作假方式投标的。</w:t>
      </w:r>
    </w:p>
    <w:p>
      <w:pPr>
        <w:pStyle w:val="null3"/>
        <w:ind w:firstLine="480"/>
      </w:pPr>
      <w:r>
        <w:rPr/>
        <w:t>(4)投标人对采购人、采购代理机构、评标委员会及其工作人员施加影响，有碍招标公平、公正的。</w:t>
      </w:r>
    </w:p>
    <w:p>
      <w:pPr>
        <w:pStyle w:val="null3"/>
        <w:ind w:firstLine="480"/>
      </w:pPr>
      <w:r>
        <w:rPr/>
        <w:t>(5)投标文件含有采购人不能接受的附加条件的。</w:t>
      </w:r>
    </w:p>
    <w:p>
      <w:pPr>
        <w:pStyle w:val="null3"/>
        <w:ind w:firstLine="480"/>
      </w:pPr>
      <w:r>
        <w:rPr/>
        <w:t>(6)法律、法规和招标文件规定的其他无效情形。</w:t>
      </w:r>
    </w:p>
    <w:p>
      <w:pPr>
        <w:pStyle w:val="null3"/>
        <w:ind w:firstLine="480"/>
      </w:pPr>
      <w:r>
        <w:rPr/>
        <w:t xml:space="preserve"> </w:t>
      </w:r>
    </w:p>
    <w:p>
      <w:pPr>
        <w:pStyle w:val="null3"/>
        <w:ind w:firstLine="480"/>
        <w:jc w:val="center"/>
        <w:outlineLvl w:val="1"/>
      </w:pPr>
      <w:r>
        <w:rPr>
          <w:b/>
          <w:sz w:val="36"/>
        </w:rPr>
        <w:t>第五章 合同文本</w:t>
      </w:r>
    </w:p>
    <w:p>
      <w:pPr>
        <w:pStyle w:val="null3"/>
      </w:pPr>
    </w:p>
    <w:p>
      <w:pPr>
        <w:pStyle w:val="null3"/>
      </w:pPr>
    </w:p>
    <w:p>
      <w:pPr>
        <w:pStyle w:val="null3"/>
        <w:shd w:fill="FFFFFF"/>
        <w:spacing w:before="0" w:after="0"/>
        <w:ind w:left="0" w:right="0" w:firstLine="480"/>
        <w:jc w:val="center"/>
      </w:pPr>
      <w:r>
        <w:rPr>
          <w:rFonts w:ascii="宋体" w:hAnsi="宋体" w:cs="宋体" w:eastAsia="宋体"/>
          <w:b/>
          <w:color w:val="222222"/>
          <w:sz w:val="48"/>
        </w:rPr>
        <w:t xml:space="preserve"> </w:t>
      </w:r>
    </w:p>
    <w:p>
      <w:pPr>
        <w:pStyle w:val="null3"/>
        <w:shd w:fill="FFFFFF"/>
        <w:spacing w:before="0" w:after="0"/>
        <w:ind w:left="0" w:right="0" w:firstLine="480"/>
        <w:jc w:val="center"/>
      </w:pPr>
      <w:r>
        <w:rPr>
          <w:rFonts w:ascii="宋体" w:hAnsi="宋体" w:cs="宋体" w:eastAsia="宋体"/>
          <w:b/>
          <w:color w:val="222222"/>
          <w:sz w:val="48"/>
        </w:rPr>
        <w:t xml:space="preserve"> </w:t>
      </w:r>
    </w:p>
    <w:p>
      <w:pPr>
        <w:pStyle w:val="null3"/>
        <w:shd w:fill="FFFFFF"/>
        <w:spacing w:before="0" w:after="0"/>
        <w:ind w:left="0" w:right="0" w:firstLine="480"/>
        <w:jc w:val="center"/>
      </w:pPr>
      <w:r>
        <w:rPr>
          <w:rFonts w:ascii="宋体" w:hAnsi="宋体" w:cs="宋体" w:eastAsia="宋体"/>
          <w:b/>
          <w:color w:val="222222"/>
          <w:sz w:val="48"/>
        </w:rPr>
        <w:t xml:space="preserve"> </w:t>
      </w:r>
    </w:p>
    <w:p>
      <w:pPr>
        <w:pStyle w:val="null3"/>
        <w:shd w:fill="FFFFFF"/>
        <w:spacing w:before="0" w:after="0"/>
        <w:ind w:left="0" w:right="0" w:firstLine="480"/>
        <w:jc w:val="center"/>
      </w:pPr>
      <w:r>
        <w:rPr>
          <w:rFonts w:ascii="宋体" w:hAnsi="宋体" w:cs="宋体" w:eastAsia="宋体"/>
          <w:b/>
          <w:color w:val="222222"/>
          <w:sz w:val="48"/>
        </w:rPr>
        <w:t xml:space="preserve"> </w:t>
      </w:r>
    </w:p>
    <w:p>
      <w:pPr>
        <w:pStyle w:val="null3"/>
        <w:shd w:fill="FFFFFF"/>
        <w:spacing w:before="0" w:after="0"/>
        <w:ind w:left="0" w:right="0" w:firstLine="480"/>
        <w:jc w:val="center"/>
      </w:pPr>
      <w:r>
        <w:rPr>
          <w:rFonts w:ascii="宋体" w:hAnsi="宋体" w:cs="宋体" w:eastAsia="宋体"/>
          <w:b/>
          <w:color w:val="222222"/>
          <w:sz w:val="48"/>
        </w:rPr>
        <w:t>广东省政府采购</w:t>
      </w:r>
    </w:p>
    <w:p>
      <w:pPr>
        <w:pStyle w:val="null3"/>
        <w:shd w:fill="FFFFFF"/>
        <w:spacing w:before="150" w:after="150"/>
        <w:ind w:left="0" w:right="0" w:firstLine="480"/>
        <w:jc w:val="both"/>
      </w:pPr>
      <w:r>
        <w:rPr>
          <w:rFonts w:ascii="helvetica" w:hAnsi="helvetica" w:cs="helvetica" w:eastAsia="helvetica"/>
          <w:color w:val="222222"/>
          <w:sz w:val="27"/>
        </w:rPr>
        <w:t xml:space="preserve"> </w:t>
      </w:r>
    </w:p>
    <w:p>
      <w:pPr>
        <w:pStyle w:val="null3"/>
        <w:shd w:fill="FFFFFF"/>
        <w:spacing w:before="0" w:after="0"/>
        <w:ind w:left="0" w:right="0" w:firstLine="480"/>
        <w:jc w:val="center"/>
      </w:pPr>
      <w:r>
        <w:rPr>
          <w:rFonts w:ascii="宋体" w:hAnsi="宋体" w:cs="宋体" w:eastAsia="宋体"/>
          <w:b/>
          <w:color w:val="222222"/>
          <w:sz w:val="48"/>
        </w:rPr>
        <w:t>合　同　书</w:t>
      </w:r>
    </w:p>
    <w:p>
      <w:pPr>
        <w:pStyle w:val="null3"/>
        <w:shd w:fill="FFFFFF"/>
        <w:spacing w:before="0" w:after="0"/>
        <w:ind w:left="0" w:right="0" w:firstLine="480"/>
        <w:jc w:val="center"/>
      </w:pPr>
      <w:r>
        <w:br/>
      </w:r>
      <w:r>
        <w:br/>
      </w:r>
      <w:r>
        <w:br/>
      </w:r>
      <w:r>
        <w:br/>
      </w:r>
      <w:r>
        <w:br/>
      </w:r>
      <w:r>
        <w:br/>
      </w:r>
      <w:r>
        <w:br/>
      </w:r>
      <w:r>
        <w:br/>
      </w:r>
      <w:r>
        <w:rPr>
          <w:rFonts w:ascii="helvetica" w:hAnsi="helvetica" w:cs="helvetica" w:eastAsia="helvetica"/>
          <w:color w:val="222222"/>
          <w:sz w:val="27"/>
        </w:rPr>
        <w:t xml:space="preserve"> </w:t>
      </w:r>
    </w:p>
    <w:p>
      <w:pPr>
        <w:pStyle w:val="null3"/>
        <w:shd w:fill="FFFFFF"/>
        <w:spacing w:before="0" w:after="0"/>
        <w:ind w:left="0" w:right="0" w:firstLine="480"/>
        <w:jc w:val="center"/>
      </w:pPr>
      <w:r>
        <w:rPr>
          <w:rFonts w:ascii="宋体" w:hAnsi="宋体" w:cs="宋体" w:eastAsia="宋体"/>
          <w:color w:val="222222"/>
          <w:sz w:val="28"/>
        </w:rPr>
        <w:t>采购计划编号：</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p>
    <w:p>
      <w:pPr>
        <w:pStyle w:val="null3"/>
        <w:shd w:fill="FFFFFF"/>
        <w:spacing w:before="150" w:after="150"/>
        <w:ind w:left="0" w:right="0" w:firstLine="480"/>
        <w:jc w:val="both"/>
      </w:pPr>
      <w:r>
        <w:rPr>
          <w:rFonts w:ascii="helvetica" w:hAnsi="helvetica" w:cs="helvetica" w:eastAsia="helvetica"/>
          <w:color w:val="222222"/>
          <w:sz w:val="27"/>
        </w:rPr>
        <w:t xml:space="preserve"> </w:t>
      </w:r>
    </w:p>
    <w:p>
      <w:pPr>
        <w:pStyle w:val="null3"/>
        <w:shd w:fill="FFFFFF"/>
        <w:spacing w:before="0" w:after="0"/>
        <w:ind w:left="0" w:right="0" w:firstLine="480"/>
        <w:jc w:val="center"/>
      </w:pPr>
      <w:r>
        <w:rPr>
          <w:rFonts w:ascii="宋体" w:hAnsi="宋体" w:cs="宋体" w:eastAsia="宋体"/>
          <w:color w:val="222222"/>
          <w:sz w:val="28"/>
        </w:rPr>
        <w:t>项目编号：</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p>
    <w:p>
      <w:pPr>
        <w:pStyle w:val="null3"/>
        <w:shd w:fill="FFFFFF"/>
        <w:spacing w:before="150" w:after="150"/>
        <w:ind w:left="0" w:right="0" w:firstLine="480"/>
        <w:jc w:val="both"/>
      </w:pPr>
      <w:r>
        <w:rPr>
          <w:rFonts w:ascii="helvetica" w:hAnsi="helvetica" w:cs="helvetica" w:eastAsia="helvetica"/>
          <w:color w:val="222222"/>
          <w:sz w:val="27"/>
        </w:rPr>
        <w:t xml:space="preserve"> </w:t>
      </w:r>
    </w:p>
    <w:p>
      <w:pPr>
        <w:pStyle w:val="null3"/>
        <w:shd w:fill="FFFFFF"/>
        <w:spacing w:before="0" w:after="0"/>
        <w:ind w:left="0" w:right="0" w:firstLine="480"/>
        <w:jc w:val="center"/>
      </w:pPr>
      <w:r>
        <w:rPr>
          <w:rFonts w:ascii="宋体" w:hAnsi="宋体" w:cs="宋体" w:eastAsia="宋体"/>
          <w:color w:val="222222"/>
          <w:sz w:val="28"/>
        </w:rPr>
        <w:t>项目名称：</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r>
        <w:rPr>
          <w:rFonts w:ascii="helvetica" w:hAnsi="helvetica" w:cs="helvetica" w:eastAsia="helvetica"/>
          <w:color w:val="222222"/>
          <w:sz w:val="27"/>
          <w:u w:val="single"/>
        </w:rPr>
        <w:t xml:space="preserve">  </w:t>
      </w:r>
    </w:p>
    <w:p>
      <w:pPr>
        <w:pStyle w:val="null3"/>
        <w:shd w:fill="FFFFFF"/>
        <w:spacing w:before="0" w:after="0"/>
        <w:ind w:left="0" w:right="0" w:firstLine="480"/>
      </w:pPr>
      <w:r>
        <w:rPr>
          <w:rFonts w:ascii="helvetica" w:hAnsi="helvetica" w:cs="helvetica" w:eastAsia="helvetica"/>
          <w:color w:val="222222"/>
          <w:sz w:val="27"/>
        </w:rPr>
        <w:t xml:space="preserve"> </w:t>
      </w:r>
    </w:p>
    <w:p>
      <w:pPr>
        <w:pStyle w:val="null3"/>
        <w:shd w:fill="FFFFFF"/>
        <w:spacing w:before="0" w:after="0"/>
        <w:ind w:left="0" w:right="0" w:firstLine="480"/>
      </w:pPr>
      <w:r>
        <w:rPr>
          <w:rFonts w:ascii="helvetica" w:hAnsi="helvetica" w:cs="helvetica" w:eastAsia="helvetica"/>
          <w:color w:val="222222"/>
          <w:sz w:val="27"/>
        </w:rPr>
        <w:t xml:space="preserve"> </w:t>
      </w:r>
    </w:p>
    <w:p>
      <w:pPr>
        <w:pStyle w:val="null3"/>
        <w:shd w:fill="FFFFFF"/>
        <w:spacing w:before="0" w:after="0"/>
        <w:ind w:left="0" w:right="0" w:firstLine="480"/>
      </w:pPr>
      <w:r>
        <w:rPr>
          <w:rFonts w:ascii="helvetica" w:hAnsi="helvetica" w:cs="helvetica" w:eastAsia="helvetica"/>
          <w:color w:val="222222"/>
          <w:sz w:val="27"/>
        </w:rPr>
        <w:t xml:space="preserve"> </w:t>
      </w:r>
    </w:p>
    <w:p>
      <w:pPr>
        <w:pStyle w:val="null3"/>
        <w:shd w:fill="FFFFFF"/>
        <w:spacing w:before="0" w:after="0"/>
        <w:ind w:left="0" w:right="0" w:firstLine="480"/>
      </w:pPr>
      <w:r>
        <w:rPr>
          <w:rFonts w:ascii="helvetica" w:hAnsi="helvetica" w:cs="helvetica" w:eastAsia="helvetica"/>
          <w:color w:val="222222"/>
          <w:sz w:val="27"/>
        </w:rPr>
        <w:t xml:space="preserve"> </w:t>
      </w:r>
    </w:p>
    <w:p>
      <w:pPr>
        <w:pStyle w:val="null3"/>
        <w:shd w:fill="FFFFFF"/>
        <w:spacing w:before="0" w:after="0"/>
        <w:ind w:left="0" w:right="0" w:firstLine="480"/>
      </w:pPr>
      <w:r>
        <w:rPr>
          <w:rFonts w:ascii="helvetica" w:hAnsi="helvetica" w:cs="helvetica" w:eastAsia="helvetica"/>
          <w:color w:val="222222"/>
          <w:sz w:val="27"/>
        </w:rPr>
        <w:t xml:space="preserve"> </w:t>
      </w:r>
    </w:p>
    <w:p>
      <w:pPr>
        <w:pStyle w:val="null3"/>
        <w:shd w:fill="FFFFFF"/>
        <w:spacing w:before="0" w:after="0"/>
        <w:ind w:left="0" w:right="0" w:firstLine="480"/>
      </w:pPr>
      <w:r>
        <w:rPr>
          <w:rFonts w:ascii="helvetica" w:hAnsi="helvetica" w:cs="helvetica" w:eastAsia="helvetica"/>
          <w:color w:val="222222"/>
          <w:sz w:val="27"/>
        </w:rPr>
        <w:t xml:space="preserve"> </w:t>
      </w:r>
    </w:p>
    <w:p>
      <w:pPr>
        <w:pStyle w:val="null3"/>
        <w:shd w:fill="FFFFFF"/>
        <w:spacing w:before="0" w:after="0"/>
        <w:ind w:left="0" w:right="0" w:firstLine="480"/>
      </w:pPr>
      <w:r>
        <w:rPr>
          <w:rFonts w:ascii="helvetica" w:hAnsi="helvetica" w:cs="helvetica" w:eastAsia="helvetica"/>
          <w:color w:val="222222"/>
          <w:sz w:val="27"/>
        </w:rPr>
        <w:t xml:space="preserve"> </w:t>
      </w:r>
    </w:p>
    <w:p>
      <w:pPr>
        <w:pStyle w:val="null3"/>
        <w:shd w:fill="FFFFFF"/>
        <w:spacing w:before="0" w:after="0"/>
        <w:ind w:left="0" w:right="0" w:firstLine="480"/>
      </w:pPr>
      <w:r>
        <w:rPr>
          <w:rFonts w:ascii="helvetica" w:hAnsi="helvetica" w:cs="helvetica" w:eastAsia="helvetica"/>
          <w:color w:val="222222"/>
          <w:sz w:val="27"/>
        </w:rPr>
        <w:t xml:space="preserve"> </w:t>
      </w:r>
    </w:p>
    <w:p>
      <w:pPr>
        <w:pStyle w:val="null3"/>
        <w:shd w:fill="FFFFFF"/>
        <w:spacing w:before="0" w:after="0"/>
        <w:ind w:left="0" w:right="0" w:firstLine="480"/>
      </w:pPr>
      <w:r>
        <w:rPr>
          <w:rFonts w:ascii="helvetica" w:hAnsi="helvetica" w:cs="helvetica" w:eastAsia="helvetica"/>
          <w:color w:val="222222"/>
          <w:sz w:val="27"/>
        </w:rPr>
        <w:t xml:space="preserve"> </w:t>
      </w:r>
    </w:p>
    <w:p>
      <w:pPr>
        <w:pStyle w:val="null3"/>
        <w:shd w:fill="FFFFFF"/>
        <w:spacing w:before="0" w:after="0"/>
        <w:ind w:left="0" w:right="0" w:firstLine="480"/>
        <w:jc w:val="both"/>
      </w:pPr>
      <w:r>
        <w:br/>
      </w:r>
      <w:r>
        <w:rPr>
          <w:rFonts w:ascii="helvetica" w:hAnsi="helvetica" w:cs="helvetica" w:eastAsia="helvetica"/>
          <w:color w:val="222222"/>
          <w:sz w:val="27"/>
        </w:rPr>
        <w:t xml:space="preserve"> </w:t>
      </w:r>
    </w:p>
    <w:p>
      <w:pPr>
        <w:pStyle w:val="null3"/>
        <w:shd w:fill="FFFFFF"/>
        <w:spacing w:before="0" w:after="0"/>
        <w:ind w:left="0" w:right="0" w:firstLine="480"/>
        <w:jc w:val="both"/>
      </w:pPr>
      <w:r>
        <w:rPr>
          <w:rFonts w:ascii="宋体" w:hAnsi="宋体" w:cs="宋体" w:eastAsia="宋体"/>
          <w:b/>
          <w:color w:val="222222"/>
          <w:sz w:val="27"/>
        </w:rPr>
        <w:t>甲方：</w:t>
      </w:r>
      <w:r>
        <w:rPr>
          <w:rFonts w:ascii="宋体" w:hAnsi="宋体" w:cs="宋体" w:eastAsia="宋体"/>
          <w:b/>
          <w:color w:val="222222"/>
          <w:sz w:val="27"/>
        </w:rPr>
        <w:t xml:space="preserve"> </w:t>
      </w:r>
      <w:r>
        <w:rPr>
          <w:rFonts w:ascii="宋体" w:hAnsi="宋体" w:cs="宋体" w:eastAsia="宋体"/>
          <w:b/>
          <w:color w:val="222222"/>
          <w:sz w:val="27"/>
          <w:u w:val="single"/>
        </w:rPr>
        <w:t>　　　　　</w:t>
      </w:r>
      <w:r>
        <w:rPr>
          <w:rFonts w:ascii="宋体" w:hAnsi="宋体" w:cs="宋体" w:eastAsia="宋体"/>
          <w:b/>
          <w:color w:val="222222"/>
          <w:sz w:val="27"/>
          <w:u w:val="single"/>
        </w:rPr>
        <w:t xml:space="preserve"> </w:t>
      </w:r>
      <w:r>
        <w:rPr>
          <w:rFonts w:ascii="宋体" w:hAnsi="宋体" w:cs="宋体" w:eastAsia="宋体"/>
          <w:b/>
          <w:color w:val="222222"/>
          <w:sz w:val="27"/>
          <w:u w:val="single"/>
        </w:rPr>
        <w:t xml:space="preserve"> </w:t>
      </w:r>
    </w:p>
    <w:p>
      <w:pPr>
        <w:pStyle w:val="null3"/>
        <w:shd w:fill="FFFFFF"/>
        <w:spacing w:before="0" w:after="0"/>
        <w:ind w:left="0" w:right="0" w:firstLine="480"/>
        <w:jc w:val="both"/>
      </w:pPr>
      <w:r>
        <w:rPr>
          <w:rFonts w:ascii="宋体" w:hAnsi="宋体" w:cs="宋体" w:eastAsia="宋体"/>
          <w:color w:val="222222"/>
          <w:sz w:val="27"/>
        </w:rPr>
        <w:t>电话：</w:t>
      </w:r>
      <w:r>
        <w:rPr>
          <w:rFonts w:ascii="宋体" w:hAnsi="宋体" w:cs="宋体" w:eastAsia="宋体"/>
          <w:color w:val="222222"/>
          <w:sz w:val="27"/>
        </w:rPr>
        <w:t xml:space="preserve"> </w:t>
      </w:r>
      <w:r>
        <w:rPr>
          <w:rFonts w:ascii="宋体" w:hAnsi="宋体" w:cs="宋体" w:eastAsia="宋体"/>
          <w:b/>
          <w:color w:val="222222"/>
          <w:sz w:val="27"/>
          <w:u w:val="single"/>
        </w:rPr>
        <w:t>　　　　</w:t>
      </w:r>
      <w:r>
        <w:rPr>
          <w:rFonts w:ascii="宋体" w:hAnsi="宋体" w:cs="宋体" w:eastAsia="宋体"/>
          <w:b/>
          <w:color w:val="222222"/>
          <w:sz w:val="27"/>
          <w:u w:val="single"/>
        </w:rPr>
        <w:t xml:space="preserve"> </w:t>
      </w:r>
      <w:r>
        <w:rPr>
          <w:rFonts w:ascii="宋体" w:hAnsi="宋体" w:cs="宋体" w:eastAsia="宋体"/>
          <w:b/>
          <w:color w:val="222222"/>
          <w:sz w:val="27"/>
          <w:u w:val="single"/>
        </w:rPr>
        <w:t xml:space="preserve"> </w:t>
      </w:r>
      <w:r>
        <w:rPr>
          <w:rFonts w:ascii="宋体" w:hAnsi="宋体" w:cs="宋体" w:eastAsia="宋体"/>
          <w:color w:val="222222"/>
          <w:sz w:val="27"/>
        </w:rPr>
        <w:t>传真</w:t>
      </w:r>
      <w:r>
        <w:rPr>
          <w:rFonts w:ascii="宋体" w:hAnsi="宋体" w:cs="宋体" w:eastAsia="宋体"/>
          <w:color w:val="222222"/>
          <w:sz w:val="27"/>
        </w:rPr>
        <w:t xml:space="preserve"> </w:t>
      </w:r>
      <w:r>
        <w:rPr>
          <w:rFonts w:ascii="宋体" w:hAnsi="宋体" w:cs="宋体" w:eastAsia="宋体"/>
          <w:color w:val="222222"/>
          <w:sz w:val="27"/>
        </w:rPr>
        <w:t>：</w:t>
      </w:r>
      <w:r>
        <w:rPr>
          <w:rFonts w:ascii="宋体" w:hAnsi="宋体" w:cs="宋体" w:eastAsia="宋体"/>
          <w:color w:val="222222"/>
          <w:sz w:val="27"/>
        </w:rPr>
        <w:t xml:space="preserve"> </w:t>
      </w:r>
      <w:r>
        <w:rPr>
          <w:rFonts w:ascii="宋体" w:hAnsi="宋体" w:cs="宋体" w:eastAsia="宋体"/>
          <w:b/>
          <w:color w:val="222222"/>
          <w:sz w:val="27"/>
          <w:u w:val="single"/>
        </w:rPr>
        <w:t>　　　</w:t>
      </w:r>
      <w:r>
        <w:rPr>
          <w:rFonts w:ascii="宋体" w:hAnsi="宋体" w:cs="宋体" w:eastAsia="宋体"/>
          <w:b/>
          <w:color w:val="222222"/>
          <w:sz w:val="27"/>
          <w:u w:val="single"/>
        </w:rPr>
        <w:t xml:space="preserve"> </w:t>
      </w:r>
      <w:r>
        <w:rPr>
          <w:rFonts w:ascii="宋体" w:hAnsi="宋体" w:cs="宋体" w:eastAsia="宋体"/>
          <w:b/>
          <w:color w:val="222222"/>
          <w:sz w:val="27"/>
          <w:u w:val="single"/>
        </w:rPr>
        <w:t xml:space="preserve"> </w:t>
      </w:r>
      <w:r>
        <w:rPr>
          <w:rFonts w:ascii="宋体" w:hAnsi="宋体" w:cs="宋体" w:eastAsia="宋体"/>
          <w:color w:val="222222"/>
          <w:sz w:val="27"/>
        </w:rPr>
        <w:t>地址：</w:t>
      </w:r>
      <w:r>
        <w:rPr>
          <w:rFonts w:ascii="宋体" w:hAnsi="宋体" w:cs="宋体" w:eastAsia="宋体"/>
          <w:color w:val="222222"/>
          <w:sz w:val="27"/>
        </w:rPr>
        <w:t xml:space="preserve"> </w:t>
      </w:r>
      <w:r>
        <w:rPr>
          <w:rFonts w:ascii="宋体" w:hAnsi="宋体" w:cs="宋体" w:eastAsia="宋体"/>
          <w:b/>
          <w:color w:val="222222"/>
          <w:sz w:val="27"/>
          <w:u w:val="single"/>
        </w:rPr>
        <w:t>　　　</w:t>
      </w:r>
      <w:r>
        <w:rPr>
          <w:rFonts w:ascii="宋体" w:hAnsi="宋体" w:cs="宋体" w:eastAsia="宋体"/>
          <w:b/>
          <w:color w:val="222222"/>
          <w:sz w:val="27"/>
          <w:u w:val="single"/>
        </w:rPr>
        <w:t xml:space="preserve"> </w:t>
      </w:r>
      <w:r>
        <w:rPr>
          <w:rFonts w:ascii="宋体" w:hAnsi="宋体" w:cs="宋体" w:eastAsia="宋体"/>
          <w:b/>
          <w:color w:val="222222"/>
          <w:sz w:val="27"/>
          <w:u w:val="single"/>
        </w:rPr>
        <w:t xml:space="preserve"> </w:t>
      </w:r>
      <w:r>
        <w:rPr>
          <w:rFonts w:ascii="宋体" w:hAnsi="宋体" w:cs="宋体" w:eastAsia="宋体"/>
          <w:b/>
          <w:color w:val="222222"/>
          <w:sz w:val="27"/>
          <w:u w:val="single"/>
        </w:rPr>
        <w:t xml:space="preserve"> </w:t>
      </w:r>
    </w:p>
    <w:p>
      <w:pPr>
        <w:pStyle w:val="null3"/>
        <w:shd w:fill="FFFFFF"/>
        <w:spacing w:before="0" w:after="0"/>
        <w:ind w:left="0" w:right="0" w:firstLine="480"/>
        <w:jc w:val="both"/>
      </w:pPr>
      <w:r>
        <w:rPr>
          <w:rFonts w:ascii="宋体" w:hAnsi="宋体" w:cs="宋体" w:eastAsia="宋体"/>
          <w:b/>
          <w:color w:val="222222"/>
          <w:sz w:val="27"/>
        </w:rPr>
        <w:t>乙方：</w:t>
      </w:r>
      <w:r>
        <w:rPr>
          <w:rFonts w:ascii="宋体" w:hAnsi="宋体" w:cs="宋体" w:eastAsia="宋体"/>
          <w:b/>
          <w:color w:val="222222"/>
          <w:sz w:val="27"/>
        </w:rPr>
        <w:t xml:space="preserve"> </w:t>
      </w:r>
      <w:r>
        <w:rPr>
          <w:rFonts w:ascii="宋体" w:hAnsi="宋体" w:cs="宋体" w:eastAsia="宋体"/>
          <w:b/>
          <w:color w:val="222222"/>
          <w:sz w:val="27"/>
          <w:u w:val="single"/>
        </w:rPr>
        <w:t>　　　　　</w:t>
      </w:r>
      <w:r>
        <w:rPr>
          <w:rFonts w:ascii="宋体" w:hAnsi="宋体" w:cs="宋体" w:eastAsia="宋体"/>
          <w:b/>
          <w:color w:val="222222"/>
          <w:sz w:val="27"/>
          <w:u w:val="single"/>
        </w:rPr>
        <w:t xml:space="preserve"> </w:t>
      </w:r>
      <w:r>
        <w:rPr>
          <w:rFonts w:ascii="宋体" w:hAnsi="宋体" w:cs="宋体" w:eastAsia="宋体"/>
          <w:b/>
          <w:color w:val="222222"/>
          <w:sz w:val="27"/>
          <w:u w:val="single"/>
        </w:rPr>
        <w:t xml:space="preserve"> </w:t>
      </w:r>
    </w:p>
    <w:p>
      <w:pPr>
        <w:pStyle w:val="null3"/>
        <w:shd w:fill="FFFFFF"/>
        <w:spacing w:before="0" w:after="0"/>
        <w:ind w:left="0" w:right="0" w:firstLine="480"/>
        <w:jc w:val="both"/>
      </w:pPr>
      <w:r>
        <w:rPr>
          <w:rFonts w:ascii="宋体" w:hAnsi="宋体" w:cs="宋体" w:eastAsia="宋体"/>
          <w:color w:val="222222"/>
          <w:sz w:val="27"/>
        </w:rPr>
        <w:t>电话：</w:t>
      </w:r>
      <w:r>
        <w:rPr>
          <w:rFonts w:ascii="宋体" w:hAnsi="宋体" w:cs="宋体" w:eastAsia="宋体"/>
          <w:color w:val="222222"/>
          <w:sz w:val="27"/>
        </w:rPr>
        <w:t xml:space="preserve"> </w:t>
      </w:r>
      <w:r>
        <w:rPr>
          <w:rFonts w:ascii="宋体" w:hAnsi="宋体" w:cs="宋体" w:eastAsia="宋体"/>
          <w:b/>
          <w:color w:val="222222"/>
          <w:sz w:val="27"/>
          <w:u w:val="single"/>
        </w:rPr>
        <w:t>　　　　</w:t>
      </w:r>
      <w:r>
        <w:rPr>
          <w:rFonts w:ascii="宋体" w:hAnsi="宋体" w:cs="宋体" w:eastAsia="宋体"/>
          <w:b/>
          <w:color w:val="222222"/>
          <w:sz w:val="27"/>
          <w:u w:val="single"/>
        </w:rPr>
        <w:t xml:space="preserve"> </w:t>
      </w:r>
      <w:r>
        <w:rPr>
          <w:rFonts w:ascii="宋体" w:hAnsi="宋体" w:cs="宋体" w:eastAsia="宋体"/>
          <w:b/>
          <w:color w:val="222222"/>
          <w:sz w:val="27"/>
          <w:u w:val="single"/>
        </w:rPr>
        <w:t xml:space="preserve"> </w:t>
      </w:r>
      <w:r>
        <w:rPr>
          <w:rFonts w:ascii="宋体" w:hAnsi="宋体" w:cs="宋体" w:eastAsia="宋体"/>
          <w:b/>
          <w:color w:val="222222"/>
          <w:sz w:val="27"/>
          <w:u w:val="single"/>
        </w:rPr>
        <w:t xml:space="preserve"> </w:t>
      </w:r>
      <w:r>
        <w:rPr>
          <w:rFonts w:ascii="宋体" w:hAnsi="宋体" w:cs="宋体" w:eastAsia="宋体"/>
          <w:color w:val="222222"/>
          <w:sz w:val="27"/>
        </w:rPr>
        <w:t>传真：</w:t>
      </w:r>
      <w:r>
        <w:rPr>
          <w:rFonts w:ascii="宋体" w:hAnsi="宋体" w:cs="宋体" w:eastAsia="宋体"/>
          <w:b/>
          <w:color w:val="222222"/>
          <w:sz w:val="27"/>
          <w:u w:val="single"/>
        </w:rPr>
        <w:t>　　　</w:t>
      </w:r>
      <w:r>
        <w:rPr>
          <w:rFonts w:ascii="宋体" w:hAnsi="宋体" w:cs="宋体" w:eastAsia="宋体"/>
          <w:b/>
          <w:color w:val="222222"/>
          <w:sz w:val="27"/>
          <w:u w:val="single"/>
        </w:rPr>
        <w:t xml:space="preserve"> </w:t>
      </w:r>
      <w:r>
        <w:rPr>
          <w:rFonts w:ascii="宋体" w:hAnsi="宋体" w:cs="宋体" w:eastAsia="宋体"/>
          <w:b/>
          <w:color w:val="222222"/>
          <w:sz w:val="27"/>
          <w:u w:val="single"/>
        </w:rPr>
        <w:t xml:space="preserve"> </w:t>
      </w:r>
      <w:r>
        <w:rPr>
          <w:rFonts w:ascii="宋体" w:hAnsi="宋体" w:cs="宋体" w:eastAsia="宋体"/>
          <w:b/>
          <w:color w:val="222222"/>
          <w:sz w:val="27"/>
          <w:u w:val="single"/>
        </w:rPr>
        <w:t xml:space="preserve"> </w:t>
      </w:r>
      <w:r>
        <w:rPr>
          <w:rFonts w:ascii="宋体" w:hAnsi="宋体" w:cs="宋体" w:eastAsia="宋体"/>
          <w:color w:val="222222"/>
          <w:sz w:val="27"/>
        </w:rPr>
        <w:t>地址：</w:t>
      </w:r>
      <w:r>
        <w:rPr>
          <w:rFonts w:ascii="宋体" w:hAnsi="宋体" w:cs="宋体" w:eastAsia="宋体"/>
          <w:color w:val="222222"/>
          <w:sz w:val="27"/>
        </w:rPr>
        <w:t xml:space="preserve"> </w:t>
      </w:r>
      <w:r>
        <w:rPr>
          <w:rFonts w:ascii="宋体" w:hAnsi="宋体" w:cs="宋体" w:eastAsia="宋体"/>
          <w:b/>
          <w:color w:val="222222"/>
          <w:sz w:val="27"/>
          <w:u w:val="single"/>
        </w:rPr>
        <w:t>　　　</w:t>
      </w:r>
      <w:r>
        <w:rPr>
          <w:rFonts w:ascii="宋体" w:hAnsi="宋体" w:cs="宋体" w:eastAsia="宋体"/>
          <w:b/>
          <w:color w:val="222222"/>
          <w:sz w:val="27"/>
          <w:u w:val="single"/>
        </w:rPr>
        <w:t xml:space="preserve"> </w:t>
      </w:r>
      <w:r>
        <w:rPr>
          <w:rFonts w:ascii="宋体" w:hAnsi="宋体" w:cs="宋体" w:eastAsia="宋体"/>
          <w:b/>
          <w:color w:val="222222"/>
          <w:sz w:val="27"/>
          <w:u w:val="single"/>
        </w:rPr>
        <w:t xml:space="preserve"> </w:t>
      </w:r>
      <w:r>
        <w:rPr>
          <w:rFonts w:ascii="宋体" w:hAnsi="宋体" w:cs="宋体" w:eastAsia="宋体"/>
          <w:b/>
          <w:color w:val="222222"/>
          <w:sz w:val="27"/>
          <w:u w:val="single"/>
        </w:rPr>
        <w:t xml:space="preserve"> </w:t>
      </w:r>
    </w:p>
    <w:p>
      <w:pPr>
        <w:pStyle w:val="null3"/>
        <w:shd w:fill="FFFFFF"/>
        <w:spacing w:before="150" w:after="150"/>
        <w:ind w:left="0" w:right="0" w:firstLine="480"/>
        <w:jc w:val="both"/>
      </w:pPr>
      <w:r>
        <w:rPr>
          <w:rFonts w:ascii="helvetica" w:hAnsi="helvetica" w:cs="helvetica" w:eastAsia="helvetica"/>
          <w:color w:val="222222"/>
          <w:sz w:val="27"/>
        </w:rPr>
        <w:t xml:space="preserve"> </w:t>
      </w:r>
    </w:p>
    <w:p>
      <w:pPr>
        <w:pStyle w:val="null3"/>
        <w:shd w:fill="FFFFFF"/>
        <w:spacing w:before="0" w:after="0"/>
        <w:ind w:left="0" w:right="0" w:firstLine="480"/>
        <w:jc w:val="both"/>
      </w:pPr>
      <w:r>
        <w:rPr>
          <w:rFonts w:ascii="宋体" w:hAnsi="宋体" w:cs="宋体" w:eastAsia="宋体"/>
          <w:color w:val="222222"/>
          <w:sz w:val="27"/>
        </w:rPr>
        <w:t xml:space="preserve"> </w:t>
      </w:r>
      <w:r>
        <w:rPr>
          <w:rFonts w:ascii="宋体" w:hAnsi="宋体" w:cs="宋体" w:eastAsia="宋体"/>
          <w:color w:val="222222"/>
          <w:sz w:val="27"/>
        </w:rPr>
        <w:t xml:space="preserve"> </w:t>
      </w:r>
      <w:r>
        <w:rPr>
          <w:rFonts w:ascii="宋体" w:hAnsi="宋体" w:cs="宋体" w:eastAsia="宋体"/>
          <w:color w:val="222222"/>
          <w:sz w:val="27"/>
        </w:rPr>
        <w:t>根据</w:t>
      </w:r>
      <w:r>
        <w:rPr>
          <w:rFonts w:ascii="宋体" w:hAnsi="宋体" w:cs="宋体" w:eastAsia="宋体"/>
          <w:color w:val="222222"/>
          <w:sz w:val="27"/>
        </w:rPr>
        <w:t xml:space="preserve"> </w:t>
      </w:r>
      <w:r>
        <w:rPr>
          <w:rFonts w:ascii="宋体" w:hAnsi="宋体" w:cs="宋体" w:eastAsia="宋体"/>
          <w:color w:val="222222"/>
          <w:sz w:val="27"/>
          <w:u w:val="single"/>
        </w:rPr>
        <w:t xml:space="preserve"> </w:t>
      </w:r>
      <w:r>
        <w:rPr>
          <w:rFonts w:ascii="宋体" w:hAnsi="宋体" w:cs="宋体" w:eastAsia="宋体"/>
          <w:color w:val="222222"/>
          <w:sz w:val="27"/>
          <w:u w:val="single"/>
        </w:rPr>
        <w:t xml:space="preserve"> </w:t>
      </w:r>
      <w:r>
        <w:rPr>
          <w:rFonts w:ascii="宋体" w:hAnsi="宋体" w:cs="宋体" w:eastAsia="宋体"/>
          <w:color w:val="222222"/>
          <w:sz w:val="27"/>
          <w:u w:val="single"/>
        </w:rPr>
        <w:t xml:space="preserve"> </w:t>
      </w:r>
      <w:r>
        <w:rPr>
          <w:rFonts w:ascii="宋体" w:hAnsi="宋体" w:cs="宋体" w:eastAsia="宋体"/>
          <w:color w:val="222222"/>
          <w:sz w:val="27"/>
          <w:u w:val="single"/>
        </w:rPr>
        <w:t xml:space="preserve"> </w:t>
      </w:r>
      <w:r>
        <w:rPr>
          <w:rFonts w:ascii="宋体" w:hAnsi="宋体" w:cs="宋体" w:eastAsia="宋体"/>
          <w:color w:val="222222"/>
          <w:sz w:val="27"/>
          <w:u w:val="single"/>
        </w:rPr>
        <w:t xml:space="preserve"> </w:t>
      </w:r>
      <w:r>
        <w:rPr>
          <w:rFonts w:ascii="宋体" w:hAnsi="宋体" w:cs="宋体" w:eastAsia="宋体"/>
          <w:color w:val="222222"/>
          <w:sz w:val="27"/>
          <w:u w:val="single"/>
        </w:rPr>
        <w:t xml:space="preserve"> </w:t>
      </w:r>
      <w:r>
        <w:rPr>
          <w:rFonts w:ascii="宋体" w:hAnsi="宋体" w:cs="宋体" w:eastAsia="宋体"/>
          <w:color w:val="222222"/>
          <w:sz w:val="27"/>
          <w:u w:val="single"/>
        </w:rPr>
        <w:t xml:space="preserve"> </w:t>
      </w:r>
      <w:r>
        <w:rPr>
          <w:rFonts w:ascii="宋体" w:hAnsi="宋体" w:cs="宋体" w:eastAsia="宋体"/>
          <w:color w:val="222222"/>
          <w:sz w:val="27"/>
          <w:u w:val="single"/>
        </w:rPr>
        <w:t xml:space="preserve"> </w:t>
      </w:r>
      <w:r>
        <w:rPr>
          <w:rFonts w:ascii="宋体" w:hAnsi="宋体" w:cs="宋体" w:eastAsia="宋体"/>
          <w:color w:val="222222"/>
          <w:sz w:val="27"/>
          <w:u w:val="single"/>
        </w:rPr>
        <w:t xml:space="preserve"> </w:t>
      </w:r>
      <w:r>
        <w:rPr>
          <w:rFonts w:ascii="宋体" w:hAnsi="宋体" w:cs="宋体" w:eastAsia="宋体"/>
          <w:color w:val="222222"/>
          <w:sz w:val="27"/>
          <w:u w:val="single"/>
        </w:rPr>
        <w:t>项目</w:t>
      </w:r>
      <w:r>
        <w:rPr>
          <w:rFonts w:ascii="宋体" w:hAnsi="宋体" w:cs="宋体" w:eastAsia="宋体"/>
          <w:color w:val="222222"/>
          <w:sz w:val="27"/>
          <w:u w:val="single"/>
        </w:rPr>
        <w:t xml:space="preserve"> </w:t>
      </w:r>
      <w:r>
        <w:rPr>
          <w:rFonts w:ascii="宋体" w:hAnsi="宋体" w:cs="宋体" w:eastAsia="宋体"/>
          <w:color w:val="222222"/>
          <w:sz w:val="27"/>
        </w:rPr>
        <w:t>的采购结果，按照《中华人民共和国政府采购法》，《</w:t>
      </w:r>
      <w:r>
        <w:rPr>
          <w:rFonts w:ascii="宋体" w:hAnsi="宋体" w:cs="宋体" w:eastAsia="宋体"/>
          <w:color w:val="222222"/>
          <w:sz w:val="27"/>
        </w:rPr>
        <w:t>中华人民共和国民法典(合同编)</w:t>
      </w:r>
      <w:r>
        <w:rPr>
          <w:rFonts w:ascii="宋体" w:hAnsi="宋体" w:cs="宋体" w:eastAsia="宋体"/>
          <w:color w:val="222222"/>
          <w:sz w:val="27"/>
        </w:rPr>
        <w:t>》的规定，经双方协商，本着平等互利和诚实信用的原则，一致同意遵守本合同如下。</w:t>
      </w:r>
    </w:p>
    <w:p>
      <w:pPr>
        <w:pStyle w:val="null3"/>
        <w:shd w:fill="FFFFFF"/>
        <w:spacing w:before="0" w:after="0"/>
        <w:ind w:left="0" w:right="0" w:firstLine="480"/>
        <w:jc w:val="both"/>
      </w:pPr>
      <w:r>
        <w:rPr>
          <w:rFonts w:ascii="宋体" w:hAnsi="宋体" w:cs="宋体" w:eastAsia="宋体"/>
          <w:b/>
          <w:color w:val="222222"/>
          <w:sz w:val="27"/>
        </w:rPr>
        <w:t>一、合同金额</w:t>
      </w:r>
    </w:p>
    <w:p>
      <w:pPr>
        <w:pStyle w:val="null3"/>
        <w:shd w:fill="FFFFFF"/>
        <w:spacing w:before="0" w:after="0"/>
        <w:ind w:left="0" w:right="0" w:firstLine="480"/>
        <w:jc w:val="both"/>
      </w:pPr>
      <w:r>
        <w:rPr>
          <w:rFonts w:ascii="宋体" w:hAnsi="宋体" w:cs="宋体" w:eastAsia="宋体"/>
          <w:color w:val="222222"/>
          <w:sz w:val="27"/>
        </w:rPr>
        <w:t>　　合同金额为（大写）：_____________元（￥_________元）人民币。</w:t>
      </w:r>
    </w:p>
    <w:p>
      <w:pPr>
        <w:pStyle w:val="null3"/>
        <w:shd w:fill="FFFFFF"/>
        <w:spacing w:before="0" w:after="0"/>
        <w:ind w:left="0" w:right="0" w:firstLine="480"/>
        <w:jc w:val="both"/>
      </w:pPr>
      <w:r>
        <w:rPr>
          <w:rFonts w:ascii="宋体" w:hAnsi="宋体" w:cs="宋体" w:eastAsia="宋体"/>
          <w:b/>
          <w:color w:val="222222"/>
          <w:sz w:val="27"/>
        </w:rPr>
        <w:t>二、服务范围</w:t>
      </w:r>
    </w:p>
    <w:p>
      <w:pPr>
        <w:pStyle w:val="null3"/>
        <w:shd w:fill="FFFFFF"/>
        <w:spacing w:before="0" w:after="0"/>
        <w:ind w:left="0" w:right="0" w:firstLine="480"/>
        <w:jc w:val="both"/>
      </w:pPr>
      <w:r>
        <w:rPr>
          <w:rFonts w:ascii="宋体" w:hAnsi="宋体" w:cs="宋体" w:eastAsia="宋体"/>
          <w:color w:val="222222"/>
          <w:sz w:val="27"/>
        </w:rPr>
        <w:t>　　甲方聘请乙方提供以下服务：</w:t>
      </w:r>
    </w:p>
    <w:p>
      <w:pPr>
        <w:pStyle w:val="null3"/>
        <w:shd w:fill="FFFFFF"/>
        <w:spacing w:before="0" w:after="0"/>
        <w:ind w:left="0" w:right="0" w:firstLine="480"/>
        <w:jc w:val="both"/>
      </w:pPr>
      <w:r>
        <w:rPr>
          <w:rFonts w:ascii="宋体" w:hAnsi="宋体" w:cs="宋体" w:eastAsia="宋体"/>
          <w:color w:val="222222"/>
          <w:sz w:val="27"/>
        </w:rPr>
        <w:t>　　1．</w:t>
      </w:r>
      <w:r>
        <w:rPr>
          <w:rFonts w:ascii="宋体" w:hAnsi="宋体" w:cs="宋体" w:eastAsia="宋体"/>
          <w:color w:val="222222"/>
          <w:sz w:val="27"/>
          <w:u w:val="single"/>
        </w:rPr>
        <w:t>　　　　　　　　　　　</w:t>
      </w:r>
      <w:r>
        <w:rPr>
          <w:rFonts w:ascii="宋体" w:hAnsi="宋体" w:cs="宋体" w:eastAsia="宋体"/>
          <w:color w:val="222222"/>
          <w:sz w:val="27"/>
        </w:rPr>
        <w:t>。</w:t>
      </w:r>
    </w:p>
    <w:p>
      <w:pPr>
        <w:pStyle w:val="null3"/>
        <w:shd w:fill="FFFFFF"/>
        <w:spacing w:before="0" w:after="0"/>
        <w:ind w:left="0" w:right="0" w:firstLine="480"/>
        <w:jc w:val="both"/>
      </w:pPr>
      <w:r>
        <w:rPr>
          <w:rFonts w:ascii="宋体" w:hAnsi="宋体" w:cs="宋体" w:eastAsia="宋体"/>
          <w:color w:val="222222"/>
          <w:sz w:val="27"/>
        </w:rPr>
        <w:t>　　2．</w:t>
      </w:r>
      <w:r>
        <w:rPr>
          <w:rFonts w:ascii="宋体" w:hAnsi="宋体" w:cs="宋体" w:eastAsia="宋体"/>
          <w:color w:val="222222"/>
          <w:sz w:val="27"/>
          <w:u w:val="single"/>
        </w:rPr>
        <w:t>　　　　　　　　　　　</w:t>
      </w:r>
    </w:p>
    <w:p>
      <w:pPr>
        <w:pStyle w:val="null3"/>
        <w:shd w:fill="FFFFFF"/>
        <w:spacing w:before="0" w:after="0"/>
        <w:ind w:left="0" w:right="0" w:firstLine="480"/>
        <w:jc w:val="both"/>
      </w:pPr>
      <w:r>
        <w:rPr>
          <w:rFonts w:ascii="宋体" w:hAnsi="宋体" w:cs="宋体" w:eastAsia="宋体"/>
          <w:color w:val="222222"/>
          <w:sz w:val="27"/>
        </w:rPr>
        <w:t>……</w:t>
      </w:r>
    </w:p>
    <w:p>
      <w:pPr>
        <w:pStyle w:val="null3"/>
        <w:shd w:fill="FFFFFF"/>
        <w:spacing w:before="0" w:after="0"/>
        <w:ind w:left="0" w:right="0" w:firstLine="480"/>
        <w:jc w:val="both"/>
      </w:pPr>
      <w:r>
        <w:rPr>
          <w:rFonts w:ascii="宋体" w:hAnsi="宋体" w:cs="宋体" w:eastAsia="宋体"/>
          <w:b/>
          <w:color w:val="222222"/>
          <w:sz w:val="27"/>
        </w:rPr>
        <w:t>三、甲方乙方的权利和义务</w:t>
      </w:r>
    </w:p>
    <w:p>
      <w:pPr>
        <w:pStyle w:val="null3"/>
        <w:shd w:fill="FFFFFF"/>
        <w:spacing w:before="0" w:after="0"/>
        <w:ind w:left="0" w:right="0" w:firstLine="480"/>
        <w:jc w:val="both"/>
      </w:pPr>
      <w:r>
        <w:rPr>
          <w:rFonts w:ascii="宋体" w:hAnsi="宋体" w:cs="宋体" w:eastAsia="宋体"/>
          <w:color w:val="222222"/>
          <w:sz w:val="27"/>
        </w:rPr>
        <w:t>　　1.甲方的权利和义务</w:t>
      </w:r>
    </w:p>
    <w:p>
      <w:pPr>
        <w:pStyle w:val="null3"/>
        <w:shd w:fill="FFFFFF"/>
        <w:spacing w:before="0" w:after="0"/>
        <w:ind w:left="0" w:right="0" w:firstLine="480"/>
        <w:jc w:val="both"/>
      </w:pPr>
      <w:r>
        <w:rPr>
          <w:rFonts w:ascii="宋体" w:hAnsi="宋体" w:cs="宋体" w:eastAsia="宋体"/>
          <w:color w:val="222222"/>
          <w:sz w:val="27"/>
        </w:rPr>
        <w:t>　　2.乙方的权利和义务</w:t>
      </w:r>
    </w:p>
    <w:p>
      <w:pPr>
        <w:pStyle w:val="null3"/>
        <w:shd w:fill="FFFFFF"/>
        <w:spacing w:before="0" w:after="0"/>
        <w:ind w:left="0" w:right="0" w:firstLine="480"/>
        <w:jc w:val="both"/>
      </w:pPr>
      <w:r>
        <w:rPr>
          <w:rFonts w:ascii="宋体" w:hAnsi="宋体" w:cs="宋体" w:eastAsia="宋体"/>
          <w:b/>
          <w:color w:val="222222"/>
          <w:sz w:val="27"/>
        </w:rPr>
        <w:t>四、服务期间（项目完成期限）</w:t>
      </w:r>
    </w:p>
    <w:p>
      <w:pPr>
        <w:pStyle w:val="null3"/>
        <w:shd w:fill="FFFFFF"/>
        <w:spacing w:before="0" w:after="0"/>
        <w:ind w:left="0" w:right="0" w:firstLine="480"/>
        <w:jc w:val="both"/>
      </w:pPr>
      <w:r>
        <w:rPr>
          <w:rFonts w:ascii="宋体" w:hAnsi="宋体" w:cs="宋体" w:eastAsia="宋体"/>
          <w:color w:val="222222"/>
          <w:sz w:val="27"/>
        </w:rPr>
        <w:t>　　1.委托服务期间自______年______月至______年______月止。</w:t>
      </w:r>
    </w:p>
    <w:p>
      <w:pPr>
        <w:pStyle w:val="null3"/>
        <w:shd w:fill="FFFFFF"/>
        <w:spacing w:before="0" w:after="0"/>
        <w:ind w:left="0" w:right="0" w:firstLine="480"/>
        <w:jc w:val="both"/>
      </w:pPr>
      <w:r>
        <w:rPr>
          <w:rFonts w:ascii="宋体" w:hAnsi="宋体" w:cs="宋体" w:eastAsia="宋体"/>
          <w:b/>
          <w:color w:val="222222"/>
          <w:sz w:val="27"/>
        </w:rPr>
        <w:t>五、付款方式</w:t>
      </w:r>
    </w:p>
    <w:p>
      <w:pPr>
        <w:pStyle w:val="null3"/>
        <w:shd w:fill="FFFFFF"/>
        <w:spacing w:before="0" w:after="0"/>
        <w:ind w:left="0" w:right="0" w:firstLine="480"/>
        <w:jc w:val="both"/>
      </w:pPr>
      <w:r>
        <w:rPr>
          <w:rFonts w:ascii="宋体" w:hAnsi="宋体" w:cs="宋体" w:eastAsia="宋体"/>
          <w:color w:val="222222"/>
          <w:sz w:val="27"/>
        </w:rPr>
        <w:t>　　由甲方按下列程序在</w:t>
      </w:r>
      <w:r>
        <w:rPr>
          <w:rFonts w:ascii="宋体" w:hAnsi="宋体" w:cs="宋体" w:eastAsia="宋体"/>
          <w:color w:val="222222"/>
          <w:sz w:val="27"/>
          <w:u w:val="single"/>
        </w:rPr>
        <w:t xml:space="preserve"> </w:t>
      </w:r>
      <w:r>
        <w:rPr>
          <w:rFonts w:ascii="宋体" w:hAnsi="宋体" w:cs="宋体" w:eastAsia="宋体"/>
          <w:color w:val="222222"/>
          <w:sz w:val="27"/>
          <w:u w:val="single"/>
        </w:rPr>
        <w:t xml:space="preserve"> </w:t>
      </w:r>
      <w:r>
        <w:rPr>
          <w:rFonts w:ascii="宋体" w:hAnsi="宋体" w:cs="宋体" w:eastAsia="宋体"/>
          <w:color w:val="222222"/>
          <w:sz w:val="27"/>
          <w:u w:val="single"/>
        </w:rPr>
        <w:t xml:space="preserve"> </w:t>
      </w:r>
      <w:r>
        <w:rPr>
          <w:rFonts w:ascii="宋体" w:hAnsi="宋体" w:cs="宋体" w:eastAsia="宋体"/>
          <w:color w:val="222222"/>
          <w:sz w:val="27"/>
          <w:u w:val="single"/>
        </w:rPr>
        <w:t xml:space="preserve"> </w:t>
      </w:r>
      <w:r>
        <w:rPr>
          <w:rFonts w:ascii="宋体" w:hAnsi="宋体" w:cs="宋体" w:eastAsia="宋体"/>
          <w:color w:val="222222"/>
          <w:sz w:val="27"/>
          <w:u w:val="single"/>
        </w:rPr>
        <w:t xml:space="preserve"> </w:t>
      </w:r>
      <w:r>
        <w:rPr>
          <w:rFonts w:ascii="宋体" w:hAnsi="宋体" w:cs="宋体" w:eastAsia="宋体"/>
          <w:color w:val="222222"/>
          <w:sz w:val="27"/>
          <w:u w:val="single"/>
        </w:rPr>
        <w:t xml:space="preserve"> </w:t>
      </w:r>
      <w:r>
        <w:rPr>
          <w:rFonts w:ascii="宋体" w:hAnsi="宋体" w:cs="宋体" w:eastAsia="宋体"/>
          <w:color w:val="222222"/>
          <w:sz w:val="27"/>
          <w:u w:val="single"/>
        </w:rPr>
        <w:t xml:space="preserve"> </w:t>
      </w:r>
      <w:r>
        <w:rPr>
          <w:rFonts w:ascii="宋体" w:hAnsi="宋体" w:cs="宋体" w:eastAsia="宋体"/>
          <w:color w:val="222222"/>
          <w:sz w:val="27"/>
        </w:rPr>
        <w:t xml:space="preserve"> </w:t>
      </w:r>
      <w:r>
        <w:rPr>
          <w:rFonts w:ascii="宋体" w:hAnsi="宋体" w:cs="宋体" w:eastAsia="宋体"/>
          <w:color w:val="222222"/>
          <w:sz w:val="27"/>
        </w:rPr>
        <w:t>内付款：</w:t>
      </w:r>
    </w:p>
    <w:p>
      <w:pPr>
        <w:pStyle w:val="null3"/>
        <w:shd w:fill="FFFFFF"/>
        <w:spacing w:before="0" w:after="0"/>
        <w:ind w:left="0" w:right="0" w:firstLine="480"/>
        <w:jc w:val="both"/>
      </w:pPr>
      <w:r>
        <w:rPr>
          <w:rFonts w:ascii="宋体" w:hAnsi="宋体" w:cs="宋体" w:eastAsia="宋体"/>
          <w:color w:val="222222"/>
          <w:sz w:val="27"/>
        </w:rPr>
        <w:t>　　1.在合同实施及服务人员到达服务地后__天内，甲方应将第一次付　　款总服务费的__(-%)付给乙方。</w:t>
      </w:r>
    </w:p>
    <w:p>
      <w:pPr>
        <w:pStyle w:val="null3"/>
        <w:shd w:fill="FFFFFF"/>
        <w:spacing w:before="0" w:after="0"/>
        <w:ind w:left="0" w:right="0" w:firstLine="480"/>
        <w:jc w:val="both"/>
      </w:pPr>
      <w:r>
        <w:rPr>
          <w:rFonts w:ascii="宋体" w:hAnsi="宋体" w:cs="宋体" w:eastAsia="宋体"/>
          <w:color w:val="222222"/>
          <w:sz w:val="27"/>
        </w:rPr>
        <w:t>　　2.第二次付款额应为总服务费的__(-%)，甲方应在乙方已经准备好，并递交了服务报告及其它相关文件，而这些报告和文件符合合同附件上的要求并被甲方验收后付给乙方。</w:t>
      </w:r>
    </w:p>
    <w:p>
      <w:pPr>
        <w:pStyle w:val="null3"/>
        <w:shd w:fill="FFFFFF"/>
        <w:spacing w:before="0" w:after="0"/>
        <w:ind w:left="0" w:right="0" w:firstLine="480"/>
        <w:jc w:val="both"/>
      </w:pPr>
      <w:r>
        <w:rPr>
          <w:rFonts w:ascii="宋体" w:hAnsi="宋体" w:cs="宋体" w:eastAsia="宋体"/>
          <w:color w:val="222222"/>
          <w:sz w:val="27"/>
        </w:rPr>
        <w:t>　　3.最后一次付款额应为总服务费的__(-%)，甲方应在乙方递交了服务总结报告和说明并完全履行合同完毕_________日内付给乙方。</w:t>
      </w:r>
    </w:p>
    <w:p>
      <w:pPr>
        <w:pStyle w:val="null3"/>
        <w:shd w:fill="FFFFFF"/>
        <w:spacing w:before="0" w:after="0"/>
        <w:ind w:left="0" w:right="0" w:firstLine="480"/>
        <w:jc w:val="both"/>
      </w:pPr>
      <w:r>
        <w:rPr>
          <w:rFonts w:ascii="宋体" w:hAnsi="宋体" w:cs="宋体" w:eastAsia="宋体"/>
          <w:color w:val="222222"/>
          <w:sz w:val="27"/>
        </w:rPr>
        <w:t>　　4.对于满足合同约定支付条件的，甲方应当自收到发票后30日内将资金支付到合同约定的乙方账户，不得以机构变动、人员更替、政策调整等为由延迟付款，不得将采购文件和合同中未规定的义务作为向乙方付款的条件。</w:t>
      </w:r>
    </w:p>
    <w:p>
      <w:pPr>
        <w:pStyle w:val="null3"/>
        <w:shd w:fill="FFFFFF"/>
        <w:spacing w:before="0" w:after="0"/>
        <w:ind w:left="0" w:right="0" w:firstLine="480"/>
        <w:jc w:val="both"/>
      </w:pPr>
      <w:r>
        <w:rPr>
          <w:rFonts w:ascii="宋体" w:hAnsi="宋体" w:cs="宋体" w:eastAsia="宋体"/>
          <w:b/>
          <w:color w:val="222222"/>
          <w:sz w:val="27"/>
        </w:rPr>
        <w:t>六、知识产权归属</w:t>
      </w:r>
    </w:p>
    <w:p>
      <w:pPr>
        <w:pStyle w:val="null3"/>
        <w:shd w:fill="FFFFFF"/>
        <w:spacing w:before="0" w:after="0"/>
        <w:ind w:left="0" w:right="0" w:firstLine="480"/>
        <w:jc w:val="both"/>
      </w:pPr>
      <w:r>
        <w:rPr>
          <w:rFonts w:ascii="宋体" w:hAnsi="宋体" w:cs="宋体" w:eastAsia="宋体"/>
          <w:b/>
          <w:color w:val="222222"/>
          <w:sz w:val="27"/>
        </w:rPr>
        <w:t>七、保密</w:t>
      </w:r>
    </w:p>
    <w:p>
      <w:pPr>
        <w:pStyle w:val="null3"/>
        <w:shd w:fill="FFFFFF"/>
        <w:spacing w:before="0" w:after="0"/>
        <w:ind w:left="0" w:right="0" w:firstLine="480"/>
        <w:jc w:val="both"/>
      </w:pPr>
      <w:r>
        <w:rPr>
          <w:rFonts w:ascii="宋体" w:hAnsi="宋体" w:cs="宋体" w:eastAsia="宋体"/>
          <w:b/>
          <w:color w:val="222222"/>
          <w:sz w:val="27"/>
        </w:rPr>
        <w:t>八、违约责任与赔偿损失</w:t>
      </w:r>
    </w:p>
    <w:p>
      <w:pPr>
        <w:pStyle w:val="null3"/>
        <w:shd w:fill="FFFFFF"/>
        <w:spacing w:before="0" w:after="0"/>
        <w:ind w:left="0" w:right="0" w:firstLine="480"/>
        <w:jc w:val="both"/>
      </w:pPr>
      <w:r>
        <w:rPr>
          <w:rFonts w:ascii="宋体" w:hAnsi="宋体" w:cs="宋体" w:eastAsia="宋体"/>
          <w:color w:val="222222"/>
          <w:sz w:val="27"/>
        </w:rPr>
        <w:t>　　1.乙方提供的服务不符合本合同规定的，甲方有权拒收，并且乙方须向甲方方支付本合同总价5%的违约金。</w:t>
      </w:r>
    </w:p>
    <w:p>
      <w:pPr>
        <w:pStyle w:val="null3"/>
        <w:shd w:fill="FFFFFF"/>
        <w:spacing w:before="0" w:after="0"/>
        <w:ind w:left="0" w:right="0" w:firstLine="480"/>
        <w:jc w:val="both"/>
      </w:pPr>
      <w:r>
        <w:rPr>
          <w:rFonts w:ascii="宋体" w:hAnsi="宋体" w:cs="宋体" w:eastAsia="宋体"/>
          <w:color w:val="222222"/>
          <w:sz w:val="27"/>
        </w:rPr>
        <w:t>　　2.乙方未能按本合同规定的交货时间提供服务，从逾期之日起每日按本合同总价3‰的数额向甲方支付违约金；逾期半个月以上的，甲方有权终止合同，由此造成的甲方经济损失由乙方承担。</w:t>
      </w:r>
    </w:p>
    <w:p>
      <w:pPr>
        <w:pStyle w:val="null3"/>
        <w:shd w:fill="FFFFFF"/>
        <w:spacing w:before="0" w:after="0"/>
        <w:ind w:left="0" w:right="0" w:firstLine="480"/>
        <w:jc w:val="both"/>
      </w:pPr>
      <w:r>
        <w:rPr>
          <w:rFonts w:ascii="宋体" w:hAnsi="宋体" w:cs="宋体" w:eastAsia="宋体"/>
          <w:color w:val="222222"/>
          <w:sz w:val="27"/>
        </w:rPr>
        <w:t>　　3.甲方无正当理由拒收接受服务，到期拒付服务款项的，甲方向乙方偿付本合同总的5%的违约金。甲方人逾期付款，则每日按本合同总价的3‰向乙方偿付违约金。</w:t>
      </w:r>
    </w:p>
    <w:p>
      <w:pPr>
        <w:pStyle w:val="null3"/>
        <w:shd w:fill="FFFFFF"/>
        <w:spacing w:before="0" w:after="0"/>
        <w:ind w:left="0" w:right="0" w:firstLine="480"/>
        <w:jc w:val="both"/>
      </w:pPr>
      <w:r>
        <w:rPr>
          <w:rFonts w:ascii="宋体" w:hAnsi="宋体" w:cs="宋体" w:eastAsia="宋体"/>
          <w:color w:val="222222"/>
          <w:sz w:val="27"/>
        </w:rPr>
        <w:t>　　4.对于因甲方原因导致变更、中止或者终止政府采购合同的，甲方应当依照以下合同约定对供应商受到的损失予以赔偿或者补偿：</w:t>
      </w:r>
    </w:p>
    <w:p>
      <w:pPr>
        <w:pStyle w:val="null3"/>
        <w:shd w:fill="FFFFFF"/>
        <w:spacing w:before="0" w:after="0"/>
        <w:ind w:left="0" w:right="0" w:firstLine="480"/>
        <w:jc w:val="both"/>
      </w:pPr>
      <w:r>
        <w:rPr>
          <w:rFonts w:ascii="宋体" w:hAnsi="宋体" w:cs="宋体" w:eastAsia="宋体"/>
          <w:color w:val="222222"/>
          <w:sz w:val="27"/>
          <w:u w:val="single"/>
        </w:rPr>
        <w:t xml:space="preserve"> </w:t>
      </w:r>
      <w:r>
        <w:rPr>
          <w:rFonts w:ascii="宋体" w:hAnsi="宋体" w:cs="宋体" w:eastAsia="宋体"/>
          <w:color w:val="222222"/>
          <w:sz w:val="27"/>
          <w:u w:val="single"/>
        </w:rPr>
        <w:t xml:space="preserve"> </w:t>
      </w:r>
      <w:r>
        <w:rPr>
          <w:rFonts w:ascii="宋体" w:hAnsi="宋体" w:cs="宋体" w:eastAsia="宋体"/>
          <w:color w:val="222222"/>
          <w:sz w:val="27"/>
          <w:u w:val="single"/>
        </w:rPr>
        <w:t xml:space="preserve"> </w:t>
      </w:r>
      <w:r>
        <w:rPr>
          <w:rFonts w:ascii="宋体" w:hAnsi="宋体" w:cs="宋体" w:eastAsia="宋体"/>
          <w:color w:val="222222"/>
          <w:sz w:val="27"/>
          <w:u w:val="single"/>
        </w:rPr>
        <w:t xml:space="preserve"> </w:t>
      </w:r>
      <w:r>
        <w:rPr>
          <w:rFonts w:ascii="宋体" w:hAnsi="宋体" w:cs="宋体" w:eastAsia="宋体"/>
          <w:color w:val="222222"/>
          <w:sz w:val="27"/>
          <w:u w:val="single"/>
        </w:rPr>
        <w:t xml:space="preserve"> </w:t>
      </w:r>
      <w:r>
        <w:rPr>
          <w:rFonts w:ascii="宋体" w:hAnsi="宋体" w:cs="宋体" w:eastAsia="宋体"/>
          <w:color w:val="222222"/>
          <w:sz w:val="27"/>
          <w:u w:val="single"/>
        </w:rPr>
        <w:t xml:space="preserve"> </w:t>
      </w:r>
      <w:r>
        <w:rPr>
          <w:rFonts w:ascii="宋体" w:hAnsi="宋体" w:cs="宋体" w:eastAsia="宋体"/>
          <w:color w:val="222222"/>
          <w:sz w:val="27"/>
          <w:u w:val="single"/>
        </w:rPr>
        <w:t xml:space="preserve"> </w:t>
      </w:r>
      <w:r>
        <w:rPr>
          <w:rFonts w:ascii="宋体" w:hAnsi="宋体" w:cs="宋体" w:eastAsia="宋体"/>
          <w:color w:val="222222"/>
          <w:sz w:val="27"/>
          <w:u w:val="single"/>
        </w:rPr>
        <w:t xml:space="preserve"> </w:t>
      </w:r>
      <w:r>
        <w:rPr>
          <w:rFonts w:ascii="宋体" w:hAnsi="宋体" w:cs="宋体" w:eastAsia="宋体"/>
          <w:color w:val="222222"/>
          <w:sz w:val="27"/>
          <w:u w:val="single"/>
        </w:rPr>
        <w:t xml:space="preserve"> </w:t>
      </w:r>
      <w:r>
        <w:rPr>
          <w:rFonts w:ascii="宋体" w:hAnsi="宋体" w:cs="宋体" w:eastAsia="宋体"/>
          <w:color w:val="222222"/>
          <w:sz w:val="27"/>
          <w:u w:val="single"/>
        </w:rPr>
        <w:t xml:space="preserve"> </w:t>
      </w:r>
      <w:r>
        <w:rPr>
          <w:rFonts w:ascii="宋体" w:hAnsi="宋体" w:cs="宋体" w:eastAsia="宋体"/>
          <w:color w:val="222222"/>
          <w:sz w:val="27"/>
          <w:u w:val="single"/>
        </w:rPr>
        <w:t xml:space="preserve"> </w:t>
      </w:r>
      <w:r>
        <w:rPr>
          <w:rFonts w:ascii="宋体" w:hAnsi="宋体" w:cs="宋体" w:eastAsia="宋体"/>
          <w:color w:val="222222"/>
          <w:sz w:val="27"/>
          <w:u w:val="single"/>
        </w:rPr>
        <w:t xml:space="preserve"> </w:t>
      </w:r>
      <w:r>
        <w:rPr>
          <w:rFonts w:ascii="宋体" w:hAnsi="宋体" w:cs="宋体" w:eastAsia="宋体"/>
          <w:color w:val="222222"/>
          <w:sz w:val="27"/>
          <w:u w:val="single"/>
        </w:rPr>
        <w:t xml:space="preserve"> </w:t>
      </w:r>
      <w:r>
        <w:rPr>
          <w:rFonts w:ascii="宋体" w:hAnsi="宋体" w:cs="宋体" w:eastAsia="宋体"/>
          <w:color w:val="222222"/>
          <w:sz w:val="27"/>
          <w:u w:val="single"/>
        </w:rPr>
        <w:t xml:space="preserve"> </w:t>
      </w:r>
    </w:p>
    <w:p>
      <w:pPr>
        <w:pStyle w:val="null3"/>
        <w:shd w:fill="FFFFFF"/>
        <w:spacing w:before="0" w:after="0"/>
        <w:ind w:left="0" w:right="0" w:firstLine="480"/>
        <w:jc w:val="both"/>
      </w:pPr>
      <w:r>
        <w:rPr>
          <w:rFonts w:ascii="宋体" w:hAnsi="宋体" w:cs="宋体" w:eastAsia="宋体"/>
          <w:color w:val="222222"/>
          <w:sz w:val="27"/>
        </w:rPr>
        <w:t>　　5.其它违约责任按《</w:t>
      </w:r>
      <w:r>
        <w:rPr>
          <w:rFonts w:ascii="宋体" w:hAnsi="宋体" w:cs="宋体" w:eastAsia="宋体"/>
          <w:color w:val="222222"/>
          <w:sz w:val="27"/>
        </w:rPr>
        <w:t>中华人民共和国民法典(合同编)</w:t>
      </w:r>
      <w:r>
        <w:rPr>
          <w:rFonts w:ascii="宋体" w:hAnsi="宋体" w:cs="宋体" w:eastAsia="宋体"/>
          <w:color w:val="222222"/>
          <w:sz w:val="27"/>
        </w:rPr>
        <w:t>》处理。</w:t>
      </w:r>
    </w:p>
    <w:p>
      <w:pPr>
        <w:pStyle w:val="null3"/>
        <w:shd w:fill="FFFFFF"/>
        <w:spacing w:before="0" w:after="0"/>
        <w:ind w:left="0" w:right="0" w:firstLine="480"/>
        <w:jc w:val="both"/>
      </w:pPr>
      <w:r>
        <w:rPr>
          <w:rFonts w:ascii="宋体" w:hAnsi="宋体" w:cs="宋体" w:eastAsia="宋体"/>
          <w:b/>
          <w:color w:val="222222"/>
          <w:sz w:val="27"/>
        </w:rPr>
        <w:t>九、争议的解决</w:t>
      </w:r>
    </w:p>
    <w:p>
      <w:pPr>
        <w:pStyle w:val="null3"/>
        <w:shd w:fill="FFFFFF"/>
        <w:spacing w:before="0" w:after="0"/>
        <w:ind w:left="0" w:right="0" w:firstLine="400"/>
        <w:jc w:val="both"/>
      </w:pPr>
      <w:r>
        <w:rPr>
          <w:rFonts w:ascii="宋体" w:hAnsi="宋体" w:cs="宋体" w:eastAsia="宋体"/>
          <w:color w:val="222222"/>
          <w:sz w:val="27"/>
        </w:rPr>
        <w:t>合同执行过程中发生的任何争议，如双方不能通过友好协商解决，按相关法律法规处理。</w:t>
      </w:r>
      <w:r>
        <w:rPr>
          <w:rFonts w:ascii="helvetica" w:hAnsi="helvetica" w:cs="helvetica" w:eastAsia="helvetica"/>
          <w:color w:val="222222"/>
          <w:sz w:val="27"/>
        </w:rPr>
        <w:t xml:space="preserve"> </w:t>
      </w:r>
      <w:r>
        <w:rPr>
          <w:rFonts w:ascii="宋体" w:hAnsi="宋体" w:cs="宋体" w:eastAsia="宋体"/>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p>
    <w:p>
      <w:pPr>
        <w:pStyle w:val="null3"/>
        <w:shd w:fill="FFFFFF"/>
        <w:spacing w:before="0" w:after="0"/>
        <w:ind w:left="0" w:right="0" w:firstLine="480"/>
        <w:jc w:val="both"/>
      </w:pPr>
      <w:r>
        <w:rPr>
          <w:rFonts w:ascii="宋体" w:hAnsi="宋体" w:cs="宋体" w:eastAsia="宋体"/>
          <w:b/>
          <w:color w:val="222222"/>
          <w:sz w:val="27"/>
        </w:rPr>
        <w:t>十、不可抗力</w:t>
      </w:r>
    </w:p>
    <w:p>
      <w:pPr>
        <w:pStyle w:val="null3"/>
        <w:shd w:fill="FFFFFF"/>
        <w:spacing w:before="0" w:after="0"/>
        <w:ind w:left="0" w:right="0" w:firstLine="480"/>
        <w:jc w:val="both"/>
      </w:pPr>
      <w:r>
        <w:rPr>
          <w:rFonts w:ascii="宋体" w:hAnsi="宋体" w:cs="宋体" w:eastAsia="宋体"/>
          <w:color w:val="222222"/>
          <w:sz w:val="27"/>
        </w:rPr>
        <w:t>　　任何一方由于不可抗力原因不能履行合同时，应在不可抗力事件结束后1日内向对方通报，以减轻可能给对方造成的损失，在取得有关机构的不可抗力证明或双方谅解确认后，允许延期履行或修订合同，并根据情况可部分或全部免于承担违约责任。</w:t>
      </w:r>
    </w:p>
    <w:p>
      <w:pPr>
        <w:pStyle w:val="null3"/>
        <w:shd w:fill="FFFFFF"/>
        <w:spacing w:before="0" w:after="0"/>
        <w:ind w:left="0" w:right="0" w:firstLine="480"/>
        <w:jc w:val="both"/>
      </w:pPr>
      <w:r>
        <w:rPr>
          <w:rFonts w:ascii="宋体" w:hAnsi="宋体" w:cs="宋体" w:eastAsia="宋体"/>
          <w:b/>
          <w:color w:val="222222"/>
          <w:sz w:val="27"/>
        </w:rPr>
        <w:t>十一、税费</w:t>
      </w:r>
    </w:p>
    <w:p>
      <w:pPr>
        <w:pStyle w:val="null3"/>
        <w:shd w:fill="FFFFFF"/>
        <w:spacing w:before="0" w:after="0"/>
        <w:ind w:left="0" w:right="0" w:firstLine="480"/>
        <w:jc w:val="both"/>
      </w:pPr>
      <w:r>
        <w:rPr>
          <w:rFonts w:ascii="宋体" w:hAnsi="宋体" w:cs="宋体" w:eastAsia="宋体"/>
          <w:color w:val="222222"/>
          <w:sz w:val="27"/>
        </w:rPr>
        <w:t>　　在中国境内、外发生的与本合同执行有关的一切税费均由乙方负担。</w:t>
      </w:r>
    </w:p>
    <w:p>
      <w:pPr>
        <w:pStyle w:val="null3"/>
        <w:shd w:fill="FFFFFF"/>
        <w:spacing w:before="0" w:after="0"/>
        <w:ind w:left="0" w:right="0" w:firstLine="480"/>
        <w:jc w:val="both"/>
      </w:pPr>
      <w:r>
        <w:rPr>
          <w:rFonts w:ascii="宋体" w:hAnsi="宋体" w:cs="宋体" w:eastAsia="宋体"/>
          <w:b/>
          <w:color w:val="222222"/>
          <w:sz w:val="27"/>
        </w:rPr>
        <w:t>十二、其它</w:t>
      </w:r>
    </w:p>
    <w:p>
      <w:pPr>
        <w:pStyle w:val="null3"/>
        <w:shd w:fill="FFFFFF"/>
        <w:spacing w:before="0" w:after="0"/>
        <w:ind w:left="0" w:right="0" w:firstLine="480"/>
        <w:jc w:val="both"/>
      </w:pPr>
      <w:r>
        <w:rPr>
          <w:rFonts w:ascii="宋体" w:hAnsi="宋体" w:cs="宋体" w:eastAsia="宋体"/>
          <w:color w:val="222222"/>
          <w:sz w:val="27"/>
        </w:rPr>
        <w:t>　　1.本合同所有附件、招标文件、投标文件、中标通知书均为合同的有效组成部分，与本合同具有同等法律效力。</w:t>
      </w:r>
    </w:p>
    <w:p>
      <w:pPr>
        <w:pStyle w:val="null3"/>
        <w:shd w:fill="FFFFFF"/>
        <w:spacing w:before="0" w:after="0"/>
        <w:ind w:left="0" w:right="0" w:firstLine="480"/>
        <w:jc w:val="both"/>
      </w:pPr>
      <w:r>
        <w:rPr>
          <w:rFonts w:ascii="宋体" w:hAnsi="宋体" w:cs="宋体" w:eastAsia="宋体"/>
          <w:color w:val="222222"/>
          <w:sz w:val="27"/>
        </w:rPr>
        <w:t>　　2.在执行本合同的过程中，所有经双方签署确认的文件（包括会议纪要、补充协议、往来信函）即成为本合同的有效组成部分。</w:t>
      </w:r>
    </w:p>
    <w:p>
      <w:pPr>
        <w:pStyle w:val="null3"/>
        <w:shd w:fill="FFFFFF"/>
        <w:spacing w:before="0" w:after="0"/>
        <w:ind w:left="0" w:right="0" w:firstLine="480"/>
        <w:jc w:val="both"/>
      </w:pPr>
      <w:r>
        <w:rPr>
          <w:rFonts w:ascii="宋体" w:hAnsi="宋体" w:cs="宋体" w:eastAsia="宋体"/>
          <w:color w:val="222222"/>
          <w:sz w:val="27"/>
        </w:rPr>
        <w:t>　　3.如一方地址、电话、传真号码有变更，应在变更当日内书面通知对方，否则，应承担相应责任。</w:t>
      </w:r>
    </w:p>
    <w:p>
      <w:pPr>
        <w:pStyle w:val="null3"/>
        <w:shd w:fill="FFFFFF"/>
        <w:spacing w:before="0" w:after="0"/>
        <w:ind w:left="0" w:right="0" w:firstLine="480"/>
        <w:jc w:val="both"/>
      </w:pPr>
      <w:r>
        <w:rPr>
          <w:rFonts w:ascii="宋体" w:hAnsi="宋体" w:cs="宋体" w:eastAsia="宋体"/>
          <w:color w:val="222222"/>
          <w:sz w:val="27"/>
        </w:rPr>
        <w:t>　　4.除甲方事先书面同意外，乙方不得部分或全部转让其应履行的合同项下的义务。</w:t>
      </w:r>
    </w:p>
    <w:p>
      <w:pPr>
        <w:pStyle w:val="null3"/>
        <w:shd w:fill="FFFFFF"/>
        <w:spacing w:before="0" w:after="0"/>
        <w:ind w:left="0" w:right="0" w:firstLine="480"/>
        <w:jc w:val="both"/>
      </w:pPr>
      <w:r>
        <w:rPr>
          <w:rFonts w:ascii="宋体" w:hAnsi="宋体" w:cs="宋体" w:eastAsia="宋体"/>
          <w:b/>
          <w:color w:val="222222"/>
          <w:sz w:val="27"/>
        </w:rPr>
        <w:t>十三、合同生效</w:t>
      </w:r>
    </w:p>
    <w:p>
      <w:pPr>
        <w:pStyle w:val="null3"/>
        <w:shd w:fill="FFFFFF"/>
        <w:spacing w:before="0" w:after="0"/>
        <w:ind w:left="0" w:right="0" w:firstLine="480"/>
        <w:jc w:val="both"/>
      </w:pPr>
      <w:r>
        <w:rPr>
          <w:rFonts w:ascii="宋体" w:hAnsi="宋体" w:cs="宋体" w:eastAsia="宋体"/>
          <w:color w:val="222222"/>
          <w:sz w:val="27"/>
        </w:rPr>
        <w:t>　　1.本合同在甲乙双方法人代表或其授权代表签字盖章后生效。</w:t>
      </w:r>
    </w:p>
    <w:p>
      <w:pPr>
        <w:pStyle w:val="null3"/>
        <w:shd w:fill="FFFFFF"/>
        <w:spacing w:before="0" w:after="0"/>
        <w:ind w:left="0" w:right="0" w:firstLine="480"/>
        <w:jc w:val="both"/>
      </w:pPr>
      <w:r>
        <w:rPr>
          <w:rFonts w:ascii="宋体" w:hAnsi="宋体" w:cs="宋体" w:eastAsia="宋体"/>
          <w:color w:val="222222"/>
          <w:sz w:val="27"/>
        </w:rPr>
        <w:t>　　2.合同一式</w:t>
      </w:r>
      <w:r>
        <w:rPr>
          <w:rFonts w:ascii="宋体" w:hAnsi="宋体" w:cs="宋体" w:eastAsia="宋体"/>
          <w:color w:val="222222"/>
          <w:sz w:val="27"/>
          <w:u w:val="single"/>
        </w:rPr>
        <w:t xml:space="preserve"> </w:t>
      </w:r>
      <w:r>
        <w:rPr>
          <w:rFonts w:ascii="宋体" w:hAnsi="宋体" w:cs="宋体" w:eastAsia="宋体"/>
          <w:color w:val="222222"/>
          <w:sz w:val="27"/>
          <w:u w:val="single"/>
        </w:rPr>
        <w:t xml:space="preserve"> </w:t>
      </w:r>
      <w:r>
        <w:rPr>
          <w:rFonts w:ascii="宋体" w:hAnsi="宋体" w:cs="宋体" w:eastAsia="宋体"/>
          <w:color w:val="222222"/>
          <w:sz w:val="27"/>
          <w:u w:val="single"/>
        </w:rPr>
        <w:t xml:space="preserve"> </w:t>
      </w:r>
      <w:r>
        <w:rPr>
          <w:rFonts w:ascii="宋体" w:hAnsi="宋体" w:cs="宋体" w:eastAsia="宋体"/>
          <w:color w:val="222222"/>
          <w:sz w:val="27"/>
        </w:rPr>
        <w:t xml:space="preserve"> </w:t>
      </w:r>
      <w:r>
        <w:rPr>
          <w:rFonts w:ascii="宋体" w:hAnsi="宋体" w:cs="宋体" w:eastAsia="宋体"/>
          <w:color w:val="222222"/>
          <w:sz w:val="27"/>
        </w:rPr>
        <w:t>份。</w:t>
      </w:r>
    </w:p>
    <w:p>
      <w:pPr>
        <w:pStyle w:val="null3"/>
        <w:shd w:fill="FFFFFF"/>
        <w:spacing w:before="150" w:after="150"/>
        <w:ind w:left="0" w:right="0" w:firstLine="480"/>
        <w:jc w:val="both"/>
      </w:pPr>
      <w:r>
        <w:rPr>
          <w:rFonts w:ascii="helvetica" w:hAnsi="helvetica" w:cs="helvetica" w:eastAsia="helvetica"/>
          <w:color w:val="222222"/>
          <w:sz w:val="27"/>
        </w:rPr>
        <w:t xml:space="preserve"> </w:t>
      </w:r>
    </w:p>
    <w:p>
      <w:pPr>
        <w:pStyle w:val="null3"/>
        <w:shd w:fill="FFFFFF"/>
        <w:spacing w:before="0" w:after="0"/>
        <w:ind w:left="0" w:right="0" w:firstLine="480"/>
        <w:jc w:val="both"/>
      </w:pPr>
      <w:r>
        <w:rPr>
          <w:rFonts w:ascii="宋体" w:hAnsi="宋体" w:cs="宋体" w:eastAsia="宋体"/>
          <w:b/>
          <w:color w:val="222222"/>
          <w:sz w:val="27"/>
        </w:rPr>
        <w:t>甲方（盖章）：</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乙方（盖章）：</w:t>
      </w:r>
    </w:p>
    <w:p>
      <w:pPr>
        <w:pStyle w:val="null3"/>
        <w:shd w:fill="FFFFFF"/>
        <w:spacing w:before="0" w:after="0"/>
        <w:ind w:left="0" w:right="0" w:firstLine="480"/>
        <w:jc w:val="both"/>
      </w:pPr>
      <w:r>
        <w:rPr>
          <w:rFonts w:ascii="宋体" w:hAnsi="宋体" w:cs="宋体" w:eastAsia="宋体"/>
          <w:b/>
          <w:color w:val="222222"/>
          <w:sz w:val="27"/>
        </w:rPr>
        <w:t>代表：</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代表：</w:t>
      </w:r>
    </w:p>
    <w:p>
      <w:pPr>
        <w:pStyle w:val="null3"/>
        <w:shd w:fill="FFFFFF"/>
        <w:spacing w:before="0" w:after="0"/>
        <w:ind w:left="0" w:right="0" w:firstLine="480"/>
        <w:jc w:val="both"/>
      </w:pPr>
      <w:r>
        <w:rPr>
          <w:rFonts w:ascii="宋体" w:hAnsi="宋体" w:cs="宋体" w:eastAsia="宋体"/>
          <w:color w:val="222222"/>
          <w:sz w:val="27"/>
        </w:rPr>
        <w:t>签订地点：</w:t>
      </w:r>
    </w:p>
    <w:p>
      <w:pPr>
        <w:pStyle w:val="null3"/>
        <w:shd w:fill="FFFFFF"/>
        <w:spacing w:before="0" w:after="0"/>
        <w:ind w:left="0" w:right="0" w:firstLine="480"/>
        <w:jc w:val="both"/>
      </w:pPr>
      <w:r>
        <w:rPr>
          <w:rFonts w:ascii="宋体" w:hAnsi="宋体" w:cs="宋体" w:eastAsia="宋体"/>
          <w:color w:val="222222"/>
          <w:sz w:val="27"/>
        </w:rPr>
        <w:t>签订日期：　　　年　　月　　日</w:t>
      </w:r>
      <w:r>
        <w:rPr>
          <w:rFonts w:ascii="宋体" w:hAnsi="宋体" w:cs="宋体" w:eastAsia="宋体"/>
          <w:color w:val="222222"/>
          <w:sz w:val="27"/>
        </w:rPr>
        <w:t xml:space="preserve"> </w:t>
      </w:r>
      <w:r>
        <w:rPr>
          <w:rFonts w:ascii="宋体" w:hAnsi="宋体" w:cs="宋体" w:eastAsia="宋体"/>
          <w:color w:val="222222"/>
          <w:sz w:val="27"/>
        </w:rPr>
        <w:t>签订日期：　　　年　　月　　日</w:t>
      </w:r>
    </w:p>
    <w:p>
      <w:pPr>
        <w:pStyle w:val="null3"/>
        <w:shd w:fill="FFFFFF"/>
        <w:spacing w:before="0" w:after="0"/>
        <w:ind w:left="0" w:right="0" w:firstLine="480"/>
        <w:jc w:val="both"/>
      </w:pPr>
      <w:r>
        <w:rPr>
          <w:rFonts w:ascii="宋体" w:hAnsi="宋体" w:cs="宋体" w:eastAsia="宋体"/>
          <w:color w:val="222222"/>
          <w:sz w:val="27"/>
        </w:rPr>
        <w:t>开户名称：</w:t>
      </w:r>
    </w:p>
    <w:p>
      <w:pPr>
        <w:pStyle w:val="null3"/>
        <w:shd w:fill="FFFFFF"/>
        <w:spacing w:before="0" w:after="0"/>
        <w:ind w:left="0" w:right="0" w:firstLine="480"/>
        <w:jc w:val="both"/>
      </w:pPr>
      <w:r>
        <w:rPr>
          <w:rFonts w:ascii="宋体" w:hAnsi="宋体" w:cs="宋体" w:eastAsia="宋体"/>
          <w:color w:val="222222"/>
          <w:sz w:val="27"/>
        </w:rPr>
        <w:t>银行帐号：</w:t>
      </w:r>
    </w:p>
    <w:p>
      <w:pPr>
        <w:pStyle w:val="null3"/>
        <w:shd w:fill="FFFFFF"/>
        <w:spacing w:before="0" w:after="0"/>
        <w:ind w:left="0" w:right="0" w:firstLine="480"/>
        <w:jc w:val="both"/>
      </w:pPr>
      <w:r>
        <w:rPr>
          <w:rFonts w:ascii="宋体" w:hAnsi="宋体" w:cs="宋体" w:eastAsia="宋体"/>
          <w:color w:val="222222"/>
          <w:sz w:val="27"/>
        </w:rPr>
        <w:t>开</w:t>
        <w:tab/>
        <w:tab/>
        <w:tab/>
        <w:tab/>
        <w:tab/>
        <w:t xml:space="preserve"> 户 行：</w:t>
      </w:r>
    </w:p>
    <w:p>
      <w:pPr>
        <w:pStyle w:val="null3"/>
        <w:ind w:firstLine="480"/>
      </w:pPr>
      <w:r>
        <w:rPr/>
        <w:t xml:space="preserve"> </w:t>
      </w:r>
    </w:p>
    <w:p>
      <w:pPr>
        <w:pStyle w:val="null3"/>
        <w:ind w:firstLine="480"/>
        <w:jc w:val="center"/>
        <w:outlineLvl w:val="1"/>
      </w:pPr>
      <w:r>
        <w:rPr>
          <w:b/>
          <w:sz w:val="36"/>
        </w:rPr>
        <w:t>第六章 投标文件格式与要求</w:t>
      </w:r>
    </w:p>
    <w:p>
      <w:pPr>
        <w:pStyle w:val="null3"/>
        <w:ind w:firstLine="480"/>
      </w:pPr>
      <w:r>
        <w:rPr/>
        <w:t>投标人应提交证明其有资格参加投标和中标后有能力履行合同的相关文件，并作为其投标文件的一部分，所有文件必须真实可靠、不得伪造，否则将按相关规定予以处罚。</w:t>
      </w:r>
    </w:p>
    <w:p>
      <w:pPr>
        <w:pStyle w:val="null3"/>
        <w:ind w:firstLine="480"/>
      </w:pPr>
      <w:r>
        <w:rPr/>
        <w:t>1.法人或者其他组织的营业执照等证明文件，自然人的身份证明：</w:t>
      </w:r>
    </w:p>
    <w:p>
      <w:pPr>
        <w:pStyle w:val="null3"/>
        <w:ind w:firstLine="480"/>
      </w:pPr>
      <w:r>
        <w:rPr/>
        <w:t>法人包括企业法人、机关法人、事业单位法人和社会团体法人；其他组织主要包括合伙企业、非企业专业服务机构、个体工商户、农村承包经营户；自然人是指《中华人民共和国民法典》（以下简称《民法典》）规定的具有完全民事行为能力、能够承担民事责任和义务的公民。如投标人是企业（包括合伙企业），要提供在工商部门注册的有效“企业法人营业执照”或“营业执照”；如投标人是事业单位，要提供有效的“事业单位法人证书”；投标人是非企业专业服务机构的，如律师事务所，会计师事务所要提供执业许可证等证明文件；如投标人是个体工商户，要提供有效的“个体工商户营业执照”；如投标人是自然人，要提供有效的自然人身份证明。</w:t>
      </w:r>
    </w:p>
    <w:p>
      <w:pPr>
        <w:pStyle w:val="null3"/>
        <w:ind w:firstLine="480"/>
      </w:pPr>
      <w:r>
        <w:rPr/>
        <w:t>这里所指“其他组织”不包括法人的分支机构，由于法人分支机构不能独立承担民事责任，不能以分支机构的身份参加政府采购，只能以法人身份参加。“但由于银行、保险、石油石化、电力、电信等行业具有其特殊性，如果能够提供其法人给予的相应授权证明材料，可以参加政府采购活动”。</w:t>
      </w:r>
    </w:p>
    <w:p>
      <w:pPr>
        <w:pStyle w:val="null3"/>
        <w:ind w:firstLine="480"/>
      </w:pPr>
      <w:r>
        <w:rPr/>
        <w:t>2.财务状况报告，依法缴纳税收和社会保障资金的相关材料（详见资格性审查表要求）</w:t>
      </w:r>
    </w:p>
    <w:p>
      <w:pPr>
        <w:pStyle w:val="null3"/>
        <w:ind w:firstLine="480"/>
      </w:pPr>
      <w:r>
        <w:rPr/>
        <w:t>3.具有履行合同所必须的设备和专业技术能力的声明。</w:t>
      </w:r>
    </w:p>
    <w:p>
      <w:pPr>
        <w:pStyle w:val="null3"/>
        <w:ind w:firstLine="480"/>
      </w:pPr>
      <w:r>
        <w:rPr/>
        <w:t>4.投标人参加政府采购前三年内在经营活动中没有重大违法记录书面声明函。</w:t>
      </w:r>
    </w:p>
    <w:p>
      <w:pPr>
        <w:pStyle w:val="null3"/>
        <w:ind w:firstLine="480"/>
      </w:pPr>
      <w:r>
        <w:rPr/>
        <w:t>5.信用记录查询</w:t>
      </w:r>
    </w:p>
    <w:p>
      <w:pPr>
        <w:pStyle w:val="null3"/>
        <w:ind w:firstLine="480"/>
      </w:pPr>
      <w:r>
        <w:rPr/>
        <w:t>（1）查询渠道：通过“信用中国”网站(www.creditchina.gov.cn)和“中国政府采购网”（www.ccgp.gov.cn）进行查询；</w:t>
      </w:r>
    </w:p>
    <w:p>
      <w:pPr>
        <w:pStyle w:val="null3"/>
        <w:ind w:firstLine="480"/>
      </w:pPr>
      <w:r>
        <w:rPr/>
        <w:t>（2）查询截止时点：提交投标文件截止日当天；</w:t>
      </w:r>
    </w:p>
    <w:p>
      <w:pPr>
        <w:pStyle w:val="null3"/>
        <w:ind w:firstLine="480"/>
      </w:pPr>
      <w:r>
        <w:rPr/>
        <w:t>（3）查询记录：对列入失信被执行人、重大税收违法案件当事人名单、政府采购严重违法失信行为记录名单、信用报告进行查询；</w:t>
      </w:r>
    </w:p>
    <w:p>
      <w:pPr>
        <w:pStyle w:val="null3"/>
        <w:ind w:firstLine="480"/>
      </w:pPr>
      <w:r>
        <w:rPr/>
        <w:t>采购人或采购代理机构应当按照查询渠道、查询时间节点、查询记录内容进行查询，并存档。对信用记录查询结果中显示投标人被列入失信被执行人、重大税收违法案件当事人名单、政府采购严重违法失信行为记录名单的投标人作无效投标处理。</w:t>
      </w:r>
    </w:p>
    <w:p>
      <w:pPr>
        <w:pStyle w:val="null3"/>
        <w:ind w:firstLine="480"/>
      </w:pPr>
      <w:r>
        <w:rPr/>
        <w:t>6. 按照招标文件要求，投标人应当提交的资格、资信证明文件。</w:t>
      </w:r>
    </w:p>
    <w:p>
      <w:pPr>
        <w:pStyle w:val="null3"/>
        <w:ind w:firstLine="480"/>
      </w:pPr>
      <w:r>
        <w:rPr/>
        <w:t xml:space="preserve"> </w:t>
      </w:r>
      <w:r>
        <w:br/>
      </w:r>
    </w:p>
    <w:p>
      <w:pPr>
        <w:pStyle w:val="null3"/>
        <w:ind w:firstLine="480"/>
        <w:jc w:val="center"/>
        <w:outlineLvl w:val="0"/>
      </w:pPr>
      <w:r>
        <w:rPr>
          <w:b/>
          <w:sz w:val="48"/>
        </w:rPr>
        <w:t>投标文件封面</w:t>
      </w:r>
    </w:p>
    <w:p>
      <w:pPr>
        <w:pStyle w:val="null3"/>
        <w:ind w:firstLine="480"/>
        <w:jc w:val="center"/>
        <w:outlineLvl w:val="0"/>
      </w:pPr>
      <w:r>
        <w:rPr>
          <w:b/>
          <w:sz w:val="48"/>
        </w:rPr>
        <w:t>（项目名称）</w:t>
      </w:r>
    </w:p>
    <w:p>
      <w:pPr>
        <w:pStyle w:val="null3"/>
        <w:ind w:firstLine="480"/>
        <w:jc w:val="center"/>
        <w:outlineLvl w:val="0"/>
      </w:pPr>
      <w:r>
        <w:rPr>
          <w:b/>
          <w:sz w:val="48"/>
        </w:rPr>
        <w:t>投标文件封面</w:t>
      </w:r>
    </w:p>
    <w:p>
      <w:pPr>
        <w:pStyle w:val="null3"/>
        <w:ind w:firstLine="480"/>
        <w:jc w:val="center"/>
        <w:outlineLvl w:val="0"/>
      </w:pPr>
      <w:r>
        <w:rPr>
          <w:b/>
          <w:sz w:val="48"/>
        </w:rPr>
        <w:t>（正本/副本）</w:t>
      </w:r>
      <w:r>
        <w:br/>
      </w:r>
      <w:r>
        <w:br/>
      </w:r>
      <w:r>
        <w:br/>
      </w:r>
      <w:r>
        <w:br/>
      </w:r>
      <w:r>
        <w:br/>
      </w:r>
      <w:r>
        <w:br/>
      </w:r>
      <w:r>
        <w:br/>
      </w:r>
      <w:r>
        <w:br/>
      </w:r>
      <w:r>
        <w:br/>
      </w:r>
      <w:r>
        <w:br/>
      </w:r>
      <w:r>
        <w:br/>
      </w:r>
      <w:r>
        <w:br/>
      </w:r>
      <w:r>
        <w:br/>
      </w:r>
      <w:r>
        <w:br/>
      </w:r>
      <w:r>
        <w:br/>
      </w:r>
      <w:r>
        <w:br/>
      </w:r>
      <w:r>
        <w:br/>
      </w:r>
      <w:r>
        <w:br/>
      </w:r>
      <w:r>
        <w:br/>
      </w:r>
      <w:r>
        <w:br/>
      </w:r>
      <w:r>
        <w:br/>
      </w:r>
    </w:p>
    <w:p>
      <w:pPr>
        <w:pStyle w:val="null3"/>
        <w:ind w:firstLine="480"/>
        <w:jc w:val="center"/>
        <w:outlineLvl w:val="3"/>
      </w:pPr>
      <w:r>
        <w:rPr>
          <w:b/>
          <w:sz w:val="24"/>
        </w:rPr>
        <w:t>采购计划编号：</w:t>
      </w:r>
      <w:r>
        <w:rPr>
          <w:b/>
          <w:sz w:val="24"/>
        </w:rPr>
        <w:t>441900014-2024-00173</w:t>
      </w:r>
    </w:p>
    <w:p>
      <w:pPr>
        <w:pStyle w:val="null3"/>
        <w:ind w:firstLine="480"/>
        <w:jc w:val="center"/>
        <w:outlineLvl w:val="3"/>
      </w:pPr>
      <w:r>
        <w:rPr>
          <w:b/>
          <w:sz w:val="24"/>
        </w:rPr>
        <w:t>采购项目编号：</w:t>
      </w:r>
      <w:r>
        <w:rPr>
          <w:b/>
          <w:sz w:val="24"/>
        </w:rPr>
        <w:t>441900014-2024-00173</w:t>
      </w:r>
    </w:p>
    <w:p>
      <w:pPr>
        <w:pStyle w:val="null3"/>
        <w:ind w:firstLine="480"/>
        <w:jc w:val="center"/>
        <w:outlineLvl w:val="3"/>
      </w:pPr>
      <w:r>
        <w:rPr>
          <w:b/>
          <w:sz w:val="24"/>
        </w:rPr>
        <w:t>所投采购包：第 包</w:t>
      </w:r>
    </w:p>
    <w:p>
      <w:pPr>
        <w:pStyle w:val="null3"/>
        <w:ind w:firstLine="480"/>
        <w:jc w:val="center"/>
        <w:outlineLvl w:val="3"/>
      </w:pPr>
      <w:r>
        <w:rPr>
          <w:b/>
          <w:sz w:val="24"/>
        </w:rPr>
        <w:t>（投标人名称）</w:t>
      </w:r>
    </w:p>
    <w:p>
      <w:pPr>
        <w:pStyle w:val="null3"/>
        <w:ind w:firstLine="480"/>
        <w:jc w:val="center"/>
        <w:outlineLvl w:val="3"/>
      </w:pPr>
      <w:r>
        <w:rPr>
          <w:b/>
          <w:sz w:val="24"/>
        </w:rPr>
        <w:t>年 月 日</w:t>
      </w:r>
    </w:p>
    <w:p>
      <w:pPr>
        <w:pStyle w:val="null3"/>
        <w:ind w:firstLine="480"/>
      </w:pPr>
      <w:r>
        <w:rPr/>
        <w:t xml:space="preserve"> </w:t>
      </w:r>
    </w:p>
    <w:p>
      <w:pPr>
        <w:pStyle w:val="null3"/>
        <w:ind w:firstLine="480"/>
        <w:jc w:val="center"/>
        <w:outlineLvl w:val="3"/>
      </w:pPr>
      <w:r>
        <w:rPr>
          <w:b/>
          <w:sz w:val="24"/>
        </w:rPr>
        <w:t>投标文件目录</w:t>
      </w:r>
    </w:p>
    <w:p>
      <w:pPr>
        <w:pStyle w:val="null3"/>
        <w:ind w:firstLine="480"/>
      </w:pPr>
      <w:r>
        <w:rPr/>
        <w:t>一、投标函</w:t>
      </w:r>
    </w:p>
    <w:p>
      <w:pPr>
        <w:pStyle w:val="null3"/>
        <w:ind w:firstLine="480"/>
      </w:pPr>
      <w:r>
        <w:rPr/>
        <w:t>二、开标一览表</w:t>
      </w:r>
    </w:p>
    <w:p>
      <w:pPr>
        <w:pStyle w:val="null3"/>
        <w:ind w:firstLine="480"/>
      </w:pPr>
      <w:r>
        <w:rPr/>
        <w:t>三、分项报价表</w:t>
      </w:r>
    </w:p>
    <w:p>
      <w:pPr>
        <w:pStyle w:val="null3"/>
        <w:ind w:firstLine="480"/>
      </w:pPr>
      <w:r>
        <w:rPr/>
        <w:t>四、政策适用性说明</w:t>
      </w:r>
    </w:p>
    <w:p>
      <w:pPr>
        <w:pStyle w:val="null3"/>
        <w:ind w:firstLine="480"/>
      </w:pPr>
      <w:r>
        <w:rPr/>
        <w:t>五、法定代表人证明书</w:t>
      </w:r>
    </w:p>
    <w:p>
      <w:pPr>
        <w:pStyle w:val="null3"/>
        <w:ind w:firstLine="480"/>
      </w:pPr>
      <w:r>
        <w:rPr/>
        <w:t>六、法定代表人授权书</w:t>
      </w:r>
    </w:p>
    <w:p>
      <w:pPr>
        <w:pStyle w:val="null3"/>
        <w:ind w:firstLine="480"/>
      </w:pPr>
      <w:r>
        <w:rPr/>
        <w:t>七、投标保证金</w:t>
      </w:r>
    </w:p>
    <w:p>
      <w:pPr>
        <w:pStyle w:val="null3"/>
        <w:ind w:firstLine="480"/>
      </w:pPr>
      <w:r>
        <w:rPr/>
        <w:t>八、提供具有独立承担民事责任的能力的证明材料</w:t>
      </w:r>
    </w:p>
    <w:p>
      <w:pPr>
        <w:pStyle w:val="null3"/>
        <w:ind w:firstLine="480"/>
      </w:pPr>
      <w:r>
        <w:rPr/>
        <w:t>九、资格性审查要求的其他资质证明文件</w:t>
      </w:r>
    </w:p>
    <w:p>
      <w:pPr>
        <w:pStyle w:val="null3"/>
        <w:ind w:firstLine="480"/>
      </w:pPr>
      <w:r>
        <w:rPr/>
        <w:t>十、承诺函</w:t>
      </w:r>
    </w:p>
    <w:p>
      <w:pPr>
        <w:pStyle w:val="null3"/>
        <w:ind w:firstLine="480"/>
      </w:pPr>
      <w:r>
        <w:rPr/>
        <w:t>十一、中小企业声明函</w:t>
      </w:r>
    </w:p>
    <w:p>
      <w:pPr>
        <w:pStyle w:val="null3"/>
        <w:ind w:firstLine="480"/>
      </w:pPr>
      <w:r>
        <w:rPr/>
        <w:t>十二、监狱企业</w:t>
      </w:r>
    </w:p>
    <w:p>
      <w:pPr>
        <w:pStyle w:val="null3"/>
        <w:ind w:firstLine="480"/>
      </w:pPr>
      <w:r>
        <w:rPr/>
        <w:t>十三、残疾人福利性单位声明函</w:t>
      </w:r>
    </w:p>
    <w:p>
      <w:pPr>
        <w:pStyle w:val="null3"/>
        <w:ind w:firstLine="480"/>
      </w:pPr>
      <w:r>
        <w:rPr/>
        <w:t>十四、联合体共同投标协议书</w:t>
      </w:r>
    </w:p>
    <w:p>
      <w:pPr>
        <w:pStyle w:val="null3"/>
        <w:ind w:firstLine="480"/>
      </w:pPr>
      <w:r>
        <w:rPr/>
        <w:t>十五、投标人业绩情况表</w:t>
      </w:r>
    </w:p>
    <w:p>
      <w:pPr>
        <w:pStyle w:val="null3"/>
        <w:ind w:firstLine="480"/>
      </w:pPr>
      <w:r>
        <w:rPr/>
        <w:t>十六、技术和服务要求响应表</w:t>
      </w:r>
    </w:p>
    <w:p>
      <w:pPr>
        <w:pStyle w:val="null3"/>
        <w:ind w:firstLine="480"/>
      </w:pPr>
      <w:r>
        <w:rPr/>
        <w:t>十七、商务条件响应表</w:t>
      </w:r>
    </w:p>
    <w:p>
      <w:pPr>
        <w:pStyle w:val="null3"/>
        <w:ind w:firstLine="480"/>
      </w:pPr>
      <w:r>
        <w:rPr/>
        <w:t>十八、履约进度计划表</w:t>
      </w:r>
    </w:p>
    <w:p>
      <w:pPr>
        <w:pStyle w:val="null3"/>
        <w:ind w:firstLine="480"/>
      </w:pPr>
      <w:r>
        <w:rPr/>
        <w:t>十九、各类证明材料</w:t>
      </w:r>
    </w:p>
    <w:p>
      <w:pPr>
        <w:pStyle w:val="null3"/>
        <w:ind w:firstLine="480"/>
      </w:pPr>
      <w:r>
        <w:rPr/>
        <w:t>二十、采购代理服务费支付承诺书</w:t>
      </w:r>
    </w:p>
    <w:p>
      <w:pPr>
        <w:pStyle w:val="null3"/>
        <w:ind w:firstLine="480"/>
      </w:pPr>
      <w:r>
        <w:rPr/>
        <w:t>二十一、需要采购人提供的附加条件</w:t>
      </w:r>
    </w:p>
    <w:p>
      <w:pPr>
        <w:pStyle w:val="null3"/>
        <w:ind w:firstLine="480"/>
      </w:pPr>
      <w:r>
        <w:rPr/>
        <w:t>二十二、询问函、质疑函、投诉书格式</w:t>
      </w:r>
    </w:p>
    <w:p>
      <w:pPr>
        <w:pStyle w:val="null3"/>
        <w:ind w:firstLine="480"/>
      </w:pPr>
      <w:r>
        <w:rPr/>
        <w:t>二十三、项目实施方案、质量保证及售后服务承诺等</w:t>
      </w:r>
    </w:p>
    <w:p>
      <w:pPr>
        <w:pStyle w:val="null3"/>
        <w:ind w:firstLine="480"/>
      </w:pPr>
      <w:r>
        <w:rPr/>
        <w:t>二十四、附件</w:t>
      </w:r>
    </w:p>
    <w:p>
      <w:pPr>
        <w:pStyle w:val="null3"/>
        <w:ind w:firstLine="480"/>
      </w:pPr>
      <w:r>
        <w:rPr/>
        <w:t>二十五、政府采购履约担保函、采购合同履约保险凭证</w:t>
      </w:r>
    </w:p>
    <w:p>
      <w:pPr>
        <w:pStyle w:val="null3"/>
        <w:ind w:firstLine="480"/>
      </w:pPr>
      <w:r>
        <w:rPr/>
        <w:t xml:space="preserve"> </w:t>
      </w:r>
    </w:p>
    <w:p>
      <w:pPr>
        <w:pStyle w:val="null3"/>
        <w:outlineLvl w:val="2"/>
      </w:pPr>
      <w:r>
        <w:rPr>
          <w:b/>
          <w:sz w:val="28"/>
        </w:rPr>
        <w:t>格式一：</w:t>
      </w:r>
    </w:p>
    <w:p>
      <w:pPr>
        <w:pStyle w:val="null3"/>
        <w:outlineLvl w:val="3"/>
      </w:pPr>
      <w:r>
        <w:rPr>
          <w:b/>
          <w:sz w:val="24"/>
        </w:rPr>
        <w:t>投标函</w:t>
      </w:r>
    </w:p>
    <w:p>
      <w:pPr>
        <w:pStyle w:val="null3"/>
        <w:ind w:firstLine="480"/>
      </w:pPr>
      <w:r>
        <w:rPr/>
        <w:t>致：</w:t>
      </w:r>
      <w:r>
        <w:rPr>
          <w:u w:val="single"/>
        </w:rPr>
        <w:t>广东政通招标有限公司</w:t>
      </w:r>
    </w:p>
    <w:p>
      <w:pPr>
        <w:pStyle w:val="null3"/>
        <w:ind w:firstLine="480"/>
      </w:pPr>
      <w:r>
        <w:rPr/>
        <w:t>你方组织的</w:t>
      </w:r>
      <w:r>
        <w:rPr>
          <w:u w:val="single"/>
        </w:rPr>
        <w:t>“</w:t>
      </w:r>
      <w:r>
        <w:rPr>
          <w:u w:val="single"/>
        </w:rPr>
        <w:t>横沥镇主干道隧道涵洞立体绿化工作</w:t>
      </w:r>
      <w:r>
        <w:rPr>
          <w:u w:val="single"/>
        </w:rPr>
        <w:t>”</w:t>
      </w:r>
      <w:r>
        <w:rPr/>
        <w:t>项目的招标[采购项目编号为：</w:t>
      </w:r>
      <w:r>
        <w:rPr>
          <w:u w:val="single"/>
        </w:rPr>
        <w:t>441900014-2024-00173</w:t>
      </w:r>
      <w:r>
        <w:rPr/>
        <w:t>]，我方愿参与投标。</w:t>
      </w:r>
    </w:p>
    <w:p>
      <w:pPr>
        <w:pStyle w:val="null3"/>
        <w:ind w:firstLine="480"/>
      </w:pPr>
      <w:r>
        <w:rPr/>
        <w:t>我方确认收到贵方提供的</w:t>
      </w:r>
      <w:r>
        <w:rPr>
          <w:u w:val="single"/>
        </w:rPr>
        <w:t>“</w:t>
      </w:r>
      <w:r>
        <w:rPr>
          <w:u w:val="single"/>
        </w:rPr>
        <w:t>横沥镇主干道隧道涵洞立体绿化工作</w:t>
      </w:r>
      <w:r>
        <w:rPr>
          <w:u w:val="single"/>
        </w:rPr>
        <w:t>”</w:t>
      </w:r>
      <w:r>
        <w:rPr/>
        <w:t>项目的招标文件的全部内容。</w:t>
      </w:r>
    </w:p>
    <w:p>
      <w:pPr>
        <w:pStyle w:val="null3"/>
        <w:ind w:firstLine="480"/>
      </w:pPr>
      <w:r>
        <w:rPr/>
        <w:t>我方在参与投标前已详细研究了招标文件的所有内容，包括澄清、修改文件（如果有）和所有已提供的参考资料以及有关附件，我方完全明白并认为此招标文件没有倾向性，也不存在排斥潜在投标人的内容，我方同意招标文件的相关条款，放弃对招标文件提出误解和质疑的一切权力。</w:t>
      </w:r>
    </w:p>
    <w:p>
      <w:pPr>
        <w:pStyle w:val="null3"/>
        <w:ind w:firstLine="480"/>
      </w:pPr>
      <w:r>
        <w:rPr>
          <w:u w:val="single"/>
        </w:rPr>
        <w:t>(投标人名称)</w:t>
      </w:r>
      <w:r>
        <w:rPr/>
        <w:t>作为投标人正式授权</w:t>
      </w:r>
      <w:r>
        <w:rPr>
          <w:u w:val="single"/>
        </w:rPr>
        <w:t>(授权代表全名,职务)</w:t>
      </w:r>
      <w:r>
        <w:rPr/>
        <w:t>代表我方全权处理有关本投标的一切事宜。</w:t>
      </w:r>
    </w:p>
    <w:p>
      <w:pPr>
        <w:pStyle w:val="null3"/>
        <w:ind w:firstLine="480"/>
      </w:pPr>
      <w:r>
        <w:rPr/>
        <w:t>我方已完全明白招标文件的所有条款要求，并申明如下：</w:t>
      </w:r>
    </w:p>
    <w:p>
      <w:pPr>
        <w:pStyle w:val="null3"/>
        <w:ind w:firstLine="480"/>
      </w:pPr>
      <w:r>
        <w:rPr/>
        <w:t>（一）按招标文件提供的全部货物与相关服务的投标总价详见《开标一览表》。</w:t>
      </w:r>
    </w:p>
    <w:p>
      <w:pPr>
        <w:pStyle w:val="null3"/>
        <w:ind w:firstLine="480"/>
      </w:pPr>
      <w:r>
        <w:rPr/>
        <w:t>（二）本投标文件的有效期为</w:t>
      </w:r>
      <w:r>
        <w:rPr/>
        <w:t>从提交投标（响应）文件的截止之日起90日历天</w:t>
      </w:r>
      <w:r>
        <w:rPr/>
        <w:t>。如中标，有效期将延至合同终止日为止。在此提交的资格证明文件均至投标截止日有效，如有在投标有效期内失效的，我方承诺在中标后补齐一切手续，保证所有资格证明文件能在签订采购合同时直至采购合同终止日有效。</w:t>
      </w:r>
    </w:p>
    <w:p>
      <w:pPr>
        <w:pStyle w:val="null3"/>
        <w:ind w:firstLine="480"/>
      </w:pPr>
      <w:r>
        <w:rPr/>
        <w:t>（三）我方明白并同意，在规定的开标日之后，投标有效期之内撤回投标或中标后不按规定与采购人签订合同或不提交履约保证金, 则贵方将不予退还投标保证金。</w:t>
      </w:r>
    </w:p>
    <w:p>
      <w:pPr>
        <w:pStyle w:val="null3"/>
        <w:ind w:firstLine="480"/>
      </w:pPr>
      <w:r>
        <w:rPr/>
        <w:t>（四）我方愿意向贵方提供任何与本项报价有关的数据、情况和技术资料。若贵方需要，我方愿意提供我方作出的一切承诺的证明材料。</w:t>
      </w:r>
    </w:p>
    <w:p>
      <w:pPr>
        <w:pStyle w:val="null3"/>
        <w:ind w:firstLine="480"/>
      </w:pPr>
      <w:r>
        <w:rPr/>
        <w:t>（五）我方理解贵方不一定接受最低投标价或任何贵方可能收到的投标。</w:t>
      </w:r>
    </w:p>
    <w:p>
      <w:pPr>
        <w:pStyle w:val="null3"/>
        <w:ind w:firstLine="480"/>
      </w:pPr>
      <w:r>
        <w:rPr/>
        <w:t>（六）我方如果中标，将保证履行招标文件及其澄清、修改文件（如果有）中的全部责任和义务，按质、按量、按期完成《采购需求》及《合同书》中的全部任务。</w:t>
      </w:r>
    </w:p>
    <w:p>
      <w:pPr>
        <w:pStyle w:val="null3"/>
        <w:ind w:firstLine="480"/>
      </w:pPr>
      <w:r>
        <w:rPr/>
        <w:t>（七）我方作为法律、财务和运作上独立于采购人、采购代理机构的投标人，在此保证所提交的所有文件和全部说明是真实的和正确的。</w:t>
      </w:r>
    </w:p>
    <w:p>
      <w:pPr>
        <w:pStyle w:val="null3"/>
        <w:ind w:firstLine="480"/>
      </w:pPr>
      <w:r>
        <w:rPr/>
        <w:t>（八）我方投标报价已包含应向知识产权所有权人支付的所有相关税费，并保证采购人在中国使用我方提供的货物时，如有第三方提出侵犯其知识产权主张的，责任由我方承担。</w:t>
      </w:r>
    </w:p>
    <w:p>
      <w:pPr>
        <w:pStyle w:val="null3"/>
        <w:ind w:firstLine="480"/>
      </w:pPr>
      <w:r>
        <w:rPr/>
        <w:t>（九）我方接受采购人委托向贵方支付代理服务费，项目总报价已包含代理服务费，如果被确定为中标供应商，承诺向贵方足额支付。（若采购人支付代理服务费，则此条不适用）</w:t>
      </w:r>
    </w:p>
    <w:p>
      <w:pPr>
        <w:pStyle w:val="null3"/>
        <w:ind w:firstLine="480"/>
      </w:pPr>
      <w:r>
        <w:rPr/>
        <w:t>（十）我方与其他投标人不存在单位负责人为同一人或者存在直接控股、管理关系。</w:t>
      </w:r>
    </w:p>
    <w:p>
      <w:pPr>
        <w:pStyle w:val="null3"/>
        <w:ind w:firstLine="480"/>
      </w:pPr>
      <w:r>
        <w:rPr/>
        <w:t>（十一）我方承诺未为本项目提供整体设计、规范编制或者项目管理、监理、检测等服务。</w:t>
      </w:r>
    </w:p>
    <w:p>
      <w:pPr>
        <w:pStyle w:val="null3"/>
        <w:ind w:firstLine="480"/>
      </w:pPr>
      <w:r>
        <w:rPr/>
        <w:t>（十二）我方未被列入法院失信被执行人名单中。</w:t>
      </w:r>
    </w:p>
    <w:p>
      <w:pPr>
        <w:pStyle w:val="null3"/>
        <w:ind w:firstLine="480"/>
      </w:pPr>
      <w:r>
        <w:rPr/>
        <w:t>（十三）我方承诺遵守《中华人民共和国劳动合同法》有关规定和《中华人民共和国妇女权益保障法》中关于“劳动和社会保障权益”的有关要求。</w:t>
      </w:r>
    </w:p>
    <w:p>
      <w:pPr>
        <w:pStyle w:val="null3"/>
        <w:ind w:firstLine="480"/>
      </w:pPr>
      <w:r>
        <w:rPr/>
        <w:t>（十四）我方具备《中华人民共和国政府采购法》第二十二条规定的条件，承诺如下：</w:t>
      </w:r>
    </w:p>
    <w:p>
      <w:pPr>
        <w:pStyle w:val="null3"/>
        <w:ind w:firstLine="480"/>
      </w:pPr>
      <w:r>
        <w:rPr/>
        <w:t>（1）我方参加本项目政府采购活动前3年内在经营活动中没有以下违法记录，或因违法经营被禁止参加政府采购活动的期限已届满：因违法经营受到刑事处罚或者责令停产停业、吊销许可证或者执照、较大数额罚款等行政处罚。</w:t>
      </w:r>
    </w:p>
    <w:p>
      <w:pPr>
        <w:pStyle w:val="null3"/>
        <w:ind w:firstLine="480"/>
      </w:pPr>
      <w:r>
        <w:rPr/>
        <w:t>（2）我方符合法律、行政法规规定的其他条件。</w:t>
      </w:r>
    </w:p>
    <w:p>
      <w:pPr>
        <w:pStyle w:val="null3"/>
        <w:ind w:firstLine="480"/>
      </w:pPr>
      <w:r>
        <w:rPr/>
        <w:t>以上内容如有虚假或与事实不符的，评标委员会可将我方做无效投标处理，我方愿意承担相应的法律责任。</w:t>
      </w:r>
    </w:p>
    <w:p>
      <w:pPr>
        <w:pStyle w:val="null3"/>
        <w:ind w:firstLine="480"/>
      </w:pPr>
      <w:r>
        <w:rPr/>
        <w:t>（十五）我方对在本函及投标文件中所作的所有承诺承担法律责任。</w:t>
      </w:r>
    </w:p>
    <w:p>
      <w:pPr>
        <w:pStyle w:val="null3"/>
        <w:ind w:firstLine="480"/>
      </w:pPr>
      <w:r>
        <w:rPr/>
        <w:t>（十六）所有与本招标有关的函件请发往下列地址：</w:t>
      </w:r>
    </w:p>
    <w:p>
      <w:pPr>
        <w:pStyle w:val="null3"/>
        <w:ind w:firstLine="480"/>
      </w:pPr>
      <w:r>
        <w:rPr/>
        <w:t>地 址：__________________邮政编码：__________________</w:t>
      </w:r>
    </w:p>
    <w:p>
      <w:pPr>
        <w:pStyle w:val="null3"/>
        <w:ind w:firstLine="480"/>
      </w:pPr>
      <w:r>
        <w:rPr/>
        <w:t>电 话：__________________</w:t>
      </w:r>
    </w:p>
    <w:p>
      <w:pPr>
        <w:pStyle w:val="null3"/>
        <w:ind w:firstLine="480"/>
      </w:pPr>
      <w:r>
        <w:rPr/>
        <w:t>传 真：__________________电子邮箱：__________________</w:t>
      </w:r>
    </w:p>
    <w:p>
      <w:pPr>
        <w:pStyle w:val="null3"/>
        <w:ind w:firstLine="480"/>
      </w:pPr>
      <w:r>
        <w:rPr/>
        <w:t>代表姓名：__________________职 务：__________________</w:t>
      </w:r>
    </w:p>
    <w:p>
      <w:pPr>
        <w:pStyle w:val="null3"/>
      </w:pPr>
      <w:r>
        <w:rPr/>
        <w:t>投标人法定代表人（或法定代表人授权代表）签字或盖章：__________________</w:t>
      </w:r>
    </w:p>
    <w:p>
      <w:pPr>
        <w:pStyle w:val="null3"/>
      </w:pPr>
      <w:r>
        <w:rPr/>
        <w:t>投标人名称（盖章）：__________________</w:t>
      </w:r>
    </w:p>
    <w:p>
      <w:pPr>
        <w:pStyle w:val="null3"/>
      </w:pPr>
      <w:r>
        <w:rPr/>
        <w:t>日期： 年 月 日</w:t>
      </w:r>
    </w:p>
    <w:p>
      <w:pPr>
        <w:pStyle w:val="null3"/>
        <w:ind w:firstLine="480"/>
      </w:pPr>
      <w:r>
        <w:rPr/>
        <w:t xml:space="preserve"> </w:t>
      </w:r>
    </w:p>
    <w:p>
      <w:pPr>
        <w:pStyle w:val="null3"/>
        <w:outlineLvl w:val="2"/>
      </w:pPr>
      <w:r>
        <w:rPr>
          <w:b/>
          <w:sz w:val="28"/>
        </w:rPr>
        <w:t>格式二：</w:t>
      </w:r>
    </w:p>
    <w:p>
      <w:pPr>
        <w:pStyle w:val="null3"/>
        <w:ind w:firstLine="480"/>
        <w:jc w:val="center"/>
        <w:outlineLvl w:val="3"/>
      </w:pPr>
      <w:r>
        <w:rPr>
          <w:b/>
          <w:sz w:val="24"/>
        </w:rPr>
        <w:t>开标一览表</w:t>
      </w:r>
    </w:p>
    <w:p>
      <w:pPr>
        <w:pStyle w:val="null3"/>
        <w:ind w:firstLine="480"/>
      </w:pPr>
      <w:r>
        <w:rPr/>
        <w:t>注：投标供应商应在投标客户端【报价部分】进行填写，投标客户端软件将自动根据供应商填写信息在线生成开标一览表，若在投标文件中出现非系统生成的开标一览表，且与投标客户端生成的开标一览表信息内容不一致，以投标客户端在线填写报价并生成的内容为准。（下列表样仅供参考）</w:t>
      </w:r>
      <w:r>
        <w:br/>
      </w:r>
    </w:p>
    <w:p>
      <w:pPr>
        <w:pStyle w:val="null3"/>
        <w:ind w:firstLine="480"/>
      </w:pPr>
      <w:r>
        <w:rPr/>
        <w:t>采购项目编号：</w:t>
      </w:r>
    </w:p>
    <w:p>
      <w:pPr>
        <w:pStyle w:val="null3"/>
        <w:ind w:firstLine="480"/>
      </w:pPr>
      <w:r>
        <w:rPr/>
        <w:t>项目名称：</w:t>
      </w:r>
    </w:p>
    <w:p>
      <w:pPr>
        <w:pStyle w:val="null3"/>
        <w:ind w:firstLine="480"/>
      </w:pPr>
      <w:r>
        <w:rPr/>
        <w:t>投标人名称：</w:t>
      </w:r>
    </w:p>
    <w:tbl>
      <w:tblPr>
        <w:tblW w:w="0" w:type="auto"/>
        <w:tblBorders>
          <w:top w:val="single"/>
          <w:left w:val="single"/>
          <w:bottom w:val="single"/>
          <w:right w:val="single"/>
          <w:insideH w:val="single"/>
          <w:insideV w:val="single"/>
        </w:tblBorders>
      </w:tblPr>
      <w:tblGrid>
        <w:gridCol w:w="1661"/>
        <w:gridCol w:w="1661"/>
        <w:gridCol w:w="1661"/>
        <w:gridCol w:w="1661"/>
        <w:gridCol w:w="1661"/>
      </w:tblGrid>
      <w:tr>
        <w:tc>
          <w:tcPr>
            <w:tcW w:type="dxa" w:w="1661"/>
          </w:tcPr>
          <w:p>
            <w:pPr>
              <w:pStyle w:val="null3"/>
            </w:pPr>
            <w:r>
              <w:rPr/>
              <w:t>序号</w:t>
            </w:r>
          </w:p>
        </w:tc>
        <w:tc>
          <w:tcPr>
            <w:tcW w:type="dxa" w:w="1661"/>
          </w:tcPr>
          <w:p>
            <w:pPr>
              <w:pStyle w:val="null3"/>
            </w:pPr>
            <w:r>
              <w:rPr/>
              <w:t>采购项目名称/采购包名称</w:t>
            </w:r>
          </w:p>
        </w:tc>
        <w:tc>
          <w:tcPr>
            <w:tcW w:type="dxa" w:w="1661"/>
          </w:tcPr>
          <w:p>
            <w:pPr>
              <w:pStyle w:val="null3"/>
            </w:pPr>
            <w:r>
              <w:rPr/>
              <w:t>投标报价（元/%）</w:t>
            </w:r>
          </w:p>
        </w:tc>
        <w:tc>
          <w:tcPr>
            <w:tcW w:type="dxa" w:w="1661"/>
          </w:tcPr>
          <w:p>
            <w:pPr>
              <w:pStyle w:val="null3"/>
            </w:pPr>
            <w:r>
              <w:rPr/>
              <w:t>交货或服务期</w:t>
            </w:r>
          </w:p>
        </w:tc>
        <w:tc>
          <w:tcPr>
            <w:tcW w:type="dxa" w:w="1661"/>
          </w:tcPr>
          <w:p>
            <w:pPr>
              <w:pStyle w:val="null3"/>
            </w:pPr>
            <w:r>
              <w:rPr/>
              <w:t>交货或服务地点</w:t>
            </w:r>
          </w:p>
        </w:tc>
      </w:tr>
      <w:tr>
        <w:tc>
          <w:tcPr>
            <w:tcW w:type="dxa" w:w="1661"/>
          </w:tcPr>
          <w:p>
            <w:pPr>
              <w:pStyle w:val="null3"/>
            </w:pPr>
            <w:r>
              <w:rPr/>
              <w:t>1</w:t>
            </w:r>
          </w:p>
        </w:tc>
        <w:tc>
          <w:tcPr>
            <w:tcW w:type="dxa" w:w="1661"/>
          </w:tcPr>
          <w:p/>
        </w:tc>
        <w:tc>
          <w:tcPr>
            <w:tcW w:type="dxa" w:w="1661"/>
          </w:tcPr>
          <w:p/>
        </w:tc>
        <w:tc>
          <w:tcPr>
            <w:tcW w:type="dxa" w:w="1661"/>
          </w:tcPr>
          <w:p/>
        </w:tc>
        <w:tc>
          <w:tcPr>
            <w:tcW w:type="dxa" w:w="1661"/>
          </w:tcPr>
          <w:p/>
        </w:tc>
      </w:tr>
    </w:tbl>
    <w:p>
      <w:pPr>
        <w:pStyle w:val="null3"/>
      </w:pPr>
      <w:r>
        <w:rPr/>
        <w:t>投标人签章：__________________</w:t>
      </w:r>
    </w:p>
    <w:p>
      <w:pPr>
        <w:pStyle w:val="null3"/>
      </w:pPr>
      <w:r>
        <w:rPr/>
        <w:t>日期： 年 月 日</w:t>
      </w:r>
    </w:p>
    <w:p>
      <w:pPr>
        <w:pStyle w:val="null3"/>
        <w:ind w:firstLine="480"/>
      </w:pPr>
      <w:r>
        <w:rPr/>
        <w:t xml:space="preserve"> </w:t>
      </w:r>
    </w:p>
    <w:p>
      <w:pPr>
        <w:pStyle w:val="null3"/>
        <w:outlineLvl w:val="2"/>
      </w:pPr>
      <w:r>
        <w:rPr>
          <w:b/>
          <w:sz w:val="28"/>
        </w:rPr>
        <w:t>格式三：</w:t>
      </w:r>
    </w:p>
    <w:p>
      <w:pPr>
        <w:pStyle w:val="null3"/>
        <w:ind w:firstLine="480"/>
        <w:jc w:val="center"/>
        <w:outlineLvl w:val="3"/>
      </w:pPr>
      <w:r>
        <w:rPr>
          <w:b/>
          <w:sz w:val="24"/>
        </w:rPr>
        <w:t>分项报价表</w:t>
      </w:r>
    </w:p>
    <w:p>
      <w:pPr>
        <w:pStyle w:val="null3"/>
        <w:ind w:firstLine="480"/>
      </w:pPr>
      <w:r>
        <w:rPr/>
        <w:t>注：投标供应商应在投标客户端【报价部分】进行填写，投标客户端软件将自动根据供应商填写信息在线生成分项报价表，若在投标文件中出现非系统生成的分项报价表，且与投标客户端生成的分项报价表信息内容不一致，以投标客户端在线填写报价并生成的内容为准。（下列表样仅供参考）</w:t>
      </w:r>
      <w:r>
        <w:br/>
      </w:r>
    </w:p>
    <w:p>
      <w:pPr>
        <w:pStyle w:val="null3"/>
        <w:ind w:firstLine="480"/>
      </w:pPr>
      <w:r>
        <w:rPr/>
        <w:t>采购项目编号：</w:t>
      </w:r>
    </w:p>
    <w:p>
      <w:pPr>
        <w:pStyle w:val="null3"/>
        <w:ind w:firstLine="480"/>
      </w:pPr>
      <w:r>
        <w:rPr/>
        <w:t>项目名称：</w:t>
      </w:r>
    </w:p>
    <w:p>
      <w:pPr>
        <w:pStyle w:val="null3"/>
        <w:ind w:firstLine="480"/>
      </w:pPr>
      <w:r>
        <w:rPr/>
        <w:t>投标人名称：</w:t>
      </w:r>
    </w:p>
    <w:p>
      <w:pPr>
        <w:pStyle w:val="null3"/>
        <w:ind w:firstLine="480"/>
      </w:pPr>
      <w:r>
        <w:rPr/>
        <w:t>采购包：</w:t>
      </w:r>
    </w:p>
    <w:p>
      <w:pPr>
        <w:pStyle w:val="null3"/>
      </w:pPr>
      <w:r>
        <w:rPr/>
        <w:t>货币及单位：人民币/元</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t>品目号</w:t>
            </w:r>
          </w:p>
        </w:tc>
        <w:tc>
          <w:tcPr>
            <w:tcW w:type="dxa" w:w="831"/>
          </w:tcPr>
          <w:p>
            <w:pPr>
              <w:pStyle w:val="null3"/>
            </w:pPr>
            <w:r>
              <w:rPr/>
              <w:t>序号</w:t>
            </w:r>
          </w:p>
        </w:tc>
        <w:tc>
          <w:tcPr>
            <w:tcW w:type="dxa" w:w="831"/>
          </w:tcPr>
          <w:p>
            <w:pPr>
              <w:pStyle w:val="null3"/>
            </w:pPr>
            <w:r>
              <w:rPr/>
              <w:t>货物名称</w:t>
            </w:r>
          </w:p>
        </w:tc>
        <w:tc>
          <w:tcPr>
            <w:tcW w:type="dxa" w:w="831"/>
          </w:tcPr>
          <w:p>
            <w:pPr>
              <w:pStyle w:val="null3"/>
            </w:pPr>
            <w:r>
              <w:rPr/>
              <w:t>规格型号</w:t>
            </w:r>
          </w:p>
        </w:tc>
        <w:tc>
          <w:tcPr>
            <w:tcW w:type="dxa" w:w="831"/>
          </w:tcPr>
          <w:p>
            <w:pPr>
              <w:pStyle w:val="null3"/>
            </w:pPr>
            <w:r>
              <w:rPr/>
              <w:t>品牌</w:t>
            </w:r>
          </w:p>
        </w:tc>
        <w:tc>
          <w:tcPr>
            <w:tcW w:type="dxa" w:w="831"/>
          </w:tcPr>
          <w:p>
            <w:pPr>
              <w:pStyle w:val="null3"/>
            </w:pPr>
            <w:r>
              <w:rPr/>
              <w:t>产地</w:t>
            </w:r>
          </w:p>
        </w:tc>
        <w:tc>
          <w:tcPr>
            <w:tcW w:type="dxa" w:w="831"/>
          </w:tcPr>
          <w:p>
            <w:pPr>
              <w:pStyle w:val="null3"/>
            </w:pPr>
            <w:r>
              <w:rPr/>
              <w:t>制造商名称</w:t>
            </w:r>
          </w:p>
        </w:tc>
        <w:tc>
          <w:tcPr>
            <w:tcW w:type="dxa" w:w="831"/>
          </w:tcPr>
          <w:p>
            <w:pPr>
              <w:pStyle w:val="null3"/>
            </w:pPr>
            <w:r>
              <w:rPr/>
              <w:t>单价</w:t>
            </w:r>
          </w:p>
        </w:tc>
        <w:tc>
          <w:tcPr>
            <w:tcW w:type="dxa" w:w="831"/>
          </w:tcPr>
          <w:p>
            <w:pPr>
              <w:pStyle w:val="null3"/>
            </w:pPr>
            <w:r>
              <w:rPr/>
              <w:t>数量</w:t>
            </w:r>
          </w:p>
        </w:tc>
        <w:tc>
          <w:tcPr>
            <w:tcW w:type="dxa" w:w="831"/>
          </w:tcPr>
          <w:p>
            <w:pPr>
              <w:pStyle w:val="null3"/>
            </w:pPr>
            <w:r>
              <w:rPr/>
              <w:t>总价</w:t>
            </w:r>
          </w:p>
        </w:tc>
      </w:tr>
      <w:tr>
        <w:tc>
          <w:tcPr>
            <w:tcW w:type="dxa" w:w="831"/>
          </w:tcPr>
          <w:p>
            <w:pPr>
              <w:pStyle w:val="null3"/>
            </w:pPr>
            <w:r>
              <w:rPr/>
              <w:t>1</w:t>
            </w: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r>
    </w:tbl>
    <w:p>
      <w:pPr>
        <w:pStyle w:val="null3"/>
      </w:pPr>
      <w:r>
        <w:br/>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t>品目号</w:t>
            </w:r>
          </w:p>
        </w:tc>
        <w:tc>
          <w:tcPr>
            <w:tcW w:type="dxa" w:w="831"/>
          </w:tcPr>
          <w:p>
            <w:pPr>
              <w:pStyle w:val="null3"/>
            </w:pPr>
            <w:r>
              <w:rPr/>
              <w:t>序号</w:t>
            </w:r>
          </w:p>
        </w:tc>
        <w:tc>
          <w:tcPr>
            <w:tcW w:type="dxa" w:w="831"/>
          </w:tcPr>
          <w:p>
            <w:pPr>
              <w:pStyle w:val="null3"/>
            </w:pPr>
            <w:r>
              <w:rPr/>
              <w:t>服务名称</w:t>
            </w:r>
          </w:p>
        </w:tc>
        <w:tc>
          <w:tcPr>
            <w:tcW w:type="dxa" w:w="831"/>
          </w:tcPr>
          <w:p>
            <w:pPr>
              <w:pStyle w:val="null3"/>
            </w:pPr>
            <w:r>
              <w:rPr/>
              <w:t>服务范围</w:t>
            </w:r>
          </w:p>
        </w:tc>
        <w:tc>
          <w:tcPr>
            <w:tcW w:type="dxa" w:w="831"/>
          </w:tcPr>
          <w:p>
            <w:pPr>
              <w:pStyle w:val="null3"/>
            </w:pPr>
            <w:r>
              <w:rPr/>
              <w:t>服务要求</w:t>
            </w:r>
          </w:p>
        </w:tc>
        <w:tc>
          <w:tcPr>
            <w:tcW w:type="dxa" w:w="831"/>
          </w:tcPr>
          <w:p>
            <w:pPr>
              <w:pStyle w:val="null3"/>
            </w:pPr>
            <w:r>
              <w:rPr/>
              <w:t>服务期限</w:t>
            </w:r>
          </w:p>
        </w:tc>
        <w:tc>
          <w:tcPr>
            <w:tcW w:type="dxa" w:w="831"/>
          </w:tcPr>
          <w:p>
            <w:pPr>
              <w:pStyle w:val="null3"/>
            </w:pPr>
            <w:r>
              <w:rPr/>
              <w:t>服务标准</w:t>
            </w:r>
          </w:p>
        </w:tc>
        <w:tc>
          <w:tcPr>
            <w:tcW w:type="dxa" w:w="831"/>
          </w:tcPr>
          <w:p>
            <w:pPr>
              <w:pStyle w:val="null3"/>
            </w:pPr>
            <w:r>
              <w:rPr/>
              <w:t>单价</w:t>
            </w:r>
          </w:p>
        </w:tc>
        <w:tc>
          <w:tcPr>
            <w:tcW w:type="dxa" w:w="831"/>
          </w:tcPr>
          <w:p>
            <w:pPr>
              <w:pStyle w:val="null3"/>
            </w:pPr>
            <w:r>
              <w:rPr/>
              <w:t>数量</w:t>
            </w:r>
          </w:p>
        </w:tc>
        <w:tc>
          <w:tcPr>
            <w:tcW w:type="dxa" w:w="831"/>
          </w:tcPr>
          <w:p>
            <w:pPr>
              <w:pStyle w:val="null3"/>
            </w:pPr>
            <w:r>
              <w:rPr/>
              <w:t>总价</w:t>
            </w:r>
          </w:p>
        </w:tc>
      </w:tr>
      <w:tr>
        <w:tc>
          <w:tcPr>
            <w:tcW w:type="dxa" w:w="831"/>
          </w:tcPr>
          <w:p>
            <w:pPr>
              <w:pStyle w:val="null3"/>
            </w:pPr>
            <w:r>
              <w:rPr/>
              <w:t>1</w:t>
            </w: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r>
    </w:tbl>
    <w:p>
      <w:pPr>
        <w:pStyle w:val="null3"/>
      </w:pPr>
      <w:r>
        <w:rPr/>
        <w:t>投标人签章：__________________</w:t>
      </w:r>
    </w:p>
    <w:p>
      <w:pPr>
        <w:pStyle w:val="null3"/>
      </w:pPr>
      <w:r>
        <w:rPr/>
        <w:t>日期： 年 月 日</w:t>
      </w:r>
    </w:p>
    <w:p>
      <w:pPr>
        <w:pStyle w:val="null3"/>
        <w:ind w:firstLine="480"/>
      </w:pPr>
      <w:r>
        <w:rPr/>
        <w:t xml:space="preserve"> </w:t>
      </w:r>
    </w:p>
    <w:p>
      <w:pPr>
        <w:pStyle w:val="null3"/>
        <w:outlineLvl w:val="2"/>
      </w:pPr>
      <w:r>
        <w:rPr>
          <w:b/>
          <w:sz w:val="28"/>
        </w:rPr>
        <w:t>格式四：</w:t>
      </w:r>
    </w:p>
    <w:p>
      <w:pPr>
        <w:pStyle w:val="null3"/>
        <w:ind w:firstLine="480"/>
        <w:jc w:val="center"/>
        <w:outlineLvl w:val="3"/>
      </w:pPr>
      <w:r>
        <w:rPr>
          <w:b/>
          <w:sz w:val="24"/>
        </w:rPr>
        <w:t>政策适用性说明</w:t>
      </w:r>
    </w:p>
    <w:p>
      <w:pPr>
        <w:pStyle w:val="null3"/>
        <w:ind w:firstLine="480"/>
      </w:pPr>
      <w:r>
        <w:rPr/>
        <w:t>按照政府采购有关政策的要求，在本次的技术方案中，采用符合政策的小型或微型企业产品、节能产品、环境标志产品，主要产品与核心技术介绍说明如下：</w:t>
      </w:r>
    </w:p>
    <w:tbl>
      <w:tblPr>
        <w:tblW w:w="0" w:type="auto"/>
        <w:tblBorders>
          <w:top w:val="single"/>
          <w:left w:val="single"/>
          <w:bottom w:val="single"/>
          <w:right w:val="single"/>
          <w:insideH w:val="single"/>
          <w:insideV w:val="single"/>
        </w:tblBorders>
      </w:tblPr>
      <w:tblGrid>
        <w:gridCol w:w="1038"/>
        <w:gridCol w:w="1038"/>
        <w:gridCol w:w="1038"/>
        <w:gridCol w:w="1038"/>
        <w:gridCol w:w="1038"/>
        <w:gridCol w:w="1038"/>
        <w:gridCol w:w="1038"/>
        <w:gridCol w:w="1038"/>
      </w:tblGrid>
      <w:tr>
        <w:tc>
          <w:tcPr>
            <w:tcW w:type="dxa" w:w="1038"/>
          </w:tcPr>
          <w:p>
            <w:pPr>
              <w:pStyle w:val="null3"/>
            </w:pPr>
            <w:r>
              <w:rPr/>
              <w:t>序号</w:t>
            </w:r>
          </w:p>
        </w:tc>
        <w:tc>
          <w:tcPr>
            <w:tcW w:type="dxa" w:w="1038"/>
          </w:tcPr>
          <w:p>
            <w:pPr>
              <w:pStyle w:val="null3"/>
            </w:pPr>
            <w:r>
              <w:rPr/>
              <w:t>主要产品/技术名称（规格型号、注册商标）</w:t>
            </w:r>
          </w:p>
        </w:tc>
        <w:tc>
          <w:tcPr>
            <w:tcW w:type="dxa" w:w="1038"/>
          </w:tcPr>
          <w:p>
            <w:pPr>
              <w:pStyle w:val="null3"/>
            </w:pPr>
            <w:r>
              <w:rPr/>
              <w:t>制造商(开发商)</w:t>
            </w:r>
          </w:p>
        </w:tc>
        <w:tc>
          <w:tcPr>
            <w:tcW w:type="dxa" w:w="1038"/>
          </w:tcPr>
          <w:p>
            <w:pPr>
              <w:pStyle w:val="null3"/>
            </w:pPr>
            <w:r>
              <w:rPr/>
              <w:t>制造商企业类型</w:t>
            </w:r>
          </w:p>
        </w:tc>
        <w:tc>
          <w:tcPr>
            <w:tcW w:type="dxa" w:w="1038"/>
          </w:tcPr>
          <w:p>
            <w:pPr>
              <w:pStyle w:val="null3"/>
            </w:pPr>
            <w:r>
              <w:rPr/>
              <w:t>节能产品</w:t>
            </w:r>
          </w:p>
        </w:tc>
        <w:tc>
          <w:tcPr>
            <w:tcW w:type="dxa" w:w="1038"/>
          </w:tcPr>
          <w:p>
            <w:pPr>
              <w:pStyle w:val="null3"/>
            </w:pPr>
            <w:r>
              <w:rPr/>
              <w:t>环境标志产品</w:t>
            </w:r>
          </w:p>
        </w:tc>
        <w:tc>
          <w:tcPr>
            <w:tcW w:type="dxa" w:w="1038"/>
          </w:tcPr>
          <w:p>
            <w:pPr>
              <w:pStyle w:val="null3"/>
            </w:pPr>
            <w:r>
              <w:rPr/>
              <w:t>认证证书编号</w:t>
            </w:r>
          </w:p>
        </w:tc>
        <w:tc>
          <w:tcPr>
            <w:tcW w:type="dxa" w:w="1038"/>
          </w:tcPr>
          <w:p>
            <w:pPr>
              <w:pStyle w:val="null3"/>
            </w:pPr>
            <w:r>
              <w:rPr/>
              <w:t>该产品报价在总报价中占比（%）</w:t>
            </w:r>
          </w:p>
        </w:tc>
      </w:tr>
      <w:tr>
        <w:tc>
          <w:tcPr>
            <w:tcW w:type="dxa" w:w="1038"/>
          </w:tcPr>
          <w:p>
            <w:pPr>
              <w:pStyle w:val="null3"/>
            </w:pPr>
            <w:r>
              <w:rPr/>
              <w:t>1</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2</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3</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4</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5</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bl>
    <w:p>
      <w:pPr>
        <w:pStyle w:val="null3"/>
        <w:ind w:firstLine="480"/>
      </w:pPr>
      <w:r>
        <w:rPr/>
        <w:t>注：1.制造商为小型或微型企业时才需要填“制造商企业类型”栏,填写内容为“小型”或“微型”；</w:t>
      </w:r>
    </w:p>
    <w:p>
      <w:pPr>
        <w:pStyle w:val="null3"/>
        <w:ind w:firstLine="480"/>
      </w:pPr>
      <w:r>
        <w:rPr/>
        <w:t>2.“节能产品、环境标志产品”须填写认证证书编号，并在对应“节能产品”、“环境标志产品”栏中勾选，同时提供有效期内的证书复印件（加盖投标人公章）</w:t>
      </w:r>
    </w:p>
    <w:p>
      <w:pPr>
        <w:pStyle w:val="null3"/>
      </w:pPr>
      <w:r>
        <w:rPr/>
        <w:t xml:space="preserve"> 投标人名称（盖章）：__________________</w:t>
      </w:r>
    </w:p>
    <w:p>
      <w:pPr>
        <w:pStyle w:val="null3"/>
      </w:pPr>
      <w:r>
        <w:rPr/>
        <w:t>日期： 年 月 日</w:t>
      </w:r>
    </w:p>
    <w:p>
      <w:pPr>
        <w:pStyle w:val="null3"/>
        <w:ind w:firstLine="480"/>
      </w:pPr>
      <w:r>
        <w:rPr/>
        <w:t xml:space="preserve"> </w:t>
      </w:r>
    </w:p>
    <w:p>
      <w:pPr>
        <w:pStyle w:val="null3"/>
        <w:outlineLvl w:val="2"/>
      </w:pPr>
      <w:r>
        <w:rPr>
          <w:b/>
          <w:sz w:val="28"/>
        </w:rPr>
        <w:t>格式五：</w:t>
      </w:r>
    </w:p>
    <w:p>
      <w:pPr>
        <w:pStyle w:val="null3"/>
        <w:ind w:firstLine="480"/>
      </w:pPr>
      <w:r>
        <w:rPr/>
        <w:t>（投标人可使用下述格式，也可使用广东省工商行政管理局统一印制的法定代表人证明书格式）</w:t>
      </w:r>
    </w:p>
    <w:p>
      <w:pPr>
        <w:pStyle w:val="null3"/>
        <w:ind w:firstLine="480"/>
        <w:jc w:val="center"/>
        <w:outlineLvl w:val="3"/>
      </w:pPr>
      <w:r>
        <w:rPr>
          <w:b/>
          <w:sz w:val="24"/>
        </w:rPr>
        <w:t>法定代表人证明书</w:t>
      </w:r>
    </w:p>
    <w:p>
      <w:pPr>
        <w:pStyle w:val="null3"/>
        <w:ind w:firstLine="480"/>
      </w:pPr>
      <w:r>
        <w:rPr/>
        <w:t>_____________现任我单位_____________职务，为法定代表人，特此证明。</w:t>
      </w:r>
    </w:p>
    <w:p>
      <w:pPr>
        <w:pStyle w:val="null3"/>
        <w:ind w:firstLine="480"/>
      </w:pPr>
      <w:r>
        <w:rPr/>
        <w:t>有效期限：__________________</w:t>
      </w:r>
    </w:p>
    <w:p>
      <w:pPr>
        <w:pStyle w:val="null3"/>
        <w:ind w:firstLine="480"/>
      </w:pPr>
      <w:r>
        <w:rPr/>
        <w:t>附：代表人性别：_____年龄：_________ 身份证号码：__________________</w:t>
      </w:r>
    </w:p>
    <w:p>
      <w:pPr>
        <w:pStyle w:val="null3"/>
        <w:ind w:firstLine="480"/>
      </w:pPr>
      <w:r>
        <w:rPr/>
        <w:t>注册号码：____________________企业类型：____________________________</w:t>
      </w:r>
    </w:p>
    <w:p>
      <w:pPr>
        <w:pStyle w:val="null3"/>
        <w:ind w:firstLine="480"/>
      </w:pPr>
      <w:r>
        <w:rPr/>
        <w:t>经营范围：__________________________</w:t>
      </w:r>
    </w:p>
    <w:p>
      <w:pPr>
        <w:pStyle w:val="null3"/>
      </w:pPr>
      <w:r>
        <w:rPr/>
        <w:t xml:space="preserve"> 投标人名称（盖章）：__________________</w:t>
      </w:r>
    </w:p>
    <w:p>
      <w:pPr>
        <w:pStyle w:val="null3"/>
      </w:pPr>
      <w:r>
        <w:rPr/>
        <w:t xml:space="preserve"> 地址：__________________</w:t>
      </w:r>
    </w:p>
    <w:p>
      <w:pPr>
        <w:pStyle w:val="null3"/>
      </w:pPr>
      <w:r>
        <w:rPr/>
        <w:t xml:space="preserve"> 法定代表人（签字或盖章）：__________________</w:t>
      </w:r>
    </w:p>
    <w:p>
      <w:pPr>
        <w:pStyle w:val="null3"/>
      </w:pPr>
      <w:r>
        <w:rPr/>
        <w:t xml:space="preserve"> 职务：__________________</w:t>
      </w:r>
    </w:p>
    <w:p>
      <w:pPr>
        <w:pStyle w:val="null3"/>
      </w:pPr>
      <w:r>
        <w:rPr/>
        <w:t>日期： 年 月 日</w:t>
      </w:r>
    </w:p>
    <w:p>
      <w:pPr>
        <w:pStyle w:val="null3"/>
        <w:ind w:firstLine="480"/>
      </w:pPr>
      <w:r>
        <w:rPr/>
        <w:t xml:space="preserve"> </w:t>
      </w:r>
    </w:p>
    <w:p>
      <w:pPr>
        <w:pStyle w:val="null3"/>
        <w:outlineLvl w:val="2"/>
      </w:pPr>
      <w:r>
        <w:rPr>
          <w:b/>
          <w:sz w:val="28"/>
        </w:rPr>
        <w:t>格式六：</w:t>
      </w:r>
    </w:p>
    <w:p>
      <w:pPr>
        <w:pStyle w:val="null3"/>
        <w:ind w:firstLine="480"/>
        <w:jc w:val="center"/>
        <w:outlineLvl w:val="3"/>
      </w:pPr>
      <w:r>
        <w:rPr>
          <w:b/>
          <w:sz w:val="24"/>
        </w:rPr>
        <w:t>法定代表人授权书格式</w:t>
      </w:r>
    </w:p>
    <w:p>
      <w:pPr>
        <w:pStyle w:val="null3"/>
        <w:ind w:firstLine="480"/>
      </w:pPr>
      <w:r>
        <w:rPr/>
        <w:t>（对于银行、保险、电信、邮政、铁路等行业以及获得总公司投标授权的分公司，可以提供投标分支机构负责人授权书）</w:t>
      </w:r>
    </w:p>
    <w:p>
      <w:pPr>
        <w:pStyle w:val="null3"/>
        <w:ind w:firstLine="480"/>
        <w:jc w:val="center"/>
        <w:outlineLvl w:val="3"/>
      </w:pPr>
      <w:r>
        <w:rPr>
          <w:b/>
          <w:sz w:val="24"/>
        </w:rPr>
        <w:t>法定代表人授权书</w:t>
      </w:r>
    </w:p>
    <w:p>
      <w:pPr>
        <w:pStyle w:val="null3"/>
        <w:ind w:firstLine="480"/>
      </w:pPr>
      <w:r>
        <w:rPr/>
        <w:t>致：</w:t>
      </w:r>
      <w:r>
        <w:rPr/>
        <w:t>广东政通招标有限公司</w:t>
      </w:r>
    </w:p>
    <w:p>
      <w:pPr>
        <w:pStyle w:val="null3"/>
        <w:ind w:firstLine="480"/>
      </w:pPr>
      <w:r>
        <w:rPr/>
        <w:t>本授权书声明：________是注册于</w:t>
      </w:r>
      <w:r>
        <w:rPr>
          <w:u w:val="single"/>
        </w:rPr>
        <w:t>（国家或地区）</w:t>
      </w:r>
      <w:r>
        <w:rPr/>
        <w:t>的</w:t>
      </w:r>
      <w:r>
        <w:rPr>
          <w:u w:val="single"/>
        </w:rPr>
        <w:t>（投标人名称）</w:t>
      </w:r>
      <w:r>
        <w:rPr/>
        <w:t>的法定代表人，现任________职务，有效证件号码：________________。现授权</w:t>
      </w:r>
      <w:r>
        <w:rPr>
          <w:u w:val="single"/>
        </w:rPr>
        <w:t>（姓名、职务）</w:t>
      </w:r>
      <w:r>
        <w:rPr/>
        <w:t>作为我公司的全权代理人，就“</w:t>
      </w:r>
      <w:r>
        <w:rPr/>
        <w:t>横沥镇主干道隧道涵洞立体绿化工作</w:t>
      </w:r>
      <w:r>
        <w:rPr/>
        <w:t>”项目采购[采购项目编号为</w:t>
      </w:r>
      <w:r>
        <w:rPr/>
        <w:t>441900014-2024-00173</w:t>
      </w:r>
      <w:r>
        <w:rPr/>
        <w:t>]的投标和合同执行，以我方的名义处理一切与之有关的事宜。</w:t>
      </w:r>
    </w:p>
    <w:p>
      <w:pPr>
        <w:pStyle w:val="null3"/>
        <w:ind w:firstLine="480"/>
      </w:pPr>
      <w:r>
        <w:rPr/>
        <w:t>本授权书于________年________月________日签字生效，特此声明。</w:t>
      </w:r>
    </w:p>
    <w:p>
      <w:pPr>
        <w:pStyle w:val="null3"/>
      </w:pPr>
      <w:r>
        <w:rPr/>
        <w:t xml:space="preserve"> 投标人（盖章）：__________________</w:t>
      </w:r>
    </w:p>
    <w:p>
      <w:pPr>
        <w:pStyle w:val="null3"/>
      </w:pPr>
      <w:r>
        <w:rPr/>
        <w:t xml:space="preserve"> 地址：__________________</w:t>
      </w:r>
    </w:p>
    <w:p>
      <w:pPr>
        <w:pStyle w:val="null3"/>
      </w:pPr>
      <w:r>
        <w:rPr/>
        <w:t xml:space="preserve"> 法定代表人（签字或盖章）：__________________</w:t>
      </w:r>
    </w:p>
    <w:p>
      <w:pPr>
        <w:pStyle w:val="null3"/>
      </w:pPr>
      <w:r>
        <w:rPr/>
        <w:t xml:space="preserve"> 职务：__________________</w:t>
      </w:r>
    </w:p>
    <w:p>
      <w:pPr>
        <w:pStyle w:val="null3"/>
      </w:pPr>
      <w:r>
        <w:rPr/>
        <w:t xml:space="preserve"> 被授权人（签字或盖章）：__________________</w:t>
      </w:r>
    </w:p>
    <w:p>
      <w:pPr>
        <w:pStyle w:val="null3"/>
      </w:pPr>
      <w:r>
        <w:rPr/>
        <w:t xml:space="preserve"> 职务：__________________</w:t>
      </w:r>
    </w:p>
    <w:p>
      <w:pPr>
        <w:pStyle w:val="null3"/>
      </w:pPr>
      <w:r>
        <w:rPr/>
        <w:t>日期： 年 月 日</w:t>
      </w:r>
    </w:p>
    <w:p>
      <w:pPr>
        <w:pStyle w:val="null3"/>
        <w:ind w:firstLine="480"/>
      </w:pPr>
      <w:r>
        <w:rPr/>
        <w:t xml:space="preserve"> </w:t>
      </w:r>
    </w:p>
    <w:p>
      <w:pPr>
        <w:pStyle w:val="null3"/>
        <w:outlineLvl w:val="2"/>
      </w:pPr>
      <w:r>
        <w:rPr>
          <w:b/>
          <w:sz w:val="28"/>
        </w:rPr>
        <w:t>格式七：</w:t>
      </w:r>
    </w:p>
    <w:p>
      <w:pPr>
        <w:pStyle w:val="null3"/>
        <w:ind w:firstLine="480"/>
        <w:jc w:val="center"/>
        <w:outlineLvl w:val="3"/>
      </w:pPr>
      <w:r>
        <w:rPr>
          <w:b/>
          <w:sz w:val="24"/>
        </w:rPr>
        <w:t>投标保证金</w:t>
      </w:r>
    </w:p>
    <w:p>
      <w:pPr>
        <w:pStyle w:val="null3"/>
        <w:ind w:firstLine="480"/>
      </w:pPr>
      <w:r>
        <w:rPr/>
        <w:t>采购文件要求递交投标保证金的，投标人应在此提供保证金的凭证的复印件。</w:t>
      </w:r>
    </w:p>
    <w:p>
      <w:pPr>
        <w:pStyle w:val="null3"/>
        <w:ind w:firstLine="480"/>
      </w:pPr>
      <w:r>
        <w:rPr/>
        <w:t xml:space="preserve"> </w:t>
      </w:r>
    </w:p>
    <w:p>
      <w:pPr>
        <w:pStyle w:val="null3"/>
        <w:outlineLvl w:val="2"/>
      </w:pPr>
      <w:r>
        <w:rPr>
          <w:b/>
          <w:sz w:val="28"/>
        </w:rPr>
        <w:t>格式八：</w:t>
      </w:r>
    </w:p>
    <w:p>
      <w:pPr>
        <w:pStyle w:val="null3"/>
        <w:ind w:firstLine="480"/>
        <w:jc w:val="center"/>
        <w:outlineLvl w:val="3"/>
      </w:pPr>
      <w:r>
        <w:rPr>
          <w:b/>
          <w:sz w:val="24"/>
        </w:rPr>
        <w:t>提供具有独立承担民事责任的能力的证明材料</w:t>
      </w:r>
    </w:p>
    <w:p>
      <w:pPr>
        <w:pStyle w:val="null3"/>
        <w:ind w:firstLine="480"/>
      </w:pPr>
      <w:r>
        <w:rPr/>
        <w:t xml:space="preserve"> </w:t>
      </w:r>
    </w:p>
    <w:p>
      <w:pPr>
        <w:pStyle w:val="null3"/>
        <w:outlineLvl w:val="2"/>
      </w:pPr>
      <w:r>
        <w:rPr>
          <w:b/>
          <w:sz w:val="28"/>
        </w:rPr>
        <w:t>格式九：</w:t>
      </w:r>
    </w:p>
    <w:p>
      <w:pPr>
        <w:pStyle w:val="null3"/>
        <w:ind w:firstLine="480"/>
        <w:jc w:val="center"/>
        <w:outlineLvl w:val="3"/>
      </w:pPr>
      <w:r>
        <w:rPr>
          <w:b/>
          <w:sz w:val="24"/>
        </w:rPr>
        <w:t>资格性审查要求的其他资质证明文件</w:t>
      </w:r>
    </w:p>
    <w:p>
      <w:pPr>
        <w:pStyle w:val="null3"/>
        <w:ind w:firstLine="480"/>
      </w:pPr>
      <w:r>
        <w:rPr/>
        <w:t>具有履行合同所必需的设备和专业技术能力</w:t>
      </w:r>
    </w:p>
    <w:p>
      <w:pPr>
        <w:pStyle w:val="null3"/>
        <w:ind w:firstLine="480"/>
      </w:pPr>
      <w:r>
        <w:rPr/>
        <w:t xml:space="preserve"> </w:t>
      </w:r>
    </w:p>
    <w:p>
      <w:pPr>
        <w:pStyle w:val="null3"/>
        <w:outlineLvl w:val="2"/>
      </w:pPr>
      <w:r>
        <w:rPr>
          <w:b/>
          <w:sz w:val="28"/>
        </w:rPr>
        <w:t>格式十：</w:t>
      </w:r>
    </w:p>
    <w:p>
      <w:pPr>
        <w:pStyle w:val="null3"/>
        <w:ind w:firstLine="480"/>
      </w:pPr>
      <w:r>
        <w:rPr/>
        <w:t>（对于采购需求写明“提供承诺”的条款，供应商可参照以下格式提供承诺）</w:t>
      </w:r>
    </w:p>
    <w:p>
      <w:pPr>
        <w:pStyle w:val="null3"/>
        <w:ind w:firstLine="480"/>
        <w:jc w:val="center"/>
        <w:outlineLvl w:val="3"/>
      </w:pPr>
      <w:r>
        <w:rPr>
          <w:b/>
          <w:sz w:val="24"/>
        </w:rPr>
        <w:t>承诺函</w:t>
      </w:r>
    </w:p>
    <w:p>
      <w:pPr>
        <w:pStyle w:val="null3"/>
        <w:ind w:firstLine="480"/>
      </w:pPr>
      <w:r>
        <w:rPr/>
        <w:t>致：</w:t>
      </w:r>
      <w:r>
        <w:rPr/>
        <w:t>东莞市横沥镇公用事业服务中心</w:t>
      </w:r>
      <w:r>
        <w:br/>
      </w:r>
    </w:p>
    <w:p>
      <w:pPr>
        <w:pStyle w:val="null3"/>
        <w:ind w:firstLine="480"/>
      </w:pPr>
      <w:r>
        <w:rPr/>
        <w:t>对于__________________项目（项目编号：__________________），我方郑重承诺如下：</w:t>
      </w:r>
    </w:p>
    <w:p>
      <w:pPr>
        <w:pStyle w:val="null3"/>
        <w:ind w:firstLine="480"/>
      </w:pPr>
      <w:r>
        <w:rPr/>
        <w:t>如中标/成交，我方承诺严格落实采购文件以下条款：(建议逐条复制采购文件相关条款原文)</w:t>
      </w:r>
    </w:p>
    <w:p>
      <w:pPr>
        <w:pStyle w:val="null3"/>
        <w:ind w:firstLine="480"/>
      </w:pPr>
      <w:r>
        <w:rPr/>
        <w:t>（一）星号条款</w:t>
      </w:r>
    </w:p>
    <w:p>
      <w:pPr>
        <w:pStyle w:val="null3"/>
        <w:ind w:firstLine="480"/>
      </w:pPr>
      <w:r>
        <w:rPr/>
        <w:t>1.</w:t>
      </w:r>
    </w:p>
    <w:p>
      <w:pPr>
        <w:pStyle w:val="null3"/>
        <w:ind w:firstLine="480"/>
      </w:pPr>
      <w:r>
        <w:rPr/>
        <w:t>2.</w:t>
      </w:r>
    </w:p>
    <w:p>
      <w:pPr>
        <w:pStyle w:val="null3"/>
        <w:ind w:firstLine="480"/>
      </w:pPr>
      <w:r>
        <w:rPr/>
        <w:t>3.</w:t>
      </w:r>
    </w:p>
    <w:p>
      <w:pPr>
        <w:pStyle w:val="null3"/>
        <w:ind w:firstLine="480"/>
      </w:pPr>
      <w:r>
        <w:rPr/>
        <w:t>.........</w:t>
      </w:r>
    </w:p>
    <w:p>
      <w:pPr>
        <w:pStyle w:val="null3"/>
        <w:ind w:firstLine="480"/>
      </w:pPr>
      <w:r>
        <w:rPr/>
        <w:t>（二）三角号条款</w:t>
      </w:r>
    </w:p>
    <w:p>
      <w:pPr>
        <w:pStyle w:val="null3"/>
        <w:ind w:firstLine="480"/>
      </w:pPr>
      <w:r>
        <w:rPr/>
        <w:t>1.</w:t>
      </w:r>
    </w:p>
    <w:p>
      <w:pPr>
        <w:pStyle w:val="null3"/>
        <w:ind w:firstLine="480"/>
      </w:pPr>
      <w:r>
        <w:rPr/>
        <w:t>2.</w:t>
      </w:r>
    </w:p>
    <w:p>
      <w:pPr>
        <w:pStyle w:val="null3"/>
        <w:ind w:firstLine="480"/>
      </w:pPr>
      <w:r>
        <w:rPr/>
        <w:t>3.</w:t>
      </w:r>
    </w:p>
    <w:p>
      <w:pPr>
        <w:pStyle w:val="null3"/>
        <w:ind w:firstLine="480"/>
      </w:pPr>
      <w:r>
        <w:rPr/>
        <w:t>.........</w:t>
      </w:r>
    </w:p>
    <w:p>
      <w:pPr>
        <w:pStyle w:val="null3"/>
        <w:ind w:firstLine="480"/>
      </w:pPr>
      <w:r>
        <w:rPr/>
        <w:t>（三）非星号、非三角号条款</w:t>
      </w:r>
    </w:p>
    <w:p>
      <w:pPr>
        <w:pStyle w:val="null3"/>
        <w:ind w:firstLine="480"/>
      </w:pPr>
      <w:r>
        <w:rPr/>
        <w:t>1.</w:t>
      </w:r>
    </w:p>
    <w:p>
      <w:pPr>
        <w:pStyle w:val="null3"/>
        <w:ind w:firstLine="480"/>
      </w:pPr>
      <w:r>
        <w:rPr/>
        <w:t>2.</w:t>
      </w:r>
    </w:p>
    <w:p>
      <w:pPr>
        <w:pStyle w:val="null3"/>
        <w:ind w:firstLine="480"/>
      </w:pPr>
      <w:r>
        <w:rPr/>
        <w:t>3.</w:t>
      </w:r>
    </w:p>
    <w:p>
      <w:pPr>
        <w:pStyle w:val="null3"/>
        <w:ind w:firstLine="480"/>
      </w:pPr>
      <w:r>
        <w:rPr/>
        <w:t>.........</w:t>
      </w:r>
      <w:r>
        <w:br/>
      </w:r>
    </w:p>
    <w:p>
      <w:pPr>
        <w:pStyle w:val="null3"/>
        <w:ind w:firstLine="480"/>
      </w:pPr>
      <w:r>
        <w:rPr/>
        <w:t>特此承诺。</w:t>
      </w:r>
    </w:p>
    <w:p>
      <w:pPr>
        <w:pStyle w:val="null3"/>
      </w:pPr>
      <w:r>
        <w:rPr/>
        <w:t xml:space="preserve"> 供应商名称（盖章）：__________________</w:t>
      </w:r>
    </w:p>
    <w:p>
      <w:pPr>
        <w:pStyle w:val="null3"/>
      </w:pPr>
      <w:r>
        <w:rPr/>
        <w:t>日期： 年 月 日</w:t>
      </w:r>
    </w:p>
    <w:p>
      <w:pPr>
        <w:pStyle w:val="null3"/>
        <w:ind w:firstLine="480"/>
      </w:pPr>
      <w:r>
        <w:rPr/>
        <w:t xml:space="preserve"> </w:t>
      </w:r>
    </w:p>
    <w:p>
      <w:pPr>
        <w:pStyle w:val="null3"/>
        <w:outlineLvl w:val="2"/>
      </w:pPr>
      <w:r>
        <w:rPr>
          <w:b/>
          <w:sz w:val="28"/>
        </w:rPr>
        <w:t>格式十一：</w:t>
      </w:r>
    </w:p>
    <w:p>
      <w:pPr>
        <w:pStyle w:val="null3"/>
        <w:ind w:firstLine="480"/>
      </w:pPr>
      <w:r>
        <w:rPr/>
        <w:t>（以下格式文件由供应商根据需要选用）</w:t>
      </w:r>
    </w:p>
    <w:p>
      <w:pPr>
        <w:pStyle w:val="null3"/>
        <w:ind w:firstLine="480"/>
      </w:pPr>
      <w:r>
        <w:rPr/>
        <w:t>中小企业声明函（所投产品制造商为中小企业时提交本函，所属行业应符合采购文件中明确的本项目所属行业）</w:t>
      </w:r>
    </w:p>
    <w:p>
      <w:pPr>
        <w:pStyle w:val="null3"/>
        <w:ind w:firstLine="480"/>
        <w:jc w:val="center"/>
        <w:outlineLvl w:val="3"/>
      </w:pPr>
      <w:r>
        <w:rPr>
          <w:b/>
          <w:sz w:val="24"/>
        </w:rPr>
        <w:t>中小企业声明函（货物）</w:t>
      </w:r>
    </w:p>
    <w:p>
      <w:pPr>
        <w:pStyle w:val="null3"/>
        <w:ind w:firstLine="480"/>
      </w:pPr>
      <w:r>
        <w:rPr/>
        <w:t>本公司（联合体）郑重声明，根据《政府采购促进中小企业发展管理办法》（财库﹝2020﹞46</w:t>
        <w:tab/>
        <w:tab/>
        <w:tab/>
        <w:t xml:space="preserve"> 号）的规定，本公司（联合体）参加</w:t>
      </w:r>
      <w:r>
        <w:rPr>
          <w:u w:val="single"/>
        </w:rPr>
        <w:t>（单位名称）</w:t>
      </w:r>
      <w:r>
        <w:rPr/>
        <w:t>的</w:t>
      </w:r>
      <w:r>
        <w:rPr>
          <w:u w:val="single"/>
        </w:rPr>
        <w:t>（项目名称）</w:t>
      </w:r>
      <w:r>
        <w:rPr/>
        <w:t>采购活动，提供的货物全部由符合政策要求的中小企业制造。相关企业（含联合体中的中小企业、签订分包意向协议的中小企业）的具体情况如下：</w:t>
      </w:r>
    </w:p>
    <w:p>
      <w:pPr>
        <w:pStyle w:val="null3"/>
        <w:ind w:firstLine="480"/>
      </w:pPr>
      <w:r>
        <w:rPr/>
        <w:t>1.</w:t>
      </w:r>
      <w:r>
        <w:rPr>
          <w:u w:val="single"/>
        </w:rPr>
        <w:t>（标的名称）</w:t>
      </w:r>
      <w:r>
        <w:rPr/>
        <w:t>，属于</w:t>
      </w:r>
      <w:r>
        <w:rPr>
          <w:u w:val="single"/>
        </w:rPr>
        <w:t>（采购文件中明确的所属行业）</w:t>
      </w:r>
      <w:r>
        <w:rPr/>
        <w:t>行业；制造商为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pStyle w:val="null3"/>
        <w:ind w:firstLine="480"/>
      </w:pPr>
      <w:r>
        <w:rPr/>
        <w:t>2.</w:t>
      </w:r>
      <w:r>
        <w:rPr>
          <w:u w:val="single"/>
        </w:rPr>
        <w:t>（标的名称）</w:t>
      </w:r>
      <w:r>
        <w:rPr/>
        <w:t>，属于</w:t>
      </w:r>
      <w:r>
        <w:rPr>
          <w:u w:val="single"/>
        </w:rPr>
        <w:t>（采购文件中明确的所属行业）</w:t>
      </w:r>
      <w:r>
        <w:rPr/>
        <w:t>行业；制造商为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pStyle w:val="null3"/>
        <w:ind w:firstLine="480"/>
      </w:pPr>
      <w:r>
        <w:rPr/>
        <w:t>……</w:t>
      </w:r>
    </w:p>
    <w:p>
      <w:pPr>
        <w:pStyle w:val="null3"/>
        <w:ind w:firstLine="480"/>
      </w:pPr>
      <w:r>
        <w:rPr/>
        <w:t>以上企业，不属于大企业的分支机构，不存在控股股东为大企业的情形，也不存在与大企业的负责人为同一人的情形。</w:t>
      </w:r>
    </w:p>
    <w:p>
      <w:pPr>
        <w:pStyle w:val="null3"/>
        <w:ind w:firstLine="480"/>
      </w:pPr>
      <w:r>
        <w:rPr/>
        <w:t>本企业对上述声明内容的真实性负责。如有虚假，将依法承担相应责任。</w:t>
      </w:r>
    </w:p>
    <w:p>
      <w:pPr>
        <w:pStyle w:val="null3"/>
      </w:pPr>
      <w:r>
        <w:rPr/>
        <w:t xml:space="preserve"> 企业名称（盖章）：__________________</w:t>
      </w:r>
    </w:p>
    <w:p>
      <w:pPr>
        <w:pStyle w:val="null3"/>
      </w:pPr>
      <w:r>
        <w:rPr/>
        <w:t>日期： 年 月 日</w:t>
      </w:r>
    </w:p>
    <w:p>
      <w:pPr>
        <w:pStyle w:val="null3"/>
        <w:ind w:firstLine="480"/>
      </w:pPr>
      <w:r>
        <w:rPr/>
        <w:t>1：从业人员、营业收入、资产总额填报上一年度数据，无上一年度数据的新成立企业可不填报</w:t>
      </w:r>
    </w:p>
    <w:p>
      <w:pPr>
        <w:pStyle w:val="null3"/>
        <w:ind w:firstLine="480"/>
      </w:pPr>
      <w:r>
        <w:rPr/>
        <w:t>2：投标人应当对其出具的《中小企业声明函》真实性负责，投标人出具的《中小企业声明函》内容不实的，属于提供虚假材料谋取中标。在实际操作中，投标人希望获得中小企业扶持政策支持的，应从制造商处获得充分、准确的信息。对相关制造商信息了解不充分，或者不能确定相关信息真实、准确的，不建议出具《中小企业声明函》。</w:t>
      </w:r>
    </w:p>
    <w:p>
      <w:pPr>
        <w:pStyle w:val="null3"/>
        <w:ind w:firstLine="480"/>
      </w:pPr>
      <w:r>
        <w:rPr/>
        <w:t xml:space="preserve"> </w:t>
      </w:r>
    </w:p>
    <w:p>
      <w:pPr>
        <w:pStyle w:val="null3"/>
        <w:ind w:firstLine="480"/>
      </w:pPr>
      <w:r>
        <w:rPr/>
        <w:t>中小企业声明函（承建本项目工程为中小企业或者承接本项目服务为中小企业时提交本函，所属行业应符合采购文件中明确的本项目所属行业）</w:t>
      </w:r>
    </w:p>
    <w:p>
      <w:pPr>
        <w:pStyle w:val="null3"/>
        <w:ind w:firstLine="480"/>
        <w:jc w:val="center"/>
        <w:outlineLvl w:val="3"/>
      </w:pPr>
      <w:r>
        <w:rPr>
          <w:b/>
          <w:sz w:val="24"/>
        </w:rPr>
        <w:t>中小企业声明函（工程、服务）</w:t>
      </w:r>
    </w:p>
    <w:p>
      <w:pPr>
        <w:pStyle w:val="null3"/>
        <w:ind w:firstLine="480"/>
      </w:pPr>
      <w:r>
        <w:rPr/>
        <w:t>本公司（联合体）郑重声明，根据《政府采购促进中小企业发展管理办法》（财库﹝2020﹞46</w:t>
        <w:tab/>
        <w:tab/>
        <w:tab/>
        <w:t xml:space="preserve"> 号）的规定，本公司（联合体）参加</w:t>
      </w:r>
      <w:r>
        <w:rPr>
          <w:u w:val="single"/>
        </w:rPr>
        <w:t>（单位名称）</w:t>
      </w:r>
      <w:r>
        <w:rPr/>
        <w:t>的</w:t>
      </w:r>
      <w:r>
        <w:rPr>
          <w:u w:val="single"/>
        </w:rPr>
        <w:t>（项目名称）</w:t>
      </w:r>
      <w:r>
        <w:rPr/>
        <w:t>采购活动，工程的施工单位全部为符合政策要求的中小企业（或者：服务全部由符合政策要求的中小企业承接）。相关企业（含联合体中的中小企业、签订分包意向协议的中小企业）的具体情况如下：</w:t>
      </w:r>
    </w:p>
    <w:p>
      <w:pPr>
        <w:pStyle w:val="null3"/>
        <w:ind w:firstLine="480"/>
      </w:pPr>
      <w:r>
        <w:rPr/>
        <w:t>1.</w:t>
      </w:r>
      <w:r>
        <w:rPr>
          <w:u w:val="single"/>
        </w:rPr>
        <w:t>（标的名称）</w:t>
      </w:r>
      <w:r>
        <w:rPr/>
        <w:t>，属于</w:t>
      </w:r>
      <w:r>
        <w:rPr>
          <w:u w:val="single"/>
        </w:rPr>
        <w:t>（采购文件中明确的所属行业）</w:t>
      </w:r>
      <w:r>
        <w:rPr/>
        <w:t>行业；承建（承接）企业为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pStyle w:val="null3"/>
        <w:ind w:firstLine="480"/>
      </w:pPr>
      <w:r>
        <w:rPr/>
        <w:t>2.</w:t>
      </w:r>
      <w:r>
        <w:rPr>
          <w:u w:val="single"/>
        </w:rPr>
        <w:t>（标的名称）</w:t>
      </w:r>
      <w:r>
        <w:rPr/>
        <w:t>，属于</w:t>
      </w:r>
      <w:r>
        <w:rPr>
          <w:u w:val="single"/>
        </w:rPr>
        <w:t>（采购文件中明确的所属行业）</w:t>
      </w:r>
      <w:r>
        <w:rPr/>
        <w:t>行业；承建（承接）企业为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pStyle w:val="null3"/>
        <w:ind w:firstLine="480"/>
      </w:pPr>
      <w:r>
        <w:rPr/>
        <w:t>……</w:t>
      </w:r>
    </w:p>
    <w:p>
      <w:pPr>
        <w:pStyle w:val="null3"/>
        <w:ind w:firstLine="480"/>
      </w:pPr>
      <w:r>
        <w:rPr/>
        <w:t>以上企业，不属于大企业的分支机构，不存在控股股东为大企业的情形，也不存在与大企业的负责人为同一人的情形。</w:t>
      </w:r>
    </w:p>
    <w:p>
      <w:pPr>
        <w:pStyle w:val="null3"/>
        <w:ind w:firstLine="480"/>
      </w:pPr>
      <w:r>
        <w:rPr/>
        <w:t>本企业对上述声明内容的真实性负责。如有虚假，将依法承担相应责任。</w:t>
      </w:r>
    </w:p>
    <w:p>
      <w:pPr>
        <w:pStyle w:val="null3"/>
      </w:pPr>
      <w:r>
        <w:rPr/>
        <w:t xml:space="preserve"> 企业名称（盖章）：__________________</w:t>
      </w:r>
    </w:p>
    <w:p>
      <w:pPr>
        <w:pStyle w:val="null3"/>
      </w:pPr>
      <w:r>
        <w:rPr/>
        <w:t>日期： 年 月 日</w:t>
      </w:r>
    </w:p>
    <w:p>
      <w:pPr>
        <w:pStyle w:val="null3"/>
        <w:ind w:firstLine="480"/>
      </w:pPr>
      <w:r>
        <w:rPr/>
        <w:t>1：从业人员、营业收入、资产总额填报上一年度数据，无上一年度数据的新成立企业可不填报。</w:t>
      </w:r>
    </w:p>
    <w:p>
      <w:pPr>
        <w:pStyle w:val="null3"/>
        <w:ind w:firstLine="480"/>
      </w:pPr>
      <w:r>
        <w:rPr/>
        <w:t>2：投标人应当自行核实是否属于小微企业，并认真填写声明函，若有虚假将追究其责任。</w:t>
      </w:r>
    </w:p>
    <w:p>
      <w:pPr>
        <w:pStyle w:val="null3"/>
        <w:ind w:firstLine="480"/>
      </w:pPr>
      <w:r>
        <w:rPr/>
        <w:t xml:space="preserve"> </w:t>
      </w:r>
    </w:p>
    <w:p>
      <w:pPr>
        <w:pStyle w:val="null3"/>
        <w:outlineLvl w:val="2"/>
      </w:pPr>
      <w:r>
        <w:rPr>
          <w:b/>
          <w:sz w:val="28"/>
        </w:rPr>
        <w:t>格式十二：</w:t>
      </w:r>
    </w:p>
    <w:p>
      <w:pPr>
        <w:pStyle w:val="null3"/>
        <w:ind w:firstLine="480"/>
      </w:pPr>
      <w:r>
        <w:rPr/>
        <w:t>（以下格式文件由供应商根据需要选用）</w:t>
      </w:r>
    </w:p>
    <w:p>
      <w:pPr>
        <w:pStyle w:val="null3"/>
        <w:ind w:firstLine="480"/>
        <w:jc w:val="center"/>
        <w:outlineLvl w:val="3"/>
      </w:pPr>
      <w:r>
        <w:rPr>
          <w:b/>
          <w:sz w:val="24"/>
        </w:rPr>
        <w:t>监狱企业</w:t>
      </w:r>
    </w:p>
    <w:p>
      <w:pPr>
        <w:pStyle w:val="null3"/>
        <w:ind w:firstLine="480"/>
      </w:pPr>
      <w:r>
        <w:rPr/>
        <w:t>提供由监狱管理局、戒毒管理局（含新疆生产建设兵团）出具的属于监狱企业的证明文件。</w:t>
      </w:r>
    </w:p>
    <w:p>
      <w:pPr>
        <w:pStyle w:val="null3"/>
        <w:ind w:firstLine="480"/>
      </w:pPr>
      <w:r>
        <w:rPr/>
        <w:t xml:space="preserve"> </w:t>
      </w:r>
    </w:p>
    <w:p>
      <w:pPr>
        <w:pStyle w:val="null3"/>
        <w:outlineLvl w:val="2"/>
      </w:pPr>
      <w:r>
        <w:rPr>
          <w:b/>
          <w:sz w:val="28"/>
        </w:rPr>
        <w:t>格式十三：</w:t>
      </w:r>
    </w:p>
    <w:p>
      <w:pPr>
        <w:pStyle w:val="null3"/>
        <w:ind w:firstLine="480"/>
      </w:pPr>
      <w:r>
        <w:rPr/>
        <w:t>（以下格式文件由供应商根据需要选用）</w:t>
      </w:r>
    </w:p>
    <w:p>
      <w:pPr>
        <w:pStyle w:val="null3"/>
        <w:ind w:firstLine="480"/>
        <w:jc w:val="center"/>
        <w:outlineLvl w:val="3"/>
      </w:pPr>
      <w:r>
        <w:rPr>
          <w:b/>
          <w:sz w:val="24"/>
        </w:rPr>
        <w:t>残疾人福利性单位声明函</w:t>
      </w:r>
    </w:p>
    <w:p>
      <w:pPr>
        <w:pStyle w:val="null3"/>
        <w:ind w:firstLine="480"/>
      </w:pPr>
      <w:r>
        <w:rPr/>
        <w:t>本单位郑重声明，根据《财政部 民政部 中国残疾人联合会关于促进残疾人就业政府采购政策的通知》（财库〔2017〕</w:t>
        <w:tab/>
        <w:tab/>
        <w:tab/>
        <w:t xml:space="preserve"> 141号）的规定，本单位为符合条件的残疾人福利性单位，且本单位参加______单位的______项目采购活动提供本单位制造的货物（由本单位承担工程/提供服务），或者提供其他残疾人福利性单位制造的货物（不包括使用非残疾人福利性单位注册商标的货物）。</w:t>
      </w:r>
    </w:p>
    <w:p>
      <w:pPr>
        <w:pStyle w:val="null3"/>
        <w:ind w:firstLine="480"/>
      </w:pPr>
      <w:r>
        <w:rPr/>
        <w:t>本单位对上述声明的真实性负责。如有虚假，将依法承担相应责任。</w:t>
      </w:r>
    </w:p>
    <w:p>
      <w:pPr>
        <w:pStyle w:val="null3"/>
      </w:pPr>
      <w:r>
        <w:rPr/>
        <w:t xml:space="preserve"> 单位名称（盖章）：__________________</w:t>
      </w:r>
    </w:p>
    <w:p>
      <w:pPr>
        <w:pStyle w:val="null3"/>
      </w:pPr>
      <w:r>
        <w:rPr/>
        <w:t>日期： 年 月 日</w:t>
      </w:r>
    </w:p>
    <w:p>
      <w:pPr>
        <w:pStyle w:val="null3"/>
        <w:ind w:firstLine="480"/>
      </w:pPr>
      <w:r>
        <w:rPr/>
        <w:t>注：本函未填写或未勾选视作未做声明。</w:t>
      </w:r>
    </w:p>
    <w:p>
      <w:pPr>
        <w:pStyle w:val="null3"/>
        <w:ind w:firstLine="480"/>
      </w:pPr>
      <w:r>
        <w:rPr/>
        <w:t xml:space="preserve"> </w:t>
      </w:r>
    </w:p>
    <w:p>
      <w:pPr>
        <w:pStyle w:val="null3"/>
        <w:outlineLvl w:val="2"/>
      </w:pPr>
      <w:r>
        <w:rPr>
          <w:b/>
          <w:sz w:val="28"/>
        </w:rPr>
        <w:t>格式十四：</w:t>
      </w:r>
    </w:p>
    <w:p>
      <w:pPr>
        <w:pStyle w:val="null3"/>
        <w:ind w:firstLine="480"/>
      </w:pPr>
      <w:r>
        <w:rPr/>
        <w:t>（以下格式文件由供应商根据需要选用）</w:t>
      </w:r>
    </w:p>
    <w:p>
      <w:pPr>
        <w:pStyle w:val="null3"/>
        <w:ind w:firstLine="480"/>
        <w:jc w:val="center"/>
        <w:outlineLvl w:val="3"/>
      </w:pPr>
      <w:r>
        <w:rPr>
          <w:b/>
          <w:sz w:val="24"/>
        </w:rPr>
        <w:t>联合体共同投标协议书</w:t>
      </w:r>
    </w:p>
    <w:p>
      <w:pPr>
        <w:pStyle w:val="null3"/>
        <w:ind w:firstLine="480"/>
      </w:pPr>
      <w:r>
        <w:rPr/>
        <w:t>立约方：</w:t>
      </w:r>
      <w:r>
        <w:rPr>
          <w:u w:val="single"/>
        </w:rPr>
        <w:t>（甲公司全称）</w:t>
      </w:r>
    </w:p>
    <w:p>
      <w:pPr>
        <w:pStyle w:val="null3"/>
        <w:ind w:firstLine="480"/>
      </w:pPr>
      <w:r>
        <w:rPr>
          <w:u w:val="single"/>
        </w:rPr>
        <w:t>（乙公司全称）</w:t>
      </w:r>
    </w:p>
    <w:p>
      <w:pPr>
        <w:pStyle w:val="null3"/>
        <w:ind w:firstLine="480"/>
      </w:pPr>
      <w:r>
        <w:rPr>
          <w:u w:val="single"/>
        </w:rPr>
        <w:t>（……公司全称）</w:t>
      </w:r>
    </w:p>
    <w:p>
      <w:pPr>
        <w:pStyle w:val="null3"/>
        <w:ind w:firstLine="480"/>
      </w:pPr>
      <w:r>
        <w:rPr>
          <w:u w:val="single"/>
        </w:rPr>
        <w:t>（甲公司全称）、（乙公司全称）、（……公司全称）</w:t>
      </w:r>
      <w:r>
        <w:rPr/>
        <w:t>自愿组成联合体，以一个投标人的身份共同参加（采购项目名称）（采购项目编号）的响应活动。经各方充分协商一致，就项目的响应和合同实施阶段的有关事务协商一致订立协议如下：</w:t>
      </w:r>
    </w:p>
    <w:p>
      <w:pPr>
        <w:pStyle w:val="null3"/>
        <w:ind w:firstLine="480"/>
      </w:pPr>
      <w:r>
        <w:rPr/>
        <w:t>一、联合体各方关系</w:t>
      </w:r>
    </w:p>
    <w:p>
      <w:pPr>
        <w:pStyle w:val="null3"/>
        <w:ind w:firstLine="480"/>
      </w:pPr>
      <w:r>
        <w:rPr>
          <w:u w:val="single"/>
        </w:rPr>
        <w:t>（甲公司全称）、（乙公司全称）、（……公司全称）</w:t>
      </w:r>
      <w:r>
        <w:rPr/>
        <w:t>共同组成一个联合体，以一个投标人的身份共同参加本项目的响应。（甲公司全称）、（乙公司全称）、（……公司全称）作为联合体成员，若中标，联合体各方共同与（采购人）签订政府采购合同。</w:t>
      </w:r>
    </w:p>
    <w:p>
      <w:pPr>
        <w:pStyle w:val="null3"/>
        <w:ind w:firstLine="480"/>
      </w:pPr>
      <w:r>
        <w:rPr/>
        <w:t>二、联合体内部有关事项约定如下：</w:t>
      </w:r>
    </w:p>
    <w:p>
      <w:pPr>
        <w:pStyle w:val="null3"/>
        <w:ind w:firstLine="480"/>
      </w:pPr>
      <w:r>
        <w:rPr/>
        <w:t>1.（甲公司全称）作为联合体的牵头单位，代表联合体双方负责投标和合同实施阶段的主办、协调工作。</w:t>
      </w:r>
    </w:p>
    <w:p>
      <w:pPr>
        <w:pStyle w:val="null3"/>
        <w:ind w:firstLine="480"/>
      </w:pPr>
      <w:r>
        <w:rPr/>
        <w:t>2.联合体将严格按照文件的各项要求，递交投标文件，切实执行一切合同文件，共同承担合同规定的一切义务和责任，同时按照内部职责的划分，承担自身所负的责任和风险，在法律上承担连带责任。</w:t>
      </w:r>
    </w:p>
    <w:p>
      <w:pPr>
        <w:pStyle w:val="null3"/>
        <w:ind w:firstLine="480"/>
      </w:pPr>
      <w:r>
        <w:rPr/>
        <w:t>3.如果本联合体中标，</w:t>
      </w:r>
      <w:r>
        <w:rPr>
          <w:u w:val="single"/>
        </w:rPr>
        <w:t>（甲公司全称）</w:t>
      </w:r>
      <w:r>
        <w:rPr/>
        <w:t>负责本项目___________部分，</w:t>
      </w:r>
      <w:r>
        <w:rPr>
          <w:u w:val="single"/>
        </w:rPr>
        <w:t>（乙公司全称）</w:t>
      </w:r>
      <w:r>
        <w:rPr/>
        <w:t>负责本项目___________部分。</w:t>
      </w:r>
    </w:p>
    <w:p>
      <w:pPr>
        <w:pStyle w:val="null3"/>
        <w:ind w:firstLine="480"/>
      </w:pPr>
      <w:r>
        <w:rPr/>
        <w:t>4.如中标，联合体各方共同与（采购人）签订合同书，并就中标项目向采购人负责有连带的和各自的法律责任；</w:t>
      </w:r>
    </w:p>
    <w:p>
      <w:pPr>
        <w:pStyle w:val="null3"/>
        <w:ind w:firstLine="480"/>
      </w:pPr>
      <w:r>
        <w:rPr/>
        <w:t>5.联合体成员（公司全称）为（请填写：小型、微型）企业，将承担合同总金额_____%的工作内容（联合体成员中有小型、微型企业时适用）。</w:t>
      </w:r>
    </w:p>
    <w:p>
      <w:pPr>
        <w:pStyle w:val="null3"/>
        <w:ind w:firstLine="480"/>
      </w:pPr>
      <w:r>
        <w:rPr/>
        <w:t>三、联合体各方不得再以自己名义参与本采购包响应，联合体各方不能作为其它联合体或单独响应单位的项目组成员参加本采购包响应。因发生上述问题导致联合体响应成为无效报价，联合体的其他成员可追究其违约责任和经济损失。</w:t>
      </w:r>
    </w:p>
    <w:p>
      <w:pPr>
        <w:pStyle w:val="null3"/>
        <w:ind w:firstLine="480"/>
      </w:pPr>
      <w:r>
        <w:rPr/>
        <w:t>四、联合体如因违约过失责任而导致采购人经济损失或被索赔时，本联合体任何一方均同意无条件优先清偿采购人的一切债务和经济赔偿。</w:t>
      </w:r>
    </w:p>
    <w:p>
      <w:pPr>
        <w:pStyle w:val="null3"/>
        <w:ind w:firstLine="480"/>
      </w:pPr>
      <w:r>
        <w:rPr/>
        <w:t>五、本协议在自签署之日起生效，有效期内有效，如获中标资格，合同有效期延续至合同履行完毕之日。</w:t>
      </w:r>
    </w:p>
    <w:p>
      <w:pPr>
        <w:pStyle w:val="null3"/>
        <w:ind w:firstLine="480"/>
      </w:pPr>
      <w:r>
        <w:rPr/>
        <w:t>六、本协议书正本一式_____份，随投标文件装订_____份，送采购人_____份，联合体成员各一份；副本一式_____份，联合体成员各执_____份。</w:t>
      </w:r>
    </w:p>
    <w:p>
      <w:pPr>
        <w:pStyle w:val="null3"/>
      </w:pPr>
      <w:r>
        <w:rPr/>
        <w:t>甲公司全称：____（盖章）________，乙公司全称：____（盖章）________，……公司全称：____（盖章）________，</w:t>
      </w:r>
    </w:p>
    <w:p>
      <w:pPr>
        <w:pStyle w:val="null3"/>
      </w:pPr>
      <w:r>
        <w:rPr/>
        <w:t>____年____月 ____日，____年____月____日，____年____月____日</w:t>
      </w:r>
    </w:p>
    <w:p>
      <w:pPr>
        <w:pStyle w:val="null3"/>
        <w:ind w:firstLine="480"/>
      </w:pPr>
      <w:r>
        <w:rPr/>
        <w:t>注：1．联合响应时需签本协议，联合体各方成员应在本协议上共同盖章确认。</w:t>
      </w:r>
    </w:p>
    <w:p>
      <w:pPr>
        <w:pStyle w:val="null3"/>
        <w:ind w:firstLine="480"/>
      </w:pPr>
      <w:r>
        <w:rPr/>
        <w:t>2．本协议内容不得擅自修改。此协议将作为签订合同的附件之一。</w:t>
      </w:r>
    </w:p>
    <w:p>
      <w:pPr>
        <w:pStyle w:val="null3"/>
        <w:ind w:firstLine="480"/>
      </w:pPr>
      <w:r>
        <w:rPr/>
        <w:t xml:space="preserve"> </w:t>
      </w:r>
    </w:p>
    <w:p>
      <w:pPr>
        <w:pStyle w:val="null3"/>
        <w:outlineLvl w:val="2"/>
      </w:pPr>
      <w:r>
        <w:rPr>
          <w:b/>
          <w:sz w:val="28"/>
        </w:rPr>
        <w:t>格式十五：</w:t>
      </w:r>
    </w:p>
    <w:p>
      <w:pPr>
        <w:pStyle w:val="null3"/>
        <w:ind w:firstLine="480"/>
      </w:pPr>
      <w:r>
        <w:rPr/>
        <w:t>（以下格式文件由供应商根据需要选用）</w:t>
      </w:r>
    </w:p>
    <w:p>
      <w:pPr>
        <w:pStyle w:val="null3"/>
        <w:ind w:firstLine="480"/>
        <w:jc w:val="center"/>
        <w:outlineLvl w:val="3"/>
      </w:pPr>
      <w:r>
        <w:rPr>
          <w:b/>
          <w:sz w:val="24"/>
        </w:rPr>
        <w:t>投标人业绩情况表</w:t>
      </w:r>
    </w:p>
    <w:tbl>
      <w:tblPr>
        <w:tblW w:w="0" w:type="auto"/>
        <w:tblBorders>
          <w:top w:val="single"/>
          <w:left w:val="single"/>
          <w:bottom w:val="single"/>
          <w:right w:val="single"/>
          <w:insideH w:val="single"/>
          <w:insideV w:val="single"/>
        </w:tblBorders>
      </w:tblPr>
      <w:tblGrid>
        <w:gridCol w:w="1384"/>
        <w:gridCol w:w="1384"/>
        <w:gridCol w:w="1384"/>
        <w:gridCol w:w="1384"/>
        <w:gridCol w:w="1384"/>
        <w:gridCol w:w="1384"/>
      </w:tblGrid>
      <w:tr>
        <w:tc>
          <w:tcPr>
            <w:tcW w:type="dxa" w:w="1384"/>
          </w:tcPr>
          <w:p>
            <w:pPr>
              <w:pStyle w:val="null3"/>
            </w:pPr>
            <w:r>
              <w:rPr/>
              <w:t>序号</w:t>
            </w:r>
          </w:p>
        </w:tc>
        <w:tc>
          <w:tcPr>
            <w:tcW w:type="dxa" w:w="1384"/>
          </w:tcPr>
          <w:p>
            <w:pPr>
              <w:pStyle w:val="null3"/>
            </w:pPr>
            <w:r>
              <w:rPr/>
              <w:t>客户名称</w:t>
            </w:r>
          </w:p>
        </w:tc>
        <w:tc>
          <w:tcPr>
            <w:tcW w:type="dxa" w:w="1384"/>
          </w:tcPr>
          <w:p>
            <w:pPr>
              <w:pStyle w:val="null3"/>
            </w:pPr>
            <w:r>
              <w:rPr/>
              <w:t>项目名称及合同金额（万元）</w:t>
            </w:r>
          </w:p>
        </w:tc>
        <w:tc>
          <w:tcPr>
            <w:tcW w:type="dxa" w:w="1384"/>
          </w:tcPr>
          <w:p>
            <w:pPr>
              <w:pStyle w:val="null3"/>
            </w:pPr>
            <w:r>
              <w:rPr/>
              <w:t>签订合同时间</w:t>
            </w:r>
          </w:p>
        </w:tc>
        <w:tc>
          <w:tcPr>
            <w:tcW w:type="dxa" w:w="1384"/>
          </w:tcPr>
          <w:p>
            <w:pPr>
              <w:pStyle w:val="null3"/>
            </w:pPr>
            <w:r>
              <w:rPr/>
              <w:t>竣工验收报告时间</w:t>
            </w:r>
          </w:p>
        </w:tc>
        <w:tc>
          <w:tcPr>
            <w:tcW w:type="dxa" w:w="1384"/>
          </w:tcPr>
          <w:p>
            <w:pPr>
              <w:pStyle w:val="null3"/>
            </w:pPr>
            <w:r>
              <w:rPr/>
              <w:t>联系人及电话</w:t>
            </w:r>
          </w:p>
        </w:tc>
      </w:tr>
      <w:tr>
        <w:tc>
          <w:tcPr>
            <w:tcW w:type="dxa" w:w="1384"/>
          </w:tcPr>
          <w:p>
            <w:pPr>
              <w:pStyle w:val="null3"/>
            </w:pPr>
            <w:r>
              <w:rPr/>
              <w:t>1</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pStyle w:val="null3"/>
            </w:pPr>
            <w:r>
              <w:rPr/>
              <w:t>2</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pStyle w:val="null3"/>
            </w:pPr>
            <w:r>
              <w:rPr/>
              <w:t>3</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pStyle w:val="null3"/>
            </w:pPr>
            <w:r>
              <w:rPr/>
              <w:t>4</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pStyle w:val="null3"/>
            </w:pPr>
            <w:r>
              <w:rPr/>
              <w:t>…</w:t>
            </w:r>
          </w:p>
        </w:tc>
        <w:tc>
          <w:tcPr>
            <w:tcW w:type="dxa" w:w="1384"/>
          </w:tcPr>
          <w:p/>
        </w:tc>
        <w:tc>
          <w:tcPr>
            <w:tcW w:type="dxa" w:w="1384"/>
          </w:tcPr>
          <w:p/>
        </w:tc>
        <w:tc>
          <w:tcPr>
            <w:tcW w:type="dxa" w:w="1384"/>
          </w:tcPr>
          <w:p/>
        </w:tc>
        <w:tc>
          <w:tcPr>
            <w:tcW w:type="dxa" w:w="1384"/>
          </w:tcPr>
          <w:p/>
        </w:tc>
        <w:tc>
          <w:tcPr>
            <w:tcW w:type="dxa" w:w="1384"/>
          </w:tcPr>
          <w:p/>
        </w:tc>
      </w:tr>
    </w:tbl>
    <w:p>
      <w:pPr>
        <w:pStyle w:val="null3"/>
        <w:ind w:firstLine="480"/>
      </w:pPr>
      <w:r>
        <w:rPr/>
        <w:t>根据上述业绩情况，按招标文件要求附销售或服务合同复印件及评审标准要求的证明材料。</w:t>
      </w:r>
    </w:p>
    <w:p>
      <w:pPr>
        <w:pStyle w:val="null3"/>
        <w:ind w:firstLine="480"/>
      </w:pPr>
      <w:r>
        <w:rPr/>
        <w:t xml:space="preserve"> </w:t>
      </w:r>
    </w:p>
    <w:p>
      <w:pPr>
        <w:pStyle w:val="null3"/>
        <w:outlineLvl w:val="2"/>
      </w:pPr>
      <w:r>
        <w:rPr>
          <w:b/>
          <w:sz w:val="28"/>
        </w:rPr>
        <w:t>格式十六：</w:t>
      </w:r>
    </w:p>
    <w:p>
      <w:pPr>
        <w:pStyle w:val="null3"/>
        <w:ind w:firstLine="480"/>
        <w:jc w:val="center"/>
        <w:outlineLvl w:val="3"/>
      </w:pPr>
      <w:r>
        <w:rPr>
          <w:b/>
          <w:sz w:val="24"/>
        </w:rPr>
        <w:t>《技术和服务要求响应表》</w:t>
      </w:r>
    </w:p>
    <w:tbl>
      <w:tblPr>
        <w:tblW w:w="0" w:type="auto"/>
        <w:tblBorders>
          <w:top w:val="single"/>
          <w:left w:val="single"/>
          <w:bottom w:val="single"/>
          <w:right w:val="single"/>
          <w:insideH w:val="single"/>
          <w:insideV w:val="single"/>
        </w:tblBorders>
      </w:tblPr>
      <w:tblGrid>
        <w:gridCol w:w="923"/>
        <w:gridCol w:w="923"/>
        <w:gridCol w:w="923"/>
        <w:gridCol w:w="923"/>
        <w:gridCol w:w="923"/>
        <w:gridCol w:w="923"/>
        <w:gridCol w:w="923"/>
        <w:gridCol w:w="923"/>
        <w:gridCol w:w="923"/>
      </w:tblGrid>
      <w:tr>
        <w:tc>
          <w:tcPr>
            <w:tcW w:type="dxa" w:w="923"/>
          </w:tcPr>
          <w:p>
            <w:pPr>
              <w:pStyle w:val="null3"/>
            </w:pPr>
            <w:r>
              <w:rPr/>
              <w:t>序号</w:t>
            </w:r>
          </w:p>
        </w:tc>
        <w:tc>
          <w:tcPr>
            <w:tcW w:type="dxa" w:w="923"/>
          </w:tcPr>
          <w:p>
            <w:pPr>
              <w:pStyle w:val="null3"/>
            </w:pPr>
            <w:r>
              <w:rPr/>
              <w:t>标的名称</w:t>
            </w:r>
          </w:p>
        </w:tc>
        <w:tc>
          <w:tcPr>
            <w:tcW w:type="dxa" w:w="923"/>
          </w:tcPr>
          <w:p>
            <w:pPr>
              <w:pStyle w:val="null3"/>
            </w:pPr>
            <w:r>
              <w:rPr/>
              <w:t>参数性质</w:t>
            </w:r>
          </w:p>
        </w:tc>
        <w:tc>
          <w:tcPr>
            <w:tcW w:type="dxa" w:w="923"/>
          </w:tcPr>
          <w:p>
            <w:pPr>
              <w:pStyle w:val="null3"/>
            </w:pPr>
            <w:r>
              <w:rPr/>
              <w:t>采购文件规定的技术和服务要求</w:t>
            </w:r>
          </w:p>
        </w:tc>
        <w:tc>
          <w:tcPr>
            <w:tcW w:type="dxa" w:w="923"/>
          </w:tcPr>
          <w:p>
            <w:pPr>
              <w:pStyle w:val="null3"/>
            </w:pPr>
            <w:r>
              <w:rPr/>
              <w:t>投标文件响应的具体内容</w:t>
            </w:r>
          </w:p>
        </w:tc>
        <w:tc>
          <w:tcPr>
            <w:tcW w:type="dxa" w:w="923"/>
          </w:tcPr>
          <w:p>
            <w:pPr>
              <w:pStyle w:val="null3"/>
            </w:pPr>
            <w:r>
              <w:rPr/>
              <w:t>型号</w:t>
            </w:r>
          </w:p>
        </w:tc>
        <w:tc>
          <w:tcPr>
            <w:tcW w:type="dxa" w:w="923"/>
          </w:tcPr>
          <w:p>
            <w:pPr>
              <w:pStyle w:val="null3"/>
            </w:pPr>
            <w:r>
              <w:rPr/>
              <w:t>是否偏离</w:t>
            </w:r>
          </w:p>
        </w:tc>
        <w:tc>
          <w:tcPr>
            <w:tcW w:type="dxa" w:w="923"/>
          </w:tcPr>
          <w:p>
            <w:pPr>
              <w:pStyle w:val="null3"/>
            </w:pPr>
            <w:r>
              <w:rPr/>
              <w:t>证明文件所在位置</w:t>
            </w:r>
          </w:p>
        </w:tc>
        <w:tc>
          <w:tcPr>
            <w:tcW w:type="dxa" w:w="923"/>
          </w:tcPr>
          <w:p>
            <w:pPr>
              <w:pStyle w:val="null3"/>
            </w:pPr>
            <w:r>
              <w:rPr/>
              <w:t>备注</w:t>
            </w:r>
          </w:p>
        </w:tc>
      </w:tr>
      <w:tr>
        <w:tc>
          <w:tcPr>
            <w:tcW w:type="dxa" w:w="923"/>
          </w:tcPr>
          <w:p>
            <w:pPr>
              <w:pStyle w:val="null3"/>
            </w:pPr>
            <w:r>
              <w:rPr/>
              <w:t>1</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2</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3</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4</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5</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6</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bl>
    <w:p>
      <w:pPr>
        <w:pStyle w:val="null3"/>
        <w:ind w:firstLine="480"/>
      </w:pPr>
      <w:r>
        <w:rPr/>
        <w:t>说明：</w:t>
      </w:r>
    </w:p>
    <w:p>
      <w:pPr>
        <w:pStyle w:val="null3"/>
        <w:ind w:firstLine="480"/>
      </w:pPr>
      <w:r>
        <w:rPr/>
        <w:t>1.“采购文件规定的技术和服务要求”项下填写的内容应与招标文件中采购需求的</w:t>
        <w:tab/>
        <w:tab/>
        <w:tab/>
        <w:t xml:space="preserve"> “技术要求”的内容保持一致。投标人应当如实填写上表“投标文件响应的具体内容”处内容，对采购文件提出的要求和条件作出明确响应，并列明具体响应数值或内容，只注明符合、满足等无具体内容表述的，将视为未实质性满足招标文件要求。投标人需要说明的内容若需特殊表达，应先在本表中进行相应说明，再另页应答，否则投标无效。</w:t>
      </w:r>
    </w:p>
    <w:p>
      <w:pPr>
        <w:pStyle w:val="null3"/>
        <w:ind w:firstLine="480"/>
      </w:pPr>
      <w:r>
        <w:rPr/>
        <w:t>2.</w:t>
        <w:tab/>
        <w:tab/>
        <w:tab/>
        <w:t xml:space="preserve"> 参数性质栏目按招标文件有标注的“★”、“▲”号条款进行填写，打“★”号条款为实质性条款，若有任何一条负偏离或不满足则导致投标无效。打“▲”号条款为重要技术参数（如有），若有部分“▲”条款未响应或不满足，将根据评审要求影响其得分，但不作为无效投标条款。</w:t>
      </w:r>
    </w:p>
    <w:p>
      <w:pPr>
        <w:pStyle w:val="null3"/>
        <w:ind w:firstLine="480"/>
      </w:pPr>
      <w:r>
        <w:rPr/>
        <w:t>3. “是否偏离”项下应按下列规定填写：优于的，填写“正偏离”；符合的，填写“无偏离”；低于的，填写“负偏离”。</w:t>
      </w:r>
    </w:p>
    <w:p>
      <w:pPr>
        <w:pStyle w:val="null3"/>
        <w:ind w:firstLine="480"/>
      </w:pPr>
      <w:r>
        <w:rPr/>
        <w:t>4.“备注”处可填写偏离情况的说明。</w:t>
      </w:r>
    </w:p>
    <w:p>
      <w:pPr>
        <w:pStyle w:val="null3"/>
        <w:ind w:firstLine="480"/>
      </w:pPr>
      <w:r>
        <w:rPr/>
        <w:t xml:space="preserve"> </w:t>
      </w:r>
    </w:p>
    <w:p>
      <w:pPr>
        <w:pStyle w:val="null3"/>
        <w:outlineLvl w:val="2"/>
      </w:pPr>
      <w:r>
        <w:rPr>
          <w:b/>
          <w:sz w:val="28"/>
        </w:rPr>
        <w:t>格式十七：</w:t>
      </w:r>
    </w:p>
    <w:p>
      <w:pPr>
        <w:pStyle w:val="null3"/>
        <w:ind w:firstLine="480"/>
        <w:jc w:val="center"/>
        <w:outlineLvl w:val="3"/>
      </w:pPr>
      <w:r>
        <w:rPr>
          <w:b/>
          <w:sz w:val="24"/>
        </w:rPr>
        <w:t>《商务条件响应表》</w:t>
      </w:r>
    </w:p>
    <w:tbl>
      <w:tblPr>
        <w:tblW w:w="0" w:type="auto"/>
        <w:tblBorders>
          <w:top w:val="single"/>
          <w:left w:val="single"/>
          <w:bottom w:val="single"/>
          <w:right w:val="single"/>
          <w:insideH w:val="single"/>
          <w:insideV w:val="single"/>
        </w:tblBorders>
      </w:tblPr>
      <w:tblGrid>
        <w:gridCol w:w="1187"/>
        <w:gridCol w:w="1187"/>
        <w:gridCol w:w="1187"/>
        <w:gridCol w:w="1187"/>
        <w:gridCol w:w="1187"/>
        <w:gridCol w:w="1187"/>
        <w:gridCol w:w="1187"/>
      </w:tblGrid>
      <w:tr>
        <w:tc>
          <w:tcPr>
            <w:tcW w:type="dxa" w:w="1187"/>
          </w:tcPr>
          <w:p>
            <w:pPr>
              <w:pStyle w:val="null3"/>
            </w:pPr>
            <w:r>
              <w:rPr/>
              <w:t>序号</w:t>
            </w:r>
          </w:p>
        </w:tc>
        <w:tc>
          <w:tcPr>
            <w:tcW w:type="dxa" w:w="1187"/>
          </w:tcPr>
          <w:p>
            <w:pPr>
              <w:pStyle w:val="null3"/>
            </w:pPr>
            <w:r>
              <w:rPr/>
              <w:t>参数性质</w:t>
            </w:r>
          </w:p>
        </w:tc>
        <w:tc>
          <w:tcPr>
            <w:tcW w:type="dxa" w:w="1187"/>
          </w:tcPr>
          <w:p>
            <w:pPr>
              <w:pStyle w:val="null3"/>
            </w:pPr>
            <w:r>
              <w:rPr/>
              <w:t>采购文件规定的商务条件</w:t>
            </w:r>
          </w:p>
        </w:tc>
        <w:tc>
          <w:tcPr>
            <w:tcW w:type="dxa" w:w="1187"/>
          </w:tcPr>
          <w:p>
            <w:pPr>
              <w:pStyle w:val="null3"/>
            </w:pPr>
            <w:r>
              <w:rPr/>
              <w:t>投标文件响应的具体内容</w:t>
            </w:r>
          </w:p>
        </w:tc>
        <w:tc>
          <w:tcPr>
            <w:tcW w:type="dxa" w:w="1187"/>
          </w:tcPr>
          <w:p>
            <w:pPr>
              <w:pStyle w:val="null3"/>
            </w:pPr>
            <w:r>
              <w:rPr/>
              <w:t>是否偏离</w:t>
            </w:r>
          </w:p>
        </w:tc>
        <w:tc>
          <w:tcPr>
            <w:tcW w:type="dxa" w:w="1187"/>
          </w:tcPr>
          <w:p>
            <w:pPr>
              <w:pStyle w:val="null3"/>
            </w:pPr>
            <w:r>
              <w:rPr/>
              <w:t>证明文件所在位置</w:t>
            </w:r>
          </w:p>
        </w:tc>
        <w:tc>
          <w:tcPr>
            <w:tcW w:type="dxa" w:w="1187"/>
          </w:tcPr>
          <w:p>
            <w:pPr>
              <w:pStyle w:val="null3"/>
            </w:pPr>
            <w:r>
              <w:rPr/>
              <w:t>备注</w:t>
            </w:r>
          </w:p>
        </w:tc>
      </w:tr>
      <w:tr>
        <w:tc>
          <w:tcPr>
            <w:tcW w:type="dxa" w:w="1187"/>
          </w:tcPr>
          <w:p>
            <w:pPr>
              <w:pStyle w:val="null3"/>
            </w:pPr>
            <w:r>
              <w:rPr/>
              <w:t>1</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2</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3</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4</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5</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6</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7</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8</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9</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bl>
    <w:p>
      <w:pPr>
        <w:pStyle w:val="null3"/>
        <w:ind w:firstLine="480"/>
      </w:pPr>
      <w:r>
        <w:rPr/>
        <w:t>说明：</w:t>
      </w:r>
    </w:p>
    <w:p>
      <w:pPr>
        <w:pStyle w:val="null3"/>
        <w:ind w:firstLine="480"/>
      </w:pPr>
      <w:r>
        <w:rPr/>
        <w:t>1. “采购文件规定的商务条件”项下填写的内容应与招标文件中采购需求的 “商务要求”的内容保持一致。</w:t>
      </w:r>
    </w:p>
    <w:p>
      <w:pPr>
        <w:pStyle w:val="null3"/>
        <w:ind w:firstLine="480"/>
      </w:pPr>
      <w:r>
        <w:rPr/>
        <w:t>2.</w:t>
        <w:tab/>
        <w:tab/>
        <w:tab/>
        <w:t xml:space="preserve"> 投标人应当如实填写上表“投标文件响应的具体内容”处内容，对采购文件规定的商务条件作出明确响应，并列明具体响应数值或内容，只注明符合、满足等无具体内容表述的，将视为未实质性满足招标文件要求。投标人需要说明的内容若需特殊表达，应先在本表中进行相应说明，再另页应答，否则投标无效。</w:t>
      </w:r>
    </w:p>
    <w:p>
      <w:pPr>
        <w:pStyle w:val="null3"/>
        <w:ind w:firstLine="480"/>
      </w:pPr>
      <w:r>
        <w:rPr/>
        <w:t>3.</w:t>
        <w:tab/>
        <w:tab/>
        <w:tab/>
        <w:t xml:space="preserve"> 参数性质栏目按招标文件有标注的“★”、“▲”号条款进行填写，打“★”号条款为实质性条款，若有任何一条负偏离或不满足则导致投标无效。打“▲”号条款为重要技术参数（如有），若有部分“▲”条款未响应或不满足，将根据评审要求影响其得分，但不作为无效投标条款。</w:t>
      </w:r>
    </w:p>
    <w:p>
      <w:pPr>
        <w:pStyle w:val="null3"/>
        <w:ind w:firstLine="480"/>
      </w:pPr>
      <w:r>
        <w:rPr/>
        <w:t>4. “是否偏离”项下应按下列规定填写：优于的，填写“正偏离”；符合的，填写“无偏离”；低于的，填写“负偏离”。</w:t>
      </w:r>
    </w:p>
    <w:p>
      <w:pPr>
        <w:pStyle w:val="null3"/>
        <w:ind w:firstLine="480"/>
      </w:pPr>
      <w:r>
        <w:rPr/>
        <w:t>5.“备注”处可填写偏离情况的说明。</w:t>
      </w:r>
    </w:p>
    <w:p>
      <w:pPr>
        <w:pStyle w:val="null3"/>
        <w:ind w:firstLine="480"/>
      </w:pPr>
      <w:r>
        <w:rPr/>
        <w:t xml:space="preserve"> </w:t>
      </w:r>
    </w:p>
    <w:p>
      <w:pPr>
        <w:pStyle w:val="null3"/>
        <w:outlineLvl w:val="2"/>
      </w:pPr>
      <w:r>
        <w:rPr>
          <w:b/>
          <w:sz w:val="28"/>
        </w:rPr>
        <w:t>格式十八：</w:t>
      </w:r>
    </w:p>
    <w:p>
      <w:pPr>
        <w:pStyle w:val="null3"/>
        <w:ind w:firstLine="480"/>
      </w:pPr>
      <w:r>
        <w:rPr/>
        <w:t>（以下格式文件由供应商根据需要选用）</w:t>
      </w:r>
    </w:p>
    <w:p>
      <w:pPr>
        <w:pStyle w:val="null3"/>
        <w:ind w:firstLine="480"/>
        <w:jc w:val="center"/>
        <w:outlineLvl w:val="3"/>
      </w:pPr>
      <w:r>
        <w:rPr>
          <w:b/>
          <w:sz w:val="24"/>
        </w:rPr>
        <w:t>履约进度计划表</w:t>
      </w:r>
    </w:p>
    <w:tbl>
      <w:tblPr>
        <w:tblW w:w="0" w:type="auto"/>
        <w:tblBorders>
          <w:top w:val="single"/>
          <w:left w:val="single"/>
          <w:bottom w:val="single"/>
          <w:right w:val="single"/>
          <w:insideH w:val="single"/>
          <w:insideV w:val="single"/>
        </w:tblBorders>
      </w:tblPr>
      <w:tblGrid>
        <w:gridCol w:w="2076"/>
        <w:gridCol w:w="2076"/>
        <w:gridCol w:w="2076"/>
        <w:gridCol w:w="2076"/>
      </w:tblGrid>
      <w:tr>
        <w:tc>
          <w:tcPr>
            <w:tcW w:type="dxa" w:w="2076"/>
          </w:tcPr>
          <w:p>
            <w:pPr>
              <w:pStyle w:val="null3"/>
            </w:pPr>
            <w:r>
              <w:rPr/>
              <w:t>序号</w:t>
            </w:r>
          </w:p>
        </w:tc>
        <w:tc>
          <w:tcPr>
            <w:tcW w:type="dxa" w:w="2076"/>
          </w:tcPr>
          <w:p>
            <w:pPr>
              <w:pStyle w:val="null3"/>
            </w:pPr>
            <w:r>
              <w:rPr/>
              <w:t>拟定时间安排</w:t>
            </w:r>
          </w:p>
        </w:tc>
        <w:tc>
          <w:tcPr>
            <w:tcW w:type="dxa" w:w="2076"/>
          </w:tcPr>
          <w:p>
            <w:pPr>
              <w:pStyle w:val="null3"/>
            </w:pPr>
            <w:r>
              <w:rPr/>
              <w:t>计划完成的工作内容</w:t>
            </w:r>
          </w:p>
        </w:tc>
        <w:tc>
          <w:tcPr>
            <w:tcW w:type="dxa" w:w="2076"/>
          </w:tcPr>
          <w:p>
            <w:pPr>
              <w:pStyle w:val="null3"/>
            </w:pPr>
            <w:r>
              <w:rPr/>
              <w:t>实施方建议或要求</w:t>
            </w:r>
          </w:p>
        </w:tc>
      </w:tr>
      <w:tr>
        <w:tc>
          <w:tcPr>
            <w:tcW w:type="dxa" w:w="2076"/>
          </w:tcPr>
          <w:p>
            <w:pPr>
              <w:pStyle w:val="null3"/>
            </w:pPr>
            <w:r>
              <w:rPr/>
              <w:t>1</w:t>
            </w:r>
          </w:p>
        </w:tc>
        <w:tc>
          <w:tcPr>
            <w:tcW w:type="dxa" w:w="2076"/>
          </w:tcPr>
          <w:p>
            <w:pPr>
              <w:pStyle w:val="null3"/>
            </w:pPr>
            <w:r>
              <w:rPr/>
              <w:t>拟定___年___月___日</w:t>
            </w:r>
          </w:p>
        </w:tc>
        <w:tc>
          <w:tcPr>
            <w:tcW w:type="dxa" w:w="2076"/>
          </w:tcPr>
          <w:p>
            <w:pPr>
              <w:pStyle w:val="null3"/>
            </w:pPr>
            <w:r>
              <w:rPr/>
              <w:t>签订合同并生效</w:t>
            </w:r>
          </w:p>
        </w:tc>
        <w:tc>
          <w:tcPr>
            <w:tcW w:type="dxa" w:w="2076"/>
          </w:tcPr>
          <w:p/>
        </w:tc>
      </w:tr>
      <w:tr>
        <w:tc>
          <w:tcPr>
            <w:tcW w:type="dxa" w:w="2076"/>
          </w:tcPr>
          <w:p>
            <w:pPr>
              <w:pStyle w:val="null3"/>
            </w:pPr>
            <w:r>
              <w:rPr/>
              <w:t>2</w:t>
            </w:r>
          </w:p>
        </w:tc>
        <w:tc>
          <w:tcPr>
            <w:tcW w:type="dxa" w:w="2076"/>
          </w:tcPr>
          <w:p>
            <w:pPr>
              <w:pStyle w:val="null3"/>
            </w:pPr>
            <w:r>
              <w:rPr/>
              <w:t>___月___日—___月___日</w:t>
            </w:r>
          </w:p>
        </w:tc>
        <w:tc>
          <w:tcPr>
            <w:tcW w:type="dxa" w:w="2076"/>
          </w:tcPr>
          <w:p/>
        </w:tc>
        <w:tc>
          <w:tcPr>
            <w:tcW w:type="dxa" w:w="2076"/>
          </w:tcPr>
          <w:p/>
        </w:tc>
      </w:tr>
      <w:tr>
        <w:tc>
          <w:tcPr>
            <w:tcW w:type="dxa" w:w="2076"/>
          </w:tcPr>
          <w:p>
            <w:pPr>
              <w:pStyle w:val="null3"/>
            </w:pPr>
            <w:r>
              <w:rPr/>
              <w:t>3</w:t>
            </w:r>
          </w:p>
        </w:tc>
        <w:tc>
          <w:tcPr>
            <w:tcW w:type="dxa" w:w="2076"/>
          </w:tcPr>
          <w:p>
            <w:pPr>
              <w:pStyle w:val="null3"/>
            </w:pPr>
            <w:r>
              <w:rPr/>
              <w:t>___月___日—___月___日</w:t>
            </w:r>
          </w:p>
        </w:tc>
        <w:tc>
          <w:tcPr>
            <w:tcW w:type="dxa" w:w="2076"/>
          </w:tcPr>
          <w:p/>
        </w:tc>
        <w:tc>
          <w:tcPr>
            <w:tcW w:type="dxa" w:w="2076"/>
          </w:tcPr>
          <w:p/>
        </w:tc>
      </w:tr>
      <w:tr>
        <w:tc>
          <w:tcPr>
            <w:tcW w:type="dxa" w:w="2076"/>
          </w:tcPr>
          <w:p>
            <w:pPr>
              <w:pStyle w:val="null3"/>
            </w:pPr>
            <w:r>
              <w:rPr/>
              <w:t>4</w:t>
            </w:r>
          </w:p>
        </w:tc>
        <w:tc>
          <w:tcPr>
            <w:tcW w:type="dxa" w:w="2076"/>
          </w:tcPr>
          <w:p>
            <w:pPr>
              <w:pStyle w:val="null3"/>
            </w:pPr>
            <w:r>
              <w:rPr/>
              <w:t>___月___日—___月___日</w:t>
            </w:r>
          </w:p>
        </w:tc>
        <w:tc>
          <w:tcPr>
            <w:tcW w:type="dxa" w:w="2076"/>
          </w:tcPr>
          <w:p>
            <w:pPr>
              <w:pStyle w:val="null3"/>
            </w:pPr>
            <w:r>
              <w:rPr/>
              <w:t>质保期</w:t>
            </w:r>
          </w:p>
        </w:tc>
        <w:tc>
          <w:tcPr>
            <w:tcW w:type="dxa" w:w="2076"/>
          </w:tcPr>
          <w:p/>
        </w:tc>
      </w:tr>
    </w:tbl>
    <w:p>
      <w:pPr>
        <w:pStyle w:val="null3"/>
        <w:ind w:firstLine="480"/>
      </w:pPr>
      <w:r>
        <w:rPr/>
        <w:t xml:space="preserve"> </w:t>
      </w:r>
    </w:p>
    <w:p>
      <w:pPr>
        <w:pStyle w:val="null3"/>
        <w:outlineLvl w:val="2"/>
      </w:pPr>
      <w:r>
        <w:rPr>
          <w:b/>
          <w:sz w:val="28"/>
        </w:rPr>
        <w:t>格式十九：</w:t>
      </w:r>
    </w:p>
    <w:p>
      <w:pPr>
        <w:pStyle w:val="null3"/>
        <w:ind w:firstLine="480"/>
      </w:pPr>
      <w:r>
        <w:rPr/>
        <w:t>（以下格式文件由供应商根据需要选用）</w:t>
      </w:r>
    </w:p>
    <w:p>
      <w:pPr>
        <w:pStyle w:val="null3"/>
        <w:ind w:firstLine="480"/>
        <w:jc w:val="center"/>
        <w:outlineLvl w:val="3"/>
      </w:pPr>
      <w:r>
        <w:rPr>
          <w:b/>
          <w:sz w:val="24"/>
        </w:rPr>
        <w:t>各类证明材料</w:t>
      </w:r>
    </w:p>
    <w:p>
      <w:pPr>
        <w:pStyle w:val="null3"/>
        <w:ind w:firstLine="480"/>
      </w:pPr>
      <w:r>
        <w:rPr/>
        <w:t>1.招标文件要求提供的其他资料。</w:t>
      </w:r>
    </w:p>
    <w:p>
      <w:pPr>
        <w:pStyle w:val="null3"/>
        <w:ind w:firstLine="480"/>
      </w:pPr>
      <w:r>
        <w:rPr/>
        <w:t>2.投标人认为需提供的其他资料。</w:t>
      </w:r>
    </w:p>
    <w:p>
      <w:pPr>
        <w:pStyle w:val="null3"/>
        <w:ind w:firstLine="480"/>
      </w:pPr>
      <w:r>
        <w:rPr/>
        <w:t xml:space="preserve"> </w:t>
      </w:r>
    </w:p>
    <w:p>
      <w:pPr>
        <w:pStyle w:val="null3"/>
        <w:outlineLvl w:val="2"/>
      </w:pPr>
      <w:r>
        <w:rPr>
          <w:b/>
          <w:sz w:val="28"/>
        </w:rPr>
        <w:t>格式二十：</w:t>
      </w:r>
    </w:p>
    <w:p>
      <w:pPr>
        <w:pStyle w:val="null3"/>
        <w:ind w:firstLine="480"/>
        <w:jc w:val="center"/>
        <w:outlineLvl w:val="3"/>
      </w:pPr>
      <w:r>
        <w:rPr>
          <w:b/>
          <w:sz w:val="24"/>
        </w:rPr>
        <w:t>采购代理服务费支付承诺书</w:t>
      </w:r>
    </w:p>
    <w:p>
      <w:pPr>
        <w:pStyle w:val="null3"/>
        <w:ind w:firstLine="480"/>
      </w:pPr>
      <w:r>
        <w:rPr/>
        <w:t>致：</w:t>
      </w:r>
      <w:r>
        <w:rPr/>
        <w:t>广东政通招标有限公司</w:t>
      </w:r>
    </w:p>
    <w:p>
      <w:pPr>
        <w:pStyle w:val="null3"/>
        <w:ind w:firstLine="480"/>
      </w:pPr>
      <w:r>
        <w:rPr/>
        <w:t>如果我方在贵采购代理机构组织的</w:t>
      </w:r>
      <w:r>
        <w:rPr/>
        <w:t>横沥镇主干道隧道涵洞立体绿化工作</w:t>
      </w:r>
      <w:r>
        <w:rPr/>
        <w:t>招标中获中标（采购项目编号：</w:t>
      </w:r>
      <w:r>
        <w:rPr/>
        <w:t>441900014-2024-00173</w:t>
      </w:r>
      <w:r>
        <w:rPr/>
        <w:t>），我方保证在收取《中标通知书》时，按招标文件对代理服务费支付方式的约定，承担本项目代理服务费。</w:t>
      </w:r>
    </w:p>
    <w:p>
      <w:pPr>
        <w:pStyle w:val="null3"/>
        <w:ind w:firstLine="480"/>
      </w:pPr>
      <w:r>
        <w:rPr/>
        <w:t>我方如违约，愿凭贵单位开出的违约通知，从我方提交的投标保证金中支付，不足部分由采购人在支付我方的中标合同款中代为扣付；以投标担保函（或保险保函）方式提交投标保证金时，同意和要求投标担保函开立银行或担保机构、保险保函开立的保险机构应</w:t>
      </w:r>
      <w:r>
        <w:rPr/>
        <w:t>广东政通招标有限公司</w:t>
      </w:r>
      <w:r>
        <w:rPr/>
        <w:t>的要求办理支付手续。</w:t>
      </w:r>
    </w:p>
    <w:p>
      <w:pPr>
        <w:pStyle w:val="null3"/>
        <w:ind w:firstLine="480"/>
      </w:pPr>
      <w:r>
        <w:rPr/>
        <w:t>特此承诺！</w:t>
      </w:r>
    </w:p>
    <w:p>
      <w:pPr>
        <w:pStyle w:val="null3"/>
      </w:pPr>
      <w:r>
        <w:rPr/>
        <w:t>投标人法定名称（公章）；_____________________</w:t>
      </w:r>
    </w:p>
    <w:p>
      <w:pPr>
        <w:pStyle w:val="null3"/>
      </w:pPr>
      <w:r>
        <w:rPr/>
        <w:t>投标人法定地址：_____________________</w:t>
      </w:r>
    </w:p>
    <w:p>
      <w:pPr>
        <w:pStyle w:val="null3"/>
      </w:pPr>
      <w:r>
        <w:rPr/>
        <w:t>投标人授权代表（签字或盖章）：_____________________</w:t>
      </w:r>
    </w:p>
    <w:p>
      <w:pPr>
        <w:pStyle w:val="null3"/>
      </w:pPr>
      <w:r>
        <w:rPr/>
        <w:t>电 话：_____________________</w:t>
      </w:r>
    </w:p>
    <w:p>
      <w:pPr>
        <w:pStyle w:val="null3"/>
      </w:pPr>
      <w:r>
        <w:rPr/>
        <w:t>传 真：_____________________</w:t>
      </w:r>
    </w:p>
    <w:p>
      <w:pPr>
        <w:pStyle w:val="null3"/>
      </w:pPr>
      <w:r>
        <w:rPr/>
        <w:t>承诺日期：_____________________</w:t>
      </w:r>
    </w:p>
    <w:p>
      <w:pPr>
        <w:pStyle w:val="null3"/>
        <w:ind w:firstLine="480"/>
      </w:pPr>
      <w:r>
        <w:rPr/>
        <w:t xml:space="preserve"> </w:t>
      </w:r>
    </w:p>
    <w:p>
      <w:pPr>
        <w:pStyle w:val="null3"/>
        <w:outlineLvl w:val="2"/>
      </w:pPr>
      <w:r>
        <w:rPr>
          <w:b/>
          <w:sz w:val="28"/>
        </w:rPr>
        <w:t>格式二十一：</w:t>
      </w:r>
    </w:p>
    <w:p>
      <w:pPr>
        <w:pStyle w:val="null3"/>
        <w:ind w:firstLine="480"/>
      </w:pPr>
      <w:r>
        <w:rPr/>
        <w:t>（以下格式文件由供应商根据需要选用）</w:t>
      </w:r>
    </w:p>
    <w:p>
      <w:pPr>
        <w:pStyle w:val="null3"/>
        <w:ind w:firstLine="480"/>
        <w:jc w:val="center"/>
        <w:outlineLvl w:val="3"/>
      </w:pPr>
      <w:r>
        <w:rPr>
          <w:b/>
          <w:sz w:val="24"/>
        </w:rPr>
        <w:t>需要采购人提供的附加条件</w:t>
      </w:r>
    </w:p>
    <w:tbl>
      <w:tblPr>
        <w:tblW w:w="0" w:type="auto"/>
        <w:tblBorders>
          <w:top w:val="single"/>
          <w:left w:val="single"/>
          <w:bottom w:val="single"/>
          <w:right w:val="single"/>
          <w:insideH w:val="single"/>
          <w:insideV w:val="single"/>
        </w:tblBorders>
      </w:tblPr>
      <w:tblGrid>
        <w:gridCol w:w="4153"/>
        <w:gridCol w:w="4153"/>
      </w:tblGrid>
      <w:tr>
        <w:tc>
          <w:tcPr>
            <w:tcW w:type="dxa" w:w="4153"/>
          </w:tcPr>
          <w:p>
            <w:pPr>
              <w:pStyle w:val="null3"/>
            </w:pPr>
            <w:r>
              <w:rPr/>
              <w:t>序号</w:t>
            </w:r>
          </w:p>
        </w:tc>
        <w:tc>
          <w:tcPr>
            <w:tcW w:type="dxa" w:w="4153"/>
          </w:tcPr>
          <w:p>
            <w:pPr>
              <w:pStyle w:val="null3"/>
            </w:pPr>
            <w:r>
              <w:rPr/>
              <w:t>投标人需要采购人提供的附加条件</w:t>
            </w:r>
          </w:p>
        </w:tc>
      </w:tr>
      <w:tr>
        <w:tc>
          <w:tcPr>
            <w:tcW w:type="dxa" w:w="4153"/>
          </w:tcPr>
          <w:p>
            <w:pPr>
              <w:pStyle w:val="null3"/>
            </w:pPr>
            <w:r>
              <w:rPr/>
              <w:t>1</w:t>
            </w:r>
          </w:p>
        </w:tc>
        <w:tc>
          <w:tcPr>
            <w:tcW w:type="dxa" w:w="4153"/>
          </w:tcPr>
          <w:p/>
        </w:tc>
      </w:tr>
      <w:tr>
        <w:tc>
          <w:tcPr>
            <w:tcW w:type="dxa" w:w="4153"/>
          </w:tcPr>
          <w:p>
            <w:pPr>
              <w:pStyle w:val="null3"/>
            </w:pPr>
            <w:r>
              <w:rPr/>
              <w:t>2</w:t>
            </w:r>
          </w:p>
        </w:tc>
        <w:tc>
          <w:tcPr>
            <w:tcW w:type="dxa" w:w="4153"/>
          </w:tcPr>
          <w:p/>
        </w:tc>
      </w:tr>
      <w:tr>
        <w:tc>
          <w:tcPr>
            <w:tcW w:type="dxa" w:w="4153"/>
          </w:tcPr>
          <w:p>
            <w:pPr>
              <w:pStyle w:val="null3"/>
            </w:pPr>
            <w:r>
              <w:rPr/>
              <w:t>3</w:t>
            </w:r>
          </w:p>
        </w:tc>
        <w:tc>
          <w:tcPr>
            <w:tcW w:type="dxa" w:w="4153"/>
          </w:tcPr>
          <w:p/>
        </w:tc>
      </w:tr>
    </w:tbl>
    <w:p>
      <w:pPr>
        <w:pStyle w:val="null3"/>
        <w:ind w:firstLine="480"/>
      </w:pPr>
      <w:r>
        <w:rPr/>
        <w:t>注：投标人完成本项目需要采购人配合或提供的条件必须在上表列出，否则将视为投标人同意按现有条件完成本项目。如上表所列附加条件含有采购人不能接受的，将被视为投标无效。</w:t>
      </w:r>
    </w:p>
    <w:p>
      <w:pPr>
        <w:pStyle w:val="null3"/>
        <w:ind w:firstLine="480"/>
      </w:pPr>
      <w:r>
        <w:rPr/>
        <w:t xml:space="preserve"> </w:t>
      </w:r>
    </w:p>
    <w:p>
      <w:pPr>
        <w:pStyle w:val="null3"/>
        <w:outlineLvl w:val="2"/>
      </w:pPr>
      <w:r>
        <w:rPr>
          <w:b/>
          <w:sz w:val="28"/>
        </w:rPr>
        <w:t>格式二十二：</w:t>
      </w:r>
    </w:p>
    <w:p>
      <w:pPr>
        <w:pStyle w:val="null3"/>
        <w:ind w:firstLine="480"/>
      </w:pPr>
      <w:r>
        <w:rPr/>
        <w:t>（以下格式文件由供应商根据需要选用）</w:t>
      </w:r>
    </w:p>
    <w:p>
      <w:pPr>
        <w:pStyle w:val="null3"/>
        <w:ind w:firstLine="480"/>
        <w:jc w:val="center"/>
        <w:outlineLvl w:val="3"/>
      </w:pPr>
      <w:r>
        <w:rPr>
          <w:b/>
          <w:sz w:val="24"/>
        </w:rPr>
        <w:t>询问函、质疑函、投诉书格式</w:t>
      </w:r>
    </w:p>
    <w:p>
      <w:pPr>
        <w:pStyle w:val="null3"/>
        <w:ind w:firstLine="480"/>
      </w:pPr>
      <w:r>
        <w:rPr/>
        <w:t>说明：本部分格式为投标人提交询问函、质疑函、投诉函时使用，不属于投标文件格式的组成部分。</w:t>
      </w:r>
    </w:p>
    <w:p>
      <w:pPr>
        <w:pStyle w:val="null3"/>
        <w:ind w:firstLine="480"/>
        <w:jc w:val="center"/>
        <w:outlineLvl w:val="3"/>
      </w:pPr>
      <w:r>
        <w:rPr>
          <w:b/>
          <w:sz w:val="24"/>
        </w:rPr>
        <w:t>询问函</w:t>
      </w:r>
    </w:p>
    <w:p>
      <w:pPr>
        <w:pStyle w:val="null3"/>
        <w:ind w:firstLine="480"/>
      </w:pPr>
      <w:r>
        <w:rPr/>
        <w:t>广东政通招标有限公司</w:t>
      </w:r>
    </w:p>
    <w:p>
      <w:pPr>
        <w:pStyle w:val="null3"/>
        <w:ind w:firstLine="480"/>
      </w:pPr>
      <w:r>
        <w:rPr/>
        <w:t>我单位已登记并准备参与“</w:t>
      </w:r>
      <w:r>
        <w:rPr/>
        <w:t>横沥镇主干道隧道涵洞立体绿化工作</w:t>
      </w:r>
      <w:r>
        <w:rPr/>
        <w:t>”项目（采购项目编号：</w:t>
      </w:r>
      <w:r>
        <w:rPr/>
        <w:t>441900014-2024-00173</w:t>
      </w:r>
      <w:r>
        <w:rPr/>
        <w:t>）的投标活动，现有以下几个内容（或条款）存在疑问（或无法理解），特提出询问。</w:t>
      </w:r>
    </w:p>
    <w:p>
      <w:pPr>
        <w:pStyle w:val="null3"/>
        <w:ind w:firstLine="480"/>
      </w:pPr>
      <w:r>
        <w:rPr/>
        <w:t>一、_____________________（事项一）</w:t>
      </w:r>
    </w:p>
    <w:p>
      <w:pPr>
        <w:pStyle w:val="null3"/>
        <w:ind w:firstLine="480"/>
      </w:pPr>
      <w:r>
        <w:rPr/>
        <w:t>（1）____________________（问题或条款内容）</w:t>
      </w:r>
    </w:p>
    <w:p>
      <w:pPr>
        <w:pStyle w:val="null3"/>
        <w:ind w:firstLine="480"/>
      </w:pPr>
      <w:r>
        <w:rPr/>
        <w:t>（2）____________________（说明疑问或无法理解原因）</w:t>
      </w:r>
    </w:p>
    <w:p>
      <w:pPr>
        <w:pStyle w:val="null3"/>
        <w:ind w:firstLine="480"/>
      </w:pPr>
      <w:r>
        <w:rPr/>
        <w:t>（3）____________________（建议）</w:t>
      </w:r>
    </w:p>
    <w:p>
      <w:pPr>
        <w:pStyle w:val="null3"/>
        <w:ind w:firstLine="480"/>
      </w:pPr>
      <w:r>
        <w:rPr/>
        <w:t>二、_____________________（事项二）</w:t>
      </w:r>
    </w:p>
    <w:p>
      <w:pPr>
        <w:pStyle w:val="null3"/>
        <w:ind w:firstLine="480"/>
      </w:pPr>
      <w:r>
        <w:rPr/>
        <w:t>...</w:t>
      </w:r>
    </w:p>
    <w:p>
      <w:pPr>
        <w:pStyle w:val="null3"/>
        <w:ind w:firstLine="480"/>
      </w:pPr>
      <w:r>
        <w:rPr/>
        <w:t>随附相关证明材料如下：（目录）</w:t>
      </w:r>
    </w:p>
    <w:p>
      <w:pPr>
        <w:pStyle w:val="null3"/>
      </w:pPr>
      <w:r>
        <w:rPr/>
        <w:t>询问人（公章）：_____________________</w:t>
      </w:r>
    </w:p>
    <w:p>
      <w:pPr>
        <w:pStyle w:val="null3"/>
      </w:pPr>
      <w:r>
        <w:rPr/>
        <w:t>法定代表人或授权代表（签字或盖章）：_____________________</w:t>
      </w:r>
    </w:p>
    <w:p>
      <w:pPr>
        <w:pStyle w:val="null3"/>
      </w:pPr>
      <w:r>
        <w:rPr/>
        <w:t>地址/邮编：_____________________</w:t>
      </w:r>
    </w:p>
    <w:p>
      <w:pPr>
        <w:pStyle w:val="null3"/>
      </w:pPr>
      <w:r>
        <w:rPr/>
        <w:t>电话/传真：_____________________</w:t>
      </w:r>
    </w:p>
    <w:p>
      <w:pPr>
        <w:pStyle w:val="null3"/>
      </w:pPr>
      <w:r>
        <w:rPr/>
        <w:t>日期： 年 月 日</w:t>
      </w:r>
    </w:p>
    <w:p>
      <w:pPr>
        <w:pStyle w:val="null3"/>
        <w:ind w:firstLine="480"/>
      </w:pPr>
      <w:r>
        <w:rPr/>
        <w:t xml:space="preserve"> </w:t>
      </w:r>
    </w:p>
    <w:p>
      <w:pPr>
        <w:pStyle w:val="null3"/>
        <w:ind w:firstLine="480"/>
        <w:jc w:val="center"/>
        <w:outlineLvl w:val="3"/>
      </w:pPr>
      <w:r>
        <w:rPr>
          <w:b/>
          <w:sz w:val="24"/>
        </w:rPr>
        <w:t>质疑函</w:t>
      </w:r>
    </w:p>
    <w:p>
      <w:pPr>
        <w:pStyle w:val="null3"/>
        <w:ind w:firstLine="480"/>
      </w:pPr>
      <w:r>
        <w:rPr/>
        <w:t>一、质疑供应商基本信息</w:t>
      </w:r>
    </w:p>
    <w:p>
      <w:pPr>
        <w:pStyle w:val="null3"/>
        <w:ind w:firstLine="480"/>
      </w:pPr>
      <w:r>
        <w:rPr/>
        <w:t>质疑供应商：</w:t>
      </w:r>
    </w:p>
    <w:p>
      <w:pPr>
        <w:pStyle w:val="null3"/>
        <w:ind w:firstLine="480"/>
      </w:pPr>
      <w:r>
        <w:rPr/>
        <w:t>地址：_____________________邮编：_____________________</w:t>
      </w:r>
    </w:p>
    <w:p>
      <w:pPr>
        <w:pStyle w:val="null3"/>
        <w:ind w:firstLine="480"/>
      </w:pPr>
      <w:r>
        <w:rPr/>
        <w:t>联系：_____________________联系电话：_____________________</w:t>
      </w:r>
    </w:p>
    <w:p>
      <w:pPr>
        <w:pStyle w:val="null3"/>
        <w:ind w:firstLine="480"/>
      </w:pPr>
      <w:r>
        <w:rPr/>
        <w:t>授权代表：_____________________</w:t>
      </w:r>
    </w:p>
    <w:p>
      <w:pPr>
        <w:pStyle w:val="null3"/>
        <w:ind w:firstLine="480"/>
      </w:pPr>
      <w:r>
        <w:rPr/>
        <w:t>联系电话：_____________________</w:t>
      </w:r>
    </w:p>
    <w:p>
      <w:pPr>
        <w:pStyle w:val="null3"/>
        <w:ind w:firstLine="480"/>
      </w:pPr>
      <w:r>
        <w:rPr/>
        <w:t>地址：_____________________邮编：_____________________</w:t>
      </w:r>
    </w:p>
    <w:p>
      <w:pPr>
        <w:pStyle w:val="null3"/>
        <w:ind w:firstLine="480"/>
      </w:pPr>
      <w:r>
        <w:rPr/>
        <w:t>二、质疑项目基本情况</w:t>
      </w:r>
    </w:p>
    <w:p>
      <w:pPr>
        <w:pStyle w:val="null3"/>
        <w:ind w:firstLine="480"/>
      </w:pPr>
      <w:r>
        <w:rPr/>
        <w:t>质疑项目的名称：_____________________</w:t>
      </w:r>
    </w:p>
    <w:p>
      <w:pPr>
        <w:pStyle w:val="null3"/>
        <w:ind w:firstLine="480"/>
      </w:pPr>
      <w:r>
        <w:rPr/>
        <w:t>质疑项目的编号：_____________________ 包号：_____________________</w:t>
      </w:r>
    </w:p>
    <w:p>
      <w:pPr>
        <w:pStyle w:val="null3"/>
        <w:ind w:firstLine="480"/>
      </w:pPr>
      <w:r>
        <w:rPr/>
        <w:t>采购人名称：_____________________</w:t>
      </w:r>
    </w:p>
    <w:p>
      <w:pPr>
        <w:pStyle w:val="null3"/>
        <w:ind w:firstLine="480"/>
      </w:pPr>
      <w:r>
        <w:rPr/>
        <w:t>采购文件获取日期：_____________________</w:t>
      </w:r>
    </w:p>
    <w:p>
      <w:pPr>
        <w:pStyle w:val="null3"/>
        <w:ind w:firstLine="480"/>
      </w:pPr>
      <w:r>
        <w:rPr/>
        <w:t>三、质疑事项具体内容</w:t>
      </w:r>
    </w:p>
    <w:p>
      <w:pPr>
        <w:pStyle w:val="null3"/>
        <w:ind w:firstLine="480"/>
      </w:pPr>
      <w:r>
        <w:rPr/>
        <w:t>质疑事项1：_____________________</w:t>
      </w:r>
    </w:p>
    <w:p>
      <w:pPr>
        <w:pStyle w:val="null3"/>
        <w:ind w:firstLine="480"/>
      </w:pPr>
      <w:r>
        <w:rPr/>
        <w:t>事实依据：_____________________</w:t>
      </w:r>
    </w:p>
    <w:p>
      <w:pPr>
        <w:pStyle w:val="null3"/>
        <w:ind w:firstLine="480"/>
      </w:pPr>
      <w:r>
        <w:rPr/>
        <w:t>法律依据：_____________________</w:t>
      </w:r>
    </w:p>
    <w:p>
      <w:pPr>
        <w:pStyle w:val="null3"/>
        <w:ind w:firstLine="480"/>
      </w:pPr>
      <w:r>
        <w:rPr/>
        <w:t>质疑事项2：_____________________</w:t>
      </w:r>
    </w:p>
    <w:p>
      <w:pPr>
        <w:pStyle w:val="null3"/>
        <w:ind w:firstLine="480"/>
      </w:pPr>
      <w:r>
        <w:rPr/>
        <w:t>……</w:t>
      </w:r>
    </w:p>
    <w:p>
      <w:pPr>
        <w:pStyle w:val="null3"/>
        <w:ind w:firstLine="480"/>
      </w:pPr>
      <w:r>
        <w:rPr/>
        <w:t>四、与质疑事项相关的质疑请求</w:t>
      </w:r>
    </w:p>
    <w:p>
      <w:pPr>
        <w:pStyle w:val="null3"/>
        <w:ind w:firstLine="480"/>
      </w:pPr>
      <w:r>
        <w:rPr/>
        <w:t>请求：__________________________________________</w:t>
      </w:r>
    </w:p>
    <w:p>
      <w:pPr>
        <w:pStyle w:val="null3"/>
      </w:pPr>
      <w:r>
        <w:rPr/>
        <w:t xml:space="preserve"> 签字(签章)：_____________________ 公章：_____________________</w:t>
      </w:r>
    </w:p>
    <w:p>
      <w:pPr>
        <w:pStyle w:val="null3"/>
      </w:pPr>
      <w:r>
        <w:rPr/>
        <w:t>日期： 年 月 日</w:t>
      </w:r>
    </w:p>
    <w:p>
      <w:pPr>
        <w:pStyle w:val="null3"/>
        <w:ind w:firstLine="480"/>
      </w:pPr>
      <w:r>
        <w:rPr/>
        <w:t>质疑函制作说明：</w:t>
      </w:r>
    </w:p>
    <w:p>
      <w:pPr>
        <w:pStyle w:val="null3"/>
        <w:ind w:firstLine="480"/>
      </w:pPr>
      <w:r>
        <w:rPr/>
        <w:t>1.供应商提出质疑时，应提交质疑函和必要的证明材料。</w:t>
      </w:r>
    </w:p>
    <w:p>
      <w:pPr>
        <w:pStyle w:val="null3"/>
        <w:ind w:firstLine="480"/>
      </w:pPr>
      <w:r>
        <w:rPr/>
        <w:t>2.质疑供应商若委托代理人进行质疑的，质疑函应按要求列明“授权代表”的有关内容，并在附件中提交由质疑供应商签署的授权委托书。授权委托书应载明代理人的姓名或者名称、代理事项、具体权限、期限和相关事项。</w:t>
      </w:r>
    </w:p>
    <w:p>
      <w:pPr>
        <w:pStyle w:val="null3"/>
        <w:ind w:firstLine="480"/>
      </w:pPr>
      <w:r>
        <w:rPr/>
        <w:t>3.质疑供应商若对项目的某一分包进行质疑，质疑函中应列明具体采购包号。</w:t>
      </w:r>
    </w:p>
    <w:p>
      <w:pPr>
        <w:pStyle w:val="null3"/>
        <w:ind w:firstLine="480"/>
      </w:pPr>
      <w:r>
        <w:rPr/>
        <w:t>4.质疑函的质疑事项应具体、明确，并有必要的事实依据和法律依据。</w:t>
      </w:r>
    </w:p>
    <w:p>
      <w:pPr>
        <w:pStyle w:val="null3"/>
        <w:ind w:firstLine="480"/>
      </w:pPr>
      <w:r>
        <w:rPr/>
        <w:t>5.质疑函的质疑请求应与质疑事项相关。</w:t>
      </w:r>
    </w:p>
    <w:p>
      <w:pPr>
        <w:pStyle w:val="null3"/>
        <w:ind w:firstLine="480"/>
      </w:pPr>
      <w:r>
        <w:rPr/>
        <w:t>6.质疑供应商为自然人的，质疑函应由本人签字；质疑供应商为法人或者其他组织的，质疑函应由法定代表人、主要负责人，或者其授权代表签字或者盖章，并加盖公章。</w:t>
      </w:r>
    </w:p>
    <w:p>
      <w:pPr>
        <w:pStyle w:val="null3"/>
        <w:ind w:firstLine="480"/>
      </w:pPr>
      <w:r>
        <w:rPr/>
        <w:t xml:space="preserve"> </w:t>
      </w:r>
    </w:p>
    <w:p>
      <w:pPr>
        <w:pStyle w:val="null3"/>
        <w:ind w:firstLine="480"/>
        <w:jc w:val="center"/>
        <w:outlineLvl w:val="3"/>
      </w:pPr>
      <w:r>
        <w:rPr>
          <w:b/>
          <w:sz w:val="24"/>
        </w:rPr>
        <w:t>投诉书</w:t>
      </w:r>
    </w:p>
    <w:p>
      <w:pPr>
        <w:pStyle w:val="null3"/>
        <w:ind w:firstLine="480"/>
      </w:pPr>
      <w:r>
        <w:rPr/>
        <w:t>一、投诉相关主体基本情况</w:t>
      </w:r>
    </w:p>
    <w:p>
      <w:pPr>
        <w:pStyle w:val="null3"/>
        <w:ind w:firstLine="480"/>
      </w:pPr>
      <w:r>
        <w:rPr/>
        <w:t>投诉人：____________________</w:t>
      </w:r>
    </w:p>
    <w:p>
      <w:pPr>
        <w:pStyle w:val="null3"/>
        <w:ind w:firstLine="480"/>
      </w:pPr>
      <w:r>
        <w:rPr/>
        <w:t>地 址：____________________邮编：____________________</w:t>
      </w:r>
    </w:p>
    <w:p>
      <w:pPr>
        <w:pStyle w:val="null3"/>
        <w:ind w:firstLine="480"/>
      </w:pPr>
      <w:r>
        <w:rPr/>
        <w:t>法定代表人/主要负责人：____________________</w:t>
      </w:r>
    </w:p>
    <w:p>
      <w:pPr>
        <w:pStyle w:val="null3"/>
        <w:ind w:firstLine="480"/>
      </w:pPr>
      <w:r>
        <w:rPr/>
        <w:t>联系电话：____________________</w:t>
      </w:r>
    </w:p>
    <w:p>
      <w:pPr>
        <w:pStyle w:val="null3"/>
        <w:ind w:firstLine="480"/>
      </w:pPr>
      <w:r>
        <w:rPr/>
        <w:t>授权代表：____________________联系电话：____________________</w:t>
      </w:r>
    </w:p>
    <w:p>
      <w:pPr>
        <w:pStyle w:val="null3"/>
        <w:ind w:firstLine="480"/>
      </w:pPr>
      <w:r>
        <w:rPr/>
        <w:t>地 址：____________________邮编：____________________</w:t>
      </w:r>
    </w:p>
    <w:p>
      <w:pPr>
        <w:pStyle w:val="null3"/>
        <w:ind w:firstLine="480"/>
      </w:pPr>
      <w:r>
        <w:rPr/>
        <w:t>被投诉人1：____________________</w:t>
      </w:r>
    </w:p>
    <w:p>
      <w:pPr>
        <w:pStyle w:val="null3"/>
        <w:ind w:firstLine="480"/>
      </w:pPr>
      <w:r>
        <w:rPr/>
        <w:t>地址：____________________邮编：____________________</w:t>
      </w:r>
    </w:p>
    <w:p>
      <w:pPr>
        <w:pStyle w:val="null3"/>
        <w:ind w:firstLine="480"/>
      </w:pPr>
      <w:r>
        <w:rPr/>
        <w:t>联系人：____________________联系电话：____________________</w:t>
      </w:r>
    </w:p>
    <w:p>
      <w:pPr>
        <w:pStyle w:val="null3"/>
        <w:ind w:firstLine="480"/>
      </w:pPr>
      <w:r>
        <w:rPr/>
        <w:t>被投诉人2：____________________</w:t>
      </w:r>
    </w:p>
    <w:p>
      <w:pPr>
        <w:pStyle w:val="null3"/>
        <w:ind w:firstLine="480"/>
      </w:pPr>
      <w:r>
        <w:rPr/>
        <w:t>……</w:t>
      </w:r>
    </w:p>
    <w:p>
      <w:pPr>
        <w:pStyle w:val="null3"/>
        <w:ind w:firstLine="480"/>
      </w:pPr>
      <w:r>
        <w:rPr/>
        <w:t>相关供应商：_____________________</w:t>
      </w:r>
    </w:p>
    <w:p>
      <w:pPr>
        <w:pStyle w:val="null3"/>
        <w:ind w:firstLine="480"/>
      </w:pPr>
      <w:r>
        <w:rPr/>
        <w:t>地址：____________________邮编：____________________</w:t>
      </w:r>
    </w:p>
    <w:p>
      <w:pPr>
        <w:pStyle w:val="null3"/>
        <w:ind w:firstLine="480"/>
      </w:pPr>
      <w:r>
        <w:rPr/>
        <w:t>联系人：____________________联系电话：____________________</w:t>
      </w:r>
    </w:p>
    <w:p>
      <w:pPr>
        <w:pStyle w:val="null3"/>
        <w:ind w:firstLine="480"/>
      </w:pPr>
      <w:r>
        <w:rPr/>
        <w:t>二、投诉项目基本情况</w:t>
      </w:r>
    </w:p>
    <w:p>
      <w:pPr>
        <w:pStyle w:val="null3"/>
        <w:ind w:firstLine="480"/>
      </w:pPr>
      <w:r>
        <w:rPr/>
        <w:t>采购项目名称：____________________</w:t>
      </w:r>
    </w:p>
    <w:p>
      <w:pPr>
        <w:pStyle w:val="null3"/>
        <w:ind w:firstLine="480"/>
      </w:pPr>
      <w:r>
        <w:rPr/>
        <w:t>采购项目编号： ____________________包号：____________________</w:t>
      </w:r>
    </w:p>
    <w:p>
      <w:pPr>
        <w:pStyle w:val="null3"/>
        <w:ind w:firstLine="480"/>
      </w:pPr>
      <w:r>
        <w:rPr/>
        <w:t>采购人名称：____________________</w:t>
      </w:r>
    </w:p>
    <w:p>
      <w:pPr>
        <w:pStyle w:val="null3"/>
        <w:ind w:firstLine="480"/>
      </w:pPr>
      <w:r>
        <w:rPr/>
        <w:t>代理机构名称：____________________</w:t>
      </w:r>
    </w:p>
    <w:p>
      <w:pPr>
        <w:pStyle w:val="null3"/>
        <w:ind w:firstLine="480"/>
      </w:pPr>
      <w:r>
        <w:rPr/>
        <w:t>采购文件公告:</w:t>
      </w:r>
      <w:r>
        <w:rPr>
          <w:u w:val="single"/>
        </w:rPr>
        <w:t>是/否</w:t>
      </w:r>
      <w:r>
        <w:rPr/>
        <w:t>公告期限：_____________________</w:t>
      </w:r>
    </w:p>
    <w:p>
      <w:pPr>
        <w:pStyle w:val="null3"/>
        <w:ind w:firstLine="480"/>
      </w:pPr>
      <w:r>
        <w:rPr/>
        <w:t>采购结果公告:</w:t>
      </w:r>
      <w:r>
        <w:rPr>
          <w:u w:val="single"/>
        </w:rPr>
        <w:t>是/否</w:t>
      </w:r>
      <w:r>
        <w:rPr/>
        <w:t>公告期限：_____________________</w:t>
      </w:r>
    </w:p>
    <w:p>
      <w:pPr>
        <w:pStyle w:val="null3"/>
        <w:ind w:firstLine="480"/>
      </w:pPr>
      <w:r>
        <w:rPr/>
        <w:t>三、质疑基本情况</w:t>
      </w:r>
    </w:p>
    <w:p>
      <w:pPr>
        <w:pStyle w:val="null3"/>
        <w:ind w:firstLine="480"/>
      </w:pPr>
      <w:r>
        <w:rPr/>
        <w:t>投诉人于 ____年____月____日,向提出质疑，质疑事项为：_____________________</w:t>
      </w:r>
    </w:p>
    <w:p>
      <w:pPr>
        <w:pStyle w:val="null3"/>
        <w:ind w:firstLine="480"/>
      </w:pPr>
      <w:r>
        <w:rPr>
          <w:u w:val="single"/>
        </w:rPr>
        <w:t>采购人/代理机构</w:t>
      </w:r>
      <w:r>
        <w:rPr/>
        <w:t>于____年____月____日,就质疑事项作出了答复/没有在法定期限内作出答复。</w:t>
      </w:r>
    </w:p>
    <w:p>
      <w:pPr>
        <w:pStyle w:val="null3"/>
        <w:ind w:firstLine="480"/>
      </w:pPr>
      <w:r>
        <w:rPr/>
        <w:t>四、投诉事项具体内容</w:t>
      </w:r>
    </w:p>
    <w:p>
      <w:pPr>
        <w:pStyle w:val="null3"/>
        <w:ind w:firstLine="480"/>
      </w:pPr>
      <w:r>
        <w:rPr/>
        <w:t>投诉事项 1：_____________________</w:t>
      </w:r>
    </w:p>
    <w:p>
      <w:pPr>
        <w:pStyle w:val="null3"/>
        <w:ind w:firstLine="480"/>
      </w:pPr>
      <w:r>
        <w:rPr/>
        <w:t>事实依据：_____________________</w:t>
      </w:r>
    </w:p>
    <w:p>
      <w:pPr>
        <w:pStyle w:val="null3"/>
        <w:ind w:firstLine="480"/>
      </w:pPr>
      <w:r>
        <w:rPr/>
        <w:t>法律依据：_____________________</w:t>
      </w:r>
    </w:p>
    <w:p>
      <w:pPr>
        <w:pStyle w:val="null3"/>
        <w:ind w:firstLine="480"/>
      </w:pPr>
      <w:r>
        <w:rPr/>
        <w:t>投诉事项2：_____________________</w:t>
      </w:r>
    </w:p>
    <w:p>
      <w:pPr>
        <w:pStyle w:val="null3"/>
        <w:ind w:firstLine="480"/>
      </w:pPr>
      <w:r>
        <w:rPr/>
        <w:t>……</w:t>
      </w:r>
    </w:p>
    <w:p>
      <w:pPr>
        <w:pStyle w:val="null3"/>
        <w:ind w:firstLine="480"/>
      </w:pPr>
      <w:r>
        <w:rPr/>
        <w:t>五、与投诉事项相关的投诉请求</w:t>
      </w:r>
    </w:p>
    <w:p>
      <w:pPr>
        <w:pStyle w:val="null3"/>
        <w:ind w:firstLine="480"/>
      </w:pPr>
      <w:r>
        <w:rPr/>
        <w:t>请求：________________________</w:t>
      </w:r>
    </w:p>
    <w:p>
      <w:pPr>
        <w:pStyle w:val="null3"/>
      </w:pPr>
      <w:r>
        <w:rPr/>
        <w:t xml:space="preserve"> 签字(签章)： ________公章________</w:t>
      </w:r>
    </w:p>
    <w:p>
      <w:pPr>
        <w:pStyle w:val="null3"/>
      </w:pPr>
      <w:r>
        <w:rPr/>
        <w:t>日期：____年____月____日</w:t>
      </w:r>
    </w:p>
    <w:p>
      <w:pPr>
        <w:pStyle w:val="null3"/>
        <w:ind w:firstLine="480"/>
      </w:pPr>
      <w:r>
        <w:rPr/>
        <w:t>投诉书制作说明：</w:t>
      </w:r>
    </w:p>
    <w:p>
      <w:pPr>
        <w:pStyle w:val="null3"/>
        <w:ind w:firstLine="480"/>
      </w:pPr>
      <w:r>
        <w:rPr/>
        <w:t>1.投诉人提起投诉时，应当提交投诉书和必要的证明材料，并按照被投诉人和与投诉事项有关的供应商数量提供投诉书副本。</w:t>
      </w:r>
    </w:p>
    <w:p>
      <w:pPr>
        <w:pStyle w:val="null3"/>
        <w:ind w:firstLine="480"/>
      </w:pPr>
      <w:r>
        <w:rPr/>
        <w:t>2.投诉人若委托代理人进行投诉的，投诉书应按照要求列明“授权代表”的有关内容，并在附件中提交由投诉人签署的授权委托书。授权委托书应当载明代理人的姓名或者名称、代理事项、具体权限、期限和相关事项。</w:t>
      </w:r>
    </w:p>
    <w:p>
      <w:pPr>
        <w:pStyle w:val="null3"/>
        <w:ind w:firstLine="480"/>
      </w:pPr>
      <w:r>
        <w:rPr/>
        <w:t>3.投诉人若对项目的某一分包进行投诉，投诉书应列明具体分包号。</w:t>
      </w:r>
    </w:p>
    <w:p>
      <w:pPr>
        <w:pStyle w:val="null3"/>
        <w:ind w:firstLine="480"/>
      </w:pPr>
      <w:r>
        <w:rPr/>
        <w:t>4.投诉书应简要列明质疑事项，质疑函、质疑答复等作为附件材料提供。</w:t>
      </w:r>
    </w:p>
    <w:p>
      <w:pPr>
        <w:pStyle w:val="null3"/>
        <w:ind w:firstLine="480"/>
      </w:pPr>
      <w:r>
        <w:rPr/>
        <w:t>5.投诉书的投诉事项应具体、明确，并有必要的事实依据和法律依据。</w:t>
      </w:r>
    </w:p>
    <w:p>
      <w:pPr>
        <w:pStyle w:val="null3"/>
        <w:ind w:firstLine="480"/>
      </w:pPr>
      <w:r>
        <w:rPr/>
        <w:t>6.投诉书的投诉请求应与投诉事项相关。</w:t>
      </w:r>
    </w:p>
    <w:p>
      <w:pPr>
        <w:pStyle w:val="null3"/>
        <w:ind w:firstLine="480"/>
      </w:pPr>
      <w:r>
        <w:rPr/>
        <w:t>7.投诉人为自然人的，投诉书应当由本人签字；投诉人为法人或者其他组织的，投诉书应当由法定代表人、主要负责人，或者其授权代表签字或者盖章，并加盖公章。</w:t>
      </w:r>
    </w:p>
    <w:p>
      <w:pPr>
        <w:pStyle w:val="null3"/>
        <w:ind w:firstLine="480"/>
      </w:pPr>
      <w:r>
        <w:rPr/>
        <w:t xml:space="preserve"> </w:t>
      </w:r>
    </w:p>
    <w:p>
      <w:pPr>
        <w:pStyle w:val="null3"/>
        <w:outlineLvl w:val="2"/>
      </w:pPr>
      <w:r>
        <w:rPr>
          <w:b/>
          <w:sz w:val="28"/>
        </w:rPr>
        <w:t>格式二十三：</w:t>
      </w:r>
    </w:p>
    <w:p>
      <w:pPr>
        <w:pStyle w:val="null3"/>
        <w:ind w:firstLine="480"/>
      </w:pPr>
      <w:r>
        <w:rPr/>
        <w:t>（以下格式文件由供应商根据需要选用）</w:t>
      </w:r>
    </w:p>
    <w:p>
      <w:pPr>
        <w:pStyle w:val="null3"/>
        <w:ind w:firstLine="480"/>
      </w:pPr>
      <w:r>
        <w:rPr/>
        <w:t>项目实施方案、质量保证及售后服务承诺等内容和格式自拟。</w:t>
      </w:r>
    </w:p>
    <w:p>
      <w:pPr>
        <w:pStyle w:val="null3"/>
        <w:ind w:firstLine="480"/>
      </w:pPr>
      <w:r>
        <w:rPr/>
        <w:t xml:space="preserve"> </w:t>
      </w:r>
    </w:p>
    <w:p>
      <w:pPr>
        <w:pStyle w:val="null3"/>
        <w:outlineLvl w:val="2"/>
      </w:pPr>
      <w:r>
        <w:rPr>
          <w:b/>
          <w:sz w:val="28"/>
        </w:rPr>
        <w:t>格式二十四：</w:t>
      </w:r>
    </w:p>
    <w:p>
      <w:pPr>
        <w:pStyle w:val="null3"/>
        <w:ind w:firstLine="480"/>
      </w:pPr>
      <w:r>
        <w:rPr/>
        <w:t>附件（以下格式文件由供应商根据需要选用）</w:t>
      </w:r>
    </w:p>
    <w:p>
      <w:pPr>
        <w:pStyle w:val="null3"/>
        <w:ind w:firstLine="480"/>
        <w:jc w:val="center"/>
        <w:outlineLvl w:val="3"/>
      </w:pPr>
      <w:r>
        <w:rPr>
          <w:b/>
          <w:sz w:val="24"/>
        </w:rPr>
        <w:t>政府采购投标（响应）担保函</w:t>
      </w:r>
    </w:p>
    <w:p>
      <w:pPr>
        <w:pStyle w:val="null3"/>
      </w:pPr>
      <w:r>
        <w:rPr/>
        <w:t>编号：【 】号</w:t>
      </w:r>
    </w:p>
    <w:p>
      <w:pPr>
        <w:pStyle w:val="null3"/>
        <w:ind w:firstLine="480"/>
      </w:pPr>
      <w:r>
        <w:rPr/>
        <w:t>（采购人）：</w:t>
      </w:r>
    </w:p>
    <w:p>
      <w:pPr>
        <w:pStyle w:val="null3"/>
        <w:ind w:firstLine="480"/>
      </w:pPr>
      <w:r>
        <w:rPr/>
        <w:t>鉴于__________（以下简称“投标（响应）人”）拟参加编号为__________的（以下简称“本项目”）投标（响应），根据本项目采购文件，投标（响应）人参加投标（响应）时应向你方交纳投标（响应）保证金，且可以投标保险凭证的形式交纳投标（响应）保证金。应投标（响应）人的申请，我方以保险的方式向你方提供如下投标保证保险凭证：</w:t>
      </w:r>
    </w:p>
    <w:p>
      <w:pPr>
        <w:pStyle w:val="null3"/>
        <w:ind w:firstLine="480"/>
      </w:pPr>
      <w:r>
        <w:rPr/>
        <w:t>一、保险责任的情形及保证金额</w:t>
      </w:r>
    </w:p>
    <w:p>
      <w:pPr>
        <w:pStyle w:val="null3"/>
        <w:ind w:firstLine="480"/>
      </w:pPr>
      <w:r>
        <w:rPr/>
        <w:t>（一）在投标（响应）人出现下列情形之一时，我方承担保险责任：</w:t>
      </w:r>
    </w:p>
    <w:p>
      <w:pPr>
        <w:pStyle w:val="null3"/>
        <w:ind w:firstLine="480"/>
      </w:pPr>
      <w:r>
        <w:rPr/>
        <w:t>1.中标（成交）后投标（响应）人无正当理由不与采购人签订《政府采购合同》；</w:t>
      </w:r>
    </w:p>
    <w:p>
      <w:pPr>
        <w:pStyle w:val="null3"/>
        <w:ind w:firstLine="480"/>
      </w:pPr>
      <w:r>
        <w:rPr/>
        <w:t>2.采购文件规定的投标（响应）人应当缴纳保证金的其他情形。</w:t>
      </w:r>
    </w:p>
    <w:p>
      <w:pPr>
        <w:pStyle w:val="null3"/>
        <w:ind w:firstLine="480"/>
      </w:pPr>
      <w:r>
        <w:rPr/>
        <w:t>（二）我方承担保险责任的最高金额为人民币__________元（大写）即本项目的投标（响应）保证金金额。</w:t>
      </w:r>
    </w:p>
    <w:p>
      <w:pPr>
        <w:pStyle w:val="null3"/>
        <w:ind w:firstLine="480"/>
      </w:pPr>
      <w:r>
        <w:rPr/>
        <w:t>二、保证的方式及保证期间</w:t>
      </w:r>
    </w:p>
    <w:p>
      <w:pPr>
        <w:pStyle w:val="null3"/>
        <w:ind w:firstLine="480"/>
      </w:pPr>
      <w:r>
        <w:rPr/>
        <w:t>我方保证的方式为：连带责任保证。</w:t>
      </w:r>
    </w:p>
    <w:p>
      <w:pPr>
        <w:pStyle w:val="null3"/>
        <w:ind w:firstLine="480"/>
      </w:pPr>
      <w:r>
        <w:rPr/>
        <w:t>我方的保证期间为：本保险凭证自__年__月__日起生效，有效期至开标日后的90天内。</w:t>
      </w:r>
    </w:p>
    <w:p>
      <w:pPr>
        <w:pStyle w:val="null3"/>
        <w:ind w:firstLine="480"/>
      </w:pPr>
      <w:r>
        <w:rPr/>
        <w:t>三、承担保证责任的程序</w:t>
      </w:r>
    </w:p>
    <w:p>
      <w:pPr>
        <w:pStyle w:val="null3"/>
        <w:ind w:firstLine="480"/>
      </w:pPr>
      <w:r>
        <w:rPr/>
        <w:t>1.你方要求我方承担保证责任的，应在本保函保证期间内向我方发出索赔通知。索赔通知应写明要求索赔的金额，支付款项应到达的账号、户名和开户行，并附有证明投标（响应）人发生我方应承担保证责任情形的事实材料。</w:t>
      </w:r>
    </w:p>
    <w:p>
      <w:pPr>
        <w:pStyle w:val="null3"/>
        <w:ind w:firstLine="480"/>
      </w:pPr>
      <w:r>
        <w:rPr/>
        <w:t>2.我方在收到索赔通知及相关证明材料后，在15个工作日内进行审查，符合应承担保证责任情形的，我方按照你方的要求代投标（响应）人向你方支付相应的索赔款项。</w:t>
      </w:r>
    </w:p>
    <w:p>
      <w:pPr>
        <w:pStyle w:val="null3"/>
        <w:ind w:firstLine="480"/>
      </w:pPr>
      <w:r>
        <w:rPr/>
        <w:t>四、保证责任的终止</w:t>
      </w:r>
    </w:p>
    <w:p>
      <w:pPr>
        <w:pStyle w:val="null3"/>
        <w:ind w:firstLine="480"/>
      </w:pPr>
      <w:r>
        <w:rPr/>
        <w:t>1.保证期间届满，你方未向我方书面主张保证责任的，自保证期间届满次日起，我方保证责任自动终止。</w:t>
      </w:r>
    </w:p>
    <w:p>
      <w:pPr>
        <w:pStyle w:val="null3"/>
        <w:ind w:firstLine="480"/>
      </w:pPr>
      <w:r>
        <w:rPr/>
        <w:t>2.我方按照本保函向你方履行了保证责任后，自我方向你方支付款项（支付款项从我方账户划出）之日起，保证责任终止。</w:t>
      </w:r>
    </w:p>
    <w:p>
      <w:pPr>
        <w:pStyle w:val="null3"/>
        <w:ind w:firstLine="480"/>
      </w:pPr>
      <w:r>
        <w:rPr/>
        <w:t>3.按照法律法规的规定或出现我方保证责任终止的其它情形的，我方在本保函项下的保证责任终止。</w:t>
      </w:r>
    </w:p>
    <w:p>
      <w:pPr>
        <w:pStyle w:val="null3"/>
        <w:ind w:firstLine="480"/>
      </w:pPr>
      <w:r>
        <w:rPr/>
        <w:t>五、免责条款</w:t>
      </w:r>
    </w:p>
    <w:p>
      <w:pPr>
        <w:pStyle w:val="null3"/>
        <w:ind w:firstLine="480"/>
      </w:pPr>
      <w:r>
        <w:rPr/>
        <w:t>1.依照法律规定或你方与投标（响应）人的另行约定，全部或者部分免除投标（响应）人投标（响应）保证金义务时，我方亦免除相应的保证责任。</w:t>
      </w:r>
    </w:p>
    <w:p>
      <w:pPr>
        <w:pStyle w:val="null3"/>
        <w:ind w:firstLine="480"/>
      </w:pPr>
      <w:r>
        <w:rPr/>
        <w:t>2.因你方原因致使投标（响应）人发生本保函第一条第（一）款约定情形的，我方不承担保证责任。</w:t>
      </w:r>
    </w:p>
    <w:p>
      <w:pPr>
        <w:pStyle w:val="null3"/>
        <w:ind w:firstLine="480"/>
      </w:pPr>
      <w:r>
        <w:rPr/>
        <w:t>3.因不可抗力造成投标（响应）人发生本保函第一条约定情形的，我方不承担保证责任。</w:t>
      </w:r>
    </w:p>
    <w:p>
      <w:pPr>
        <w:pStyle w:val="null3"/>
        <w:ind w:firstLine="480"/>
      </w:pPr>
      <w:r>
        <w:rPr/>
        <w:t>4.你方或其他有权机关对采购文件进行任何澄清或修改，加重我方保证责任的，我方对加重部分不承担保证责任，但该澄清或修改经我方事先书面同意的除外。</w:t>
      </w:r>
    </w:p>
    <w:p>
      <w:pPr>
        <w:pStyle w:val="null3"/>
        <w:ind w:firstLine="480"/>
      </w:pPr>
      <w:r>
        <w:rPr/>
        <w:t>六、争议的解决</w:t>
      </w:r>
    </w:p>
    <w:p>
      <w:pPr>
        <w:pStyle w:val="null3"/>
        <w:ind w:firstLine="480"/>
      </w:pPr>
      <w:r>
        <w:rPr/>
        <w:t>因本保函发生的纠纷，由你我双方协商解决，协商不成的，通过诉讼程序解决，诉讼管辖地法院为 法院。</w:t>
      </w:r>
    </w:p>
    <w:p>
      <w:pPr>
        <w:pStyle w:val="null3"/>
        <w:ind w:firstLine="480"/>
      </w:pPr>
      <w:r>
        <w:rPr/>
        <w:t>七、保函的生效</w:t>
      </w:r>
    </w:p>
    <w:p>
      <w:pPr>
        <w:pStyle w:val="null3"/>
        <w:ind w:firstLine="480"/>
      </w:pPr>
      <w:r>
        <w:rPr/>
        <w:t>本保函自我方加盖公章之日起生效。</w:t>
      </w:r>
    </w:p>
    <w:p>
      <w:pPr>
        <w:pStyle w:val="null3"/>
      </w:pPr>
      <w:r>
        <w:rPr/>
        <w:t>保证人：_______（公章）_______</w:t>
      </w:r>
    </w:p>
    <w:p>
      <w:pPr>
        <w:pStyle w:val="null3"/>
      </w:pPr>
      <w:r>
        <w:rPr/>
        <w:t>联系人：____________________</w:t>
      </w:r>
    </w:p>
    <w:p>
      <w:pPr>
        <w:pStyle w:val="null3"/>
      </w:pPr>
      <w:r>
        <w:rPr/>
        <w:t>联系电话：____________________</w:t>
      </w:r>
    </w:p>
    <w:p>
      <w:pPr>
        <w:pStyle w:val="null3"/>
      </w:pPr>
      <w:r>
        <w:rPr/>
        <w:t>___年___月___日</w:t>
      </w:r>
    </w:p>
    <w:p>
      <w:pPr>
        <w:pStyle w:val="null3"/>
        <w:ind w:firstLine="480"/>
      </w:pPr>
      <w:r>
        <w:rPr/>
        <w:t xml:space="preserve"> </w:t>
      </w:r>
    </w:p>
    <w:p>
      <w:pPr>
        <w:pStyle w:val="null3"/>
        <w:outlineLvl w:val="2"/>
      </w:pPr>
      <w:r>
        <w:rPr>
          <w:b/>
          <w:sz w:val="28"/>
        </w:rPr>
        <w:t>格式二十五：</w:t>
      </w:r>
    </w:p>
    <w:p>
      <w:pPr>
        <w:pStyle w:val="null3"/>
        <w:ind w:firstLine="480"/>
        <w:jc w:val="center"/>
        <w:outlineLvl w:val="3"/>
      </w:pPr>
      <w:r>
        <w:rPr>
          <w:b/>
          <w:sz w:val="24"/>
        </w:rPr>
        <w:t>政府采购履约担保函</w:t>
      </w:r>
    </w:p>
    <w:p>
      <w:pPr>
        <w:pStyle w:val="null3"/>
      </w:pPr>
      <w:r>
        <w:rPr/>
        <w:t>编号：</w:t>
      </w:r>
    </w:p>
    <w:p>
      <w:pPr>
        <w:pStyle w:val="null3"/>
        <w:ind w:firstLine="480"/>
      </w:pPr>
      <w:r>
        <w:rPr/>
        <w:t>（采购人）：</w:t>
      </w:r>
    </w:p>
    <w:p>
      <w:pPr>
        <w:pStyle w:val="null3"/>
        <w:ind w:firstLine="480"/>
      </w:pPr>
      <w:r>
        <w:rPr/>
        <w:t>鉴于贵方在__________项目（项目编号为__________以下简称“项目”）的采购中，确定__________为中标人/供应商，拟签订/已签订项目相关采购合同（以下简称“主合同”）。依据主合同的约定，供应商应向贵方交纳履约保证金，且可以履约担保函的形式交纳履约保证金。应供应商的申请，我方以保证的方式向贵方提供如下履约保证金担保：</w:t>
      </w:r>
    </w:p>
    <w:p>
      <w:pPr>
        <w:pStyle w:val="null3"/>
        <w:ind w:firstLine="480"/>
      </w:pPr>
      <w:r>
        <w:rPr/>
        <w:t>一、保证金额</w:t>
      </w:r>
    </w:p>
    <w:p>
      <w:pPr>
        <w:pStyle w:val="null3"/>
        <w:ind w:firstLine="480"/>
      </w:pPr>
      <w:r>
        <w:rPr/>
        <w:t>我方的保证范围是主合同约定的合同价款总额的___%，数额为__________（大写），币种为</w:t>
      </w:r>
      <w:r>
        <w:rPr>
          <w:u w:val="single"/>
        </w:rPr>
        <w:t>人民币</w:t>
      </w:r>
      <w:r>
        <w:rPr/>
        <w:t>（即主合同履约保证金金额）。</w:t>
      </w:r>
    </w:p>
    <w:p>
      <w:pPr>
        <w:pStyle w:val="null3"/>
        <w:ind w:firstLine="480"/>
      </w:pPr>
      <w:r>
        <w:rPr/>
        <w:t>二、我方保证的方式为：连带责任保证。</w:t>
      </w:r>
    </w:p>
    <w:p>
      <w:pPr>
        <w:pStyle w:val="null3"/>
        <w:ind w:firstLine="480"/>
      </w:pPr>
      <w:r>
        <w:rPr/>
        <w:t>三、我方保证的期间为：本保函自开立之日起生效，至  年  月  日止。</w:t>
      </w:r>
    </w:p>
    <w:p>
      <w:pPr>
        <w:pStyle w:val="null3"/>
        <w:ind w:firstLine="480"/>
      </w:pPr>
      <w:r>
        <w:rPr/>
        <w:t>四、在本保函的有效期内，如被保证人违反上述合同或协议约定的义务，我方将在收到你方提交的本保函文件及符合下列全部条件的索赔通知后</w:t>
      </w:r>
      <w:r>
        <w:rPr>
          <w:u w:val="single"/>
        </w:rPr>
        <w:t>30</w:t>
      </w:r>
      <w:r>
        <w:rPr/>
        <w:t>个工作日内以上述保证金额为限支付你方索赔金额:</w:t>
      </w:r>
    </w:p>
    <w:p>
      <w:pPr>
        <w:pStyle w:val="null3"/>
        <w:ind w:firstLine="480"/>
      </w:pPr>
      <w:r>
        <w:rPr/>
        <w:t>(一)索赔通知文件必须以书面形式提出，列明索赔金额，并由你方法定代表人(负责人)或授权代理人签字并加盖公章;</w:t>
      </w:r>
    </w:p>
    <w:p>
      <w:pPr>
        <w:pStyle w:val="null3"/>
        <w:ind w:firstLine="480"/>
      </w:pPr>
      <w:r>
        <w:rPr/>
        <w:t>(二)索赔通知文件必须同时附有:</w:t>
      </w:r>
    </w:p>
    <w:p>
      <w:pPr>
        <w:pStyle w:val="null3"/>
        <w:ind w:firstLine="480"/>
      </w:pPr>
      <w:r>
        <w:rPr/>
        <w:t>1.一项书面声明，声明索赔款项并未由被保证人或其代理人直接或间接地支付给你方;</w:t>
      </w:r>
    </w:p>
    <w:p>
      <w:pPr>
        <w:pStyle w:val="null3"/>
        <w:ind w:firstLine="480"/>
      </w:pPr>
      <w:r>
        <w:rPr/>
        <w:t>2.证明被保证人违反上述合同或协议约定的义务以及有责任支付你方索赔金额的证据。</w:t>
      </w:r>
    </w:p>
    <w:p>
      <w:pPr>
        <w:pStyle w:val="null3"/>
        <w:ind w:firstLine="480"/>
      </w:pPr>
      <w:r>
        <w:rPr/>
        <w:t>(三)索赔通知文件必须在本保函有效期内到达以下地址：</w:t>
      </w:r>
    </w:p>
    <w:p>
      <w:pPr>
        <w:pStyle w:val="null3"/>
        <w:ind w:firstLine="480"/>
      </w:pPr>
      <w:r>
        <w:rPr/>
        <w:t>__________________________________________________。</w:t>
      </w:r>
    </w:p>
    <w:p>
      <w:pPr>
        <w:pStyle w:val="null3"/>
        <w:ind w:firstLine="480"/>
      </w:pPr>
      <w:r>
        <w:rPr/>
        <w:t>五、本保函保证金额将随被保证人逐步履行保函项下合同约定或法定的义务以及我方按你方索赔通知文件要求分次支付而相应递减。</w:t>
      </w:r>
    </w:p>
    <w:p>
      <w:pPr>
        <w:pStyle w:val="null3"/>
        <w:ind w:firstLine="480"/>
      </w:pPr>
      <w:r>
        <w:rPr/>
        <w:t>六、本保函项下的权利不得转让，不得设定担保。受益人未经我方书面同意转让本保函或其项下任何权利，我方在本保函项下的义务与责任全部消灭。</w:t>
      </w:r>
    </w:p>
    <w:p>
      <w:pPr>
        <w:pStyle w:val="null3"/>
        <w:ind w:firstLine="480"/>
      </w:pPr>
      <w:r>
        <w:rPr/>
        <w:t>七、本保函项下的合同或基础交易不成立、不生效、无效、被撤销、被解除，本保函无效;被保证人基于保函项下的合同或基础交易或其他原因的抗辩，我方均有权主张。</w:t>
      </w:r>
    </w:p>
    <w:p>
      <w:pPr>
        <w:pStyle w:val="null3"/>
        <w:ind w:firstLine="480"/>
      </w:pPr>
      <w:r>
        <w:rPr/>
        <w:t>八、因本保函发生争议协商解决不成，按以下第</w:t>
      </w:r>
      <w:r>
        <w:rPr>
          <w:u w:val="single"/>
        </w:rPr>
        <w:t>(一)</w:t>
      </w:r>
      <w:r>
        <w:rPr/>
        <w:t>种方式解决:</w:t>
      </w:r>
    </w:p>
    <w:p>
      <w:pPr>
        <w:pStyle w:val="null3"/>
        <w:ind w:firstLine="480"/>
      </w:pPr>
      <w:r>
        <w:rPr/>
        <w:t>(一)向我方所在地的人民法院起诉。</w:t>
      </w:r>
    </w:p>
    <w:p>
      <w:pPr>
        <w:pStyle w:val="null3"/>
        <w:ind w:firstLine="480"/>
      </w:pPr>
      <w:r>
        <w:rPr/>
        <w:t>(二)提交</w:t>
      </w:r>
      <w:r>
        <w:rPr>
          <w:u w:val="single"/>
        </w:rPr>
        <w:t>此栏空白</w:t>
      </w:r>
      <w:r>
        <w:rPr/>
        <w:t>仲裁委员会(仲裁地点为此栏空白)按照申请仲裁时该会现行有效的仲裁规则进行仲裁。仲裁裁决是终局的，对双方均有约束力。</w:t>
      </w:r>
    </w:p>
    <w:p>
      <w:pPr>
        <w:pStyle w:val="null3"/>
        <w:ind w:firstLine="480"/>
      </w:pPr>
      <w:r>
        <w:rPr/>
        <w:t>九、本保函适用中华人民共和国法律。</w:t>
      </w:r>
    </w:p>
    <w:p>
      <w:pPr>
        <w:pStyle w:val="null3"/>
        <w:ind w:firstLine="480"/>
      </w:pPr>
      <w:r>
        <w:rPr/>
        <w:t>十、其他条款:</w:t>
      </w:r>
    </w:p>
    <w:p>
      <w:pPr>
        <w:pStyle w:val="null3"/>
        <w:ind w:firstLine="480"/>
      </w:pPr>
      <w:r>
        <w:rPr/>
        <w:t>1.本保函有效期届满或提前终止，本保函自动失效，我方在本保函项下的义务与责任自动全部消灭，此后提出的任何索赔均为无效索赔，我方无义务作出任何赔付。</w:t>
      </w:r>
    </w:p>
    <w:p>
      <w:pPr>
        <w:pStyle w:val="null3"/>
        <w:ind w:firstLine="480"/>
      </w:pPr>
      <w:r>
        <w:rPr/>
        <w:t>2.所有索赔通知必须在我方工作时间内到达本保函规定的地址。</w:t>
      </w:r>
    </w:p>
    <w:p>
      <w:pPr>
        <w:pStyle w:val="null3"/>
        <w:ind w:firstLine="480"/>
      </w:pPr>
      <w:r>
        <w:rPr/>
        <w:t>十一、本保函自我方盖章之日起生效。</w:t>
      </w:r>
    </w:p>
    <w:p>
      <w:pPr>
        <w:pStyle w:val="null3"/>
      </w:pPr>
      <w:r>
        <w:rPr/>
        <w:t>保证人：___________(盖章)</w:t>
      </w:r>
    </w:p>
    <w:p>
      <w:pPr>
        <w:pStyle w:val="null3"/>
      </w:pPr>
      <w:r>
        <w:rPr/>
        <w:t>联系地址：_______________</w:t>
      </w:r>
    </w:p>
    <w:p>
      <w:pPr>
        <w:pStyle w:val="null3"/>
      </w:pPr>
      <w:r>
        <w:rPr/>
        <w:t>联系电话：_______________</w:t>
      </w:r>
    </w:p>
    <w:p>
      <w:pPr>
        <w:pStyle w:val="null3"/>
      </w:pPr>
      <w:r>
        <w:rPr/>
        <w:t>开立日期：___年___月___日</w:t>
      </w:r>
    </w:p>
    <w:p>
      <w:pPr>
        <w:pStyle w:val="null3"/>
        <w:ind w:firstLine="480"/>
        <w:jc w:val="center"/>
        <w:outlineLvl w:val="3"/>
      </w:pPr>
      <w:r>
        <w:rPr>
          <w:b/>
          <w:sz w:val="24"/>
        </w:rPr>
        <w:t>采购合同履约保险凭证</w:t>
      </w:r>
    </w:p>
    <w:p>
      <w:pPr>
        <w:pStyle w:val="null3"/>
      </w:pPr>
      <w:r>
        <w:rPr/>
        <w:t>致被保险人__________：</w:t>
      </w:r>
    </w:p>
    <w:p>
      <w:pPr>
        <w:pStyle w:val="null3"/>
        <w:ind w:firstLine="480"/>
      </w:pPr>
      <w:r>
        <w:rPr/>
        <w:t>鉴于你方____________（招标方/被保险人）接受投保人____________（投标方）参加____________（采购）项目的投标，向投保人签发中标通知书，投保人在我公司投保《采购合同履约保证保险》，我公司接受投保人的请求，在保险责任范围内，愿意就投保人履行与你方订立的采购合同，向你方提供如下保证保险：</w:t>
      </w:r>
    </w:p>
    <w:p>
      <w:pPr>
        <w:pStyle w:val="null3"/>
        <w:ind w:firstLine="480"/>
      </w:pPr>
      <w:r>
        <w:rPr/>
        <w:t>一、我公司对上述采购项目出具的《采购合同履约保证保险》保单号：</w:t>
      </w:r>
    </w:p>
    <w:p>
      <w:pPr>
        <w:pStyle w:val="null3"/>
        <w:ind w:firstLine="480"/>
      </w:pPr>
      <w:r>
        <w:rPr/>
        <w:t>二、上述保单项下我公司的保险金额（最高限额）：人民币           （￥：  元）</w:t>
      </w:r>
    </w:p>
    <w:p>
      <w:pPr>
        <w:pStyle w:val="null3"/>
        <w:ind w:firstLine="480"/>
      </w:pPr>
      <w:r>
        <w:rPr/>
        <w:t>上述全部保险单的保险金额随投保人逐步履行采购合同约定的义务或我公司的赔付而递减。</w:t>
      </w:r>
    </w:p>
    <w:p>
      <w:pPr>
        <w:pStyle w:val="null3"/>
        <w:ind w:firstLine="480"/>
      </w:pPr>
      <w:r>
        <w:rPr/>
        <w:t>三、本保险的保险期间自____年___月___日___时起至___年___月___日___时止，共计___天。</w:t>
      </w:r>
    </w:p>
    <w:p>
      <w:pPr>
        <w:pStyle w:val="null3"/>
        <w:ind w:firstLine="480"/>
      </w:pPr>
      <w:r>
        <w:rPr/>
        <w:t>四、本保险合同仅承担履约保证责任：在本保险期限内，供应商在《采购合同》的履约过程中，因下列情形给你方造成直接损失的，在收到你方提交的符合保险合同约定的全部条件的书面文件，我公司依据保险合同有关约定并与你方达成一致赔偿意见后</w:t>
      </w:r>
      <w:r>
        <w:rPr>
          <w:u w:val="single"/>
        </w:rPr>
        <w:t>30</w:t>
      </w:r>
      <w:r>
        <w:rPr/>
        <w:t>个工作日内以上述保险金额为限，支付你方索赔金额。</w:t>
      </w:r>
    </w:p>
    <w:p>
      <w:pPr>
        <w:pStyle w:val="null3"/>
        <w:ind w:firstLine="480"/>
      </w:pPr>
      <w:r>
        <w:rPr/>
        <w:t>（一）投保人未按照采购合同约定的时间、地点交付采购标的；</w:t>
      </w:r>
    </w:p>
    <w:p>
      <w:pPr>
        <w:pStyle w:val="null3"/>
        <w:ind w:firstLine="480"/>
      </w:pPr>
      <w:r>
        <w:rPr/>
        <w:t>（二）投保人供应采购标的的规格、型号、数量、质量等不符合《采购合同》的约定。</w:t>
      </w:r>
    </w:p>
    <w:p>
      <w:pPr>
        <w:pStyle w:val="null3"/>
        <w:ind w:firstLine="480"/>
      </w:pPr>
      <w:r>
        <w:rPr/>
        <w:t>五、索赔文件</w:t>
      </w:r>
    </w:p>
    <w:p>
      <w:pPr>
        <w:pStyle w:val="null3"/>
        <w:ind w:firstLine="480"/>
      </w:pPr>
      <w:r>
        <w:rPr/>
        <w:t>（一）经被保险人有权人签字、加盖被保险人公章的书面索赔声明正本，索赔声明须注明本保险凭证对应的保单号并申明如下事实：</w:t>
      </w:r>
    </w:p>
    <w:p>
      <w:pPr>
        <w:pStyle w:val="null3"/>
        <w:ind w:firstLine="480"/>
      </w:pPr>
      <w:r>
        <w:rPr/>
        <w:t>（1）投保人未履行采购合同相关义务；</w:t>
      </w:r>
    </w:p>
    <w:p>
      <w:pPr>
        <w:pStyle w:val="null3"/>
        <w:ind w:firstLine="480"/>
      </w:pPr>
      <w:r>
        <w:rPr/>
        <w:t>（2）投保人的违约事实。</w:t>
      </w:r>
    </w:p>
    <w:p>
      <w:pPr>
        <w:pStyle w:val="null3"/>
        <w:ind w:firstLine="480"/>
      </w:pPr>
      <w:r>
        <w:rPr/>
        <w:t>（二）保险单正本；</w:t>
      </w:r>
    </w:p>
    <w:p>
      <w:pPr>
        <w:pStyle w:val="null3"/>
        <w:ind w:firstLine="480"/>
      </w:pPr>
      <w:r>
        <w:rPr/>
        <w:t>（三）《采购合同》副本及与采购项目进展、质量、缺陷有关的证明文件（包括《中标通知书》、投标书及其附录、会议纪要、其他合同文件等）；</w:t>
      </w:r>
    </w:p>
    <w:p>
      <w:pPr>
        <w:pStyle w:val="null3"/>
        <w:ind w:firstLine="480"/>
      </w:pPr>
      <w:r>
        <w:rPr/>
        <w:t>（四）保险人要求投保人、被保险人所能提供的与确认保险事故的性质、原因、损失程度等有关的其他证明和资料；</w:t>
      </w:r>
    </w:p>
    <w:p>
      <w:pPr>
        <w:pStyle w:val="null3"/>
        <w:ind w:firstLine="480"/>
      </w:pPr>
      <w:r>
        <w:rPr/>
        <w:t>（五）仲裁机构出具的裁决书或法院出具的裁定书、判决书等生效法律文书（适用于仲裁或诉讼确认损失的方式）；</w:t>
      </w:r>
    </w:p>
    <w:p>
      <w:pPr>
        <w:pStyle w:val="null3"/>
        <w:ind w:firstLine="480"/>
      </w:pPr>
      <w:r>
        <w:rPr/>
        <w:t>六、未经保险人书面同意，本保险凭证与保险合同不得转让、质押，否则保险人在本保险凭证与保险合同项下的保险责任自动解除。</w:t>
      </w:r>
    </w:p>
    <w:p>
      <w:pPr>
        <w:pStyle w:val="null3"/>
        <w:ind w:firstLine="480"/>
      </w:pPr>
      <w:r>
        <w:rPr/>
        <w:t>七、本保证保险发生争议协商解决不成，向保险人所在地有管辖权的人民法院提起诉讼。</w:t>
      </w:r>
    </w:p>
    <w:p>
      <w:pPr>
        <w:pStyle w:val="null3"/>
        <w:ind w:firstLine="480"/>
      </w:pPr>
      <w:r>
        <w:rPr/>
        <w:t>八、本保证保险适用的保险条款为《_______________________》。</w:t>
      </w:r>
    </w:p>
    <w:p>
      <w:pPr>
        <w:pStyle w:val="null3"/>
        <w:ind w:firstLine="480"/>
      </w:pPr>
      <w:r>
        <w:rPr/>
        <w:t>九、保险责任免除及其他本保险凭证未载明事宜以保险合同约定为准。</w:t>
      </w:r>
    </w:p>
    <w:p>
      <w:pPr>
        <w:pStyle w:val="null3"/>
        <w:ind w:firstLine="480"/>
      </w:pPr>
      <w:r>
        <w:rPr/>
        <w:t>十、本保险凭证自保险人加盖保单专用章起生效。</w:t>
      </w:r>
    </w:p>
    <w:p>
      <w:pPr>
        <w:pStyle w:val="null3"/>
      </w:pPr>
      <w:r>
        <w:rPr/>
        <w:t>保证人：__________(盖章)</w:t>
      </w:r>
    </w:p>
    <w:p>
      <w:pPr>
        <w:pStyle w:val="null3"/>
      </w:pPr>
      <w:r>
        <w:rPr/>
        <w:t>地址：__________________</w:t>
      </w:r>
    </w:p>
    <w:p>
      <w:pPr>
        <w:pStyle w:val="null3"/>
      </w:pPr>
      <w:r>
        <w:rPr/>
        <w:t>电话：__________________</w:t>
      </w:r>
    </w:p>
    <w:p>
      <w:pPr>
        <w:pStyle w:val="null3"/>
      </w:pPr>
      <w:r>
        <w:rPr/>
        <w:t>开立日期：____年__月__日</w:t>
      </w:r>
    </w:p>
    <w:p>
      <w:pPr>
        <w:pStyle w:val="null3"/>
        <w:rPr>
          <w:rFonts w:hint="eastAsia"/>
          <w:lang w:val="en-US" w:eastAsia="zh-Hans"/>
        </w:rPr>
      </w:pP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5"/>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3B52B8D"/>
    <w:rsid w:val="177F50ED"/>
    <w:rsid w:val="53B52B8D"/>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customStyle="true" w:type="paragraph" w:styleId="null3">
    <w:name w:val="null3"/>
    <w:hidden/>
    <w:rPr>
      <w:rFonts w:hint="eastAsia"/>
      <w:lang w:val="en-US" w:eastAsia="zh-Hans"/>
    </w:r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2" Target="settings.xml" Type="http://schemas.openxmlformats.org/officeDocument/2006/relationships/settings"/><Relationship Id="rId3" Target="theme/theme1.xml" Type="http://schemas.openxmlformats.org/officeDocument/2006/relationships/theme"/><Relationship Id="rId4" Target="../customXml/item1.xml" Type="http://schemas.openxmlformats.org/officeDocument/2006/relationships/customXml"/><Relationship Id="rId5" Target="fontTable.xml" Type="http://schemas.openxmlformats.org/officeDocument/2006/relationships/fontTable"/><Relationship Id="rId6" Target="media/image1.png" Type="http://schemas.openxmlformats.org/officeDocument/2006/relationships/image"/><Relationship Id="rId7" Target="media/image2.png" Type="http://schemas.openxmlformats.org/officeDocument/2006/relationships/image"/><Relationship Id="rId8" Target="media/image3.pn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arget="itemProps1.xml" Type="http://schemas.openxmlformats.org/officeDocument/2006/relationships/customXmlProps"/></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Office_3.9.3.6359_F1E327BC-269C-435d-A152-05C5408002CA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creator>五块钱</dc:creator>
  <cp:lastModifiedBy>五块钱</cp:lastModifiedBy>
  <dcterms:modified xsi:type="dcterms:W3CDTF">2022-04-27T17:40:01Z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2052-3.9.3.6359</vt:lpwstr>
  </property>
</Properties>
</file>