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441900018-2023-00377</w:t>
      </w:r>
    </w:p>
    <w:p>
      <w:pPr>
        <w:jc w:val="center"/>
      </w:pPr>
      <w:r>
        <w:rPr>
          <w:b/>
          <w:sz w:val="24"/>
        </w:rPr>
        <w:t>采购项目编号：</w:t>
      </w:r>
      <w:r>
        <w:rPr>
          <w:b/>
          <w:sz w:val="24"/>
        </w:rPr>
        <w:t>441900018-2023-00377</w:t>
      </w:r>
    </w:p>
    <w:p>
      <w:pPr>
        <w:jc w:val="center"/>
      </w:pPr>
      <w:r>
        <w:rPr>
          <w:b/>
          <w:sz w:val="24"/>
        </w:rPr>
        <w:t>项目名称：</w:t>
      </w:r>
      <w:r>
        <w:rPr>
          <w:b/>
          <w:sz w:val="24"/>
        </w:rPr>
        <w:t>东莞市常平镇新城学校厨房（二期）设施设备项目采购</w:t>
      </w:r>
    </w:p>
    <w:p>
      <w:pPr>
        <w:jc w:val="center"/>
      </w:pPr>
      <w:r>
        <w:rPr>
          <w:b/>
          <w:sz w:val="24"/>
        </w:rPr>
        <w:t>采购人：</w:t>
      </w:r>
      <w:r>
        <w:rPr>
          <w:b/>
          <w:sz w:val="24"/>
        </w:rPr>
        <w:t>东莞市常平镇新城学校</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东莞市常平镇新城学校</w:t>
      </w:r>
      <w:r>
        <w:rPr/>
        <w:t>的委托，采用</w:t>
      </w:r>
      <w:r>
        <w:rPr/>
        <w:t>公开招标</w:t>
      </w:r>
      <w:r>
        <w:rPr/>
        <w:t>方式组织采购</w:t>
      </w:r>
      <w:r>
        <w:rPr/>
        <w:t>东莞市常平镇新城学校厨房（二期）设施设备项目采购</w:t>
      </w:r>
      <w:r>
        <w:rPr/>
        <w:t>。欢迎符合资格条件的国内供应商参加投标。</w:t>
      </w:r>
    </w:p>
    <w:p>
      <w:r>
        <w:rPr>
          <w:b/>
          <w:sz w:val="28"/>
        </w:rPr>
        <w:t>一.项目概述</w:t>
      </w:r>
    </w:p>
    <w:p>
      <w:r>
        <w:rPr>
          <w:b/>
          <w:sz w:val="24"/>
        </w:rPr>
        <w:t>1.名称与编号</w:t>
      </w:r>
    </w:p>
    <w:p>
      <w:pPr>
        <w:ind w:firstLine="480"/>
      </w:pPr>
      <w:r>
        <w:rPr/>
        <w:t>项目名称：</w:t>
      </w:r>
      <w:r>
        <w:rPr/>
        <w:t>东莞市常平镇新城学校厨房（二期）设施设备项目采购</w:t>
      </w:r>
    </w:p>
    <w:p>
      <w:pPr>
        <w:ind w:firstLine="480"/>
      </w:pPr>
      <w:r>
        <w:rPr/>
        <w:t>采购计划编号：</w:t>
      </w:r>
      <w:r>
        <w:rPr/>
        <w:t>441900018-2023-00377</w:t>
      </w:r>
    </w:p>
    <w:p>
      <w:pPr>
        <w:ind w:firstLine="480"/>
      </w:pPr>
      <w:r>
        <w:rPr/>
        <w:t>采购项目编号：</w:t>
      </w:r>
      <w:r>
        <w:rPr/>
        <w:t>441900018-2023-00377</w:t>
      </w:r>
    </w:p>
    <w:p>
      <w:pPr>
        <w:ind w:firstLine="480"/>
      </w:pPr>
      <w:r>
        <w:rPr/>
        <w:t>采购方式：</w:t>
      </w:r>
      <w:r>
        <w:rPr/>
        <w:t>公开招标</w:t>
      </w:r>
    </w:p>
    <w:p>
      <w:pPr>
        <w:ind w:firstLine="480"/>
      </w:pPr>
      <w:r>
        <w:rPr/>
        <w:t>预算金额：</w:t>
      </w:r>
      <w:r>
        <w:rPr/>
        <w:t>1,094,854.50</w:t>
      </w:r>
      <w:r>
        <w:rPr/>
        <w:t>元</w:t>
      </w:r>
    </w:p>
    <w:p>
      <w:r>
        <w:rPr>
          <w:b/>
          <w:sz w:val="24"/>
        </w:rPr>
        <w:t>2.项目内容及需求情况（采购项目技术规格、参数及要求）</w:t>
      </w:r>
    </w:p>
    <w:p>
      <w:pPr>
        <w:ind w:firstLine="480"/>
      </w:pPr>
    </w:p>
    <w:p/>
    <w:p>
      <w:r>
        <w:rPr/>
        <w:t>采购包1(东莞市常平镇新城学校厨房（二期）设施设备项目采购):</w:t>
      </w:r>
    </w:p>
    <w:p>
      <w:r>
        <w:rPr/>
        <w:t>采购包预算金额：1,094,854.50元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其他厨卫用具</w:t>
            </w:r>
          </w:p>
        </w:tc>
        <w:tc>
          <w:tcPr>
            <w:tcW w:type="dxa" w:w="2052"/>
          </w:tcPr>
          <w:p>
            <w:r>
              <w:rPr/>
              <w:t>东莞市常平镇新城学校厨房（二期）设施设备项目采购</w:t>
            </w:r>
          </w:p>
        </w:tc>
        <w:tc>
          <w:tcPr>
            <w:tcW w:type="dxa" w:w="977"/>
          </w:tcPr>
          <w:p>
            <w:r>
              <w:rPr/>
              <w:t>1(项)</w:t>
            </w:r>
          </w:p>
        </w:tc>
        <w:tc>
          <w:tcPr>
            <w:tcW w:type="dxa" w:w="977"/>
          </w:tcPr>
          <w:p>
            <w:r>
              <w:rPr/>
              <w:t>详见第二章</w:t>
            </w:r>
          </w:p>
        </w:tc>
        <w:tc>
          <w:tcPr>
            <w:tcW w:type="dxa" w:w="977"/>
          </w:tcPr>
          <w:p>
            <w:r>
              <w:rPr/>
              <w:t>1,094,854.50</w:t>
            </w:r>
          </w:p>
        </w:tc>
        <w:tc>
          <w:tcPr>
            <w:tcW w:type="dxa" w:w="977"/>
          </w:tcPr>
          <w:p>
            <w:r>
              <w:rPr/>
              <w:t>否</w:t>
            </w:r>
          </w:p>
        </w:tc>
      </w:tr>
    </w:tbl>
    <w:p/>
    <w:p>
      <w:r>
        <w:rPr/>
        <w:t>本采购包不接受联合体投标</w:t>
      </w:r>
    </w:p>
    <w:p/>
    <w:p>
      <w:r>
        <w:rPr/>
        <w:t>合同履行期限：合同签订后30天内完成供货、安装、验收。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采购包1（东莞市常平镇新城学校厨房（二期）设施设备项目采购）：</w:t>
      </w:r>
      <w:r>
        <w:rPr/>
        <w:t>本项目不属于专门面向中小企业采购的项目。</w:t>
      </w:r>
    </w:p>
    <w:p/>
    <w:p>
      <w:r>
        <w:rPr>
          <w:b/>
          <w:sz w:val="24"/>
        </w:rPr>
        <w:t>3.本项目特定的资格要求：</w:t>
      </w:r>
    </w:p>
    <w:p>
      <w:pPr>
        <w:ind w:firstLine="480"/>
      </w:pPr>
    </w:p>
    <w:p/>
    <w:p>
      <w:r>
        <w:rPr/>
        <w:t>采购包1（东莞市常平镇新城学校厨房（二期）设施设备项目采购）：</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东莞市常平镇新城学校</w:t>
      </w:r>
    </w:p>
    <w:p>
      <w:pPr>
        <w:ind w:firstLine="480"/>
      </w:pPr>
      <w:r>
        <w:rPr/>
        <w:t>地址：</w:t>
      </w:r>
      <w:r>
        <w:rPr/>
        <w:t>常平镇桥沥张屋河边二街8号</w:t>
      </w:r>
    </w:p>
    <w:p>
      <w:pPr>
        <w:ind w:firstLine="480"/>
      </w:pPr>
      <w:r>
        <w:rPr/>
        <w:t>联系方式：</w:t>
      </w:r>
      <w:r>
        <w:rPr/>
        <w:t>0769-82200386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w:t>
      </w:r>
      <w:r>
        <w:rPr>
          <w:sz w:val="21"/>
        </w:rPr>
        <w:t>东莞市常平镇新城学校厨房（二期）设施设备项目采购项目</w:t>
      </w:r>
    </w:p>
    <w:p/>
    <w:p>
      <w:pPr>
        <w:ind w:firstLine="480"/>
      </w:pPr>
    </w:p>
    <w:p/>
    <w:p>
      <w:r>
        <w:rPr/>
        <w:t>采购包1（东莞市常平镇新城学校厨房（二期）设施设备项目采购）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合同签订后30天内完成供货、安装、验收。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1期：支付比例100%,本项目的每笔款项以人民币支票或电汇方式支付。在完成提交所需全部报告材料情况下，按下列条款支付各期款额： 1.合同签订，所有货物到场后，采购人向中标人支付合同总金额的30%； 2.验收完成后，采购人向中标人支付合同总金额的70% 注：（1）本项目资金来源为财政性资金，采购人在规定的付款时间为向政府采购支付部门提出办理财政支付申请手续的时间（不含政府财政支付部门审核的时间），在规定时间内提出支付申请手续后即视为采购人已经按期支付。（2）本项目的价款由政府财政拔款,如因政策或请付款流程的影响,拔款未能及时到位，中标人不得以此为由而不履行本合同规定的义务或者追究采购人的违约责任。</w:t>
            </w:r>
          </w:p>
        </w:tc>
      </w:tr>
      <w:tr>
        <w:tc>
          <w:tcPr>
            <w:tcW w:type="dxa" w:w="4153"/>
          </w:tcPr>
          <w:p>
            <w:r>
              <w:rPr/>
              <w:t>验收要求</w:t>
            </w:r>
          </w:p>
        </w:tc>
        <w:tc>
          <w:tcPr>
            <w:tcW w:type="dxa" w:w="4153"/>
          </w:tcPr>
          <w:p/>
          <w:p/>
          <w:p/>
          <w:p>
            <w:r>
              <w:rPr/>
              <w:t>1期：1.货物若有国家标准按照国家标准验收，若无国家标准按行业标准验收，为原制造商制造的全新产品，整机无污染，无侵权行为、表面无划损、无任何缺陷隐患，在中国境内可依常规安全合法使用。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2.货物为原厂商未启封全新包装，具出厂合格证，序列号、包装箱号与出厂批号一致，并可追索查阅。所有随设备的附件必须齐全。 3.中标人应将关键主机设备的用户手册、保修手册、有关单证资料及配备件、随机工具等交付给采购人，使用操作及安全须知等重要资料应附有中文说明。 4.采购人组成验收小组按国家有关规定、规范及中标人的投标文件中承诺的内容进行验收，必要时邀请相关的第三方专业人员、机构或参与本次项目的其他投标人参与验收。因货物质量问题发生争议时，由本地质量技术监督部门鉴定。鉴定费先由中标人垫付。货物符合质量技术标准的，鉴定费由采购人承担；否则鉴定费由中标人承担。 5.中标人应按财政审批的要求，提供有关货物资料，并做好填报申请材料的工作，采购人予以配合；因中标人原因导致财政审批无法按时完成的，中标人自行承担有关的责任。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安装调试及售后服务，1.中标人必须负责货物的运输、安装、调试等工作，所产生的费用由中标人负责。 2.安装调试完成后双方共同进行验收，并签署项目验收报告。 3.售后服务： （1）保期：验收合格后不少于1年，质保期内中标人必须负责提供设备原厂维修及更换原厂配件的售后服务。 （2）质保期内维修人员接到维修通知后4小时内响应，到场时间为24小时内。 （3）质保期内，非采购人的人为原因而出现产品质量及安装问题，由中标人负责包修、包换或包退，并承担因此而产生的一切费用。 （4）所有货物质保服务方式均为中标人上门服务，即由中标人派员到货物使用现场维修，由此产生的一切费用均由中标人承担。</w:t>
            </w:r>
          </w:p>
          <w:p/>
          <w:p>
            <w:r>
              <w:rPr/>
              <w:t>报价要求，投标人报价必须包括货物设计、制造、包装、送货、安装、调试、检测、验收、培训、技术服务、质保期等一切支出，并包含所有税费。</w:t>
            </w:r>
          </w:p>
          <w:p/>
          <w:p>
            <w:r>
              <w:rPr/>
              <w:t>★其他要求，采购人拟采购的产品属于《节能产品政府采购品目清单》范围中政府强制采购产品类别的，投标人（供应商）须在投标文件（响应文件）中提供：（1）该产品属于《节能产品政府采购品目清单》范围中政府强制采购产品类别的相关内容页，并对相关内容作圈记；（2）市场监管总局公布的参与实施政府采购节能产品认证机构名录截图；（3）该产品获得的由国家确定的认证机构出具的、处于有效期之内的节能产品认证证书 【注：1.《节能产品政府采购品目清单》投标人（供应商）可查询中国政府采购网，网址 http://www.ccgp  .gov.cn； 根据《节能产品政府采购品目清单》注2要求，上述产品中认证标准发生变更的，依据原认证标 准获得的、仍在有效期内的认证证书可使用】。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其他厨卫用具</w:t>
            </w:r>
          </w:p>
        </w:tc>
        <w:tc>
          <w:tcPr>
            <w:tcW w:type="dxa" w:w="831"/>
          </w:tcPr>
          <w:p>
            <w:pPr>
              <w:jc w:val="left"/>
            </w:pPr>
            <w:r>
              <w:rPr/>
              <w:t>东莞市常平镇新城学校厨房（二期）设施设备项目采购</w:t>
            </w:r>
          </w:p>
        </w:tc>
        <w:tc>
          <w:tcPr>
            <w:tcW w:type="dxa" w:w="831"/>
          </w:tcPr>
          <w:p>
            <w:pPr>
              <w:jc w:val="left"/>
            </w:pPr>
            <w:r>
              <w:rPr/>
              <w:t>项</w:t>
            </w:r>
          </w:p>
        </w:tc>
        <w:tc>
          <w:tcPr>
            <w:tcW w:type="dxa" w:w="831"/>
          </w:tcPr>
          <w:p>
            <w:pPr>
              <w:jc w:val="right"/>
            </w:pPr>
            <w:r>
              <w:rPr/>
              <w:t>1.00</w:t>
            </w:r>
          </w:p>
        </w:tc>
        <w:tc>
          <w:tcPr>
            <w:tcW w:type="dxa" w:w="831"/>
          </w:tcPr>
          <w:p>
            <w:pPr>
              <w:jc w:val="right"/>
            </w:pPr>
            <w:r>
              <w:rPr/>
              <w:t>1,094,854.50</w:t>
            </w:r>
          </w:p>
        </w:tc>
        <w:tc>
          <w:tcPr>
            <w:tcW w:type="dxa" w:w="831"/>
          </w:tcPr>
          <w:p>
            <w:pPr>
              <w:jc w:val="right"/>
            </w:pPr>
            <w:r>
              <w:rPr/>
              <w:t>1,094,854.50</w:t>
            </w:r>
          </w:p>
        </w:tc>
        <w:tc>
          <w:tcPr>
            <w:tcW w:type="dxa" w:w="831"/>
          </w:tcPr>
          <w:p>
            <w:r>
              <w:rPr/>
              <w:t>工业</w:t>
            </w:r>
          </w:p>
        </w:tc>
        <w:tc>
          <w:tcPr>
            <w:tcW w:type="dxa" w:w="831"/>
          </w:tcPr>
          <w:p>
            <w:r>
              <w:rPr/>
              <w:t>详见附表一</w:t>
            </w:r>
          </w:p>
        </w:tc>
      </w:tr>
    </w:tbl>
    <w:p/>
    <w:p>
      <w:r>
        <w:rPr>
          <w:b/>
        </w:rPr>
        <w:t>附表</w:t>
      </w:r>
      <w:r>
        <w:rPr>
          <w:b/>
        </w:rPr>
        <w:t>一</w:t>
      </w:r>
      <w:r>
        <w:rPr>
          <w:b/>
        </w:rPr>
        <w:t>：</w:t>
      </w:r>
      <w:r>
        <w:rPr>
          <w:b/>
        </w:rPr>
        <w:t>东莞市常平镇新城学校厨房（二期）设施设备项目采购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一、采购范围及要求</w:t>
            </w:r>
          </w:p>
          <w:p>
            <w:r>
              <w:rPr>
                <w:sz w:val="21"/>
              </w:rPr>
              <w:t>1、投标人在实际供货时，若被发现提供的货物未能达到招标文件和投标文件中的有关要求，将按有关法规进行处罚，买方将有权单方面中止合同的执行,并追究因中标方所提供的未达到所承诺准确率产品而产生的所有损失和责任。</w:t>
            </w:r>
          </w:p>
          <w:p>
            <w:r>
              <w:rPr>
                <w:sz w:val="21"/>
              </w:rPr>
              <w:t>2、本项目产品技术参数及功能要求仅供投标人参考，涉及具体品牌、型号、产地的产品，仅作为项目质量水平与配置的参考，在不低于此基准的前提下，投标人可以选用同档次或更优的同类产品替代。</w:t>
            </w:r>
          </w:p>
          <w:p>
            <w:r>
              <w:rPr>
                <w:sz w:val="21"/>
              </w:rPr>
              <w:t>3、本项目主要标的的名称（即核心产品）为：</w:t>
            </w:r>
            <w:r>
              <w:rPr>
                <w:color w:val="000000"/>
                <w:sz w:val="21"/>
              </w:rPr>
              <w:t>洗碗机</w:t>
            </w:r>
            <w:r>
              <w:rPr>
                <w:sz w:val="21"/>
              </w:rPr>
              <w:t>。</w:t>
            </w:r>
          </w:p>
          <w:p>
            <w:r>
              <w:rPr>
                <w:b/>
                <w:sz w:val="21"/>
              </w:rPr>
              <w:t>二、项目采购清单</w:t>
            </w:r>
          </w:p>
          <w:tbl>
            <w:tblPr>
              <w:tblInd w:type="dxa" w:w="90"/>
              <w:tblBorders>
                <w:top w:val="none" w:color="000000" w:sz="4"/>
                <w:left w:val="none" w:color="000000" w:sz="4"/>
                <w:bottom w:val="none" w:color="000000" w:sz="4"/>
                <w:right w:val="none" w:color="000000" w:sz="4"/>
                <w:insideH w:val="none"/>
                <w:insideV w:val="none"/>
              </w:tblBorders>
            </w:tblPr>
            <w:tblGrid>
              <w:gridCol w:w="398"/>
              <w:gridCol w:w="717"/>
              <w:gridCol w:w="717"/>
              <w:gridCol w:w="488"/>
              <w:gridCol w:w="428"/>
              <w:gridCol w:w="2838"/>
            </w:tblGrid>
            <w:tr>
              <w:tc>
                <w:tcPr>
                  <w:tcW w:type="dxa" w:w="398"/>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17"/>
                  <w:tcBorders>
                    <w:top w:val="single" w:color="000000" w:sz="4"/>
                    <w:left w:val="none" w:color="000000" w:sz="4"/>
                    <w:bottom w:val="single" w:color="000000" w:sz="4"/>
                    <w:right w:val="single" w:color="000000" w:sz="4"/>
                  </w:tcBorders>
                  <w:vAlign w:val="top"/>
                </w:tcPr>
                <w:p>
                  <w:pPr>
                    <w:jc w:val="center"/>
                  </w:pPr>
                  <w:r>
                    <w:rPr>
                      <w:color w:val="000000"/>
                      <w:sz w:val="21"/>
                    </w:rPr>
                    <w:t>物品名称</w:t>
                  </w:r>
                </w:p>
              </w:tc>
              <w:tc>
                <w:tcPr>
                  <w:tcW w:type="dxa" w:w="717"/>
                  <w:tcBorders>
                    <w:top w:val="single" w:color="000000" w:sz="4"/>
                    <w:left w:val="none" w:color="000000" w:sz="4"/>
                    <w:bottom w:val="single" w:color="000000" w:sz="4"/>
                    <w:right w:val="single" w:color="000000" w:sz="4"/>
                  </w:tcBorders>
                  <w:vAlign w:val="top"/>
                </w:tcPr>
                <w:p>
                  <w:pPr>
                    <w:jc w:val="center"/>
                  </w:pPr>
                  <w:r>
                    <w:rPr>
                      <w:color w:val="000000"/>
                      <w:sz w:val="21"/>
                    </w:rPr>
                    <w:t>规格</w:t>
                  </w:r>
                </w:p>
              </w:tc>
              <w:tc>
                <w:tcPr>
                  <w:tcW w:type="dxa" w:w="488"/>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428"/>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2838"/>
                  <w:tcBorders>
                    <w:top w:val="single" w:color="000000" w:sz="4"/>
                    <w:left w:val="none" w:color="000000" w:sz="4"/>
                    <w:bottom w:val="single" w:color="000000" w:sz="4"/>
                    <w:right w:val="single" w:color="000000" w:sz="4"/>
                  </w:tcBorders>
                  <w:vAlign w:val="top"/>
                </w:tcPr>
                <w:p>
                  <w:pPr>
                    <w:jc w:val="center"/>
                  </w:pPr>
                  <w:r>
                    <w:rPr>
                      <w:color w:val="000000"/>
                      <w:sz w:val="21"/>
                    </w:rPr>
                    <w:t>技术参数</w:t>
                  </w:r>
                </w:p>
              </w:tc>
            </w:tr>
            <w:tr>
              <w:tc>
                <w:tcPr>
                  <w:tcW w:type="dxa" w:w="398"/>
                  <w:tcBorders>
                    <w:top w:val="none" w:color="000000" w:sz="4"/>
                    <w:left w:val="single" w:color="000000" w:sz="4"/>
                    <w:bottom w:val="single" w:color="000000" w:sz="4"/>
                    <w:right w:val="single" w:color="000000" w:sz="4"/>
                  </w:tcBorders>
                  <w:vAlign w:val="top"/>
                </w:tcPr>
                <w:p>
                  <w:pPr>
                    <w:jc w:val="center"/>
                  </w:pPr>
                </w:p>
              </w:tc>
              <w:tc>
                <w:tcPr>
                  <w:tcW w:type="dxa" w:w="717"/>
                  <w:tcBorders>
                    <w:top w:val="none" w:color="000000" w:sz="4"/>
                    <w:left w:val="none" w:color="000000" w:sz="4"/>
                    <w:bottom w:val="single" w:color="000000" w:sz="4"/>
                    <w:right w:val="single" w:color="000000" w:sz="4"/>
                  </w:tcBorders>
                  <w:vAlign w:val="top"/>
                </w:tcPr>
                <w:p>
                  <w:pPr>
                    <w:jc w:val="left"/>
                  </w:pPr>
                  <w:r>
                    <w:rPr>
                      <w:b/>
                      <w:color w:val="000000"/>
                      <w:sz w:val="21"/>
                    </w:rPr>
                    <w:t>一、设备</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p>
              </w:tc>
              <w:tc>
                <w:tcPr>
                  <w:tcW w:type="dxa" w:w="428"/>
                  <w:tcBorders>
                    <w:top w:val="none" w:color="000000" w:sz="4"/>
                    <w:left w:val="none" w:color="000000" w:sz="4"/>
                    <w:bottom w:val="single" w:color="000000" w:sz="4"/>
                    <w:right w:val="single" w:color="000000" w:sz="4"/>
                  </w:tcBorders>
                  <w:vAlign w:val="top"/>
                </w:tcPr>
                <w:p>
                  <w:pPr>
                    <w:jc w:val="center"/>
                  </w:pPr>
                </w:p>
              </w:tc>
              <w:tc>
                <w:tcPr>
                  <w:tcW w:type="dxa" w:w="2838"/>
                  <w:tcBorders>
                    <w:top w:val="none" w:color="000000" w:sz="4"/>
                    <w:left w:val="none" w:color="000000" w:sz="4"/>
                    <w:bottom w:val="single" w:color="000000" w:sz="4"/>
                    <w:right w:val="single" w:color="000000" w:sz="4"/>
                  </w:tcBorders>
                  <w:vAlign w:val="top"/>
                </w:tcPr>
                <w:p>
                  <w:pPr>
                    <w:jc w:val="center"/>
                  </w:pP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保温饭桶</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带轮子</w:t>
                  </w:r>
                </w:p>
                <w:p>
                  <w:pPr>
                    <w:jc w:val="center"/>
                  </w:pPr>
                  <w:r>
                    <w:rPr>
                      <w:color w:val="000000"/>
                      <w:sz w:val="21"/>
                    </w:rPr>
                    <w:t>约</w:t>
                  </w:r>
                  <w:r>
                    <w:rPr>
                      <w:color w:val="000000"/>
                      <w:sz w:val="21"/>
                    </w:rPr>
                    <w:t>86升</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28</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1.面板采用约1.0 mm 304#贴塑不锈钢磨砂贴塑板；</w:t>
                  </w:r>
                </w:p>
                <w:p>
                  <w:pPr>
                    <w:jc w:val="left"/>
                  </w:pPr>
                  <w:r>
                    <w:rPr>
                      <w:color w:val="000000"/>
                      <w:sz w:val="21"/>
                    </w:rPr>
                    <w:t>2.双层不锈钢加整体发泡保温层；</w:t>
                  </w:r>
                </w:p>
                <w:p>
                  <w:pPr>
                    <w:jc w:val="left"/>
                  </w:pPr>
                  <w:r>
                    <w:rPr>
                      <w:color w:val="000000"/>
                      <w:sz w:val="21"/>
                    </w:rPr>
                    <w:t>3.功率：2KW/220V，配4"脚轮。</w:t>
                  </w:r>
                </w:p>
                <w:p>
                  <w:pPr>
                    <w:jc w:val="left"/>
                  </w:pPr>
                  <w:r>
                    <w:rPr>
                      <w:color w:val="000000"/>
                      <w:sz w:val="21"/>
                    </w:rPr>
                    <w:t>▲4.保温饭桶具有GB/T24021-2001idtISO14021:1999标准的中国环境标志（II型）产品认证证书，投标时提供证书复印件并加盖公章及提供全国认证认可信息公共服务平台（http://cx.cnca.cn/）证书在有效期内的查询截图）</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八人餐桌椅</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2200*1600*750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195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1.台面：采用1.2MM厚磨砂304#不锈钢板冲压制作；</w:t>
                  </w:r>
                </w:p>
                <w:p>
                  <w:pPr>
                    <w:jc w:val="left"/>
                  </w:pPr>
                  <w:r>
                    <w:rPr>
                      <w:color w:val="000000"/>
                      <w:sz w:val="21"/>
                    </w:rPr>
                    <w:t>2.骨架：主架采用1.2MM厚50*50不锈钢方管制作；</w:t>
                  </w:r>
                </w:p>
                <w:p>
                  <w:pPr>
                    <w:jc w:val="left"/>
                  </w:pPr>
                  <w:r>
                    <w:rPr>
                      <w:color w:val="000000"/>
                      <w:sz w:val="21"/>
                    </w:rPr>
                    <w:t>3.凳面为不锈钢板一次性折压成型，凳面尺寸约为：2200mm×190mm×35mm，凳面离地高度约为460mm。</w:t>
                  </w:r>
                </w:p>
                <w:p>
                  <w:pPr>
                    <w:jc w:val="left"/>
                  </w:pPr>
                  <w:r>
                    <w:rPr>
                      <w:color w:val="000000"/>
                      <w:sz w:val="21"/>
                    </w:rPr>
                    <w:t>▲4.不锈钢板须具有酸性盐雾试验（且连续喷雾时间≥960小时）、材料食品安全测试、化学成分检测、甲醛释放量测试（＜0.1mg/m³），投标时须提供第三方检测机构报告复印件并加盖投标人公章。</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717"/>
                  <w:tcBorders>
                    <w:top w:val="none" w:color="000000" w:sz="4"/>
                    <w:left w:val="none" w:color="000000" w:sz="4"/>
                    <w:bottom w:val="single" w:color="000000" w:sz="4"/>
                    <w:right w:val="single" w:color="000000" w:sz="4"/>
                  </w:tcBorders>
                  <w:vAlign w:val="top"/>
                </w:tcPr>
                <w:p>
                  <w:pPr>
                    <w:jc w:val="left"/>
                  </w:pPr>
                  <w:r>
                    <w:rPr>
                      <w:sz w:val="21"/>
                    </w:rPr>
                    <w:t>△</w:t>
                  </w:r>
                  <w:r>
                    <w:rPr>
                      <w:color w:val="000000"/>
                      <w:sz w:val="21"/>
                    </w:rPr>
                    <w:t>洗碗机</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4200*1018*2113</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1.洗碗机为电加热型带传式，由入口区、主洗区、漂洗和出口区等部分组成；</w:t>
                  </w:r>
                </w:p>
                <w:p>
                  <w:pPr>
                    <w:jc w:val="left"/>
                  </w:pPr>
                  <w:r>
                    <w:rPr>
                      <w:color w:val="000000"/>
                      <w:sz w:val="21"/>
                    </w:rPr>
                    <w:t>2.双道喷淋系统，入口端配置抽屉式接渣过滤装置，并且抽屉滤网在机器运行过程中也能够及时取出进行清洁；</w:t>
                  </w:r>
                </w:p>
                <w:p>
                  <w:pPr>
                    <w:jc w:val="left"/>
                  </w:pPr>
                  <w:r>
                    <w:rPr>
                      <w:color w:val="000000"/>
                      <w:sz w:val="21"/>
                    </w:rPr>
                    <w:t>3.入口高度（可通过最大高度）420mm，入口宽度586mm，网带宽度510mm。</w:t>
                  </w:r>
                </w:p>
                <w:p>
                  <w:pPr>
                    <w:jc w:val="left"/>
                  </w:pPr>
                  <w:r>
                    <w:rPr>
                      <w:color w:val="000000"/>
                      <w:sz w:val="21"/>
                    </w:rPr>
                    <w:t>4.机器洗涤、漂洗和烘干区的前后和顶部的盖板由厚度1.2mm的304#不锈钢组成，盖板夹层内置隔热防燃烧材料，夹层厚度40mm。</w:t>
                  </w:r>
                </w:p>
                <w:p>
                  <w:pPr>
                    <w:jc w:val="left"/>
                  </w:pPr>
                  <w:r>
                    <w:rPr>
                      <w:color w:val="000000"/>
                      <w:sz w:val="21"/>
                    </w:rPr>
                    <w:t>5.主洗区温度：55-60°C，漂洗温度：82-90°C.</w:t>
                  </w:r>
                </w:p>
                <w:p>
                  <w:pPr>
                    <w:jc w:val="left"/>
                  </w:pPr>
                  <w:r>
                    <w:rPr>
                      <w:color w:val="000000"/>
                      <w:sz w:val="21"/>
                    </w:rPr>
                    <w:t>6.最大洗涤量：3000碟/小时；</w:t>
                  </w:r>
                </w:p>
                <w:p>
                  <w:pPr>
                    <w:jc w:val="left"/>
                  </w:pPr>
                  <w:r>
                    <w:rPr>
                      <w:color w:val="000000"/>
                      <w:sz w:val="21"/>
                    </w:rPr>
                    <w:t>7.总功率：68kw/380v。</w:t>
                  </w:r>
                </w:p>
                <w:p>
                  <w:pPr>
                    <w:jc w:val="left"/>
                  </w:pPr>
                  <w:r>
                    <w:rPr>
                      <w:color w:val="000000"/>
                      <w:sz w:val="21"/>
                    </w:rPr>
                    <w:t>▲8.洗碗机具有GB 4706.1-2005、GB 4706.50-2008的依据，检测内容包含：①用IEC61032中的探棒B进行检查，不触及带电部件。②连续洗碗机可以额定电压供电，则泄漏电流的允许值减少10%(GB4706.50-2008)。③试验期间，器具不应喷射出火焰、熔融金属、达到危险量的有毒性或可点燃的气体。④对器具外壳各部分以0.5J的冲击能量打击三次后，应无损坏。⑤除非在器具正常使用期间，电气绝缘被封闭或被置于不会暴露在以下污染环境中，否则其微观环境污染等级为3级相对漏电起痕指数（CTI）应不低于250（GB4706.50-2008）  ⑥器具不应存在毒性或类似的危险。以上六项检测结果均符合要求，投标时须提供第三方检测机构检测报告复印件并加盖投标人公章。</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出餐台</w:t>
                  </w:r>
                  <w:r>
                    <w:rPr>
                      <w:color w:val="000000"/>
                      <w:sz w:val="21"/>
                    </w:rPr>
                    <w:t>(四格电热汤池柜)</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1800*700*800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1.面板均采用304#不锈钢板,厚度为约1.2mm,电热发热管保温，自动恒热控制，配1/1份数盆。</w:t>
                  </w:r>
                </w:p>
                <w:p>
                  <w:pPr>
                    <w:jc w:val="left"/>
                  </w:pPr>
                  <w:r>
                    <w:rPr>
                      <w:color w:val="000000"/>
                      <w:sz w:val="21"/>
                    </w:rPr>
                    <w:t>2.台脚采用38*38mm不锈钢方管带包钢调节脚。</w:t>
                  </w:r>
                </w:p>
                <w:p>
                  <w:pPr>
                    <w:jc w:val="left"/>
                  </w:pPr>
                  <w:r>
                    <w:rPr>
                      <w:color w:val="000000"/>
                      <w:sz w:val="21"/>
                    </w:rPr>
                    <w:t>▲3.四格电热汤池柜具有GB 4806.9-2016、GB/T38160-2019的依据，检测结果：用电的保温加热类设备，在40℃~60℃工作温度范围内其保温功能区的平均温升速度V应不小于1℃/min符合要求，配备保温水箱的设备，在保温功能区温度达到60℃后，停止加热，保温30min后，水箱内的水温应大于45℃符合要求。AS≤0.04mg/kg，Cd≤0.02mg/kg，Cr≤2.0mg/kg，Pb≤0.05mg/kg，Ni≤0.5mg/kg。投标时须提供第三方检测机构检测报告复印件并加盖投标人公章。</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备用餐盆</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530*325*100mm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钢制部件：加厚不锈钢制作，配盖子</w:t>
                  </w:r>
                </w:p>
                <w:p>
                  <w:pPr>
                    <w:jc w:val="left"/>
                  </w:pPr>
                  <w:r>
                    <w:rPr>
                      <w:color w:val="000000"/>
                      <w:sz w:val="21"/>
                    </w:rPr>
                    <w:t>▲钢制部件须具有GB/T10125-2021、GB/T6461-2002的检测依据，检测内容须包含：盐雾试验时间≥1000小时，耐腐蚀等级≥10级，投标时须提供第三方检测机构检测报告复印件并加盖投标人公章。</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餐盘柜</w:t>
                  </w:r>
                </w:p>
                <w:p>
                  <w:pPr>
                    <w:jc w:val="left"/>
                  </w:pPr>
                  <w:r>
                    <w:rPr>
                      <w:color w:val="000000"/>
                      <w:sz w:val="21"/>
                    </w:rPr>
                    <w:t>荷台（双通）</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1800*800*800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1.面板采用304#约1.2mm不锈钢板制作。</w:t>
                  </w:r>
                </w:p>
                <w:p>
                  <w:pPr>
                    <w:jc w:val="left"/>
                  </w:pPr>
                  <w:r>
                    <w:rPr>
                      <w:color w:val="000000"/>
                      <w:sz w:val="21"/>
                    </w:rPr>
                    <w:t>2.后板,侧板,层板304#约1.0mm不锈钢，脚柱用Φ约38*1.0mm不锈钢圆管，配包钢调节脚。</w:t>
                  </w:r>
                </w:p>
                <w:p>
                  <w:pPr>
                    <w:jc w:val="left"/>
                  </w:pPr>
                  <w:r>
                    <w:rPr>
                      <w:color w:val="000000"/>
                      <w:sz w:val="21"/>
                    </w:rPr>
                    <w:t>3.台下带推拉门。</w:t>
                  </w:r>
                </w:p>
                <w:p>
                  <w:pPr>
                    <w:jc w:val="left"/>
                  </w:pPr>
                  <w:r>
                    <w:rPr>
                      <w:color w:val="000000"/>
                      <w:sz w:val="21"/>
                    </w:rPr>
                    <w:t>▲4.荷台（双通）须具有GB/T 10125-2012 、 GB/ T 6461-2002的依据，且检测报告内容须说明该产品主要测试表面未 出现生锈腐蚀 ，保护等级为10级或以上；投标时须提供第三方检测机构检测报告复印件并加盖投标人公章。</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置物架（存放架）</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1800*400*600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1.采用38*38*1.2mm厚不锈钢方管做支架；</w:t>
                  </w:r>
                </w:p>
                <w:p>
                  <w:pPr>
                    <w:jc w:val="left"/>
                  </w:pPr>
                  <w:r>
                    <w:rPr>
                      <w:color w:val="000000"/>
                      <w:sz w:val="21"/>
                    </w:rPr>
                    <w:t>2.内隔条采用25*13*1.0mm厚不锈钢方管制作，中间板采用0.8mm厚不锈钢板，无裂缝、毛刺，板边光滑。</w:t>
                  </w:r>
                </w:p>
                <w:p>
                  <w:pPr>
                    <w:jc w:val="left"/>
                  </w:pPr>
                  <w:r>
                    <w:rPr>
                      <w:color w:val="000000"/>
                      <w:sz w:val="21"/>
                    </w:rPr>
                    <w:t>▲3.存放架具有GB/T 10125-2012、GB/T 6461-2002的依据， 检测报告内容须说明该产品主要测试表面未出现生锈腐蚀，保护等级为10级或以上 ；投标时须提供第三方检测机构检测报告复印件并加盖投标人公章。</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二楼学生洗手台</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4600*650*800/100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1.台面及盆采用1.2mm厚304#不锈钢磨砂板，激光切割整体折弯焊接而成</w:t>
                  </w:r>
                </w:p>
                <w:p>
                  <w:pPr>
                    <w:jc w:val="left"/>
                  </w:pPr>
                  <w:r>
                    <w:rPr>
                      <w:color w:val="000000"/>
                      <w:sz w:val="21"/>
                    </w:rPr>
                    <w:t>2.配陶瓷芯水笼头及下水器；</w:t>
                  </w:r>
                </w:p>
                <w:p>
                  <w:pPr>
                    <w:jc w:val="left"/>
                  </w:pPr>
                  <w:r>
                    <w:rPr>
                      <w:color w:val="000000"/>
                      <w:sz w:val="21"/>
                    </w:rPr>
                    <w:t>3.</w:t>
                  </w:r>
                  <w:r>
                    <w:rPr>
                      <w:sz w:val="21"/>
                    </w:rPr>
                    <w:t xml:space="preserve"> </w:t>
                  </w:r>
                  <w:r>
                    <w:rPr>
                      <w:color w:val="000000"/>
                      <w:sz w:val="21"/>
                    </w:rPr>
                    <w:t>塑料部件：排水管采用</w:t>
                  </w:r>
                  <w:r>
                    <w:rPr>
                      <w:color w:val="000000"/>
                      <w:sz w:val="21"/>
                    </w:rPr>
                    <w:t>PVC塑料水管直下式；</w:t>
                  </w:r>
                </w:p>
                <w:p>
                  <w:pPr>
                    <w:jc w:val="left"/>
                  </w:pPr>
                  <w:r>
                    <w:rPr>
                      <w:color w:val="000000"/>
                      <w:sz w:val="21"/>
                    </w:rPr>
                    <w:t>▲4.塑料部件须具有GB/T16422.3-2014、GB/T250-2008的检测依据，检测内容须包含：塑料耐老化性试验时间≥1000小时，外观颜色变色评级≥5级，投标时须提供第三方检测机构报告复印件并加盖投标人公章。</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教师圆餐桌</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10人座</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1.全部采用橡木实木制作。</w:t>
                  </w:r>
                </w:p>
                <w:p>
                  <w:pPr>
                    <w:jc w:val="left"/>
                  </w:pPr>
                  <w:r>
                    <w:rPr>
                      <w:color w:val="000000"/>
                      <w:sz w:val="21"/>
                    </w:rPr>
                    <w:t>2.所有木质材料经过严格的杀菌、杀虫处理；干燥率低于9%含水率。</w:t>
                  </w:r>
                </w:p>
                <w:p>
                  <w:pPr>
                    <w:jc w:val="left"/>
                  </w:pPr>
                  <w:r>
                    <w:rPr>
                      <w:color w:val="000000"/>
                      <w:sz w:val="21"/>
                    </w:rPr>
                    <w:t>3.采用环保油漆,经9道磨退工艺,油漆面无颗粒，无气泡，无渣点，颜色均匀，硬度高。</w:t>
                  </w:r>
                </w:p>
                <w:p>
                  <w:pPr>
                    <w:jc w:val="left"/>
                  </w:pPr>
                  <w:r>
                    <w:rPr>
                      <w:color w:val="000000"/>
                      <w:sz w:val="21"/>
                    </w:rPr>
                    <w:t>4.带玻璃转盘。</w:t>
                  </w:r>
                </w:p>
                <w:p>
                  <w:pPr>
                    <w:jc w:val="left"/>
                  </w:pPr>
                  <w:r>
                    <w:rPr>
                      <w:color w:val="000000"/>
                      <w:sz w:val="21"/>
                    </w:rPr>
                    <w:t>5.配木椅。</w:t>
                  </w:r>
                </w:p>
                <w:p>
                  <w:pPr>
                    <w:jc w:val="left"/>
                  </w:pPr>
                  <w:r>
                    <w:rPr>
                      <w:color w:val="000000"/>
                      <w:sz w:val="21"/>
                    </w:rPr>
                    <w:t xml:space="preserve">▲6.木椅须具有GB35607－2017、GB/T3324-2017检验依据，检测内容须包含：A、椅凳类主要尺寸、尺寸偏差、产品外形尺寸、形状和位置公差、人造板外观、木工要求、软硬质覆面理化性能、椅凳类强度和耐久性、椅凳类稳定性、结构安全性且检测合格；B、甲醛释放量≤0.2mg/L；C、皮革纺织面料中有害物质限量（禁用可分解芳香胺燃料）检测合格；D、产品寿命：椅类：椅座椅背耐久性≥12万次，试验后产品应满足以下要求：a）所有零件无断裂或豁裂；b）用手揿压某些应为牢固的部件，应无永久性松动；c）所有零配件应无影响使用功能的磨损或变形；d）五金连接件应无松动；e）活动部件（门、抽屉等）开关应灵活；f）零部件无明显位移变化；投标时须提供第三方检测机构报告复印件并加盖投标人公章。       </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洗米机</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700*600*950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1.要求：高压回转冲洗，洗米量约100Kg/次；</w:t>
                  </w:r>
                </w:p>
                <w:p>
                  <w:pPr>
                    <w:jc w:val="left"/>
                  </w:pPr>
                  <w:r>
                    <w:rPr>
                      <w:color w:val="000000"/>
                      <w:sz w:val="21"/>
                    </w:rPr>
                    <w:t>2.使用水压约：1.5Kg/cm3；</w:t>
                  </w:r>
                </w:p>
                <w:p>
                  <w:pPr>
                    <w:jc w:val="left"/>
                  </w:pPr>
                  <w:r>
                    <w:rPr>
                      <w:color w:val="000000"/>
                      <w:sz w:val="21"/>
                    </w:rPr>
                    <w:t>3.进水量：25～35L/min；</w:t>
                  </w:r>
                </w:p>
                <w:p>
                  <w:pPr>
                    <w:jc w:val="left"/>
                  </w:pPr>
                  <w:r>
                    <w:rPr>
                      <w:color w:val="000000"/>
                      <w:sz w:val="21"/>
                    </w:rPr>
                    <w:t>4.进水管Φ约32mm；排水管Φ约38mm；</w:t>
                  </w:r>
                </w:p>
                <w:p>
                  <w:pPr>
                    <w:jc w:val="left"/>
                  </w:pPr>
                  <w:r>
                    <w:rPr>
                      <w:color w:val="000000"/>
                      <w:sz w:val="21"/>
                    </w:rPr>
                    <w:t>5.桶身采用1.5mm厚不锈钢板冲压制作，脚用φ50*1.2mm厚304#不锈钢圆管，下加包钢调节脚。</w:t>
                  </w:r>
                </w:p>
                <w:p>
                  <w:pPr>
                    <w:jc w:val="left"/>
                  </w:pPr>
                  <w:r>
                    <w:rPr>
                      <w:color w:val="000000"/>
                      <w:sz w:val="21"/>
                    </w:rPr>
                    <w:t>▲6.包钢调节脚具有酸性盐雾试验（且连续喷雾时间≥960小时）、材料食品安全测试、化学成分检测、甲醛释放量测试（＜0.1mg/m³），投标时须提供第三方检测机构报告复印件并加盖投标人公章。</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普通长灯管</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1.功率：30W</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紫外线消毒灯</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900*130*80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1.功率：30W；</w:t>
                  </w:r>
                </w:p>
                <w:p>
                  <w:pPr>
                    <w:jc w:val="left"/>
                  </w:pPr>
                  <w:r>
                    <w:rPr>
                      <w:color w:val="000000"/>
                      <w:sz w:val="21"/>
                    </w:rPr>
                    <w:t>2.高压包交流式；</w:t>
                  </w:r>
                </w:p>
                <w:p>
                  <w:pPr>
                    <w:jc w:val="left"/>
                  </w:pPr>
                  <w:r>
                    <w:rPr>
                      <w:color w:val="000000"/>
                      <w:sz w:val="21"/>
                    </w:rPr>
                    <w:t>3.使用寿命不低于8000小时。</w:t>
                  </w:r>
                </w:p>
              </w:tc>
            </w:tr>
            <w:tr>
              <w:tc>
                <w:tcPr>
                  <w:tcW w:type="dxa" w:w="398"/>
                  <w:tcBorders>
                    <w:top w:val="none" w:color="000000" w:sz="4"/>
                    <w:left w:val="single" w:color="000000" w:sz="4"/>
                    <w:bottom w:val="single" w:color="000000" w:sz="4"/>
                    <w:right w:val="single" w:color="000000" w:sz="4"/>
                  </w:tcBorders>
                  <w:vAlign w:val="top"/>
                </w:tcPr>
                <w:p>
                  <w:pPr>
                    <w:jc w:val="center"/>
                  </w:pPr>
                </w:p>
              </w:tc>
              <w:tc>
                <w:tcPr>
                  <w:tcW w:type="dxa" w:w="717"/>
                  <w:tcBorders>
                    <w:top w:val="none" w:color="000000" w:sz="4"/>
                    <w:left w:val="none" w:color="000000" w:sz="4"/>
                    <w:bottom w:val="single" w:color="000000" w:sz="4"/>
                    <w:right w:val="single" w:color="000000" w:sz="4"/>
                  </w:tcBorders>
                  <w:vAlign w:val="top"/>
                </w:tcPr>
                <w:p>
                  <w:pPr>
                    <w:jc w:val="left"/>
                  </w:pPr>
                  <w:r>
                    <w:rPr>
                      <w:b/>
                      <w:color w:val="000000"/>
                      <w:sz w:val="21"/>
                    </w:rPr>
                    <w:t>二、餐具</w:t>
                  </w:r>
                  <w:r>
                    <w:rPr>
                      <w:b/>
                      <w:color w:val="000000"/>
                      <w:sz w:val="21"/>
                    </w:rPr>
                    <w:t>/厨房用具</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p>
              </w:tc>
              <w:tc>
                <w:tcPr>
                  <w:tcW w:type="dxa" w:w="428"/>
                  <w:tcBorders>
                    <w:top w:val="none" w:color="000000" w:sz="4"/>
                    <w:left w:val="none" w:color="000000" w:sz="4"/>
                    <w:bottom w:val="single" w:color="000000" w:sz="4"/>
                    <w:right w:val="single" w:color="000000" w:sz="4"/>
                  </w:tcBorders>
                  <w:vAlign w:val="top"/>
                </w:tcPr>
                <w:p>
                  <w:pPr>
                    <w:jc w:val="center"/>
                  </w:pPr>
                </w:p>
              </w:tc>
              <w:tc>
                <w:tcPr>
                  <w:tcW w:type="dxa" w:w="2838"/>
                  <w:tcBorders>
                    <w:top w:val="none" w:color="000000" w:sz="4"/>
                    <w:left w:val="none" w:color="000000" w:sz="4"/>
                    <w:bottom w:val="single" w:color="000000" w:sz="4"/>
                    <w:right w:val="single" w:color="000000" w:sz="4"/>
                  </w:tcBorders>
                  <w:vAlign w:val="top"/>
                </w:tcPr>
                <w:p>
                  <w:pPr>
                    <w:jc w:val="center"/>
                  </w:pP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餐具</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3000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每套内含五格餐盘、</w:t>
                  </w:r>
                  <w:r>
                    <w:rPr>
                      <w:color w:val="000000"/>
                      <w:sz w:val="21"/>
                    </w:rPr>
                    <w:t>Φ11.5cm不锈钢汤碗、不锈钢汤匙、筷子各一件</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餐车盘</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大号</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全新塑料，加厚；规格：大号。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蒸饭盘</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加厚不锈钢；规格：长</w:t>
                  </w:r>
                  <w:r>
                    <w:rPr>
                      <w:color w:val="000000"/>
                      <w:sz w:val="21"/>
                    </w:rPr>
                    <w:t>60cm，宽40cm，高0.48cm，带耳。</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筷子筒</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竹制品或木制品</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厨师服</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常规</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70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棉质。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防水围裙</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常规</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涤棉；防水，粗加工、洗消使用。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工作帽</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常规</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涤棉；可水洗，防油烟。</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大锅铲</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w:t>
                  </w:r>
                </w:p>
                <w:p>
                  <w:pPr>
                    <w:jc w:val="left"/>
                  </w:pPr>
                  <w:r>
                    <w:rPr>
                      <w:color w:val="000000"/>
                      <w:sz w:val="21"/>
                    </w:rPr>
                    <w:t>2.大锅专用大方铲。</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长柄罩离</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加粗加密不锈钢，木柄线漏钢丝；油渣快速分离。</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油盘盖子</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阳江</w:t>
                  </w:r>
                  <w:r>
                    <w:rPr>
                      <w:color w:val="000000"/>
                      <w:sz w:val="21"/>
                    </w:rPr>
                    <w:t>18子菜刀</w:t>
                  </w:r>
                </w:p>
              </w:tc>
              <w:tc>
                <w:tcPr>
                  <w:tcW w:type="dxa" w:w="717"/>
                  <w:tcBorders>
                    <w:top w:val="none" w:color="000000" w:sz="4"/>
                    <w:left w:val="none" w:color="000000" w:sz="4"/>
                    <w:bottom w:val="single" w:color="000000" w:sz="4"/>
                    <w:right w:val="single" w:color="000000" w:sz="4"/>
                  </w:tcBorders>
                  <w:vAlign w:val="top"/>
                </w:tcPr>
                <w:p>
                  <w:pPr>
                    <w:jc w:val="center"/>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加厚不锈钢；刀刃长</w:t>
                  </w:r>
                  <w:r>
                    <w:rPr>
                      <w:color w:val="000000"/>
                      <w:sz w:val="21"/>
                    </w:rPr>
                    <w:t>21CM，刀身宽13CM，刀背厚0.6CM，总长31CM；用于斩切肉，菜，海鲜类使用。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菜篮子</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40*25*15</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全新塑料，加厚；蓝色；装蔬菜瓜果使用。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打蛋器</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大号</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不锈钢；规格；约</w:t>
                  </w:r>
                  <w:r>
                    <w:rPr>
                      <w:color w:val="000000"/>
                      <w:sz w:val="21"/>
                    </w:rPr>
                    <w:t>10寸 26cm；用于搅拌。</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不锈钢木柄水瓢</w:t>
                  </w:r>
                </w:p>
              </w:tc>
              <w:tc>
                <w:tcPr>
                  <w:tcW w:type="dxa" w:w="717"/>
                  <w:tcBorders>
                    <w:top w:val="none" w:color="000000" w:sz="4"/>
                    <w:left w:val="none" w:color="000000" w:sz="4"/>
                    <w:bottom w:val="single" w:color="000000" w:sz="4"/>
                    <w:right w:val="single" w:color="000000" w:sz="4"/>
                  </w:tcBorders>
                  <w:vAlign w:val="top"/>
                </w:tcPr>
                <w:p>
                  <w:pPr>
                    <w:jc w:val="center"/>
                  </w:pPr>
                  <w:r>
                    <w:rPr>
                      <w:color w:val="000000"/>
                      <w:sz w:val="21"/>
                    </w:rPr>
                    <w:t>直径</w:t>
                  </w:r>
                  <w:r>
                    <w:rPr>
                      <w:color w:val="000000"/>
                      <w:sz w:val="21"/>
                    </w:rPr>
                    <w:t>28公分</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加厚不锈钢；规格：口径</w:t>
                  </w:r>
                  <w:r>
                    <w:rPr>
                      <w:color w:val="000000"/>
                      <w:sz w:val="21"/>
                    </w:rPr>
                    <w:t>28cm。</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手打钢炒勺</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1斤</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1.加厚不锈钢，木头打造防烫手柄；规格：约1斤。</w:t>
                  </w:r>
                </w:p>
                <w:p>
                  <w:pPr>
                    <w:jc w:val="left"/>
                  </w:pPr>
                  <w:r>
                    <w:rPr>
                      <w:color w:val="000000"/>
                      <w:sz w:val="21"/>
                    </w:rPr>
                    <w:t>2.采用一体成型技术，边角圆润细滑不易藏垢，清洗方便，表面采用亚光拉丝工艺，不易刮花，炒菜不易粘附；食堂专用炒菜。</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手打炒铲</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口宽</w:t>
                  </w:r>
                  <w:r>
                    <w:rPr>
                      <w:color w:val="000000"/>
                      <w:sz w:val="21"/>
                    </w:rPr>
                    <w:t>12cm，深约11 cm，全长约46 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1.加厚不锈钢，木头打造防烫手柄；规格：口宽12cm，深约11 cm，全长约46 cm。</w:t>
                  </w:r>
                </w:p>
                <w:p>
                  <w:pPr>
                    <w:jc w:val="left"/>
                  </w:pPr>
                  <w:r>
                    <w:rPr>
                      <w:color w:val="000000"/>
                      <w:sz w:val="21"/>
                    </w:rPr>
                    <w:t>2.采用一体成型技术，边角圆润细滑不易藏垢，清洗方便，表面采用亚光拉丝工艺，不易刮花，炒菜不易粘附；食堂专用炒菜。</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长柄大锅炒铲</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w:t>
                  </w:r>
                </w:p>
                <w:p>
                  <w:pPr>
                    <w:jc w:val="left"/>
                  </w:pPr>
                  <w:r>
                    <w:rPr>
                      <w:color w:val="000000"/>
                      <w:sz w:val="21"/>
                    </w:rPr>
                    <w:t>2.大锅专用大方铲。</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炒锅</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尺</w:t>
                  </w:r>
                  <w:r>
                    <w:rPr>
                      <w:color w:val="000000"/>
                      <w:sz w:val="21"/>
                    </w:rPr>
                    <w:t>5</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尺</w:t>
                  </w:r>
                  <w:r>
                    <w:rPr>
                      <w:color w:val="000000"/>
                      <w:sz w:val="21"/>
                    </w:rPr>
                    <w:t>5</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大炒锅</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直径</w:t>
                  </w:r>
                  <w:r>
                    <w:rPr>
                      <w:color w:val="000000"/>
                      <w:sz w:val="21"/>
                    </w:rPr>
                    <w:t>90cm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规格：直径</w:t>
                  </w:r>
                  <w:r>
                    <w:rPr>
                      <w:color w:val="000000"/>
                      <w:sz w:val="21"/>
                    </w:rPr>
                    <w:t>90cm</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小锅铲</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铲头宽</w:t>
                  </w:r>
                  <w:r>
                    <w:rPr>
                      <w:color w:val="000000"/>
                      <w:sz w:val="21"/>
                    </w:rPr>
                    <w:t>10cm，总长约35cm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1.加厚不锈钢，木头打造防烫手柄；规格：铲头宽10 cm，总长约35 cm。</w:t>
                  </w:r>
                </w:p>
                <w:p>
                  <w:pPr>
                    <w:jc w:val="left"/>
                  </w:pPr>
                  <w:r>
                    <w:rPr>
                      <w:color w:val="000000"/>
                      <w:sz w:val="21"/>
                    </w:rPr>
                    <w:t>2.采用一体成型技术，边角圆润细滑不易藏垢，清洗方便，表面采用亚光拉丝工艺，不易刮花；窗口售饭用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不锈钢油盆</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口外径</w:t>
                  </w:r>
                  <w:r>
                    <w:rPr>
                      <w:color w:val="000000"/>
                      <w:sz w:val="21"/>
                    </w:rPr>
                    <w:t>32 cm，内径28 cm，底20 cm，高17 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1.加厚不锈钢；规格：口外径32 cm，内径28 cm，底20 cm，高17 cm。</w:t>
                  </w:r>
                </w:p>
                <w:p>
                  <w:pPr>
                    <w:jc w:val="left"/>
                  </w:pPr>
                  <w:r>
                    <w:rPr>
                      <w:color w:val="000000"/>
                      <w:sz w:val="21"/>
                    </w:rPr>
                    <w:t>2.镜面抛光，不粘物，易清洗，卷边设计，方便手端，底部平整光滑，采用凹凸防滑。盛油。</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宽连加密油格</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直径</w:t>
                  </w:r>
                  <w:r>
                    <w:rPr>
                      <w:color w:val="000000"/>
                      <w:sz w:val="21"/>
                    </w:rPr>
                    <w:t>30cm 手柄长25cm 漏勺深约10cm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1.加厚不锈钢；规格：直径30cm 手柄长25cm 漏勺深约10cm。</w:t>
                  </w:r>
                </w:p>
                <w:p>
                  <w:pPr>
                    <w:jc w:val="left"/>
                  </w:pPr>
                  <w:r>
                    <w:rPr>
                      <w:color w:val="000000"/>
                      <w:sz w:val="21"/>
                    </w:rPr>
                    <w:t>2.双层加密双耳；油渣快速分离。</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不锈钢刀</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刀刃长</w:t>
                  </w:r>
                  <w:r>
                    <w:rPr>
                      <w:color w:val="000000"/>
                      <w:sz w:val="21"/>
                    </w:rPr>
                    <w:t>21CM，刀身宽13CM，刀背厚0.6CM，总长31CM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加厚不锈钢；刀刃长</w:t>
                  </w:r>
                  <w:r>
                    <w:rPr>
                      <w:color w:val="000000"/>
                      <w:sz w:val="21"/>
                    </w:rPr>
                    <w:t>21CM，刀身宽13CM，刀背厚0.6CM，总长31CM；用于斩切肉，菜，海鲜类使用。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砍刀</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刀刃长</w:t>
                  </w:r>
                  <w:r>
                    <w:rPr>
                      <w:color w:val="000000"/>
                      <w:sz w:val="21"/>
                    </w:rPr>
                    <w:t>20CM，刀身宽12CM，刀厚3.6MM，总长31CM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1.不锈钢三层复合钢，刃口部位中间夹层为高碳高铬材料8Cr13，两侧为1Cr17不锈钢材料，花梨圆木手柄；</w:t>
                  </w:r>
                </w:p>
                <w:p>
                  <w:pPr>
                    <w:jc w:val="left"/>
                  </w:pPr>
                  <w:r>
                    <w:rPr>
                      <w:color w:val="000000"/>
                      <w:sz w:val="21"/>
                    </w:rPr>
                    <w:t>2.刀刃长20CM，刀身宽12CM，刀厚3.6MM，总长31CM；用于斩切肉，菜，海鲜类使用。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松木大砧板</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约高</w:t>
                  </w:r>
                  <w:r>
                    <w:rPr>
                      <w:color w:val="000000"/>
                      <w:sz w:val="21"/>
                    </w:rPr>
                    <w:t>12CM*宽50CM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1.正宗松木；规格：约高12CM*宽50CM；</w:t>
                  </w:r>
                </w:p>
                <w:p>
                  <w:pPr>
                    <w:jc w:val="left"/>
                  </w:pPr>
                  <w:r>
                    <w:rPr>
                      <w:color w:val="000000"/>
                      <w:sz w:val="21"/>
                    </w:rPr>
                    <w:t>2.适用于切菜、肉、海鲜、鸡等。</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松木砧板</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约高</w:t>
                  </w:r>
                  <w:r>
                    <w:rPr>
                      <w:color w:val="000000"/>
                      <w:sz w:val="21"/>
                    </w:rPr>
                    <w:t>10CM*宽38CM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正宗松木；规格：约高</w:t>
                  </w:r>
                  <w:r>
                    <w:rPr>
                      <w:color w:val="000000"/>
                      <w:sz w:val="21"/>
                    </w:rPr>
                    <w:t>10CM*宽38CM；</w:t>
                  </w:r>
                </w:p>
                <w:p>
                  <w:pPr>
                    <w:jc w:val="left"/>
                  </w:pPr>
                  <w:r>
                    <w:rPr>
                      <w:color w:val="000000"/>
                      <w:sz w:val="21"/>
                    </w:rPr>
                    <w:t>适用于切菜、肉、海鲜、鸡等。</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大胶砧板</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塑胶制作</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滑石</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300*100mm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硅石合成；规格：约</w:t>
                  </w:r>
                  <w:r>
                    <w:rPr>
                      <w:color w:val="000000"/>
                      <w:sz w:val="21"/>
                    </w:rPr>
                    <w:t>300*100mm；磨刀。</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竹锅扫</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清洁厨具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加厚钢炸厘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32CM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加粗加密不锈钢，木柄线漏钢丝；规格：</w:t>
                  </w:r>
                  <w:r>
                    <w:rPr>
                      <w:color w:val="000000"/>
                      <w:sz w:val="21"/>
                    </w:rPr>
                    <w:t>32CM；油渣快速分离。</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加厚不锈钢盆</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外直径</w:t>
                  </w:r>
                  <w:r>
                    <w:rPr>
                      <w:color w:val="000000"/>
                      <w:sz w:val="21"/>
                    </w:rPr>
                    <w:t>≥</w:t>
                  </w:r>
                  <w:r>
                    <w:rPr>
                      <w:color w:val="000000"/>
                      <w:sz w:val="21"/>
                    </w:rPr>
                    <w:t>63cm</w:t>
                  </w:r>
                  <w:r>
                    <w:rPr>
                      <w:color w:val="000000"/>
                      <w:sz w:val="21"/>
                    </w:rPr>
                    <w:t>，内直径</w:t>
                  </w:r>
                  <w:r>
                    <w:rPr>
                      <w:color w:val="000000"/>
                      <w:sz w:val="21"/>
                    </w:rPr>
                    <w:t>57cm</w:t>
                  </w:r>
                  <w:r>
                    <w:rPr>
                      <w:color w:val="000000"/>
                      <w:sz w:val="21"/>
                    </w:rPr>
                    <w:t>，高度</w:t>
                  </w:r>
                  <w:r>
                    <w:rPr>
                      <w:color w:val="000000"/>
                      <w:sz w:val="21"/>
                    </w:rPr>
                    <w:t>16.5cm</w:t>
                  </w:r>
                  <w:r>
                    <w:rPr>
                      <w:color w:val="000000"/>
                      <w:sz w:val="21"/>
                    </w:rPr>
                    <w:t>，底部直径</w:t>
                  </w:r>
                  <w:r>
                    <w:rPr>
                      <w:color w:val="000000"/>
                      <w:sz w:val="21"/>
                    </w:rPr>
                    <w:t>39.5cm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加厚不锈钢；规格：外直径</w:t>
                  </w:r>
                  <w:r>
                    <w:rPr>
                      <w:color w:val="000000"/>
                      <w:sz w:val="21"/>
                    </w:rPr>
                    <w:t>≥</w:t>
                  </w:r>
                  <w:r>
                    <w:rPr>
                      <w:color w:val="000000"/>
                      <w:sz w:val="21"/>
                    </w:rPr>
                    <w:t>63cm</w:t>
                  </w:r>
                  <w:r>
                    <w:rPr>
                      <w:color w:val="000000"/>
                      <w:sz w:val="21"/>
                    </w:rPr>
                    <w:t>，内直径</w:t>
                  </w:r>
                  <w:r>
                    <w:rPr>
                      <w:color w:val="000000"/>
                      <w:sz w:val="21"/>
                    </w:rPr>
                    <w:t>57cm</w:t>
                  </w:r>
                  <w:r>
                    <w:rPr>
                      <w:color w:val="000000"/>
                      <w:sz w:val="21"/>
                    </w:rPr>
                    <w:t>，高度</w:t>
                  </w:r>
                  <w:r>
                    <w:rPr>
                      <w:color w:val="000000"/>
                      <w:sz w:val="21"/>
                    </w:rPr>
                    <w:t>16.5cm</w:t>
                  </w:r>
                  <w:r>
                    <w:rPr>
                      <w:color w:val="000000"/>
                      <w:sz w:val="21"/>
                    </w:rPr>
                    <w:t>，底部直径</w:t>
                  </w:r>
                  <w:r>
                    <w:rPr>
                      <w:color w:val="000000"/>
                      <w:sz w:val="21"/>
                    </w:rPr>
                    <w:t>39.5cm</w:t>
                  </w:r>
                  <w:r>
                    <w:rPr>
                      <w:color w:val="000000"/>
                      <w:sz w:val="21"/>
                    </w:rPr>
                    <w:t>，一体成型，镜面抛光；盛食品。</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加厚不锈钢盆</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外直径</w:t>
                  </w:r>
                  <w:r>
                    <w:rPr>
                      <w:color w:val="000000"/>
                      <w:sz w:val="21"/>
                    </w:rPr>
                    <w:t>≥</w:t>
                  </w:r>
                  <w:r>
                    <w:rPr>
                      <w:color w:val="000000"/>
                      <w:sz w:val="21"/>
                    </w:rPr>
                    <w:t>50cm</w:t>
                  </w:r>
                  <w:r>
                    <w:rPr>
                      <w:color w:val="000000"/>
                      <w:sz w:val="21"/>
                    </w:rPr>
                    <w:t>，内直径</w:t>
                  </w:r>
                  <w:r>
                    <w:rPr>
                      <w:color w:val="000000"/>
                      <w:sz w:val="21"/>
                    </w:rPr>
                    <w:t>45cm</w:t>
                  </w:r>
                  <w:r>
                    <w:rPr>
                      <w:color w:val="000000"/>
                      <w:sz w:val="21"/>
                    </w:rPr>
                    <w:t>，高度</w:t>
                  </w:r>
                  <w:r>
                    <w:rPr>
                      <w:color w:val="000000"/>
                      <w:sz w:val="21"/>
                    </w:rPr>
                    <w:t>12cm</w:t>
                  </w:r>
                  <w:r>
                    <w:rPr>
                      <w:color w:val="000000"/>
                      <w:sz w:val="21"/>
                    </w:rPr>
                    <w:t>，底部直径</w:t>
                  </w:r>
                  <w:r>
                    <w:rPr>
                      <w:color w:val="000000"/>
                      <w:sz w:val="21"/>
                    </w:rPr>
                    <w:t>30cm</w:t>
                  </w:r>
                  <w:r>
                    <w:rPr>
                      <w:color w:val="000000"/>
                      <w:sz w:val="21"/>
                    </w:rPr>
                    <w:t>，</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加厚不锈钢；规格：外直径</w:t>
                  </w:r>
                  <w:r>
                    <w:rPr>
                      <w:color w:val="000000"/>
                      <w:sz w:val="21"/>
                    </w:rPr>
                    <w:t>≥</w:t>
                  </w:r>
                  <w:r>
                    <w:rPr>
                      <w:color w:val="000000"/>
                      <w:sz w:val="21"/>
                    </w:rPr>
                    <w:t>50cm</w:t>
                  </w:r>
                  <w:r>
                    <w:rPr>
                      <w:color w:val="000000"/>
                      <w:sz w:val="21"/>
                    </w:rPr>
                    <w:t>，内直径</w:t>
                  </w:r>
                  <w:r>
                    <w:rPr>
                      <w:color w:val="000000"/>
                      <w:sz w:val="21"/>
                    </w:rPr>
                    <w:t>45cm</w:t>
                  </w:r>
                  <w:r>
                    <w:rPr>
                      <w:color w:val="000000"/>
                      <w:sz w:val="21"/>
                    </w:rPr>
                    <w:t>，高度</w:t>
                  </w:r>
                  <w:r>
                    <w:rPr>
                      <w:color w:val="000000"/>
                      <w:sz w:val="21"/>
                    </w:rPr>
                    <w:t>12cm</w:t>
                  </w:r>
                  <w:r>
                    <w:rPr>
                      <w:color w:val="000000"/>
                      <w:sz w:val="21"/>
                    </w:rPr>
                    <w:t>，底部直径</w:t>
                  </w:r>
                  <w:r>
                    <w:rPr>
                      <w:color w:val="000000"/>
                      <w:sz w:val="21"/>
                    </w:rPr>
                    <w:t>30cm</w:t>
                  </w:r>
                  <w:r>
                    <w:rPr>
                      <w:color w:val="000000"/>
                      <w:sz w:val="21"/>
                    </w:rPr>
                    <w:t>，一体成型，镜面抛光；盛食品。</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不锈钢粉篱</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口宽</w:t>
                  </w:r>
                  <w:r>
                    <w:rPr>
                      <w:color w:val="000000"/>
                      <w:sz w:val="21"/>
                    </w:rPr>
                    <w:t>12cm，全长约30cm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不锈钢加密，早餐烫粉面用；规格：口宽</w:t>
                  </w:r>
                  <w:r>
                    <w:rPr>
                      <w:color w:val="000000"/>
                      <w:sz w:val="21"/>
                    </w:rPr>
                    <w:t>12cm，全长约30 cm。</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加厚钢水壳</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口径</w:t>
                  </w:r>
                  <w:r>
                    <w:rPr>
                      <w:color w:val="000000"/>
                      <w:sz w:val="21"/>
                    </w:rPr>
                    <w:t>18cm，高度8.5cm，柄长16.5cm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加厚不锈钢；规格：口径</w:t>
                  </w:r>
                  <w:r>
                    <w:rPr>
                      <w:color w:val="000000"/>
                      <w:sz w:val="21"/>
                    </w:rPr>
                    <w:t>18cm，高度8.5cm，柄长16.5cm，一体勺身，全勺拉丝；炒菜使用。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加厚钢味盅</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口径</w:t>
                  </w:r>
                  <w:r>
                    <w:rPr>
                      <w:color w:val="000000"/>
                      <w:sz w:val="21"/>
                    </w:rPr>
                    <w:t>≥22cm，底径20cm，高度13cm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加厚不锈钢；规格：口径</w:t>
                  </w:r>
                  <w:r>
                    <w:rPr>
                      <w:color w:val="000000"/>
                      <w:sz w:val="21"/>
                    </w:rPr>
                    <w:t>≥22cm，底径20cm，高度13cm；盛各种调味料。</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加厚不锈钢桶</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高度</w:t>
                  </w:r>
                  <w:r>
                    <w:rPr>
                      <w:color w:val="000000"/>
                      <w:sz w:val="21"/>
                    </w:rPr>
                    <w:t>50cm*直径50cm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加厚不锈钢；规格：高度</w:t>
                  </w:r>
                  <w:r>
                    <w:rPr>
                      <w:color w:val="000000"/>
                      <w:sz w:val="21"/>
                    </w:rPr>
                    <w:t>50cm，直径50cm；盛汤粥粉用。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加厚长方不锈钢托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长</w:t>
                  </w:r>
                  <w:r>
                    <w:rPr>
                      <w:color w:val="000000"/>
                      <w:sz w:val="21"/>
                    </w:rPr>
                    <w:t>60cm，宽40cm，高0.7cm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加厚不锈钢；规格：长</w:t>
                  </w:r>
                  <w:r>
                    <w:rPr>
                      <w:color w:val="000000"/>
                      <w:sz w:val="21"/>
                    </w:rPr>
                    <w:t>60cm，宽40cm，高0.7cm，带耳；盛食品。</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加厚留样保鲜盒</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200克</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加厚不锈钢；容量</w:t>
                  </w:r>
                  <w:r>
                    <w:rPr>
                      <w:color w:val="000000"/>
                      <w:sz w:val="21"/>
                    </w:rPr>
                    <w:t>200克；食品留样。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不锈钢长柄双勾</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不锈钢，木柄；加工食品使用。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钢丁字勾</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加工食品使用。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胶蓝</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约长</w:t>
                  </w:r>
                  <w:r>
                    <w:rPr>
                      <w:color w:val="000000"/>
                      <w:sz w:val="21"/>
                    </w:rPr>
                    <w:t>70cm，宽50cm，高38cm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全新塑料，加厚；规格：约</w:t>
                  </w:r>
                  <w:r>
                    <w:rPr>
                      <w:color w:val="000000"/>
                      <w:sz w:val="21"/>
                    </w:rPr>
                    <w:t>长</w:t>
                  </w:r>
                  <w:r>
                    <w:rPr>
                      <w:color w:val="000000"/>
                      <w:sz w:val="21"/>
                    </w:rPr>
                    <w:t>70cm，宽50cm，高38cm，蓝色；装蔬菜瓜果使用。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胶蓝</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约长</w:t>
                  </w:r>
                  <w:r>
                    <w:rPr>
                      <w:color w:val="000000"/>
                      <w:sz w:val="21"/>
                    </w:rPr>
                    <w:t>60cm，宽40cm，高30cm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全新塑料，加厚；规格：约</w:t>
                  </w:r>
                  <w:r>
                    <w:rPr>
                      <w:color w:val="000000"/>
                      <w:sz w:val="21"/>
                    </w:rPr>
                    <w:t>长</w:t>
                  </w:r>
                  <w:r>
                    <w:rPr>
                      <w:color w:val="000000"/>
                      <w:sz w:val="21"/>
                    </w:rPr>
                    <w:t>60cm，宽40cm，高30cm，白色；装蔬菜瓜果使用。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带盖胶桶</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60升</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聚丙烯塑料制品；规格：约</w:t>
                  </w:r>
                  <w:r>
                    <w:rPr>
                      <w:color w:val="000000"/>
                      <w:sz w:val="21"/>
                    </w:rPr>
                    <w:t>60升，蓝色；垃圾桶、潲水桶</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带盖胶桶</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100升</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聚丙烯塑料制品；规格：约</w:t>
                  </w:r>
                  <w:r>
                    <w:rPr>
                      <w:color w:val="000000"/>
                      <w:sz w:val="21"/>
                    </w:rPr>
                    <w:t>100升，白色；收纳桶，周转桶，食品塑料桶。</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储物箱</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50*40*30cm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规格：约</w:t>
                  </w:r>
                  <w:r>
                    <w:rPr>
                      <w:color w:val="000000"/>
                      <w:sz w:val="21"/>
                    </w:rPr>
                    <w:t>50*40*30cm，白色，透明；储存食品。</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小胶盘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30*10cm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规格：约</w:t>
                  </w:r>
                  <w:r>
                    <w:rPr>
                      <w:color w:val="000000"/>
                      <w:sz w:val="21"/>
                    </w:rPr>
                    <w:t>30*10cm；清洁卫生使用。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地拖桶</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清洁卫生使用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胶桶</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22L</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规格：约</w:t>
                  </w:r>
                  <w:r>
                    <w:rPr>
                      <w:color w:val="000000"/>
                      <w:sz w:val="21"/>
                    </w:rPr>
                    <w:t>22L，红色；清洁卫生使用。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水鞋</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橡胶与塑料（聚乙烯、乙烯－醋酸乙烯酯树脂、聚氯乙烯等）共混物；防水，防滑。</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周转箱</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640*445*295mm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HDPE料；规格约：640*445*295mm，蓝色；储放材料。</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不锈钢粉筛</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直径约</w:t>
                  </w:r>
                  <w:r>
                    <w:rPr>
                      <w:color w:val="000000"/>
                      <w:sz w:val="21"/>
                    </w:rPr>
                    <w:t>30cm，高度约5cm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加厚不锈钢；直径约</w:t>
                  </w:r>
                  <w:r>
                    <w:rPr>
                      <w:color w:val="000000"/>
                      <w:sz w:val="21"/>
                    </w:rPr>
                    <w:t>30cm，高度约5cm，</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烘炉托盘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60*40*5cm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食品材质，镀铝；规格：约</w:t>
                  </w:r>
                  <w:r>
                    <w:rPr>
                      <w:color w:val="000000"/>
                      <w:sz w:val="21"/>
                    </w:rPr>
                    <w:t>60*40*5cm，不粘；制作点心食用。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打蛋器</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10寸，26cm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不锈钢；规格；约</w:t>
                  </w:r>
                  <w:r>
                    <w:rPr>
                      <w:color w:val="000000"/>
                      <w:sz w:val="21"/>
                    </w:rPr>
                    <w:t>10寸 26cm；用于搅拌。</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高温手套</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长度约</w:t>
                  </w:r>
                  <w:r>
                    <w:rPr>
                      <w:color w:val="000000"/>
                      <w:sz w:val="21"/>
                    </w:rPr>
                    <w:t>381mm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棉质；长度约</w:t>
                  </w:r>
                  <w:r>
                    <w:rPr>
                      <w:color w:val="000000"/>
                      <w:sz w:val="21"/>
                    </w:rPr>
                    <w:t>381mm，耐热∠250℃；适用于各种烘培器具。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高温布</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600*400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600*400，玻璃纤维布，用于做加热、冷冻及解冻、烘烤食品的垫片，烤盘片</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温度计</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铝合金钢，以准确的判断温度</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喷水壶</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制作点心使用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量杯</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2000ml</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pp塑料；规格：约2000ml；量水。</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面包夹</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30cm，12寸</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不锈钢；规格：约</w:t>
                  </w:r>
                  <w:r>
                    <w:rPr>
                      <w:color w:val="000000"/>
                      <w:sz w:val="21"/>
                    </w:rPr>
                    <w:t>30cm，12寸；夹面包。</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面棍</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中号</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中号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面包胶托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约长</w:t>
                  </w:r>
                  <w:r>
                    <w:rPr>
                      <w:color w:val="000000"/>
                      <w:sz w:val="21"/>
                    </w:rPr>
                    <w:t>70cm，宽45cm，高17cm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全新塑料，加厚；规格：约</w:t>
                  </w:r>
                  <w:r>
                    <w:rPr>
                      <w:color w:val="000000"/>
                      <w:sz w:val="21"/>
                    </w:rPr>
                    <w:t>长</w:t>
                  </w:r>
                  <w:r>
                    <w:rPr>
                      <w:color w:val="000000"/>
                      <w:sz w:val="21"/>
                    </w:rPr>
                    <w:t>70cm，宽45cm，高17cm，白色；装面包使用。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加厚不锈钢蒸包盘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与蒸饭柜配套</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冲孔盘，与蒸饭柜配套使用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电子台称</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15kg</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15kg精度0.1g。</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地磅（电子）</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200Kg</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不锈钢；</w:t>
                  </w:r>
                  <w:r>
                    <w:rPr>
                      <w:color w:val="000000"/>
                      <w:sz w:val="21"/>
                    </w:rPr>
                    <w:t>200Kg，液晶显示；称原材料，精度0.1kg。</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不锈钢面碗</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外径约</w:t>
                  </w:r>
                  <w:r>
                    <w:rPr>
                      <w:color w:val="000000"/>
                      <w:sz w:val="21"/>
                    </w:rPr>
                    <w:t>15.5cm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200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加厚不锈钢冲压成型；外径约</w:t>
                  </w:r>
                  <w:r>
                    <w:rPr>
                      <w:color w:val="000000"/>
                      <w:sz w:val="21"/>
                    </w:rPr>
                    <w:t>15.5cm；装食品使用。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打菜勺</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加厚不锈钢冲压成型；窗口售菜专用。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打饭勺</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4两米饭</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加厚不锈钢冲压成型；</w:t>
                  </w:r>
                  <w:r>
                    <w:rPr>
                      <w:color w:val="000000"/>
                      <w:sz w:val="21"/>
                    </w:rPr>
                    <w:t>4两米饭；窗口售饭专用。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不锈钢菜夹</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加厚不锈钢；窗口售菜专用。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长柄钢勺</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80cm长，约1斤</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1.加厚不锈钢冲压成型，约80cm长，约1斤；</w:t>
                  </w:r>
                </w:p>
                <w:p>
                  <w:pPr>
                    <w:jc w:val="left"/>
                  </w:pPr>
                  <w:r>
                    <w:rPr>
                      <w:color w:val="000000"/>
                      <w:sz w:val="21"/>
                    </w:rPr>
                    <w:t>2.打汤、打粥用。</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微波炉</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23L</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23L</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大电饭锅</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60CM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60CM</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台式电磁炉</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3000W</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3000W</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多用罐头刀</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不锈钢，开罐头</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多用剪</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195mm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195mm,</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脚踏垃圾桶</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20L</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20L,不锈钢，便于回收废弃品</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药箱</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280*130*280mm</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280*130*280mm/铝合金，收纳医药用品</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大去皮刨</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木柄，不锈钢，刮皮</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水果刀</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木柄，不锈钢，切水果</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刀箱</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五格</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五格，</w:t>
                  </w:r>
                  <w:r>
                    <w:rPr>
                      <w:color w:val="000000"/>
                      <w:sz w:val="21"/>
                    </w:rPr>
                    <w:t>10mm不锈钢板，摆放刀具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鱼刨</w:t>
                  </w:r>
                </w:p>
              </w:tc>
              <w:tc>
                <w:tcPr>
                  <w:tcW w:type="dxa" w:w="717"/>
                  <w:tcBorders>
                    <w:top w:val="none" w:color="000000" w:sz="4"/>
                    <w:left w:val="none" w:color="000000" w:sz="4"/>
                    <w:bottom w:val="single" w:color="000000" w:sz="4"/>
                    <w:right w:val="single" w:color="000000" w:sz="4"/>
                  </w:tcBorders>
                  <w:vAlign w:val="top"/>
                </w:tcPr>
                <w:p>
                  <w:pPr>
                    <w:jc w:val="both"/>
                  </w:pP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木手柄，不锈钢头，刮鱼鳞</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小心地滑告示牌</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650*300*200</w:t>
                  </w:r>
                </w:p>
              </w:tc>
              <w:tc>
                <w:tcPr>
                  <w:tcW w:type="dxa" w:w="48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650*300*200（mm）全新PE料，提示行人</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平盘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10寸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10寸，骨质瓷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浅式盘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7.25寸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7.25寸，骨质瓷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汤勺</w:t>
                  </w:r>
                </w:p>
              </w:tc>
              <w:tc>
                <w:tcPr>
                  <w:tcW w:type="dxa" w:w="717"/>
                  <w:tcBorders>
                    <w:top w:val="none" w:color="000000" w:sz="4"/>
                    <w:left w:val="none" w:color="000000" w:sz="4"/>
                    <w:bottom w:val="single" w:color="000000" w:sz="4"/>
                    <w:right w:val="single" w:color="000000" w:sz="4"/>
                  </w:tcBorders>
                  <w:vAlign w:val="top"/>
                </w:tcPr>
                <w:p>
                  <w:pPr>
                    <w:jc w:val="left"/>
                  </w:pP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骨质瓷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美星壶</w:t>
                  </w:r>
                </w:p>
              </w:tc>
              <w:tc>
                <w:tcPr>
                  <w:tcW w:type="dxa" w:w="717"/>
                  <w:tcBorders>
                    <w:top w:val="none" w:color="000000" w:sz="4"/>
                    <w:left w:val="none" w:color="000000" w:sz="4"/>
                    <w:bottom w:val="single" w:color="000000" w:sz="4"/>
                    <w:right w:val="single" w:color="000000" w:sz="4"/>
                  </w:tcBorders>
                  <w:vAlign w:val="top"/>
                </w:tcPr>
                <w:p>
                  <w:pPr>
                    <w:jc w:val="left"/>
                  </w:pP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骨质瓷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美星杯</w:t>
                  </w:r>
                </w:p>
              </w:tc>
              <w:tc>
                <w:tcPr>
                  <w:tcW w:type="dxa" w:w="717"/>
                  <w:tcBorders>
                    <w:top w:val="none" w:color="000000" w:sz="4"/>
                    <w:left w:val="none" w:color="000000" w:sz="4"/>
                    <w:bottom w:val="single" w:color="000000" w:sz="4"/>
                    <w:right w:val="single" w:color="000000" w:sz="4"/>
                  </w:tcBorders>
                  <w:vAlign w:val="top"/>
                </w:tcPr>
                <w:p>
                  <w:pPr>
                    <w:jc w:val="left"/>
                  </w:pP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骨质瓷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杯碟</w:t>
                  </w:r>
                </w:p>
              </w:tc>
              <w:tc>
                <w:tcPr>
                  <w:tcW w:type="dxa" w:w="717"/>
                  <w:tcBorders>
                    <w:top w:val="none" w:color="000000" w:sz="4"/>
                    <w:left w:val="none" w:color="000000" w:sz="4"/>
                    <w:bottom w:val="single" w:color="000000" w:sz="4"/>
                    <w:right w:val="single" w:color="000000" w:sz="4"/>
                  </w:tcBorders>
                  <w:vAlign w:val="top"/>
                </w:tcPr>
                <w:p>
                  <w:pPr>
                    <w:jc w:val="left"/>
                  </w:pP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骨质瓷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澳碗</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4寸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110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4寸，骨质瓷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厚边鱼盘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14寸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12</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14寸，镁质瓷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正德盘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平盘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四方浅式盘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浅式盘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双线四方盘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9寸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9寸，镁质瓷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长方盘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11寸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11寸，镁质瓷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长方盘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9寸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9寸，镁质瓷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蛋形盘</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20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公筷</w:t>
                  </w:r>
                </w:p>
              </w:tc>
              <w:tc>
                <w:tcPr>
                  <w:tcW w:type="dxa" w:w="717"/>
                  <w:tcBorders>
                    <w:top w:val="none" w:color="000000" w:sz="4"/>
                    <w:left w:val="none" w:color="000000" w:sz="4"/>
                    <w:bottom w:val="single" w:color="000000" w:sz="4"/>
                    <w:right w:val="single" w:color="000000" w:sz="4"/>
                  </w:tcBorders>
                  <w:vAlign w:val="top"/>
                </w:tcPr>
                <w:p>
                  <w:pPr>
                    <w:jc w:val="left"/>
                  </w:pP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白色</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分菜勺</w:t>
                  </w:r>
                </w:p>
              </w:tc>
              <w:tc>
                <w:tcPr>
                  <w:tcW w:type="dxa" w:w="717"/>
                  <w:tcBorders>
                    <w:top w:val="none" w:color="000000" w:sz="4"/>
                    <w:left w:val="none" w:color="000000" w:sz="4"/>
                    <w:bottom w:val="single" w:color="000000" w:sz="4"/>
                    <w:right w:val="single" w:color="000000" w:sz="4"/>
                  </w:tcBorders>
                  <w:vAlign w:val="top"/>
                </w:tcPr>
                <w:p>
                  <w:pPr>
                    <w:jc w:val="left"/>
                  </w:pP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40</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不锈钢</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食品留样柜</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600*515*1600</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1.规格：约300L；</w:t>
                  </w:r>
                </w:p>
                <w:p>
                  <w:pPr>
                    <w:jc w:val="left"/>
                  </w:pPr>
                  <w:r>
                    <w:rPr>
                      <w:color w:val="000000"/>
                      <w:sz w:val="21"/>
                    </w:rPr>
                    <w:t>2.温度范围：≤10℃；</w:t>
                  </w:r>
                </w:p>
                <w:p>
                  <w:pPr>
                    <w:jc w:val="left"/>
                  </w:pPr>
                  <w:r>
                    <w:rPr>
                      <w:color w:val="000000"/>
                      <w:sz w:val="21"/>
                    </w:rPr>
                    <w:t>3.功率：0.2KW/220v,无氟环保。</w:t>
                  </w:r>
                </w:p>
              </w:tc>
            </w:tr>
            <w:tr>
              <w:tc>
                <w:tcPr>
                  <w:tcW w:type="dxa" w:w="398"/>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筷子消毒机</w:t>
                  </w:r>
                </w:p>
              </w:tc>
              <w:tc>
                <w:tcPr>
                  <w:tcW w:type="dxa" w:w="717"/>
                  <w:tcBorders>
                    <w:top w:val="none" w:color="000000" w:sz="4"/>
                    <w:left w:val="none" w:color="000000" w:sz="4"/>
                    <w:bottom w:val="single" w:color="000000" w:sz="4"/>
                    <w:right w:val="single" w:color="000000" w:sz="4"/>
                  </w:tcBorders>
                  <w:vAlign w:val="top"/>
                </w:tcPr>
                <w:p>
                  <w:pPr>
                    <w:jc w:val="left"/>
                  </w:pPr>
                  <w:r>
                    <w:rPr>
                      <w:color w:val="000000"/>
                      <w:sz w:val="21"/>
                    </w:rPr>
                    <w:t>770*450*800</w:t>
                  </w:r>
                </w:p>
              </w:tc>
              <w:tc>
                <w:tcPr>
                  <w:tcW w:type="dxa" w:w="488"/>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428"/>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838"/>
                  <w:tcBorders>
                    <w:top w:val="none" w:color="000000" w:sz="4"/>
                    <w:left w:val="none" w:color="000000" w:sz="4"/>
                    <w:bottom w:val="single" w:color="000000" w:sz="4"/>
                    <w:right w:val="single" w:color="000000" w:sz="4"/>
                  </w:tcBorders>
                  <w:vAlign w:val="top"/>
                </w:tcPr>
                <w:p>
                  <w:pPr>
                    <w:jc w:val="left"/>
                  </w:pPr>
                  <w:r>
                    <w:rPr>
                      <w:color w:val="000000"/>
                      <w:sz w:val="21"/>
                    </w:rPr>
                    <w:t>1.杀菌方式：红外线+紫外线+热风；</w:t>
                  </w:r>
                </w:p>
                <w:p>
                  <w:pPr>
                    <w:jc w:val="left"/>
                  </w:pPr>
                  <w:r>
                    <w:rPr>
                      <w:color w:val="000000"/>
                      <w:sz w:val="21"/>
                    </w:rPr>
                    <w:t>2.机身采用不锈钢板制作，配消毒框</w:t>
                  </w:r>
                </w:p>
                <w:p>
                  <w:pPr>
                    <w:jc w:val="left"/>
                  </w:pPr>
                  <w:r>
                    <w:rPr>
                      <w:color w:val="000000"/>
                      <w:sz w:val="21"/>
                    </w:rPr>
                    <w:t>3.容量：约1200双</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东莞市常平镇新城学校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常平镇新城学校厨房（二期）设施设备项目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采购包1（东莞市常平镇新城学校厨房（二期）设施设备项目采购）：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采购包1（东莞市常平镇新城学校厨房（二期）设施设备项目采购）：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采购包1（东莞市常平镇新城学校厨房（二期）设施设备项目采购）：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采购包1(东莞市常平镇新城学校厨房（二期）设施设备项目采购):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技术部分35.0分</w:t>
            </w:r>
          </w:p>
          <w:p>
            <w:r>
              <w:rPr/>
              <w:t>报价得分50.0分</w:t>
            </w:r>
          </w:p>
        </w:tc>
      </w:tr>
      <w:tr>
        <w:tc>
          <w:tcPr>
            <w:tcW w:type="dxa" w:w="922"/>
            <w:gridSpan w:val="2"/>
            <w:vMerge w:val="restart"/>
          </w:tcPr>
          <w:p>
            <w:pPr>
              <w:jc w:val="center"/>
            </w:pPr>
            <w:r>
              <w:rPr/>
              <w:t>技术部分</w:t>
            </w:r>
          </w:p>
        </w:tc>
        <w:tc>
          <w:tcPr>
            <w:tcW w:type="dxa" w:w="2307"/>
          </w:tcPr>
          <w:p>
            <w:pPr>
              <w:jc w:val="left"/>
            </w:pPr>
            <w:r>
              <w:rPr/>
              <w:t>技术参数设备响应情况 (5.0分)</w:t>
            </w:r>
          </w:p>
        </w:tc>
        <w:tc>
          <w:tcPr>
            <w:tcW w:type="dxa" w:w="5076"/>
          </w:tcPr>
          <w:p>
            <w:pPr>
              <w:jc w:val="left"/>
            </w:pPr>
            <w:r>
              <w:rPr/>
              <w:t>对招标文件用户需求书技术参数的响应程度进行综合评价，满分为5分，每一项带“▲”号参数不满足的扣0.5分，扣完为止。 注：（1）用户需求中有要求提供证明材料的，以用户需求要求提供的材料为准；（2）用户需求中未要求提供证明材料的，需提供产品的彩页原件或原厂商的公开网址链接及参数截图或原厂商针对本项目所作的技术参数说明等详细技术资料复印件加盖投标人公章。</w:t>
            </w:r>
          </w:p>
        </w:tc>
      </w:tr>
      <w:tr>
        <w:tc>
          <w:tcPr>
            <w:tcW w:type="dxa" w:w="922"/>
            <w:gridSpan w:val="2"/>
            <w:vMerge/>
          </w:tcPr>
          <w:p/>
        </w:tc>
        <w:tc>
          <w:tcPr>
            <w:tcW w:type="dxa" w:w="2307"/>
          </w:tcPr>
          <w:p>
            <w:pPr>
              <w:jc w:val="left"/>
            </w:pPr>
            <w:r>
              <w:rPr/>
              <w:t>项目实施方案 (15.0分)</w:t>
            </w:r>
            <w:r>
              <w:rPr/>
              <w:t>，（等次分值选择：</w:t>
            </w:r>
            <w:r>
              <w:rPr/>
              <w:t>0.0;</w:t>
            </w:r>
            <w:r>
              <w:rPr/>
              <w:t>1.0;</w:t>
            </w:r>
            <w:r>
              <w:rPr/>
              <w:t>5.0;</w:t>
            </w:r>
            <w:r>
              <w:rPr/>
              <w:t>10.0;</w:t>
            </w:r>
            <w:r>
              <w:rPr/>
              <w:t>15.0;</w:t>
            </w:r>
            <w:r>
              <w:rPr/>
              <w:t>）</w:t>
            </w:r>
          </w:p>
        </w:tc>
        <w:tc>
          <w:tcPr>
            <w:tcW w:type="dxa" w:w="5076"/>
          </w:tcPr>
          <w:p>
            <w:pPr>
              <w:jc w:val="left"/>
            </w:pPr>
            <w:r>
              <w:rPr/>
              <w:t>根据投标人提供的实施方案（包括但不限于①供货期优化、②进度及供货安排、③安装调试及验收措施）进行评分： （1）投标人承诺在招标文件供货期要求的基础上提前五天（含）完成，且项目实施方案中：进度及供货安排描述清晰明确、有条理，安装流程规范，安装调试及验收措施充分完善，得15分； （2）投标人承诺在招标文件供货期要求的基础上提前三天（含）完成，且项目实施方案中：进度及供货安排描述清晰，安装流程规范，有安装调试及验收措施，得10分； （3）投标人承诺在招标文件供货期要求的基础上提前一天（含）完成，且项目实施方案中：有进度及供货安排，有安装调试及验收措施，得5分；  （4）投标人承诺在招标文件供货期要求的基础上提前不足一天（不含）完成，且项目实施方案中：有进度及供货安排，有安装调试及验收措施，得1分；  （5）未提供项目实施方案或单独承诺函，得0分。</w:t>
            </w:r>
          </w:p>
        </w:tc>
      </w:tr>
      <w:tr>
        <w:tc>
          <w:tcPr>
            <w:tcW w:type="dxa" w:w="922"/>
            <w:gridSpan w:val="2"/>
            <w:vMerge/>
          </w:tcPr>
          <w:p/>
        </w:tc>
        <w:tc>
          <w:tcPr>
            <w:tcW w:type="dxa" w:w="2307"/>
          </w:tcPr>
          <w:p>
            <w:pPr>
              <w:jc w:val="left"/>
            </w:pPr>
            <w:r>
              <w:rPr/>
              <w:t>质量保障措施方案 (15.0分)</w:t>
            </w:r>
            <w:r>
              <w:rPr/>
              <w:t>，（等次分值选择：</w:t>
            </w:r>
            <w:r>
              <w:rPr/>
              <w:t>0.0;</w:t>
            </w:r>
            <w:r>
              <w:rPr/>
              <w:t>1.0;</w:t>
            </w:r>
            <w:r>
              <w:rPr/>
              <w:t>5.0;</w:t>
            </w:r>
            <w:r>
              <w:rPr/>
              <w:t>10.0;</w:t>
            </w:r>
            <w:r>
              <w:rPr/>
              <w:t>15.0;</w:t>
            </w:r>
            <w:r>
              <w:rPr/>
              <w:t>）</w:t>
            </w:r>
          </w:p>
        </w:tc>
        <w:tc>
          <w:tcPr>
            <w:tcW w:type="dxa" w:w="5076"/>
          </w:tcPr>
          <w:p>
            <w:pPr>
              <w:jc w:val="left"/>
            </w:pPr>
            <w:r>
              <w:rPr/>
              <w:t>根据投标人提供的质量保障措施方案（包括但不限于①产品更换保障、②供货、装卸及运输保障、③产品质量保障）进行评分： （1）投标人承诺在验收期间出现产品质量问题后两天（含）内完成更换；且质量保障措施方案中：产品更换保障描述清晰明确、有条理，有完善的装卸及运输保障措施，产品装卸及运输确保完好无损，产品质量保障措施健全，在质保期内能建立包修、包退换、包维护保养措施，得15分； （2）投标人承诺在验收期间出现产品质量问题后三天（含）内完成更换；且质量保障措施方案中：产品更换保障描述清晰，有装卸及运输保障措施，产品装卸及运输确保完好无损，有产品质量保障措施，在质保期内能建立包修、包退换、包维护保养措施，得10分； （3）投标人承诺在验收期间出现产品质量问题后四天（含）内完成更换；且质量保障措施方案中：有装卸及运输保障措施，产品装卸及运输确保完好无损，有产品质量保障措施，在质保期内能建立包修、包退换、包维护保养措施，得5分； （4）投标人承诺在验收期间出现产品质量问题后四天（不含）以上完成更换；且质量保障措施方案中：有装卸及运输保障措施，得1分； （5）未提供质量保障措施方案或单独承诺函，得0分。</w:t>
            </w:r>
          </w:p>
        </w:tc>
      </w:tr>
      <w:tr>
        <w:tc>
          <w:tcPr>
            <w:tcW w:type="dxa" w:w="922"/>
            <w:gridSpan w:val="2"/>
            <w:vMerge w:val="restart"/>
          </w:tcPr>
          <w:p>
            <w:pPr>
              <w:jc w:val="center"/>
            </w:pPr>
            <w:r>
              <w:rPr/>
              <w:t>商务部分</w:t>
            </w:r>
          </w:p>
        </w:tc>
        <w:tc>
          <w:tcPr>
            <w:tcW w:type="dxa" w:w="2307"/>
          </w:tcPr>
          <w:p>
            <w:pPr>
              <w:jc w:val="left"/>
            </w:pPr>
            <w:r>
              <w:rPr/>
              <w:t>业绩 (3.0分)</w:t>
            </w:r>
          </w:p>
        </w:tc>
        <w:tc>
          <w:tcPr>
            <w:tcW w:type="dxa" w:w="5076"/>
          </w:tcPr>
          <w:p>
            <w:pPr>
              <w:jc w:val="left"/>
            </w:pPr>
            <w:r>
              <w:rPr/>
              <w:t>根据投标人2018年1月1日以来具有厨房设备类项目业绩进行评审，每提供一项得1分，本项最高得3分。 注：须提供合同复印件加盖投标人公章，否则不得分。</w:t>
            </w:r>
          </w:p>
        </w:tc>
      </w:tr>
      <w:tr>
        <w:tc>
          <w:tcPr>
            <w:tcW w:type="dxa" w:w="922"/>
            <w:gridSpan w:val="2"/>
            <w:vMerge/>
          </w:tcPr>
          <w:p/>
        </w:tc>
        <w:tc>
          <w:tcPr>
            <w:tcW w:type="dxa" w:w="2307"/>
          </w:tcPr>
          <w:p>
            <w:pPr>
              <w:jc w:val="left"/>
            </w:pPr>
            <w:r>
              <w:rPr/>
              <w:t>体系认证及服务能力 (4.0分)</w:t>
            </w:r>
          </w:p>
        </w:tc>
        <w:tc>
          <w:tcPr>
            <w:tcW w:type="dxa" w:w="5076"/>
          </w:tcPr>
          <w:p>
            <w:pPr>
              <w:jc w:val="left"/>
            </w:pPr>
            <w:r>
              <w:rPr/>
              <w:t>投标人具有由国家认证认可监督管理部门批准设立的认证机构颁发并在有效期内的证书： 1.职业健康安全管理体系认证证书； 2.质量管理体系认证证书； 3.环境管理体系认证证书； 4.售后服务认证证书； 每提供一项得1分，本项最高得4分。 注：须提供有效证书复印件并加盖投标人公章，否则不得分。</w:t>
            </w:r>
          </w:p>
        </w:tc>
      </w:tr>
      <w:tr>
        <w:tc>
          <w:tcPr>
            <w:tcW w:type="dxa" w:w="922"/>
            <w:gridSpan w:val="2"/>
            <w:vMerge/>
          </w:tcPr>
          <w:p/>
        </w:tc>
        <w:tc>
          <w:tcPr>
            <w:tcW w:type="dxa" w:w="2307"/>
          </w:tcPr>
          <w:p>
            <w:pPr>
              <w:jc w:val="left"/>
            </w:pPr>
            <w:r>
              <w:rPr/>
              <w:t>售后服务方案 (8.0分)</w:t>
            </w:r>
            <w:r>
              <w:rPr/>
              <w:t>，（等次分值选择：</w:t>
            </w:r>
            <w:r>
              <w:rPr/>
              <w:t>0.0;</w:t>
            </w:r>
            <w:r>
              <w:rPr/>
              <w:t>1.0;</w:t>
            </w:r>
            <w:r>
              <w:rPr/>
              <w:t>3.0;</w:t>
            </w:r>
            <w:r>
              <w:rPr/>
              <w:t>5.0;</w:t>
            </w:r>
            <w:r>
              <w:rPr/>
              <w:t>8.0;</w:t>
            </w:r>
            <w:r>
              <w:rPr/>
              <w:t>）</w:t>
            </w:r>
          </w:p>
        </w:tc>
        <w:tc>
          <w:tcPr>
            <w:tcW w:type="dxa" w:w="5076"/>
          </w:tcPr>
          <w:p>
            <w:pPr>
              <w:jc w:val="left"/>
            </w:pPr>
            <w:r>
              <w:rPr/>
              <w:t>根据投标人提供的售后服务方案（包括但不限于①培训时长、②产品保修内容与范围、③服务承诺、④培训内容）进行评分：    （1）投标人承诺维修响应时间为2小时（含）内；且售后服务方案中：产品保修内容与范围描述清晰明确，服务承诺内容完善，培训内容描述清晰明确、有条理，有明确的培训时间安排，培训时长不少于120分钟（含），培训场次不少于3次（含），得8分； （2）投标人承诺维修响应时间为3小时（含）内；且售后服务方案中：产品保修内容与范围描述清晰，有服务承诺内容，培训内容描述清晰，有培训时间安排，培训时长不少于90分钟（含），培训场次不少于2次（含），得5分； （3）投标人承诺维修响应时间为4小时（含）内；且售后服务方案中：有产品保修内容与范围，有服务承诺内容，有培训内容，有培训时间安排，培训时长不少于60分钟（含），培训场次不少于1次（含），得3分； （4）投标人承诺维修响应时间为4小时（不含）以上；且售后服务方案中：有产品保修内容与范围，有服务承诺内容，得1分； （5）未提供售后服务方案或单独承诺函，得0分。</w:t>
            </w:r>
          </w:p>
        </w:tc>
      </w:tr>
      <w:tr>
        <w:tc>
          <w:tcPr>
            <w:tcW w:type="dxa" w:w="922"/>
            <w:gridSpan w:val="2"/>
          </w:tcPr>
          <w:p>
            <w:pPr>
              <w:jc w:val="center"/>
            </w:pPr>
            <w:r>
              <w:rPr/>
              <w:t>投标报价</w:t>
            </w:r>
          </w:p>
        </w:tc>
        <w:tc>
          <w:tcPr>
            <w:tcW w:type="dxa" w:w="2307"/>
          </w:tcPr>
          <w:p>
            <w:pPr>
              <w:jc w:val="left"/>
            </w:pPr>
            <w:r>
              <w:rPr/>
              <w:t>投标报价得分 (50.0分)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jc w:val="center"/>
      </w:pPr>
      <w:r>
        <w:rPr>
          <w:color w:val="222222"/>
          <w:sz w:val="28"/>
        </w:rPr>
        <w:t>采购计划编号：</w:t>
      </w:r>
      <w:r>
        <w:rPr>
          <w:sz w:val="21"/>
        </w:rPr>
        <w:t xml:space="preserve">                          </w:t>
      </w:r>
    </w:p>
    <w:p>
      <w:pPr>
        <w:jc w:val="both"/>
      </w:pPr>
      <w:r>
        <w:rPr>
          <w:sz w:val="21"/>
        </w:rPr>
        <w:t xml:space="preserve"> </w:t>
      </w:r>
    </w:p>
    <w:p>
      <w:pPr>
        <w:jc w:val="center"/>
      </w:pPr>
      <w:r>
        <w:rPr>
          <w:color w:val="222222"/>
          <w:sz w:val="28"/>
        </w:rPr>
        <w:t>项目编号：</w:t>
      </w:r>
      <w:r>
        <w:rPr>
          <w:sz w:val="21"/>
        </w:rPr>
        <w:t xml:space="preserve">                               </w:t>
      </w:r>
    </w:p>
    <w:p>
      <w:pPr>
        <w:jc w:val="both"/>
      </w:pPr>
      <w:r>
        <w:rPr>
          <w:sz w:val="21"/>
        </w:rPr>
        <w:t xml:space="preserve"> </w:t>
      </w:r>
    </w:p>
    <w:p>
      <w:pPr>
        <w:jc w:val="center"/>
      </w:pPr>
      <w:r>
        <w:rPr>
          <w:color w:val="222222"/>
          <w:sz w:val="28"/>
        </w:rPr>
        <w:t>项目名称：</w:t>
      </w:r>
      <w:r>
        <w:rPr>
          <w:sz w:val="21"/>
        </w:rPr>
        <w:t xml:space="preserve">                             </w:t>
      </w:r>
    </w:p>
    <w:p>
      <w:pPr>
        <w:jc w:val="center"/>
      </w:pPr>
    </w:p>
    <w:p>
      <w:pPr>
        <w:jc w:val="center"/>
      </w:pPr>
    </w:p>
    <w:p>
      <w:pPr>
        <w:jc w:val="center"/>
      </w:pPr>
    </w:p>
    <w:p>
      <w:pPr>
        <w:jc w:val="center"/>
      </w:pPr>
    </w:p>
    <w:p>
      <w:pPr>
        <w:jc w:val="center"/>
      </w:pPr>
    </w:p>
    <w:p>
      <w:pPr>
        <w:jc w:val="center"/>
      </w:pPr>
    </w:p>
    <w:p>
      <w:pPr>
        <w:jc w:val="center"/>
      </w:pPr>
    </w:p>
    <w:p>
      <w:pPr>
        <w:jc w:val="center"/>
      </w:pPr>
    </w:p>
    <w:p>
      <w:pPr>
        <w:jc w:val="both"/>
      </w:pPr>
      <w:r>
        <w:rPr>
          <w:b/>
          <w:sz w:val="21"/>
        </w:rPr>
        <w:t>甲　　方：　　　　　</w:t>
      </w:r>
    </w:p>
    <w:p>
      <w:pPr>
        <w:jc w:val="both"/>
      </w:pPr>
      <w:r>
        <w:rPr>
          <w:sz w:val="21"/>
        </w:rPr>
        <w:t>电　　话：</w:t>
      </w:r>
      <w:r>
        <w:rPr>
          <w:sz w:val="21"/>
        </w:rPr>
        <w:t>　　传　　真：</w:t>
      </w:r>
      <w:r>
        <w:rPr>
          <w:sz w:val="21"/>
        </w:rPr>
        <w:t>　　地　　址：</w:t>
      </w:r>
    </w:p>
    <w:p>
      <w:pPr>
        <w:jc w:val="both"/>
      </w:pPr>
      <w:r>
        <w:rPr>
          <w:b/>
          <w:sz w:val="21"/>
        </w:rPr>
        <w:t>乙　　方：　　　　　</w:t>
      </w:r>
    </w:p>
    <w:p>
      <w:pPr>
        <w:jc w:val="both"/>
      </w:pPr>
      <w:r>
        <w:rPr>
          <w:sz w:val="21"/>
        </w:rPr>
        <w:t>电　　话：</w:t>
      </w:r>
      <w:r>
        <w:rPr>
          <w:sz w:val="21"/>
        </w:rPr>
        <w:t>　　传　　真：</w:t>
      </w:r>
      <w:r>
        <w:rPr>
          <w:sz w:val="21"/>
        </w:rPr>
        <w:t>　　地　　址：</w:t>
      </w:r>
    </w:p>
    <w:p>
      <w:pPr>
        <w:jc w:val="both"/>
      </w:pPr>
      <w:r>
        <w:rPr>
          <w:sz w:val="21"/>
        </w:rPr>
        <w:t xml:space="preserve"> </w:t>
      </w:r>
    </w:p>
    <w:p>
      <w:pPr>
        <w:ind w:firstLine="403"/>
        <w:jc w:val="both"/>
      </w:pPr>
      <w:r>
        <w:rPr>
          <w:sz w:val="21"/>
        </w:rPr>
        <w:t>根据东莞市常平镇新城学校厨房（二期）设施设备项目采购的采购结果，按照《中华人民共和国政府采购法》、《中华人民共和国民法典</w:t>
      </w:r>
      <w:r>
        <w:rPr>
          <w:sz w:val="21"/>
        </w:rPr>
        <w:t>(合同编)》的规定，经双方协商，本着平等互利和诚实信用的原则，一致同意签订本合同如下。</w:t>
      </w:r>
    </w:p>
    <w:p>
      <w:pPr>
        <w:jc w:val="both"/>
      </w:pPr>
      <w:r>
        <w:rPr>
          <w:b/>
          <w:sz w:val="21"/>
        </w:rPr>
        <w:t>一、项目采购清单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91"/>
        <w:gridCol w:w="1064"/>
        <w:gridCol w:w="1064"/>
        <w:gridCol w:w="724"/>
        <w:gridCol w:w="635"/>
        <w:gridCol w:w="4212"/>
      </w:tblGrid>
      <w:tr>
        <w:tc>
          <w:tcPr>
            <w:tcW w:type="dxa" w:w="59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064"/>
            <w:tcBorders>
              <w:top w:val="single" w:color="000000" w:sz="4"/>
              <w:left w:val="none" w:color="000000" w:sz="4"/>
              <w:bottom w:val="single" w:color="000000" w:sz="4"/>
              <w:right w:val="single" w:color="000000" w:sz="4"/>
            </w:tcBorders>
            <w:vAlign w:val="top"/>
          </w:tcPr>
          <w:p>
            <w:pPr>
              <w:jc w:val="center"/>
            </w:pPr>
            <w:r>
              <w:rPr>
                <w:color w:val="000000"/>
                <w:sz w:val="21"/>
              </w:rPr>
              <w:t>物品名称</w:t>
            </w:r>
          </w:p>
        </w:tc>
        <w:tc>
          <w:tcPr>
            <w:tcW w:type="dxa" w:w="1064"/>
            <w:tcBorders>
              <w:top w:val="single" w:color="000000" w:sz="4"/>
              <w:left w:val="none" w:color="000000" w:sz="4"/>
              <w:bottom w:val="single" w:color="000000" w:sz="4"/>
              <w:right w:val="single" w:color="000000" w:sz="4"/>
            </w:tcBorders>
            <w:vAlign w:val="top"/>
          </w:tcPr>
          <w:p>
            <w:pPr>
              <w:jc w:val="center"/>
            </w:pPr>
            <w:r>
              <w:rPr>
                <w:color w:val="000000"/>
                <w:sz w:val="21"/>
              </w:rPr>
              <w:t>规格</w:t>
            </w:r>
          </w:p>
        </w:tc>
        <w:tc>
          <w:tcPr>
            <w:tcW w:type="dxa" w:w="72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635"/>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4212"/>
            <w:tcBorders>
              <w:top w:val="single" w:color="000000" w:sz="4"/>
              <w:left w:val="none" w:color="000000" w:sz="4"/>
              <w:bottom w:val="single" w:color="000000" w:sz="4"/>
              <w:right w:val="single" w:color="000000" w:sz="4"/>
            </w:tcBorders>
            <w:vAlign w:val="top"/>
          </w:tcPr>
          <w:p>
            <w:pPr>
              <w:jc w:val="center"/>
            </w:pPr>
            <w:r>
              <w:rPr>
                <w:color w:val="000000"/>
                <w:sz w:val="21"/>
              </w:rPr>
              <w:t>技术参数</w:t>
            </w:r>
          </w:p>
        </w:tc>
      </w:tr>
      <w:tr>
        <w:tc>
          <w:tcPr>
            <w:tcW w:type="dxa" w:w="591"/>
            <w:tcBorders>
              <w:top w:val="none" w:color="000000" w:sz="4"/>
              <w:left w:val="single" w:color="000000" w:sz="4"/>
              <w:bottom w:val="single" w:color="000000" w:sz="4"/>
              <w:right w:val="single" w:color="000000" w:sz="4"/>
            </w:tcBorders>
            <w:vAlign w:val="top"/>
          </w:tcPr>
          <w:p>
            <w:pPr>
              <w:jc w:val="center"/>
            </w:pPr>
          </w:p>
        </w:tc>
        <w:tc>
          <w:tcPr>
            <w:tcW w:type="dxa" w:w="1064"/>
            <w:tcBorders>
              <w:top w:val="none" w:color="000000" w:sz="4"/>
              <w:left w:val="none" w:color="000000" w:sz="4"/>
              <w:bottom w:val="single" w:color="000000" w:sz="4"/>
              <w:right w:val="single" w:color="000000" w:sz="4"/>
            </w:tcBorders>
            <w:vAlign w:val="top"/>
          </w:tcPr>
          <w:p>
            <w:pPr>
              <w:jc w:val="left"/>
            </w:pPr>
            <w:r>
              <w:rPr>
                <w:b/>
                <w:color w:val="000000"/>
                <w:sz w:val="21"/>
              </w:rPr>
              <w:t>一、设备</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4212"/>
            <w:tcBorders>
              <w:top w:val="none" w:color="000000" w:sz="4"/>
              <w:left w:val="none" w:color="000000" w:sz="4"/>
              <w:bottom w:val="single" w:color="000000" w:sz="4"/>
              <w:right w:val="single" w:color="000000" w:sz="4"/>
            </w:tcBorders>
            <w:vAlign w:val="top"/>
          </w:tcPr>
          <w:p>
            <w:pPr>
              <w:jc w:val="center"/>
            </w:pP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保温饭桶</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带轮子</w:t>
            </w:r>
          </w:p>
          <w:p>
            <w:pPr>
              <w:jc w:val="center"/>
            </w:pPr>
            <w:r>
              <w:rPr>
                <w:color w:val="000000"/>
                <w:sz w:val="21"/>
              </w:rPr>
              <w:t>约</w:t>
            </w:r>
            <w:r>
              <w:rPr>
                <w:color w:val="000000"/>
                <w:sz w:val="21"/>
              </w:rPr>
              <w:t>86升</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28</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1.面板采用约1.0 mm 304#贴塑不锈钢磨砂贴塑板；</w:t>
            </w:r>
          </w:p>
          <w:p>
            <w:pPr>
              <w:jc w:val="left"/>
            </w:pPr>
            <w:r>
              <w:rPr>
                <w:color w:val="000000"/>
                <w:sz w:val="21"/>
              </w:rPr>
              <w:t>2.双层不锈钢加整体发泡保温层；</w:t>
            </w:r>
          </w:p>
          <w:p>
            <w:pPr>
              <w:jc w:val="left"/>
            </w:pPr>
            <w:r>
              <w:rPr>
                <w:color w:val="000000"/>
                <w:sz w:val="21"/>
              </w:rPr>
              <w:t>3.功率：2KW/220V，配4"脚轮。</w:t>
            </w:r>
          </w:p>
          <w:p>
            <w:pPr>
              <w:jc w:val="left"/>
            </w:pPr>
            <w:r>
              <w:rPr>
                <w:color w:val="000000"/>
                <w:sz w:val="21"/>
              </w:rPr>
              <w:t>▲4.保温饭桶具有GB/T24021-2001idtISO14021:1999标准的中国环境标志（II型）产品认证证书，投标时提供证书复印件并加盖公章及提供全国认证认可信息公共服务平台（http://cx.cnca.cn/）证书在有效期内的查询截图）</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八人餐桌椅</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2200*1600*750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195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1.台面：采用1.2MM厚磨砂304#不锈钢板冲压制作；</w:t>
            </w:r>
          </w:p>
          <w:p>
            <w:pPr>
              <w:jc w:val="left"/>
            </w:pPr>
            <w:r>
              <w:rPr>
                <w:color w:val="000000"/>
                <w:sz w:val="21"/>
              </w:rPr>
              <w:t>2.骨架：主架采用1.2MM厚50*50不锈钢方管制作；</w:t>
            </w:r>
          </w:p>
          <w:p>
            <w:pPr>
              <w:jc w:val="left"/>
            </w:pPr>
            <w:r>
              <w:rPr>
                <w:color w:val="000000"/>
                <w:sz w:val="21"/>
              </w:rPr>
              <w:t>3.凳面为不锈钢板一次性折压成型，凳面尺寸约为：2200mm×190mm×35mm，凳面离地高度约为460mm。</w:t>
            </w:r>
          </w:p>
          <w:p>
            <w:pPr>
              <w:jc w:val="left"/>
            </w:pPr>
            <w:r>
              <w:rPr>
                <w:color w:val="000000"/>
                <w:sz w:val="21"/>
              </w:rPr>
              <w:t>▲4.不锈钢板须具有酸性盐雾试验（且连续喷雾时间≥960小时）、材料食品安全测试、化学成分检测、甲醛释放量测试（＜0.1mg/m³），投标时须提供第三方检测机构报告复印件并加盖投标人公章。</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064"/>
            <w:tcBorders>
              <w:top w:val="none" w:color="000000" w:sz="4"/>
              <w:left w:val="none" w:color="000000" w:sz="4"/>
              <w:bottom w:val="single" w:color="000000" w:sz="4"/>
              <w:right w:val="single" w:color="000000" w:sz="4"/>
            </w:tcBorders>
            <w:vAlign w:val="top"/>
          </w:tcPr>
          <w:p>
            <w:pPr>
              <w:jc w:val="left"/>
            </w:pPr>
            <w:r>
              <w:rPr>
                <w:sz w:val="21"/>
              </w:rPr>
              <w:t>△</w:t>
            </w:r>
            <w:r>
              <w:rPr>
                <w:color w:val="000000"/>
                <w:sz w:val="21"/>
              </w:rPr>
              <w:t>洗碗机</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4200*1018*2113</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1.洗碗机为电加热型带传式，由入口区、主洗区、漂洗和出口区等部分组成；</w:t>
            </w:r>
          </w:p>
          <w:p>
            <w:pPr>
              <w:jc w:val="left"/>
            </w:pPr>
            <w:r>
              <w:rPr>
                <w:color w:val="000000"/>
                <w:sz w:val="21"/>
              </w:rPr>
              <w:t>2.双道喷淋系统，入口端配置抽屉式接渣过滤装置，并且抽屉滤网在机器运行过程中也能够及时取出进行清洁；</w:t>
            </w:r>
          </w:p>
          <w:p>
            <w:pPr>
              <w:jc w:val="left"/>
            </w:pPr>
            <w:r>
              <w:rPr>
                <w:color w:val="000000"/>
                <w:sz w:val="21"/>
              </w:rPr>
              <w:t>3.入口高度（可通过最大高度）420mm，入口宽度586mm，网带宽度510mm。</w:t>
            </w:r>
          </w:p>
          <w:p>
            <w:pPr>
              <w:jc w:val="left"/>
            </w:pPr>
            <w:r>
              <w:rPr>
                <w:color w:val="000000"/>
                <w:sz w:val="21"/>
              </w:rPr>
              <w:t>4.机器洗涤、漂洗和烘干区的前后和顶部的盖板由厚度1.2mm的304#不锈钢组成，盖板夹层内置隔热防燃烧材料，夹层厚度40mm。</w:t>
            </w:r>
          </w:p>
          <w:p>
            <w:pPr>
              <w:jc w:val="left"/>
            </w:pPr>
            <w:r>
              <w:rPr>
                <w:color w:val="000000"/>
                <w:sz w:val="21"/>
              </w:rPr>
              <w:t>5.主洗区温度：55-60°C，漂洗温度：82-90°C.</w:t>
            </w:r>
          </w:p>
          <w:p>
            <w:pPr>
              <w:jc w:val="left"/>
            </w:pPr>
            <w:r>
              <w:rPr>
                <w:color w:val="000000"/>
                <w:sz w:val="21"/>
              </w:rPr>
              <w:t>6.最大洗涤量：3000碟/小时；</w:t>
            </w:r>
          </w:p>
          <w:p>
            <w:pPr>
              <w:jc w:val="left"/>
            </w:pPr>
            <w:r>
              <w:rPr>
                <w:color w:val="000000"/>
                <w:sz w:val="21"/>
              </w:rPr>
              <w:t>7.总功率：68kw/380v。</w:t>
            </w:r>
          </w:p>
          <w:p>
            <w:pPr>
              <w:jc w:val="left"/>
            </w:pPr>
            <w:r>
              <w:rPr>
                <w:color w:val="000000"/>
                <w:sz w:val="21"/>
              </w:rPr>
              <w:t>▲8.洗碗机具有GB 4706.1-2005、GB 4706.50-2008的依据，检测内容包含：①用IEC61032中的探棒B进行检查，不触及带电部件。②连续洗碗机可以额定电压供电，则泄漏电流的允许值减少10%(GB4706.50-2008)。③试验期间，器具不应喷射出火焰、熔融金属、达到危险量的有毒性或可点燃的气体。④对器具外壳各部分以0.5J的冲击能量打击三次后，应无损坏。⑤除非在器具正常使用期间，电气绝缘被封闭或被置于不会暴露在以下污染环境中，否则其微观环境污染等级为3级相对漏电起痕指数（CTI）应不低于250（GB4706.50-2008）  ⑥器具不应存在毒性或类似的危险。以上六项检测结果均符合要求，投标时须提供第三方检测机构检测报告复印件并加盖投标人公章。</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出餐台</w:t>
            </w:r>
            <w:r>
              <w:rPr>
                <w:color w:val="000000"/>
                <w:sz w:val="21"/>
              </w:rPr>
              <w:t>(四格电热汤池柜)</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1800*700*800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1.面板均采用304#不锈钢板,厚度为约1.2mm,电热发热管保温，自动恒热控制，配1/1份数盆。</w:t>
            </w:r>
          </w:p>
          <w:p>
            <w:pPr>
              <w:jc w:val="left"/>
            </w:pPr>
            <w:r>
              <w:rPr>
                <w:color w:val="000000"/>
                <w:sz w:val="21"/>
              </w:rPr>
              <w:t>2.台脚采用38*38mm不锈钢方管带包钢调节脚。</w:t>
            </w:r>
          </w:p>
          <w:p>
            <w:pPr>
              <w:jc w:val="left"/>
            </w:pPr>
            <w:r>
              <w:rPr>
                <w:color w:val="000000"/>
                <w:sz w:val="21"/>
              </w:rPr>
              <w:t>▲3.四格电热汤池柜具有GB 4806.9-2016、GB/T38160-2019的依据，检测结果：用电的保温加热类设备，在40℃~60℃工作温度范围内其保温功能区的平均温升速度V应不小于1℃/min符合要求，配备保温水箱的设备，在保温功能区温度达到60℃后，停止加热，保温30min后，水箱内的水温应大于45℃符合要求。AS≤0.04mg/kg，Cd≤0.02mg/kg，Cr≤2.0mg/kg，Pb≤0.05mg/kg，Ni≤0.5mg/kg。投标时须提供第三方检测机构检测报告复印件并加盖投标人公章。</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备用餐盆</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530*325*100mm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钢制部件：加厚不锈钢制作，配盖子</w:t>
            </w:r>
          </w:p>
          <w:p>
            <w:pPr>
              <w:jc w:val="left"/>
            </w:pPr>
            <w:r>
              <w:rPr>
                <w:color w:val="000000"/>
                <w:sz w:val="21"/>
              </w:rPr>
              <w:t>▲钢制部件须具有GB/T10125-2021、GB/T6461-2002的检测依据，检测内容须包含：盐雾试验时间≥1000小时，耐腐蚀等级≥10级，投标时须提供第三方检测机构检测报告复印件并加盖投标人公章。</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餐盘柜</w:t>
            </w:r>
          </w:p>
          <w:p>
            <w:pPr>
              <w:jc w:val="left"/>
            </w:pPr>
            <w:r>
              <w:rPr>
                <w:color w:val="000000"/>
                <w:sz w:val="21"/>
              </w:rPr>
              <w:t>荷台（双通）</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1800*800*800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1.面板采用304#约1.2mm不锈钢板制作。</w:t>
            </w:r>
          </w:p>
          <w:p>
            <w:pPr>
              <w:jc w:val="left"/>
            </w:pPr>
            <w:r>
              <w:rPr>
                <w:color w:val="000000"/>
                <w:sz w:val="21"/>
              </w:rPr>
              <w:t>2.后板,侧板,层板304#约1.0mm不锈钢，脚柱用Φ约38*1.0mm不锈钢圆管，配包钢调节脚。</w:t>
            </w:r>
          </w:p>
          <w:p>
            <w:pPr>
              <w:jc w:val="left"/>
            </w:pPr>
            <w:r>
              <w:rPr>
                <w:color w:val="000000"/>
                <w:sz w:val="21"/>
              </w:rPr>
              <w:t>3.台下带推拉门。</w:t>
            </w:r>
          </w:p>
          <w:p>
            <w:pPr>
              <w:jc w:val="left"/>
            </w:pPr>
            <w:r>
              <w:rPr>
                <w:color w:val="000000"/>
                <w:sz w:val="21"/>
              </w:rPr>
              <w:t>▲4.荷台（双通）须具有GB/T 10125-2012 、 GB/ T 6461-2002的依据，且检测报告内容须说明该产品主要测试表面未 出现生锈腐蚀 ，保护等级为10级或以上；投标时须提供第三方检测机构检测报告复印件并加盖投标人公章。</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置物架（存放架）</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1800*400*600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1.采用38*38*1.2mm厚不锈钢方管做支架；</w:t>
            </w:r>
          </w:p>
          <w:p>
            <w:pPr>
              <w:jc w:val="left"/>
            </w:pPr>
            <w:r>
              <w:rPr>
                <w:color w:val="000000"/>
                <w:sz w:val="21"/>
              </w:rPr>
              <w:t>2.内隔条采用25*13*1.0mm厚不锈钢方管制作，中间板采用0.8mm厚不锈钢板，无裂缝、毛刺，板边光滑。</w:t>
            </w:r>
          </w:p>
          <w:p>
            <w:pPr>
              <w:jc w:val="left"/>
            </w:pPr>
            <w:r>
              <w:rPr>
                <w:color w:val="000000"/>
                <w:sz w:val="21"/>
              </w:rPr>
              <w:t>▲3.存放架具有GB/T 10125-2012、GB/T 6461-2002的依据， 检测报告内容须说明该产品主要测试表面未出现生锈腐蚀，保护等级为10级或以上 ；投标时须提供第三方检测机构检测报告复印件并加盖投标人公章。</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二楼学生洗手台</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4600*650*800/100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1.台面及盆采用1.2mm厚304#不锈钢磨砂板，激光切割整体折弯焊接而成</w:t>
            </w:r>
          </w:p>
          <w:p>
            <w:pPr>
              <w:jc w:val="left"/>
            </w:pPr>
            <w:r>
              <w:rPr>
                <w:color w:val="000000"/>
                <w:sz w:val="21"/>
              </w:rPr>
              <w:t>2.配陶瓷芯水笼头及下水器；</w:t>
            </w:r>
          </w:p>
          <w:p>
            <w:pPr>
              <w:jc w:val="left"/>
            </w:pPr>
            <w:r>
              <w:rPr>
                <w:color w:val="000000"/>
                <w:sz w:val="21"/>
              </w:rPr>
              <w:t>3.</w:t>
            </w:r>
            <w:r>
              <w:rPr>
                <w:sz w:val="21"/>
              </w:rPr>
              <w:t xml:space="preserve"> </w:t>
            </w:r>
            <w:r>
              <w:rPr>
                <w:color w:val="000000"/>
                <w:sz w:val="21"/>
              </w:rPr>
              <w:t>塑料部件：排水管采用</w:t>
            </w:r>
            <w:r>
              <w:rPr>
                <w:color w:val="000000"/>
                <w:sz w:val="21"/>
              </w:rPr>
              <w:t>PVC塑料水管直下式；</w:t>
            </w:r>
          </w:p>
          <w:p>
            <w:pPr>
              <w:jc w:val="left"/>
            </w:pPr>
            <w:r>
              <w:rPr>
                <w:color w:val="000000"/>
                <w:sz w:val="21"/>
              </w:rPr>
              <w:t>▲4.塑料部件须具有GB/T16422.3-2014、GB/T250-2008的检测依据，检测内容须包含：塑料耐老化性试验时间≥1000小时，外观颜色变色评级≥5级，投标时须提供第三方检测机构报告复印件并加盖投标人公章。</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教师圆餐桌</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10人座</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1.全部采用橡木实木制作。</w:t>
            </w:r>
          </w:p>
          <w:p>
            <w:pPr>
              <w:jc w:val="left"/>
            </w:pPr>
            <w:r>
              <w:rPr>
                <w:color w:val="000000"/>
                <w:sz w:val="21"/>
              </w:rPr>
              <w:t>2.所有木质材料经过严格的杀菌、杀虫处理；干燥率低于9%含水率。</w:t>
            </w:r>
          </w:p>
          <w:p>
            <w:pPr>
              <w:jc w:val="left"/>
            </w:pPr>
            <w:r>
              <w:rPr>
                <w:color w:val="000000"/>
                <w:sz w:val="21"/>
              </w:rPr>
              <w:t>3.采用环保油漆,经9道磨退工艺,油漆面无颗粒，无气泡，无渣点，颜色均匀，硬度高。</w:t>
            </w:r>
          </w:p>
          <w:p>
            <w:pPr>
              <w:jc w:val="left"/>
            </w:pPr>
            <w:r>
              <w:rPr>
                <w:color w:val="000000"/>
                <w:sz w:val="21"/>
              </w:rPr>
              <w:t>4.带玻璃转盘。</w:t>
            </w:r>
          </w:p>
          <w:p>
            <w:pPr>
              <w:jc w:val="left"/>
            </w:pPr>
            <w:r>
              <w:rPr>
                <w:color w:val="000000"/>
                <w:sz w:val="21"/>
              </w:rPr>
              <w:t>5.配木椅。</w:t>
            </w:r>
          </w:p>
          <w:p>
            <w:pPr>
              <w:jc w:val="left"/>
            </w:pPr>
            <w:r>
              <w:rPr>
                <w:color w:val="000000"/>
                <w:sz w:val="21"/>
              </w:rPr>
              <w:t xml:space="preserve">▲6.木椅须具有GB35607－2017、GB/T3324-2017检验依据，检测内容须包含：A、椅凳类主要尺寸、尺寸偏差、产品外形尺寸、形状和位置公差、人造板外观、木工要求、软硬质覆面理化性能、椅凳类强度和耐久性、椅凳类稳定性、结构安全性且检测合格；B、甲醛释放量≤0.2mg/L；C、皮革纺织面料中有害物质限量（禁用可分解芳香胺燃料）检测合格；D、产品寿命：椅类：椅座椅背耐久性≥12万次，试验后产品应满足以下要求：a）所有零件无断裂或豁裂；b）用手揿压某些应为牢固的部件，应无永久性松动；c）所有零配件应无影响使用功能的磨损或变形；d）五金连接件应无松动；e）活动部件（门、抽屉等）开关应灵活；f）零部件无明显位移变化；投标时须提供第三方检测机构报告复印件并加盖投标人公章。       </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洗米机</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700*600*950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1.要求：高压回转冲洗，洗米量约100Kg/次；</w:t>
            </w:r>
          </w:p>
          <w:p>
            <w:pPr>
              <w:jc w:val="left"/>
            </w:pPr>
            <w:r>
              <w:rPr>
                <w:color w:val="000000"/>
                <w:sz w:val="21"/>
              </w:rPr>
              <w:t>2.使用水压约：1.5Kg/cm3；</w:t>
            </w:r>
          </w:p>
          <w:p>
            <w:pPr>
              <w:jc w:val="left"/>
            </w:pPr>
            <w:r>
              <w:rPr>
                <w:color w:val="000000"/>
                <w:sz w:val="21"/>
              </w:rPr>
              <w:t>3.进水量：25～35L/min；</w:t>
            </w:r>
          </w:p>
          <w:p>
            <w:pPr>
              <w:jc w:val="left"/>
            </w:pPr>
            <w:r>
              <w:rPr>
                <w:color w:val="000000"/>
                <w:sz w:val="21"/>
              </w:rPr>
              <w:t>4.进水管Φ约32mm；排水管Φ约38mm；</w:t>
            </w:r>
          </w:p>
          <w:p>
            <w:pPr>
              <w:jc w:val="left"/>
            </w:pPr>
            <w:r>
              <w:rPr>
                <w:color w:val="000000"/>
                <w:sz w:val="21"/>
              </w:rPr>
              <w:t>5.桶身采用1.5mm厚不锈钢板冲压制作，脚用φ50*1.2mm厚304#不锈钢圆管，下加包钢调节脚。</w:t>
            </w:r>
          </w:p>
          <w:p>
            <w:pPr>
              <w:jc w:val="left"/>
            </w:pPr>
            <w:r>
              <w:rPr>
                <w:color w:val="000000"/>
                <w:sz w:val="21"/>
              </w:rPr>
              <w:t>▲6.包钢调节脚具有酸性盐雾试验（且连续喷雾时间≥960小时）、材料食品安全测试、化学成分检测、甲醛释放量测试（＜0.1mg/m³），投标时须提供第三方检测机构报告复印件并加盖投标人公章。</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普通长灯管</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1.2米</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1.功率：30W</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紫外线消毒灯</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900*130*80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1.功率：30W；</w:t>
            </w:r>
          </w:p>
          <w:p>
            <w:pPr>
              <w:jc w:val="left"/>
            </w:pPr>
            <w:r>
              <w:rPr>
                <w:color w:val="000000"/>
                <w:sz w:val="21"/>
              </w:rPr>
              <w:t>2.高压包交流式；</w:t>
            </w:r>
          </w:p>
          <w:p>
            <w:pPr>
              <w:jc w:val="left"/>
            </w:pPr>
            <w:r>
              <w:rPr>
                <w:color w:val="000000"/>
                <w:sz w:val="21"/>
              </w:rPr>
              <w:t>3.使用寿命不低于8000小时。</w:t>
            </w:r>
          </w:p>
        </w:tc>
      </w:tr>
      <w:tr>
        <w:tc>
          <w:tcPr>
            <w:tcW w:type="dxa" w:w="591"/>
            <w:tcBorders>
              <w:top w:val="none" w:color="000000" w:sz="4"/>
              <w:left w:val="single" w:color="000000" w:sz="4"/>
              <w:bottom w:val="single" w:color="000000" w:sz="4"/>
              <w:right w:val="single" w:color="000000" w:sz="4"/>
            </w:tcBorders>
            <w:vAlign w:val="top"/>
          </w:tcPr>
          <w:p>
            <w:pPr>
              <w:jc w:val="center"/>
            </w:pPr>
          </w:p>
        </w:tc>
        <w:tc>
          <w:tcPr>
            <w:tcW w:type="dxa" w:w="1064"/>
            <w:tcBorders>
              <w:top w:val="none" w:color="000000" w:sz="4"/>
              <w:left w:val="none" w:color="000000" w:sz="4"/>
              <w:bottom w:val="single" w:color="000000" w:sz="4"/>
              <w:right w:val="single" w:color="000000" w:sz="4"/>
            </w:tcBorders>
            <w:vAlign w:val="top"/>
          </w:tcPr>
          <w:p>
            <w:pPr>
              <w:jc w:val="left"/>
            </w:pPr>
            <w:r>
              <w:rPr>
                <w:b/>
                <w:color w:val="000000"/>
                <w:sz w:val="21"/>
              </w:rPr>
              <w:t>二、餐具</w:t>
            </w:r>
            <w:r>
              <w:rPr>
                <w:b/>
                <w:color w:val="000000"/>
                <w:sz w:val="21"/>
              </w:rPr>
              <w:t>/厨房用具</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p>
        </w:tc>
        <w:tc>
          <w:tcPr>
            <w:tcW w:type="dxa" w:w="635"/>
            <w:tcBorders>
              <w:top w:val="none" w:color="000000" w:sz="4"/>
              <w:left w:val="none" w:color="000000" w:sz="4"/>
              <w:bottom w:val="single" w:color="000000" w:sz="4"/>
              <w:right w:val="single" w:color="000000" w:sz="4"/>
            </w:tcBorders>
            <w:vAlign w:val="top"/>
          </w:tcPr>
          <w:p>
            <w:pPr>
              <w:jc w:val="center"/>
            </w:pPr>
          </w:p>
        </w:tc>
        <w:tc>
          <w:tcPr>
            <w:tcW w:type="dxa" w:w="4212"/>
            <w:tcBorders>
              <w:top w:val="none" w:color="000000" w:sz="4"/>
              <w:left w:val="none" w:color="000000" w:sz="4"/>
              <w:bottom w:val="single" w:color="000000" w:sz="4"/>
              <w:right w:val="single" w:color="000000" w:sz="4"/>
            </w:tcBorders>
            <w:vAlign w:val="top"/>
          </w:tcPr>
          <w:p>
            <w:pPr>
              <w:jc w:val="center"/>
            </w:pP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餐具</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3000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每套内含五格餐盘、</w:t>
            </w:r>
            <w:r>
              <w:rPr>
                <w:color w:val="000000"/>
                <w:sz w:val="21"/>
              </w:rPr>
              <w:t>Φ11.5cm不锈钢汤碗、不锈钢汤匙、筷子各一件</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餐车盘</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大号</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全新塑料，加厚；规格：大号。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蒸饭盘</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加厚不锈钢；规格：长</w:t>
            </w:r>
            <w:r>
              <w:rPr>
                <w:color w:val="000000"/>
                <w:sz w:val="21"/>
              </w:rPr>
              <w:t>60cm，宽40cm，高0.48cm，带耳。</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筷子筒</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竹制品或木制品</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厨师服</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常规</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70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棉质。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防水围裙</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常规</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涤棉；防水，粗加工、洗消使用。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工作帽</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常规</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涤棉；可水洗，防油烟。</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大锅铲</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w:t>
            </w:r>
          </w:p>
          <w:p>
            <w:pPr>
              <w:jc w:val="left"/>
            </w:pPr>
            <w:r>
              <w:rPr>
                <w:color w:val="000000"/>
                <w:sz w:val="21"/>
              </w:rPr>
              <w:t>2.大锅专用大方铲。</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长柄罩离</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加粗加密不锈钢，木柄线漏钢丝；油渣快速分离。</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油盘盖子</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阳江</w:t>
            </w:r>
            <w:r>
              <w:rPr>
                <w:color w:val="000000"/>
                <w:sz w:val="21"/>
              </w:rPr>
              <w:t>18子菜刀</w:t>
            </w:r>
          </w:p>
        </w:tc>
        <w:tc>
          <w:tcPr>
            <w:tcW w:type="dxa" w:w="1064"/>
            <w:tcBorders>
              <w:top w:val="none" w:color="000000" w:sz="4"/>
              <w:left w:val="none" w:color="000000" w:sz="4"/>
              <w:bottom w:val="single" w:color="000000" w:sz="4"/>
              <w:right w:val="single" w:color="000000" w:sz="4"/>
            </w:tcBorders>
            <w:vAlign w:val="top"/>
          </w:tcPr>
          <w:p>
            <w:pPr>
              <w:jc w:val="center"/>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加厚不锈钢；刀刃长</w:t>
            </w:r>
            <w:r>
              <w:rPr>
                <w:color w:val="000000"/>
                <w:sz w:val="21"/>
              </w:rPr>
              <w:t>21CM，刀身宽13CM，刀背厚0.6CM，总长31CM；用于斩切肉，菜，海鲜类使用。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菜篮子</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40*25*15</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全新塑料，加厚；蓝色；装蔬菜瓜果使用。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打蛋器</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大号</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不锈钢；规格；约</w:t>
            </w:r>
            <w:r>
              <w:rPr>
                <w:color w:val="000000"/>
                <w:sz w:val="21"/>
              </w:rPr>
              <w:t>10寸 26cm；用于搅拌。</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不锈钢木柄水瓢</w:t>
            </w:r>
          </w:p>
        </w:tc>
        <w:tc>
          <w:tcPr>
            <w:tcW w:type="dxa" w:w="1064"/>
            <w:tcBorders>
              <w:top w:val="none" w:color="000000" w:sz="4"/>
              <w:left w:val="none" w:color="000000" w:sz="4"/>
              <w:bottom w:val="single" w:color="000000" w:sz="4"/>
              <w:right w:val="single" w:color="000000" w:sz="4"/>
            </w:tcBorders>
            <w:vAlign w:val="top"/>
          </w:tcPr>
          <w:p>
            <w:pPr>
              <w:jc w:val="center"/>
            </w:pPr>
            <w:r>
              <w:rPr>
                <w:color w:val="000000"/>
                <w:sz w:val="21"/>
              </w:rPr>
              <w:t>直径</w:t>
            </w:r>
            <w:r>
              <w:rPr>
                <w:color w:val="000000"/>
                <w:sz w:val="21"/>
              </w:rPr>
              <w:t>28公分</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加厚不锈钢；规格：口径</w:t>
            </w:r>
            <w:r>
              <w:rPr>
                <w:color w:val="000000"/>
                <w:sz w:val="21"/>
              </w:rPr>
              <w:t>28cm。</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手打钢炒勺</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1斤</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1.加厚不锈钢，木头打造防烫手柄；规格：约1斤。</w:t>
            </w:r>
          </w:p>
          <w:p>
            <w:pPr>
              <w:jc w:val="left"/>
            </w:pPr>
            <w:r>
              <w:rPr>
                <w:color w:val="000000"/>
                <w:sz w:val="21"/>
              </w:rPr>
              <w:t>2.采用一体成型技术，边角圆润细滑不易藏垢，清洗方便，表面采用亚光拉丝工艺，不易刮花，炒菜不易粘附；食堂专用炒菜。</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手打炒铲</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口宽</w:t>
            </w:r>
            <w:r>
              <w:rPr>
                <w:color w:val="000000"/>
                <w:sz w:val="21"/>
              </w:rPr>
              <w:t>12cm，深约11 cm，全长约46 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1.加厚不锈钢，木头打造防烫手柄；规格：口宽12cm，深约11 cm，全长约46 cm。</w:t>
            </w:r>
          </w:p>
          <w:p>
            <w:pPr>
              <w:jc w:val="left"/>
            </w:pPr>
            <w:r>
              <w:rPr>
                <w:color w:val="000000"/>
                <w:sz w:val="21"/>
              </w:rPr>
              <w:t>2.采用一体成型技术，边角圆润细滑不易藏垢，清洗方便，表面采用亚光拉丝工艺，不易刮花，炒菜不易粘附；食堂专用炒菜。</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长柄大锅炒铲</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w:t>
            </w:r>
          </w:p>
          <w:p>
            <w:pPr>
              <w:jc w:val="left"/>
            </w:pPr>
            <w:r>
              <w:rPr>
                <w:color w:val="000000"/>
                <w:sz w:val="21"/>
              </w:rPr>
              <w:t>2.大锅专用大方铲。</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炒锅</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尺</w:t>
            </w:r>
            <w:r>
              <w:rPr>
                <w:color w:val="000000"/>
                <w:sz w:val="21"/>
              </w:rPr>
              <w:t>5</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尺</w:t>
            </w:r>
            <w:r>
              <w:rPr>
                <w:color w:val="000000"/>
                <w:sz w:val="21"/>
              </w:rPr>
              <w:t>5</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大炒锅</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直径</w:t>
            </w:r>
            <w:r>
              <w:rPr>
                <w:color w:val="000000"/>
                <w:sz w:val="21"/>
              </w:rPr>
              <w:t>90cm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规格：直径</w:t>
            </w:r>
            <w:r>
              <w:rPr>
                <w:color w:val="000000"/>
                <w:sz w:val="21"/>
              </w:rPr>
              <w:t>90cm</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小锅铲</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铲头宽</w:t>
            </w:r>
            <w:r>
              <w:rPr>
                <w:color w:val="000000"/>
                <w:sz w:val="21"/>
              </w:rPr>
              <w:t>10cm，总长约35cm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1.加厚不锈钢，木头打造防烫手柄；规格：铲头宽10 cm，总长约35 cm。</w:t>
            </w:r>
          </w:p>
          <w:p>
            <w:pPr>
              <w:jc w:val="left"/>
            </w:pPr>
            <w:r>
              <w:rPr>
                <w:color w:val="000000"/>
                <w:sz w:val="21"/>
              </w:rPr>
              <w:t>2.采用一体成型技术，边角圆润细滑不易藏垢，清洗方便，表面采用亚光拉丝工艺，不易刮花；窗口售饭用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不锈钢油盆</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口外径</w:t>
            </w:r>
            <w:r>
              <w:rPr>
                <w:color w:val="000000"/>
                <w:sz w:val="21"/>
              </w:rPr>
              <w:t>32 cm，内径28 cm，底20 cm，高17 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1.加厚不锈钢；规格：口外径32 cm，内径28 cm，底20 cm，高17 cm。</w:t>
            </w:r>
          </w:p>
          <w:p>
            <w:pPr>
              <w:jc w:val="left"/>
            </w:pPr>
            <w:r>
              <w:rPr>
                <w:color w:val="000000"/>
                <w:sz w:val="21"/>
              </w:rPr>
              <w:t>2.镜面抛光，不粘物，易清洗，卷边设计，方便手端，底部平整光滑，采用凹凸防滑。盛油。</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宽连加密油格</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直径</w:t>
            </w:r>
            <w:r>
              <w:rPr>
                <w:color w:val="000000"/>
                <w:sz w:val="21"/>
              </w:rPr>
              <w:t>30cm 手柄长25cm 漏勺深约10cm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1.加厚不锈钢；规格：直径30cm 手柄长25cm 漏勺深约10cm。</w:t>
            </w:r>
          </w:p>
          <w:p>
            <w:pPr>
              <w:jc w:val="left"/>
            </w:pPr>
            <w:r>
              <w:rPr>
                <w:color w:val="000000"/>
                <w:sz w:val="21"/>
              </w:rPr>
              <w:t>2.双层加密双耳；油渣快速分离。</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不锈钢刀</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刀刃长</w:t>
            </w:r>
            <w:r>
              <w:rPr>
                <w:color w:val="000000"/>
                <w:sz w:val="21"/>
              </w:rPr>
              <w:t>21CM，刀身宽13CM，刀背厚0.6CM，总长31CM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加厚不锈钢；刀刃长</w:t>
            </w:r>
            <w:r>
              <w:rPr>
                <w:color w:val="000000"/>
                <w:sz w:val="21"/>
              </w:rPr>
              <w:t>21CM，刀身宽13CM，刀背厚0.6CM，总长31CM；用于斩切肉，菜，海鲜类使用。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砍刀</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刀刃长</w:t>
            </w:r>
            <w:r>
              <w:rPr>
                <w:color w:val="000000"/>
                <w:sz w:val="21"/>
              </w:rPr>
              <w:t>20CM，刀身宽12CM，刀厚3.6MM，总长31CM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1.不锈钢三层复合钢，刃口部位中间夹层为高碳高铬材料8Cr13，两侧为1Cr17不锈钢材料，花梨圆木手柄；</w:t>
            </w:r>
          </w:p>
          <w:p>
            <w:pPr>
              <w:jc w:val="left"/>
            </w:pPr>
            <w:r>
              <w:rPr>
                <w:color w:val="000000"/>
                <w:sz w:val="21"/>
              </w:rPr>
              <w:t>2.刀刃长20CM，刀身宽12CM，刀厚3.6MM，总长31CM；用于斩切肉，菜，海鲜类使用。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松木大砧板</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约高</w:t>
            </w:r>
            <w:r>
              <w:rPr>
                <w:color w:val="000000"/>
                <w:sz w:val="21"/>
              </w:rPr>
              <w:t>12CM*宽50CM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1.正宗松木；规格：约高12CM*宽50CM；</w:t>
            </w:r>
          </w:p>
          <w:p>
            <w:pPr>
              <w:jc w:val="left"/>
            </w:pPr>
            <w:r>
              <w:rPr>
                <w:color w:val="000000"/>
                <w:sz w:val="21"/>
              </w:rPr>
              <w:t>2.适用于切菜、肉、海鲜、鸡等。</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松木砧板</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约高</w:t>
            </w:r>
            <w:r>
              <w:rPr>
                <w:color w:val="000000"/>
                <w:sz w:val="21"/>
              </w:rPr>
              <w:t>10CM*宽38CM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正宗松木；规格：约高</w:t>
            </w:r>
            <w:r>
              <w:rPr>
                <w:color w:val="000000"/>
                <w:sz w:val="21"/>
              </w:rPr>
              <w:t>10CM*宽38CM；</w:t>
            </w:r>
          </w:p>
          <w:p>
            <w:pPr>
              <w:jc w:val="left"/>
            </w:pPr>
            <w:r>
              <w:rPr>
                <w:color w:val="000000"/>
                <w:sz w:val="21"/>
              </w:rPr>
              <w:t>适用于切菜、肉、海鲜、鸡等。</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大胶砧板</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塑胶制作</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滑石</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300*100mm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硅石合成；规格：约</w:t>
            </w:r>
            <w:r>
              <w:rPr>
                <w:color w:val="000000"/>
                <w:sz w:val="21"/>
              </w:rPr>
              <w:t>300*100mm；磨刀。</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竹锅扫</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清洁厨具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加厚钢炸厘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32CM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加粗加密不锈钢，木柄线漏钢丝；规格：</w:t>
            </w:r>
            <w:r>
              <w:rPr>
                <w:color w:val="000000"/>
                <w:sz w:val="21"/>
              </w:rPr>
              <w:t>32CM；油渣快速分离。</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加厚不锈钢盆</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外直径</w:t>
            </w:r>
            <w:r>
              <w:rPr>
                <w:color w:val="000000"/>
                <w:sz w:val="21"/>
              </w:rPr>
              <w:t>≥</w:t>
            </w:r>
            <w:r>
              <w:rPr>
                <w:color w:val="000000"/>
                <w:sz w:val="21"/>
              </w:rPr>
              <w:t>63cm</w:t>
            </w:r>
            <w:r>
              <w:rPr>
                <w:color w:val="000000"/>
                <w:sz w:val="21"/>
              </w:rPr>
              <w:t>，内直径</w:t>
            </w:r>
            <w:r>
              <w:rPr>
                <w:color w:val="000000"/>
                <w:sz w:val="21"/>
              </w:rPr>
              <w:t>57cm</w:t>
            </w:r>
            <w:r>
              <w:rPr>
                <w:color w:val="000000"/>
                <w:sz w:val="21"/>
              </w:rPr>
              <w:t>，高度</w:t>
            </w:r>
            <w:r>
              <w:rPr>
                <w:color w:val="000000"/>
                <w:sz w:val="21"/>
              </w:rPr>
              <w:t>16.5cm</w:t>
            </w:r>
            <w:r>
              <w:rPr>
                <w:color w:val="000000"/>
                <w:sz w:val="21"/>
              </w:rPr>
              <w:t>，底部直径</w:t>
            </w:r>
            <w:r>
              <w:rPr>
                <w:color w:val="000000"/>
                <w:sz w:val="21"/>
              </w:rPr>
              <w:t>39.5cm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加厚不锈钢；规格：外直径</w:t>
            </w:r>
            <w:r>
              <w:rPr>
                <w:color w:val="000000"/>
                <w:sz w:val="21"/>
              </w:rPr>
              <w:t>≥</w:t>
            </w:r>
            <w:r>
              <w:rPr>
                <w:color w:val="000000"/>
                <w:sz w:val="21"/>
              </w:rPr>
              <w:t>63cm</w:t>
            </w:r>
            <w:r>
              <w:rPr>
                <w:color w:val="000000"/>
                <w:sz w:val="21"/>
              </w:rPr>
              <w:t>，内直径</w:t>
            </w:r>
            <w:r>
              <w:rPr>
                <w:color w:val="000000"/>
                <w:sz w:val="21"/>
              </w:rPr>
              <w:t>57cm</w:t>
            </w:r>
            <w:r>
              <w:rPr>
                <w:color w:val="000000"/>
                <w:sz w:val="21"/>
              </w:rPr>
              <w:t>，高度</w:t>
            </w:r>
            <w:r>
              <w:rPr>
                <w:color w:val="000000"/>
                <w:sz w:val="21"/>
              </w:rPr>
              <w:t>16.5cm</w:t>
            </w:r>
            <w:r>
              <w:rPr>
                <w:color w:val="000000"/>
                <w:sz w:val="21"/>
              </w:rPr>
              <w:t>，底部直径</w:t>
            </w:r>
            <w:r>
              <w:rPr>
                <w:color w:val="000000"/>
                <w:sz w:val="21"/>
              </w:rPr>
              <w:t>39.5cm</w:t>
            </w:r>
            <w:r>
              <w:rPr>
                <w:color w:val="000000"/>
                <w:sz w:val="21"/>
              </w:rPr>
              <w:t>，一体成型，镜面抛光；盛食品。</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加厚不锈钢盆</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外直径</w:t>
            </w:r>
            <w:r>
              <w:rPr>
                <w:color w:val="000000"/>
                <w:sz w:val="21"/>
              </w:rPr>
              <w:t>≥</w:t>
            </w:r>
            <w:r>
              <w:rPr>
                <w:color w:val="000000"/>
                <w:sz w:val="21"/>
              </w:rPr>
              <w:t>50cm</w:t>
            </w:r>
            <w:r>
              <w:rPr>
                <w:color w:val="000000"/>
                <w:sz w:val="21"/>
              </w:rPr>
              <w:t>，内直径</w:t>
            </w:r>
            <w:r>
              <w:rPr>
                <w:color w:val="000000"/>
                <w:sz w:val="21"/>
              </w:rPr>
              <w:t>45cm</w:t>
            </w:r>
            <w:r>
              <w:rPr>
                <w:color w:val="000000"/>
                <w:sz w:val="21"/>
              </w:rPr>
              <w:t>，高度</w:t>
            </w:r>
            <w:r>
              <w:rPr>
                <w:color w:val="000000"/>
                <w:sz w:val="21"/>
              </w:rPr>
              <w:t>12cm</w:t>
            </w:r>
            <w:r>
              <w:rPr>
                <w:color w:val="000000"/>
                <w:sz w:val="21"/>
              </w:rPr>
              <w:t>，底部直径</w:t>
            </w:r>
            <w:r>
              <w:rPr>
                <w:color w:val="000000"/>
                <w:sz w:val="21"/>
              </w:rPr>
              <w:t>30cm</w:t>
            </w:r>
            <w:r>
              <w:rPr>
                <w:color w:val="000000"/>
                <w:sz w:val="21"/>
              </w:rPr>
              <w:t>，</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加厚不锈钢；规格：外直径</w:t>
            </w:r>
            <w:r>
              <w:rPr>
                <w:color w:val="000000"/>
                <w:sz w:val="21"/>
              </w:rPr>
              <w:t>≥</w:t>
            </w:r>
            <w:r>
              <w:rPr>
                <w:color w:val="000000"/>
                <w:sz w:val="21"/>
              </w:rPr>
              <w:t>50cm</w:t>
            </w:r>
            <w:r>
              <w:rPr>
                <w:color w:val="000000"/>
                <w:sz w:val="21"/>
              </w:rPr>
              <w:t>，内直径</w:t>
            </w:r>
            <w:r>
              <w:rPr>
                <w:color w:val="000000"/>
                <w:sz w:val="21"/>
              </w:rPr>
              <w:t>45cm</w:t>
            </w:r>
            <w:r>
              <w:rPr>
                <w:color w:val="000000"/>
                <w:sz w:val="21"/>
              </w:rPr>
              <w:t>，高度</w:t>
            </w:r>
            <w:r>
              <w:rPr>
                <w:color w:val="000000"/>
                <w:sz w:val="21"/>
              </w:rPr>
              <w:t>12cm</w:t>
            </w:r>
            <w:r>
              <w:rPr>
                <w:color w:val="000000"/>
                <w:sz w:val="21"/>
              </w:rPr>
              <w:t>，底部直径</w:t>
            </w:r>
            <w:r>
              <w:rPr>
                <w:color w:val="000000"/>
                <w:sz w:val="21"/>
              </w:rPr>
              <w:t>30cm</w:t>
            </w:r>
            <w:r>
              <w:rPr>
                <w:color w:val="000000"/>
                <w:sz w:val="21"/>
              </w:rPr>
              <w:t>，一体成型，镜面抛光；盛食品。</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不锈钢粉篱</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口宽</w:t>
            </w:r>
            <w:r>
              <w:rPr>
                <w:color w:val="000000"/>
                <w:sz w:val="21"/>
              </w:rPr>
              <w:t>12cm，全长约30cm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不锈钢加密，早餐烫粉面用；规格：口宽</w:t>
            </w:r>
            <w:r>
              <w:rPr>
                <w:color w:val="000000"/>
                <w:sz w:val="21"/>
              </w:rPr>
              <w:t>12cm，全长约30 cm。</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加厚钢水壳</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口径</w:t>
            </w:r>
            <w:r>
              <w:rPr>
                <w:color w:val="000000"/>
                <w:sz w:val="21"/>
              </w:rPr>
              <w:t>18cm，高度8.5cm，柄长16.5cm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加厚不锈钢；规格：口径</w:t>
            </w:r>
            <w:r>
              <w:rPr>
                <w:color w:val="000000"/>
                <w:sz w:val="21"/>
              </w:rPr>
              <w:t>18cm，高度8.5cm，柄长16.5cm，一体勺身，全勺拉丝；炒菜使用。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加厚钢味盅</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口径</w:t>
            </w:r>
            <w:r>
              <w:rPr>
                <w:color w:val="000000"/>
                <w:sz w:val="21"/>
              </w:rPr>
              <w:t>≥22cm，底径20cm，高度13cm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加厚不锈钢；规格：口径</w:t>
            </w:r>
            <w:r>
              <w:rPr>
                <w:color w:val="000000"/>
                <w:sz w:val="21"/>
              </w:rPr>
              <w:t>≥22cm，底径20cm，高度13cm；盛各种调味料。</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加厚不锈钢桶</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高度</w:t>
            </w:r>
            <w:r>
              <w:rPr>
                <w:color w:val="000000"/>
                <w:sz w:val="21"/>
              </w:rPr>
              <w:t>50cm*直径50cm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加厚不锈钢；规格：高度</w:t>
            </w:r>
            <w:r>
              <w:rPr>
                <w:color w:val="000000"/>
                <w:sz w:val="21"/>
              </w:rPr>
              <w:t>50cm，直径50cm；盛汤粥粉用。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加厚长方不锈钢托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长</w:t>
            </w:r>
            <w:r>
              <w:rPr>
                <w:color w:val="000000"/>
                <w:sz w:val="21"/>
              </w:rPr>
              <w:t>60cm，宽40cm，高0.7cm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加厚不锈钢；规格：长</w:t>
            </w:r>
            <w:r>
              <w:rPr>
                <w:color w:val="000000"/>
                <w:sz w:val="21"/>
              </w:rPr>
              <w:t>60cm，宽40cm，高0.7cm，带耳；盛食品。</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加厚留样保鲜盒</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200克</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加厚不锈钢；容量</w:t>
            </w:r>
            <w:r>
              <w:rPr>
                <w:color w:val="000000"/>
                <w:sz w:val="21"/>
              </w:rPr>
              <w:t>200克；食品留样。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不锈钢长柄双勾</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不锈钢，木柄；加工食品使用。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钢丁字勾</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加工食品使用。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胶蓝</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约长</w:t>
            </w:r>
            <w:r>
              <w:rPr>
                <w:color w:val="000000"/>
                <w:sz w:val="21"/>
              </w:rPr>
              <w:t>70cm，宽50cm，高38cm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全新塑料，加厚；规格：约</w:t>
            </w:r>
            <w:r>
              <w:rPr>
                <w:color w:val="000000"/>
                <w:sz w:val="21"/>
              </w:rPr>
              <w:t>长</w:t>
            </w:r>
            <w:r>
              <w:rPr>
                <w:color w:val="000000"/>
                <w:sz w:val="21"/>
              </w:rPr>
              <w:t>70cm，宽50cm，高38cm，蓝色；装蔬菜瓜果使用。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胶蓝</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约长</w:t>
            </w:r>
            <w:r>
              <w:rPr>
                <w:color w:val="000000"/>
                <w:sz w:val="21"/>
              </w:rPr>
              <w:t>60cm，宽40cm，高30cm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全新塑料，加厚；规格：约</w:t>
            </w:r>
            <w:r>
              <w:rPr>
                <w:color w:val="000000"/>
                <w:sz w:val="21"/>
              </w:rPr>
              <w:t>长</w:t>
            </w:r>
            <w:r>
              <w:rPr>
                <w:color w:val="000000"/>
                <w:sz w:val="21"/>
              </w:rPr>
              <w:t>60cm，宽40cm，高30cm，白色；装蔬菜瓜果使用。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带盖胶桶</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60升</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聚丙烯塑料制品；规格：约</w:t>
            </w:r>
            <w:r>
              <w:rPr>
                <w:color w:val="000000"/>
                <w:sz w:val="21"/>
              </w:rPr>
              <w:t>60升，蓝色；垃圾桶、潲水桶</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带盖胶桶</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100升</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聚丙烯塑料制品；规格：约</w:t>
            </w:r>
            <w:r>
              <w:rPr>
                <w:color w:val="000000"/>
                <w:sz w:val="21"/>
              </w:rPr>
              <w:t>100升，白色；收纳桶，周转桶，食品塑料桶。</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储物箱</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50*40*30cm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规格：约</w:t>
            </w:r>
            <w:r>
              <w:rPr>
                <w:color w:val="000000"/>
                <w:sz w:val="21"/>
              </w:rPr>
              <w:t>50*40*30cm，白色，透明；储存食品。</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小胶盘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30*10cm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规格：约</w:t>
            </w:r>
            <w:r>
              <w:rPr>
                <w:color w:val="000000"/>
                <w:sz w:val="21"/>
              </w:rPr>
              <w:t>30*10cm；清洁卫生使用。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地拖桶</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清洁卫生使用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胶桶</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22L</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规格：约</w:t>
            </w:r>
            <w:r>
              <w:rPr>
                <w:color w:val="000000"/>
                <w:sz w:val="21"/>
              </w:rPr>
              <w:t>22L，红色；清洁卫生使用。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水鞋</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橡胶与塑料（聚乙烯、乙烯－醋酸乙烯酯树脂、聚氯乙烯等）共混物；防水，防滑。</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周转箱</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640*445*295mm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HDPE料；规格约：640*445*295mm，蓝色；储放材料。</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不锈钢粉筛</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直径约</w:t>
            </w:r>
            <w:r>
              <w:rPr>
                <w:color w:val="000000"/>
                <w:sz w:val="21"/>
              </w:rPr>
              <w:t>30cm，高度约5cm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加厚不锈钢；直径约</w:t>
            </w:r>
            <w:r>
              <w:rPr>
                <w:color w:val="000000"/>
                <w:sz w:val="21"/>
              </w:rPr>
              <w:t>30cm，高度约5cm，</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烘炉托盘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60*40*5cm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食品材质，镀铝；规格：约</w:t>
            </w:r>
            <w:r>
              <w:rPr>
                <w:color w:val="000000"/>
                <w:sz w:val="21"/>
              </w:rPr>
              <w:t>60*40*5cm，不粘；制作点心食用。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打蛋器</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10寸，26cm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不锈钢；规格；约</w:t>
            </w:r>
            <w:r>
              <w:rPr>
                <w:color w:val="000000"/>
                <w:sz w:val="21"/>
              </w:rPr>
              <w:t>10寸 26cm；用于搅拌。</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高温手套</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长度约</w:t>
            </w:r>
            <w:r>
              <w:rPr>
                <w:color w:val="000000"/>
                <w:sz w:val="21"/>
              </w:rPr>
              <w:t>381mm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棉质；长度约</w:t>
            </w:r>
            <w:r>
              <w:rPr>
                <w:color w:val="000000"/>
                <w:sz w:val="21"/>
              </w:rPr>
              <w:t>381mm，耐热∠250℃；适用于各种烘培器具。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高温布</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600*400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600*400，玻璃纤维布，用于做加热、冷冻及解冻、烘烤食品的垫片，烤盘片</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温度计</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铝合金钢，以准确的判断温度</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喷水壶</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制作点心使用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量杯</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2000ml</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pp塑料；规格：约2000ml；量水。</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面包夹</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30cm，12寸</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不锈钢；规格：约</w:t>
            </w:r>
            <w:r>
              <w:rPr>
                <w:color w:val="000000"/>
                <w:sz w:val="21"/>
              </w:rPr>
              <w:t>30cm，12寸；夹面包。</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面棍</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中号</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中号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面包胶托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约长</w:t>
            </w:r>
            <w:r>
              <w:rPr>
                <w:color w:val="000000"/>
                <w:sz w:val="21"/>
              </w:rPr>
              <w:t>70cm，宽45cm，高17cm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全新塑料，加厚；规格：约</w:t>
            </w:r>
            <w:r>
              <w:rPr>
                <w:color w:val="000000"/>
                <w:sz w:val="21"/>
              </w:rPr>
              <w:t>长</w:t>
            </w:r>
            <w:r>
              <w:rPr>
                <w:color w:val="000000"/>
                <w:sz w:val="21"/>
              </w:rPr>
              <w:t>70cm，宽45cm，高17cm，白色；装面包使用。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加厚不锈钢蒸包盘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与蒸饭柜配套</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冲孔盘，与蒸饭柜配套使用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电子台称</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15kg</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15kg精度0.1g。</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地磅（电子）</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200Kg</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不锈钢；</w:t>
            </w:r>
            <w:r>
              <w:rPr>
                <w:color w:val="000000"/>
                <w:sz w:val="21"/>
              </w:rPr>
              <w:t>200Kg，液晶显示；称原材料，精度0.1kg。</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不锈钢面碗</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外径约</w:t>
            </w:r>
            <w:r>
              <w:rPr>
                <w:color w:val="000000"/>
                <w:sz w:val="21"/>
              </w:rPr>
              <w:t>15.5cm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200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加厚不锈钢冲压成型；外径约</w:t>
            </w:r>
            <w:r>
              <w:rPr>
                <w:color w:val="000000"/>
                <w:sz w:val="21"/>
              </w:rPr>
              <w:t>15.5cm；装食品使用。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打菜勺</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加厚不锈钢冲压成型；窗口售菜专用。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打饭勺</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4两米饭</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加厚不锈钢冲压成型；</w:t>
            </w:r>
            <w:r>
              <w:rPr>
                <w:color w:val="000000"/>
                <w:sz w:val="21"/>
              </w:rPr>
              <w:t>4两米饭；窗口售饭专用。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不锈钢菜夹</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加厚不锈钢；窗口售菜专用。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长柄钢勺</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约</w:t>
            </w:r>
            <w:r>
              <w:rPr>
                <w:color w:val="000000"/>
                <w:sz w:val="21"/>
              </w:rPr>
              <w:t>80cm长，约1斤</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1.加厚不锈钢冲压成型，约80cm长，约1斤；</w:t>
            </w:r>
          </w:p>
          <w:p>
            <w:pPr>
              <w:jc w:val="left"/>
            </w:pPr>
            <w:r>
              <w:rPr>
                <w:color w:val="000000"/>
                <w:sz w:val="21"/>
              </w:rPr>
              <w:t>2.打汤、打粥用。</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微波炉</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23L</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23L</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大电饭锅</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60CM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60CM</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台式电磁炉</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3000W</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3000W</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多用罐头刀</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不锈钢，开罐头</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多用剪</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195mm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195mm,</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脚踏垃圾桶</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20L</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20L,不锈钢，便于回收废弃品</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药箱</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280*130*280mm</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280*130*280mm/铝合金，收纳医药用品</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大去皮刨</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木柄，不锈钢，刮皮</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水果刀</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木柄，不锈钢，切水果</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刀箱</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五格</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五格，</w:t>
            </w:r>
            <w:r>
              <w:rPr>
                <w:color w:val="000000"/>
                <w:sz w:val="21"/>
              </w:rPr>
              <w:t>10mm不锈钢板，摆放刀具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鱼刨</w:t>
            </w:r>
          </w:p>
        </w:tc>
        <w:tc>
          <w:tcPr>
            <w:tcW w:type="dxa" w:w="1064"/>
            <w:tcBorders>
              <w:top w:val="none" w:color="000000" w:sz="4"/>
              <w:left w:val="none" w:color="000000" w:sz="4"/>
              <w:bottom w:val="single" w:color="000000" w:sz="4"/>
              <w:right w:val="single" w:color="000000" w:sz="4"/>
            </w:tcBorders>
            <w:vAlign w:val="top"/>
          </w:tcPr>
          <w:p>
            <w:pPr>
              <w:jc w:val="both"/>
            </w:pP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木手柄，不锈钢头，刮鱼鳞</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小心地滑告示牌</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650*300*200</w:t>
            </w:r>
          </w:p>
        </w:tc>
        <w:tc>
          <w:tcPr>
            <w:tcW w:type="dxa" w:w="7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650*300*200（mm）全新PE料，提示行人</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平盘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10寸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10寸，骨质瓷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浅式盘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7.25寸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7.25寸，骨质瓷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汤勺</w:t>
            </w:r>
          </w:p>
        </w:tc>
        <w:tc>
          <w:tcPr>
            <w:tcW w:type="dxa" w:w="1064"/>
            <w:tcBorders>
              <w:top w:val="none" w:color="000000" w:sz="4"/>
              <w:left w:val="none" w:color="000000" w:sz="4"/>
              <w:bottom w:val="single" w:color="000000" w:sz="4"/>
              <w:right w:val="single" w:color="000000" w:sz="4"/>
            </w:tcBorders>
            <w:vAlign w:val="top"/>
          </w:tcPr>
          <w:p>
            <w:pPr>
              <w:jc w:val="left"/>
            </w:pP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骨质瓷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美星壶</w:t>
            </w:r>
          </w:p>
        </w:tc>
        <w:tc>
          <w:tcPr>
            <w:tcW w:type="dxa" w:w="1064"/>
            <w:tcBorders>
              <w:top w:val="none" w:color="000000" w:sz="4"/>
              <w:left w:val="none" w:color="000000" w:sz="4"/>
              <w:bottom w:val="single" w:color="000000" w:sz="4"/>
              <w:right w:val="single" w:color="000000" w:sz="4"/>
            </w:tcBorders>
            <w:vAlign w:val="top"/>
          </w:tcPr>
          <w:p>
            <w:pPr>
              <w:jc w:val="left"/>
            </w:pP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骨质瓷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美星杯</w:t>
            </w:r>
          </w:p>
        </w:tc>
        <w:tc>
          <w:tcPr>
            <w:tcW w:type="dxa" w:w="1064"/>
            <w:tcBorders>
              <w:top w:val="none" w:color="000000" w:sz="4"/>
              <w:left w:val="none" w:color="000000" w:sz="4"/>
              <w:bottom w:val="single" w:color="000000" w:sz="4"/>
              <w:right w:val="single" w:color="000000" w:sz="4"/>
            </w:tcBorders>
            <w:vAlign w:val="top"/>
          </w:tcPr>
          <w:p>
            <w:pPr>
              <w:jc w:val="left"/>
            </w:pP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骨质瓷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杯碟</w:t>
            </w:r>
          </w:p>
        </w:tc>
        <w:tc>
          <w:tcPr>
            <w:tcW w:type="dxa" w:w="1064"/>
            <w:tcBorders>
              <w:top w:val="none" w:color="000000" w:sz="4"/>
              <w:left w:val="none" w:color="000000" w:sz="4"/>
              <w:bottom w:val="single" w:color="000000" w:sz="4"/>
              <w:right w:val="single" w:color="000000" w:sz="4"/>
            </w:tcBorders>
            <w:vAlign w:val="top"/>
          </w:tcPr>
          <w:p>
            <w:pPr>
              <w:jc w:val="left"/>
            </w:pP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骨质瓷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澳碗</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4寸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110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4寸，骨质瓷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厚边鱼盘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14寸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12</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14寸，镁质瓷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正德盘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平盘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四方浅式盘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浅式盘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双线四方盘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9寸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9寸，镁质瓷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长方盘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11寸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11寸，镁质瓷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长方盘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9寸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15</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9寸，镁质瓷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蛋形盘</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12寸</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20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12寸，镁质瓷</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公筷</w:t>
            </w:r>
          </w:p>
        </w:tc>
        <w:tc>
          <w:tcPr>
            <w:tcW w:type="dxa" w:w="1064"/>
            <w:tcBorders>
              <w:top w:val="none" w:color="000000" w:sz="4"/>
              <w:left w:val="none" w:color="000000" w:sz="4"/>
              <w:bottom w:val="single" w:color="000000" w:sz="4"/>
              <w:right w:val="single" w:color="000000" w:sz="4"/>
            </w:tcBorders>
            <w:vAlign w:val="top"/>
          </w:tcPr>
          <w:p>
            <w:pPr>
              <w:jc w:val="left"/>
            </w:pP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100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白色</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分菜勺</w:t>
            </w:r>
          </w:p>
        </w:tc>
        <w:tc>
          <w:tcPr>
            <w:tcW w:type="dxa" w:w="1064"/>
            <w:tcBorders>
              <w:top w:val="none" w:color="000000" w:sz="4"/>
              <w:left w:val="none" w:color="000000" w:sz="4"/>
              <w:bottom w:val="single" w:color="000000" w:sz="4"/>
              <w:right w:val="single" w:color="000000" w:sz="4"/>
            </w:tcBorders>
            <w:vAlign w:val="top"/>
          </w:tcPr>
          <w:p>
            <w:pPr>
              <w:jc w:val="left"/>
            </w:pP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40</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不锈钢</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食品留样柜</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600*515*1600</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1.规格：约300L；</w:t>
            </w:r>
          </w:p>
          <w:p>
            <w:pPr>
              <w:jc w:val="left"/>
            </w:pPr>
            <w:r>
              <w:rPr>
                <w:color w:val="000000"/>
                <w:sz w:val="21"/>
              </w:rPr>
              <w:t>2.温度范围：≤10℃；</w:t>
            </w:r>
          </w:p>
          <w:p>
            <w:pPr>
              <w:jc w:val="left"/>
            </w:pPr>
            <w:r>
              <w:rPr>
                <w:color w:val="000000"/>
                <w:sz w:val="21"/>
              </w:rPr>
              <w:t>3.功率：0.2KW/220v,无氟环保。</w:t>
            </w:r>
          </w:p>
        </w:tc>
      </w:tr>
      <w:tr>
        <w:tc>
          <w:tcPr>
            <w:tcW w:type="dxa" w:w="591"/>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筷子消毒机</w:t>
            </w:r>
          </w:p>
        </w:tc>
        <w:tc>
          <w:tcPr>
            <w:tcW w:type="dxa" w:w="1064"/>
            <w:tcBorders>
              <w:top w:val="none" w:color="000000" w:sz="4"/>
              <w:left w:val="none" w:color="000000" w:sz="4"/>
              <w:bottom w:val="single" w:color="000000" w:sz="4"/>
              <w:right w:val="single" w:color="000000" w:sz="4"/>
            </w:tcBorders>
            <w:vAlign w:val="top"/>
          </w:tcPr>
          <w:p>
            <w:pPr>
              <w:jc w:val="left"/>
            </w:pPr>
            <w:r>
              <w:rPr>
                <w:color w:val="000000"/>
                <w:sz w:val="21"/>
              </w:rPr>
              <w:t>770*450*800</w:t>
            </w:r>
          </w:p>
        </w:tc>
        <w:tc>
          <w:tcPr>
            <w:tcW w:type="dxa" w:w="724"/>
            <w:tcBorders>
              <w:top w:val="none" w:color="000000" w:sz="4"/>
              <w:left w:val="none" w:color="000000" w:sz="4"/>
              <w:bottom w:val="single" w:color="000000" w:sz="4"/>
              <w:right w:val="single" w:color="000000" w:sz="4"/>
            </w:tcBorders>
            <w:shd w:fill="FFFFFF"/>
            <w:vAlign w:val="top"/>
          </w:tcPr>
          <w:p>
            <w:pPr>
              <w:jc w:val="center"/>
            </w:pPr>
            <w:r>
              <w:rPr>
                <w:color w:val="000000"/>
                <w:sz w:val="21"/>
              </w:rPr>
              <w:t>4</w:t>
            </w:r>
          </w:p>
        </w:tc>
        <w:tc>
          <w:tcPr>
            <w:tcW w:type="dxa" w:w="63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2"/>
            <w:tcBorders>
              <w:top w:val="none" w:color="000000" w:sz="4"/>
              <w:left w:val="none" w:color="000000" w:sz="4"/>
              <w:bottom w:val="single" w:color="000000" w:sz="4"/>
              <w:right w:val="single" w:color="000000" w:sz="4"/>
            </w:tcBorders>
            <w:vAlign w:val="top"/>
          </w:tcPr>
          <w:p>
            <w:pPr>
              <w:jc w:val="left"/>
            </w:pPr>
            <w:r>
              <w:rPr>
                <w:color w:val="000000"/>
                <w:sz w:val="21"/>
              </w:rPr>
              <w:t>1.杀菌方式：红外线+紫外线+热风；</w:t>
            </w:r>
          </w:p>
          <w:p>
            <w:pPr>
              <w:jc w:val="left"/>
            </w:pPr>
            <w:r>
              <w:rPr>
                <w:color w:val="000000"/>
                <w:sz w:val="21"/>
              </w:rPr>
              <w:t>2.机身采用不锈钢板制作，配消毒框</w:t>
            </w:r>
          </w:p>
          <w:p>
            <w:pPr>
              <w:jc w:val="left"/>
            </w:pPr>
            <w:r>
              <w:rPr>
                <w:color w:val="000000"/>
                <w:sz w:val="21"/>
              </w:rPr>
              <w:t>3.容量：约1200双</w:t>
            </w:r>
          </w:p>
        </w:tc>
      </w:tr>
    </w:tbl>
    <w:p>
      <w:pPr>
        <w:jc w:val="both"/>
      </w:pPr>
    </w:p>
    <w:p>
      <w:pPr>
        <w:jc w:val="both"/>
      </w:pPr>
      <w:r>
        <w:rPr>
          <w:b/>
          <w:sz w:val="21"/>
        </w:rPr>
        <w:t>二、合同金额</w:t>
      </w:r>
    </w:p>
    <w:p>
      <w:pPr>
        <w:ind w:firstLine="420"/>
        <w:jc w:val="both"/>
      </w:pPr>
      <w:r>
        <w:rPr>
          <w:sz w:val="21"/>
        </w:rPr>
        <w:t>合同金额为（大写）：</w:t>
      </w:r>
      <w:r>
        <w:rPr>
          <w:sz w:val="21"/>
        </w:rPr>
        <w:t>_________________元（￥_______________元）人民币，合同金额包括货物设计、制造、包装、送货、安装、调试、检测、验收、培训、技术服务、质保期等一切支出，并包含所有税费。</w:t>
      </w:r>
    </w:p>
    <w:p>
      <w:pPr>
        <w:jc w:val="both"/>
      </w:pPr>
      <w:r>
        <w:rPr>
          <w:b/>
          <w:sz w:val="21"/>
        </w:rPr>
        <w:t>三、采购范围及要求</w:t>
      </w:r>
    </w:p>
    <w:p>
      <w:pPr>
        <w:ind w:firstLine="420"/>
        <w:jc w:val="both"/>
      </w:pPr>
      <w:r>
        <w:rPr>
          <w:sz w:val="21"/>
        </w:rPr>
        <w:t>1、乙方在实际供货时，若被发现提供的货物未能达到招标文件和投标文件中的有关要求，将按有关法规进行处罚，买方将有权单方面中止合同的执行,并追究因乙方所提供的未达到所承诺准确率产品而产生的所有损失和责任。</w:t>
      </w:r>
    </w:p>
    <w:p>
      <w:pPr>
        <w:ind w:firstLine="420"/>
        <w:jc w:val="both"/>
      </w:pPr>
      <w:r>
        <w:rPr>
          <w:sz w:val="21"/>
        </w:rPr>
        <w:t>2、本项目产品技术参数及功能要求仅供乙方参考，涉及具体品牌、型号、产地的产品，仅作为项目质量水平与配置的参考，在不低于此基准的前提下，乙方可以选用同档次或更优的同类产品替代。</w:t>
      </w:r>
    </w:p>
    <w:p>
      <w:pPr>
        <w:ind w:firstLine="420"/>
        <w:jc w:val="both"/>
      </w:pPr>
      <w:r>
        <w:rPr>
          <w:sz w:val="21"/>
        </w:rPr>
        <w:t>3、本项目主要标的的名称（即核心产品）为：洗碗机。</w:t>
      </w:r>
    </w:p>
    <w:p>
      <w:pPr>
        <w:jc w:val="both"/>
      </w:pPr>
      <w:r>
        <w:rPr>
          <w:b/>
          <w:sz w:val="21"/>
        </w:rPr>
        <w:t>四、交货期、交货方式及交货地点</w:t>
      </w:r>
    </w:p>
    <w:p>
      <w:pPr>
        <w:ind w:firstLine="420"/>
        <w:jc w:val="both"/>
      </w:pPr>
      <w:r>
        <w:rPr>
          <w:sz w:val="21"/>
        </w:rPr>
        <w:t>1.交货期：合同签订后30天内完成供货、安装、验收（如因场地不具备安装条件，交货时间则由甲方另行通知）</w:t>
      </w:r>
    </w:p>
    <w:p>
      <w:pPr>
        <w:ind w:firstLine="420"/>
        <w:jc w:val="both"/>
      </w:pPr>
      <w:r>
        <w:rPr>
          <w:sz w:val="21"/>
        </w:rPr>
        <w:t>2.交货地点：甲方指定地点</w:t>
      </w:r>
    </w:p>
    <w:p>
      <w:pPr>
        <w:jc w:val="both"/>
      </w:pPr>
      <w:r>
        <w:rPr>
          <w:b/>
          <w:sz w:val="21"/>
        </w:rPr>
        <w:t>五、付款方式</w:t>
      </w:r>
    </w:p>
    <w:p>
      <w:pPr>
        <w:ind w:firstLine="420"/>
        <w:jc w:val="both"/>
      </w:pPr>
      <w:r>
        <w:rPr>
          <w:sz w:val="21"/>
        </w:rPr>
        <w:t>本项目的每笔款项以人民币支票或电汇方式支付。在完成提交所需全部报告材料情况下，按下列条款支付各期款额：</w:t>
      </w:r>
    </w:p>
    <w:p>
      <w:pPr>
        <w:ind w:firstLine="420"/>
        <w:jc w:val="both"/>
      </w:pPr>
      <w:r>
        <w:rPr>
          <w:sz w:val="21"/>
        </w:rPr>
        <w:t>1.合同签订，所有货物到场后，甲方向乙方支付合同总金额的30%；</w:t>
      </w:r>
    </w:p>
    <w:p>
      <w:pPr>
        <w:ind w:firstLine="420"/>
        <w:jc w:val="both"/>
      </w:pPr>
      <w:r>
        <w:rPr>
          <w:sz w:val="21"/>
        </w:rPr>
        <w:t>2.验收完成后，甲方向乙方支付合同总金额的70%。</w:t>
      </w:r>
    </w:p>
    <w:p>
      <w:pPr>
        <w:ind w:firstLine="420"/>
        <w:jc w:val="both"/>
      </w:pPr>
      <w:r>
        <w:rPr>
          <w:sz w:val="21"/>
        </w:rPr>
        <w:t>注：（</w:t>
      </w:r>
      <w:r>
        <w:rPr>
          <w:sz w:val="21"/>
        </w:rPr>
        <w:t>1）本项目资金来源为财政性资金，甲方在规定的付款时间为向政府采购支付部门提出办理财政支付申请手续的时间（不含政府财政支付部门审核的时间），在规定时间内提出支付申请手续后即视为甲方已经按期支付。（2）本合同的价款由政府财政拔款,如因政策或请付款流程的影响,拔款未能及时到位，乙方不得以此为由而不履行本合同规定的义务或者追究甲方的违约责任。</w:t>
      </w:r>
    </w:p>
    <w:p>
      <w:pPr>
        <w:jc w:val="both"/>
      </w:pPr>
      <w:r>
        <w:rPr>
          <w:b/>
          <w:sz w:val="21"/>
        </w:rPr>
        <w:t>六、验收要求</w:t>
      </w:r>
    </w:p>
    <w:p>
      <w:pPr>
        <w:ind w:firstLine="420"/>
        <w:jc w:val="both"/>
      </w:pPr>
      <w:r>
        <w:rPr>
          <w:sz w:val="21"/>
        </w:rPr>
        <w:t>1.货物若有国家标准按照国家标准验收，若无国家标准按行业标准验收，为原制造商制造的全新产品，整机无污染，无侵权行为、表面无划损、无任何缺陷隐患，在中国境内可依常规安全合法使用。</w:t>
      </w:r>
    </w:p>
    <w:p>
      <w:pPr>
        <w:ind w:firstLine="420"/>
        <w:jc w:val="both"/>
      </w:pPr>
      <w:r>
        <w:rPr>
          <w:sz w:val="21"/>
        </w:rPr>
        <w:t>2.货物为原厂商未启封全新包装，具出厂合格证，序列号、包装箱号与出厂批号一致，并可追索查阅。所有随设备的附件必须齐全。</w:t>
      </w:r>
    </w:p>
    <w:p>
      <w:pPr>
        <w:ind w:firstLine="420"/>
        <w:jc w:val="both"/>
      </w:pPr>
      <w:r>
        <w:rPr>
          <w:sz w:val="21"/>
        </w:rPr>
        <w:t>3.乙方应将关键主机设备的用户手册、保修手册、有关单证资料及配备件、随机工具等交付给甲方，使用操作及安全须知等重要资料应附有中文说明。</w:t>
      </w:r>
    </w:p>
    <w:p>
      <w:pPr>
        <w:ind w:firstLine="420"/>
        <w:jc w:val="both"/>
      </w:pPr>
      <w:r>
        <w:rPr>
          <w:sz w:val="21"/>
        </w:rPr>
        <w:t>4.甲方组成验收小组按国家有关规定、规范及乙方的投标文件中承诺的内容进行验收，必要时邀请相关的第三方专业人员、机构或参与本次项目的其他乙方参与验收。因货物质量问题发生争议时，由本地质量技术监督部门鉴定。鉴定费先由乙方垫付。货物符合质量技术标准的，鉴定费由甲方承担；否则鉴定费由乙方承担。</w:t>
      </w:r>
    </w:p>
    <w:p>
      <w:pPr>
        <w:ind w:firstLine="420"/>
        <w:jc w:val="both"/>
      </w:pPr>
      <w:r>
        <w:rPr>
          <w:sz w:val="21"/>
        </w:rPr>
        <w:t>5.乙方应按财政审批的要求，提供有关货物资料，并做好填报申请材料的工作，甲方予以配合；因乙方原因导致财政审批无法按时完成的，乙方自行承担有关的责任。</w:t>
      </w:r>
    </w:p>
    <w:p>
      <w:pPr>
        <w:jc w:val="both"/>
      </w:pPr>
      <w:r>
        <w:rPr>
          <w:b/>
          <w:sz w:val="21"/>
        </w:rPr>
        <w:t>七、安装调试及售后服务</w:t>
      </w:r>
    </w:p>
    <w:p>
      <w:pPr>
        <w:ind w:firstLine="420"/>
        <w:jc w:val="both"/>
      </w:pPr>
      <w:r>
        <w:rPr>
          <w:sz w:val="21"/>
        </w:rPr>
        <w:t>1.乙方必须负责货物的运输、安装、调试等工作，所产生的费用由乙方负责。</w:t>
      </w:r>
    </w:p>
    <w:p>
      <w:pPr>
        <w:ind w:firstLine="420"/>
        <w:jc w:val="both"/>
      </w:pPr>
      <w:r>
        <w:rPr>
          <w:sz w:val="21"/>
        </w:rPr>
        <w:t>2.安装调试完成后双方共同进行验收，并签署项目验收报告。</w:t>
      </w:r>
    </w:p>
    <w:p>
      <w:pPr>
        <w:ind w:firstLine="420"/>
        <w:jc w:val="both"/>
      </w:pPr>
      <w:r>
        <w:rPr>
          <w:sz w:val="21"/>
        </w:rPr>
        <w:t>3.售后服务：</w:t>
      </w:r>
    </w:p>
    <w:p>
      <w:pPr>
        <w:ind w:firstLine="420"/>
        <w:jc w:val="both"/>
      </w:pPr>
      <w:r>
        <w:rPr>
          <w:sz w:val="21"/>
        </w:rPr>
        <w:t>（</w:t>
      </w:r>
      <w:r>
        <w:rPr>
          <w:sz w:val="21"/>
        </w:rPr>
        <w:t>1）保期：验收合格后不少于1年，质保期内乙方必须负责提供设备原厂维修及更换原厂配件的售后服务。</w:t>
      </w:r>
    </w:p>
    <w:p>
      <w:pPr>
        <w:ind w:firstLine="420"/>
        <w:jc w:val="both"/>
      </w:pPr>
      <w:r>
        <w:rPr>
          <w:sz w:val="21"/>
        </w:rPr>
        <w:t>（</w:t>
      </w:r>
      <w:r>
        <w:rPr>
          <w:sz w:val="21"/>
        </w:rPr>
        <w:t>2）质保期内维修人员接到维修通知后4小时内响应，到场时间为24小时内。</w:t>
      </w:r>
    </w:p>
    <w:p>
      <w:pPr>
        <w:ind w:firstLine="420"/>
        <w:jc w:val="both"/>
      </w:pPr>
      <w:r>
        <w:rPr>
          <w:sz w:val="21"/>
        </w:rPr>
        <w:t>（</w:t>
      </w:r>
      <w:r>
        <w:rPr>
          <w:sz w:val="21"/>
        </w:rPr>
        <w:t>3）质保期内，非甲方的人为原因而出现产品质量及安装问题，由乙方负责包修、包换或包退，并承担因此而产生的一切费用。</w:t>
      </w:r>
    </w:p>
    <w:p>
      <w:pPr>
        <w:ind w:firstLine="420"/>
        <w:jc w:val="both"/>
      </w:pPr>
      <w:r>
        <w:rPr>
          <w:sz w:val="21"/>
        </w:rPr>
        <w:t>（</w:t>
      </w:r>
      <w:r>
        <w:rPr>
          <w:sz w:val="21"/>
        </w:rPr>
        <w:t>4）所有货物质保服务方式均为乙方上门服务，即由乙方派员到货物使用现场维修，由此产生的一切费用均由乙方承担。</w:t>
      </w:r>
    </w:p>
    <w:p>
      <w:pPr>
        <w:jc w:val="both"/>
      </w:pPr>
      <w:r>
        <w:rPr>
          <w:b/>
          <w:sz w:val="21"/>
        </w:rPr>
        <w:t>八</w:t>
      </w:r>
      <w:r>
        <w:rPr>
          <w:b/>
          <w:sz w:val="21"/>
        </w:rPr>
        <w:t>、违约责任与赔偿损失</w:t>
      </w:r>
    </w:p>
    <w:p>
      <w:pPr>
        <w:ind w:firstLine="420"/>
        <w:jc w:val="both"/>
      </w:pPr>
      <w:r>
        <w:rPr>
          <w:sz w:val="21"/>
        </w:rPr>
        <w:t>1.乙方交付的货物、工程/提供的服务不符合本合同规定的，甲方有权拒收，并且乙方须向甲方支付本合同总价5%的违约金。</w:t>
      </w:r>
    </w:p>
    <w:p>
      <w:pPr>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20"/>
        <w:jc w:val="both"/>
      </w:pPr>
      <w:r>
        <w:rPr>
          <w:sz w:val="21"/>
        </w:rPr>
        <w:t>3</w:t>
      </w:r>
      <w:r>
        <w:rPr>
          <w:sz w:val="21"/>
        </w:rPr>
        <w:t>.其它违约责任按《中华人民共和国民法典(合同编)》处理。</w:t>
      </w:r>
    </w:p>
    <w:p>
      <w:pPr>
        <w:jc w:val="both"/>
      </w:pPr>
      <w:r>
        <w:rPr>
          <w:b/>
          <w:sz w:val="21"/>
        </w:rPr>
        <w:t>九</w:t>
      </w:r>
      <w:r>
        <w:rPr>
          <w:b/>
          <w:sz w:val="21"/>
        </w:rPr>
        <w:t>、争议的解决</w:t>
      </w:r>
    </w:p>
    <w:p>
      <w:pPr>
        <w:ind w:firstLine="420"/>
        <w:jc w:val="both"/>
      </w:pPr>
      <w:r>
        <w:rPr>
          <w:sz w:val="21"/>
        </w:rPr>
        <w:t>合同执行过程中发生的任何争议，如双方不能通过友好协商解决，按相关法律法规处理。</w:t>
      </w:r>
    </w:p>
    <w:p>
      <w:pPr>
        <w:jc w:val="both"/>
      </w:pPr>
      <w:r>
        <w:rPr>
          <w:b/>
          <w:sz w:val="21"/>
        </w:rPr>
        <w:t>十、不可抗力</w:t>
      </w:r>
    </w:p>
    <w:p>
      <w:pPr>
        <w:ind w:firstLine="420"/>
        <w:jc w:val="both"/>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一</w:t>
      </w:r>
      <w:r>
        <w:rPr>
          <w:b/>
          <w:sz w:val="21"/>
        </w:rPr>
        <w:t>、税费</w:t>
      </w:r>
    </w:p>
    <w:p>
      <w:pPr>
        <w:ind w:firstLine="420"/>
        <w:jc w:val="both"/>
      </w:pPr>
      <w:r>
        <w:rPr>
          <w:sz w:val="21"/>
        </w:rPr>
        <w:t>1.在中国境内、外发生的与本合同执行有关的一切税费均由乙方负担。</w:t>
      </w:r>
    </w:p>
    <w:p>
      <w:pPr>
        <w:jc w:val="both"/>
      </w:pPr>
      <w:r>
        <w:rPr>
          <w:b/>
          <w:sz w:val="21"/>
        </w:rPr>
        <w:t>十</w:t>
      </w:r>
      <w:r>
        <w:rPr>
          <w:b/>
          <w:sz w:val="21"/>
        </w:rPr>
        <w:t>二</w:t>
      </w:r>
      <w:r>
        <w:rPr>
          <w:b/>
          <w:sz w:val="21"/>
        </w:rPr>
        <w:t>、其它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w:t>
      </w:r>
      <w:r>
        <w:rPr>
          <w:b/>
          <w:sz w:val="21"/>
        </w:rPr>
        <w:t>三</w:t>
      </w:r>
      <w:r>
        <w:rPr>
          <w:b/>
          <w:sz w:val="21"/>
        </w:rPr>
        <w:t>、合同生效</w:t>
      </w:r>
    </w:p>
    <w:p>
      <w:pPr>
        <w:ind w:firstLine="420"/>
        <w:jc w:val="both"/>
      </w:pPr>
      <w:r>
        <w:rPr>
          <w:sz w:val="21"/>
        </w:rPr>
        <w:t>1.本合同在甲乙双方法人代表或其授权代表签字盖章后生效。</w:t>
      </w:r>
    </w:p>
    <w:p>
      <w:pPr>
        <w:ind w:firstLine="420"/>
        <w:jc w:val="both"/>
      </w:pPr>
      <w:r>
        <w:rPr>
          <w:sz w:val="21"/>
        </w:rPr>
        <w:t>2.合同一式   份。</w:t>
      </w:r>
    </w:p>
    <w:p>
      <w:pPr>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1"/>
        <w:gridCol w:w="4151"/>
      </w:tblGrid>
      <w:tr>
        <w:tc>
          <w:tcPr>
            <w:tcW w:type="dxa" w:w="4151"/>
            <w:tcBorders>
              <w:top w:val="none" w:color="000000" w:sz="4"/>
              <w:left w:val="none" w:color="000000" w:sz="4"/>
              <w:bottom w:val="none" w:color="000000" w:sz="4"/>
              <w:right w:val="none" w:color="000000" w:sz="4"/>
            </w:tcBorders>
            <w:vAlign w:val="top"/>
          </w:tcPr>
          <w:p>
            <w:pPr>
              <w:jc w:val="both"/>
            </w:pPr>
            <w:r>
              <w:rPr>
                <w:b/>
                <w:sz w:val="21"/>
              </w:rPr>
              <w:t>甲方（盖章）：</w:t>
            </w:r>
          </w:p>
        </w:tc>
        <w:tc>
          <w:tcPr>
            <w:tcW w:type="dxa" w:w="4151"/>
            <w:tcBorders>
              <w:top w:val="none" w:color="000000" w:sz="4"/>
              <w:left w:val="none" w:color="000000" w:sz="4"/>
              <w:bottom w:val="none" w:color="000000" w:sz="4"/>
              <w:right w:val="none" w:color="000000" w:sz="4"/>
            </w:tcBorders>
            <w:vAlign w:val="top"/>
          </w:tcPr>
          <w:p>
            <w:pPr>
              <w:jc w:val="both"/>
            </w:pPr>
            <w:r>
              <w:rPr>
                <w:b/>
                <w:sz w:val="21"/>
              </w:rPr>
              <w:t>乙方（盖章）：</w:t>
            </w:r>
          </w:p>
        </w:tc>
      </w:tr>
      <w:tr>
        <w:tc>
          <w:tcPr>
            <w:tcW w:type="dxa" w:w="4151"/>
            <w:tcBorders>
              <w:top w:val="none" w:color="000000" w:sz="4"/>
              <w:left w:val="none" w:color="000000" w:sz="4"/>
              <w:bottom w:val="none" w:color="000000" w:sz="4"/>
              <w:right w:val="none" w:color="000000" w:sz="4"/>
            </w:tcBorders>
            <w:vAlign w:val="top"/>
          </w:tcPr>
          <w:p>
            <w:pPr>
              <w:jc w:val="both"/>
            </w:pPr>
            <w:r>
              <w:rPr>
                <w:b/>
                <w:sz w:val="21"/>
              </w:rPr>
              <w:t>代表：</w:t>
            </w:r>
          </w:p>
        </w:tc>
        <w:tc>
          <w:tcPr>
            <w:tcW w:type="dxa" w:w="4151"/>
            <w:tcBorders>
              <w:top w:val="none" w:color="000000" w:sz="4"/>
              <w:left w:val="none" w:color="000000" w:sz="4"/>
              <w:bottom w:val="none" w:color="000000" w:sz="4"/>
              <w:right w:val="none" w:color="000000" w:sz="4"/>
            </w:tcBorders>
            <w:vAlign w:val="top"/>
          </w:tcPr>
          <w:p>
            <w:pPr>
              <w:jc w:val="both"/>
            </w:pPr>
            <w:r>
              <w:rPr>
                <w:b/>
                <w:sz w:val="21"/>
              </w:rPr>
              <w:t>代表：</w:t>
            </w:r>
          </w:p>
        </w:tc>
      </w:tr>
      <w:tr>
        <w:tc>
          <w:tcPr>
            <w:tcW w:type="dxa" w:w="4151"/>
            <w:tcBorders>
              <w:top w:val="none" w:color="000000" w:sz="4"/>
              <w:left w:val="none" w:color="000000" w:sz="4"/>
              <w:bottom w:val="none" w:color="000000" w:sz="4"/>
              <w:right w:val="none" w:color="000000" w:sz="4"/>
            </w:tcBorders>
            <w:vAlign w:val="top"/>
          </w:tcPr>
          <w:p>
            <w:pPr>
              <w:jc w:val="both"/>
            </w:pPr>
            <w:r>
              <w:rPr>
                <w:sz w:val="21"/>
              </w:rPr>
              <w:t>签定地点：</w:t>
            </w:r>
          </w:p>
        </w:tc>
        <w:tc>
          <w:tcPr>
            <w:tcW w:type="dxa" w:w="4151"/>
            <w:tcBorders>
              <w:top w:val="none" w:color="000000" w:sz="4"/>
              <w:left w:val="none" w:color="000000" w:sz="4"/>
              <w:bottom w:val="none" w:color="000000" w:sz="4"/>
              <w:right w:val="none" w:color="000000" w:sz="4"/>
            </w:tcBorders>
            <w:vAlign w:val="top"/>
          </w:tcPr>
          <w:p>
            <w:pPr>
              <w:jc w:val="both"/>
            </w:pPr>
          </w:p>
        </w:tc>
      </w:tr>
      <w:tr>
        <w:tc>
          <w:tcPr>
            <w:tcW w:type="dxa" w:w="4151"/>
            <w:tcBorders>
              <w:top w:val="none" w:color="000000" w:sz="4"/>
              <w:left w:val="none" w:color="000000" w:sz="4"/>
              <w:bottom w:val="none" w:color="000000" w:sz="4"/>
              <w:right w:val="none" w:color="000000" w:sz="4"/>
            </w:tcBorders>
            <w:vAlign w:val="top"/>
          </w:tcPr>
          <w:p>
            <w:pPr>
              <w:jc w:val="both"/>
            </w:pPr>
            <w:r>
              <w:rPr>
                <w:sz w:val="21"/>
              </w:rPr>
              <w:t>签定日期：　　　年　　月　　日</w:t>
            </w:r>
          </w:p>
        </w:tc>
        <w:tc>
          <w:tcPr>
            <w:tcW w:type="dxa" w:w="4151"/>
            <w:tcBorders>
              <w:top w:val="none" w:color="000000" w:sz="4"/>
              <w:left w:val="none" w:color="000000" w:sz="4"/>
              <w:bottom w:val="none" w:color="000000" w:sz="4"/>
              <w:right w:val="none" w:color="000000" w:sz="4"/>
            </w:tcBorders>
            <w:vAlign w:val="top"/>
          </w:tcPr>
          <w:p>
            <w:pPr>
              <w:jc w:val="both"/>
            </w:pPr>
          </w:p>
        </w:tc>
      </w:tr>
      <w:tr>
        <w:tc>
          <w:tcPr>
            <w:tcW w:type="dxa" w:w="4151"/>
            <w:tcBorders>
              <w:top w:val="none" w:color="000000" w:sz="4"/>
              <w:left w:val="none" w:color="000000" w:sz="4"/>
              <w:bottom w:val="none" w:color="000000" w:sz="4"/>
              <w:right w:val="none" w:color="000000" w:sz="4"/>
            </w:tcBorders>
            <w:vAlign w:val="top"/>
          </w:tcPr>
          <w:p>
            <w:pPr>
              <w:jc w:val="both"/>
            </w:pPr>
            <w:r>
              <w:rPr>
                <w:sz w:val="21"/>
              </w:rPr>
              <w:t>开户名称：</w:t>
            </w:r>
          </w:p>
        </w:tc>
        <w:tc>
          <w:tcPr>
            <w:tcW w:type="dxa" w:w="4151"/>
            <w:tcBorders>
              <w:top w:val="none" w:color="000000" w:sz="4"/>
              <w:left w:val="none" w:color="000000" w:sz="4"/>
              <w:bottom w:val="none" w:color="000000" w:sz="4"/>
              <w:right w:val="none" w:color="000000" w:sz="4"/>
            </w:tcBorders>
            <w:vAlign w:val="top"/>
          </w:tcPr>
          <w:p>
            <w:pPr>
              <w:jc w:val="both"/>
            </w:pPr>
          </w:p>
        </w:tc>
      </w:tr>
      <w:tr>
        <w:tc>
          <w:tcPr>
            <w:tcW w:type="dxa" w:w="4151"/>
            <w:tcBorders>
              <w:top w:val="none" w:color="000000" w:sz="4"/>
              <w:left w:val="none" w:color="000000" w:sz="4"/>
              <w:bottom w:val="none" w:color="000000" w:sz="4"/>
              <w:right w:val="none" w:color="000000" w:sz="4"/>
            </w:tcBorders>
            <w:vAlign w:val="top"/>
          </w:tcPr>
          <w:p>
            <w:pPr>
              <w:jc w:val="both"/>
            </w:pPr>
            <w:r>
              <w:rPr>
                <w:sz w:val="21"/>
              </w:rPr>
              <w:t>银行帐号：</w:t>
            </w:r>
          </w:p>
        </w:tc>
        <w:tc>
          <w:tcPr>
            <w:tcW w:type="dxa" w:w="4151"/>
            <w:tcBorders>
              <w:top w:val="none" w:color="000000" w:sz="4"/>
              <w:left w:val="none" w:color="000000" w:sz="4"/>
              <w:bottom w:val="none" w:color="000000" w:sz="4"/>
              <w:right w:val="none" w:color="000000" w:sz="4"/>
            </w:tcBorders>
            <w:vAlign w:val="top"/>
          </w:tcPr>
          <w:p>
            <w:pPr>
              <w:jc w:val="both"/>
            </w:pPr>
          </w:p>
        </w:tc>
      </w:tr>
      <w:tr>
        <w:tc>
          <w:tcPr>
            <w:tcW w:type="dxa" w:w="4151"/>
            <w:tcBorders>
              <w:top w:val="none" w:color="000000" w:sz="4"/>
              <w:left w:val="none" w:color="000000" w:sz="4"/>
              <w:bottom w:val="none" w:color="000000" w:sz="4"/>
              <w:right w:val="none" w:color="000000" w:sz="4"/>
            </w:tcBorders>
            <w:vAlign w:val="top"/>
          </w:tcPr>
          <w:p>
            <w:pPr>
              <w:jc w:val="both"/>
            </w:pPr>
            <w:r>
              <w:rPr>
                <w:sz w:val="21"/>
              </w:rPr>
              <w:t>开</w:t>
            </w:r>
            <w:r>
              <w:rPr>
                <w:sz w:val="21"/>
              </w:rPr>
              <w:t>户</w:t>
            </w:r>
            <w:r>
              <w:rPr>
                <w:sz w:val="21"/>
              </w:rPr>
              <w:t>行：</w:t>
            </w:r>
          </w:p>
        </w:tc>
        <w:tc>
          <w:tcPr>
            <w:tcW w:type="dxa" w:w="4151"/>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441900018-2023-00377</w:t>
      </w:r>
    </w:p>
    <w:p>
      <w:pPr>
        <w:jc w:val="center"/>
      </w:pPr>
      <w:r>
        <w:rPr>
          <w:b/>
          <w:sz w:val="24"/>
        </w:rPr>
        <w:t>采购项目编号：</w:t>
      </w:r>
      <w:r>
        <w:rPr>
          <w:b/>
          <w:sz w:val="24"/>
        </w:rPr>
        <w:t>441900018-2023-00377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东莞市常平镇新城学校厨房（二期）设施设备项目采购</w:t>
      </w:r>
      <w:r>
        <w:rPr>
          <w:u w:val="single"/>
        </w:rPr>
        <w:t>”</w:t>
      </w:r>
      <w:r>
        <w:rPr/>
        <w:t>项目的招标[采购项目编号为：</w:t>
      </w:r>
      <w:r>
        <w:rPr>
          <w:u w:val="single"/>
        </w:rPr>
        <w:t>441900018-2023-00377</w:t>
      </w:r>
      <w:r>
        <w:rPr/>
        <w:t>]，我方愿参与投标。</w:t>
      </w:r>
    </w:p>
    <w:p>
      <w:pPr>
        <w:ind w:firstLine="480"/>
      </w:pPr>
      <w:r>
        <w:rPr/>
        <w:t>我方确认收到贵方提供的</w:t>
      </w:r>
      <w:r>
        <w:rPr>
          <w:u w:val="single"/>
        </w:rPr>
        <w:t>“</w:t>
      </w:r>
      <w:r>
        <w:rPr>
          <w:u w:val="single"/>
        </w:rPr>
        <w:t>东莞市常平镇新城学校厨房（二期）设施设备项目采购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东莞市常平镇新城学校厨房（二期）设施设备项目采购</w:t>
      </w:r>
      <w:r>
        <w:rPr/>
        <w:t>”项目采购[采购项目编号为</w:t>
      </w:r>
      <w:r>
        <w:rPr/>
        <w:t>441900018-2023-00377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东莞市常平镇新城学校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东莞市常平镇新城学校厨房（二期）设施设备项目采购</w:t>
      </w:r>
      <w:r>
        <w:rPr/>
        <w:t>招标中获中标（采购项目编号：</w:t>
      </w:r>
      <w:r>
        <w:rPr/>
        <w:t>441900018-2023-00377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东莞市常平镇新城学校厨房（二期）设施设备项目采购</w:t>
      </w:r>
      <w:r>
        <w:rPr/>
        <w:t>”项目（采购项目编号：</w:t>
      </w:r>
      <w:r>
        <w:rPr/>
        <w:t>441900018-2023-00377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