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color w:val="auto"/>
          <w:sz w:val="32"/>
          <w:szCs w:val="32"/>
          <w:highlight w:val="none"/>
          <w:lang w:val="en-US" w:eastAsia="zh-CN"/>
        </w:rPr>
      </w:pPr>
    </w:p>
    <w:p>
      <w:pPr>
        <w:jc w:val="center"/>
        <w:rPr>
          <w:b/>
          <w:color w:val="auto"/>
          <w:sz w:val="72"/>
          <w:szCs w:val="32"/>
          <w:highlight w:val="none"/>
        </w:rPr>
      </w:pPr>
      <w:r>
        <w:rPr>
          <w:rFonts w:hint="eastAsia" w:ascii="黑体" w:eastAsia="黑体"/>
          <w:b/>
          <w:color w:val="auto"/>
          <w:sz w:val="72"/>
          <w:szCs w:val="32"/>
          <w:highlight w:val="none"/>
          <w:lang w:val="en-US" w:eastAsia="zh-CN"/>
        </w:rPr>
        <w:t>公开招标</w:t>
      </w:r>
      <w:r>
        <w:rPr>
          <w:rFonts w:hint="eastAsia" w:ascii="黑体" w:eastAsia="黑体"/>
          <w:b/>
          <w:color w:val="auto"/>
          <w:sz w:val="72"/>
          <w:szCs w:val="32"/>
          <w:highlight w:val="none"/>
        </w:rPr>
        <w:t>文件</w:t>
      </w:r>
    </w:p>
    <w:p>
      <w:pPr>
        <w:jc w:val="center"/>
        <w:rPr>
          <w:rFonts w:hint="eastAsia"/>
          <w:color w:val="auto"/>
          <w:highlight w:val="none"/>
        </w:rPr>
      </w:pPr>
      <w:r>
        <w:rPr>
          <w:rFonts w:hint="eastAsia" w:ascii="黑体" w:hAnsi="黑体" w:eastAsia="黑体" w:cs="黑体"/>
          <w:b w:val="0"/>
          <w:bCs/>
          <w:color w:val="auto"/>
          <w:spacing w:val="57"/>
          <w:sz w:val="72"/>
          <w:szCs w:val="72"/>
          <w:highlight w:val="none"/>
          <w:lang w:val="en-US" w:eastAsia="zh-CN"/>
        </w:rPr>
        <w:t>国内</w:t>
      </w:r>
      <w:r>
        <w:rPr>
          <w:rFonts w:hint="eastAsia" w:ascii="黑体" w:hAnsi="黑体" w:eastAsia="黑体" w:cs="黑体"/>
          <w:b w:val="0"/>
          <w:bCs/>
          <w:color w:val="auto"/>
          <w:spacing w:val="57"/>
          <w:sz w:val="72"/>
          <w:szCs w:val="72"/>
          <w:highlight w:val="none"/>
        </w:rPr>
        <w:t>采购</w:t>
      </w:r>
    </w:p>
    <w:p>
      <w:pPr>
        <w:pStyle w:val="7"/>
        <w:jc w:val="center"/>
        <w:rPr>
          <w:rFonts w:hint="eastAsia" w:ascii="黑体" w:eastAsia="黑体"/>
          <w:color w:val="auto"/>
          <w:szCs w:val="21"/>
          <w:highlight w:val="none"/>
          <w:lang w:eastAsia="zh-CN"/>
        </w:rPr>
      </w:pPr>
      <w:r>
        <w:rPr>
          <w:rFonts w:hint="eastAsia" w:ascii="黑体" w:eastAsia="黑体"/>
          <w:color w:val="auto"/>
          <w:szCs w:val="21"/>
          <w:highlight w:val="none"/>
          <w:lang w:eastAsia="zh-CN"/>
        </w:rPr>
        <w:drawing>
          <wp:inline distT="0" distB="0" distL="114300" distR="114300">
            <wp:extent cx="2129790" cy="2035175"/>
            <wp:effectExtent l="0" t="0" r="3810" b="3175"/>
            <wp:docPr id="9" name="图片 9" descr="QQ截图2020060316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截图20200603163454"/>
                    <pic:cNvPicPr>
                      <a:picLocks noChangeAspect="1"/>
                    </pic:cNvPicPr>
                  </pic:nvPicPr>
                  <pic:blipFill>
                    <a:blip r:embed="rId14"/>
                    <a:srcRect l="6233" t="18358" r="67326" b="19339"/>
                    <a:stretch>
                      <a:fillRect/>
                    </a:stretch>
                  </pic:blipFill>
                  <pic:spPr>
                    <a:xfrm>
                      <a:off x="0" y="0"/>
                      <a:ext cx="2129790" cy="2035175"/>
                    </a:xfrm>
                    <a:prstGeom prst="rect">
                      <a:avLst/>
                    </a:prstGeom>
                  </pic:spPr>
                </pic:pic>
              </a:graphicData>
            </a:graphic>
          </wp:inline>
        </w:drawing>
      </w:r>
    </w:p>
    <w:p>
      <w:pPr>
        <w:pStyle w:val="8"/>
        <w:ind w:left="0" w:leftChars="0" w:firstLine="0" w:firstLineChars="0"/>
        <w:rPr>
          <w:rFonts w:hint="eastAsia" w:ascii="黑体" w:eastAsia="黑体"/>
          <w:color w:val="auto"/>
          <w:szCs w:val="21"/>
          <w:highlight w:val="none"/>
          <w:lang w:eastAsia="zh-CN"/>
        </w:rPr>
      </w:pPr>
    </w:p>
    <w:p>
      <w:pPr>
        <w:pStyle w:val="8"/>
        <w:ind w:left="0" w:leftChars="0" w:firstLine="0" w:firstLineChars="0"/>
        <w:rPr>
          <w:rFonts w:hint="eastAsia" w:ascii="黑体" w:eastAsia="黑体"/>
          <w:color w:val="auto"/>
          <w:szCs w:val="21"/>
          <w:highlight w:val="none"/>
          <w:lang w:eastAsia="zh-CN"/>
        </w:rPr>
      </w:pPr>
    </w:p>
    <w:tbl>
      <w:tblPr>
        <w:tblStyle w:val="23"/>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00"/>
        <w:gridCol w:w="5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3100"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lang w:val="en-US" w:eastAsia="zh-CN"/>
              </w:rPr>
              <w:t>项目编号</w:t>
            </w:r>
            <w:r>
              <w:rPr>
                <w:rFonts w:hint="eastAsia" w:ascii="黑体" w:hAnsi="黑体" w:eastAsia="黑体" w:cs="黑体"/>
                <w:bCs/>
                <w:color w:val="auto"/>
                <w:sz w:val="32"/>
                <w:szCs w:val="24"/>
                <w:highlight w:val="none"/>
              </w:rPr>
              <w:t>：</w:t>
            </w:r>
          </w:p>
        </w:tc>
        <w:tc>
          <w:tcPr>
            <w:tcW w:w="5716" w:type="dxa"/>
            <w:noWrap/>
            <w:vAlign w:val="center"/>
          </w:tcPr>
          <w:p>
            <w:pPr>
              <w:spacing w:before="200"/>
              <w:jc w:val="both"/>
              <w:rPr>
                <w:rFonts w:hint="eastAsia" w:ascii="黑体" w:hAnsi="黑体" w:eastAsia="黑体" w:cs="黑体"/>
                <w:bCs/>
                <w:color w:val="auto"/>
                <w:sz w:val="32"/>
                <w:szCs w:val="24"/>
                <w:highlight w:val="none"/>
                <w:lang w:eastAsia="zh-CN"/>
              </w:rPr>
            </w:pPr>
            <w:r>
              <w:rPr>
                <w:rFonts w:hint="eastAsia" w:ascii="黑体" w:hAnsi="黑体" w:eastAsia="黑体" w:cs="黑体"/>
                <w:bCs/>
                <w:color w:val="auto"/>
                <w:sz w:val="32"/>
                <w:szCs w:val="24"/>
                <w:highlight w:val="none"/>
                <w:lang w:eastAsia="zh-CN"/>
              </w:rPr>
              <w:t>GDZT2021126C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3100"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项目名称：</w:t>
            </w:r>
          </w:p>
        </w:tc>
        <w:tc>
          <w:tcPr>
            <w:tcW w:w="5716" w:type="dxa"/>
            <w:noWrap/>
            <w:vAlign w:val="center"/>
          </w:tcPr>
          <w:p>
            <w:pPr>
              <w:spacing w:before="200"/>
              <w:jc w:val="both"/>
              <w:rPr>
                <w:rFonts w:hint="eastAsia" w:ascii="黑体" w:hAnsi="黑体" w:eastAsia="黑体" w:cs="黑体"/>
                <w:bCs/>
                <w:color w:val="auto"/>
                <w:sz w:val="32"/>
                <w:szCs w:val="24"/>
                <w:highlight w:val="none"/>
                <w:lang w:eastAsia="zh-CN"/>
              </w:rPr>
            </w:pPr>
            <w:r>
              <w:rPr>
                <w:rFonts w:hint="eastAsia" w:ascii="黑体" w:hAnsi="黑体" w:eastAsia="黑体" w:cs="黑体"/>
                <w:bCs/>
                <w:color w:val="auto"/>
                <w:sz w:val="32"/>
                <w:szCs w:val="24"/>
                <w:highlight w:val="none"/>
                <w:lang w:eastAsia="zh-CN"/>
              </w:rPr>
              <w:t>东莞市塘厦镇石鼓社区环卫保洁服务劳务派遣项目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3100" w:type="dxa"/>
            <w:noWrap/>
            <w:vAlign w:val="center"/>
          </w:tcPr>
          <w:p>
            <w:pPr>
              <w:spacing w:before="200"/>
              <w:jc w:val="both"/>
              <w:rPr>
                <w:rFonts w:hint="eastAsia"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采购人</w:t>
            </w:r>
            <w:r>
              <w:rPr>
                <w:rFonts w:hint="eastAsia" w:ascii="黑体" w:hAnsi="黑体" w:eastAsia="黑体" w:cs="黑体"/>
                <w:bCs/>
                <w:color w:val="auto"/>
                <w:sz w:val="32"/>
                <w:szCs w:val="24"/>
                <w:highlight w:val="none"/>
                <w:lang w:eastAsia="zh-CN"/>
              </w:rPr>
              <w:t>（</w:t>
            </w:r>
            <w:r>
              <w:rPr>
                <w:rFonts w:hint="eastAsia" w:ascii="黑体" w:hAnsi="黑体" w:eastAsia="黑体" w:cs="黑体"/>
                <w:bCs/>
                <w:color w:val="auto"/>
                <w:sz w:val="32"/>
                <w:szCs w:val="24"/>
                <w:highlight w:val="none"/>
                <w:lang w:val="en-US" w:eastAsia="zh-CN"/>
              </w:rPr>
              <w:t>盖章</w:t>
            </w:r>
            <w:r>
              <w:rPr>
                <w:rFonts w:hint="eastAsia" w:ascii="黑体" w:hAnsi="黑体" w:eastAsia="黑体" w:cs="黑体"/>
                <w:bCs/>
                <w:color w:val="auto"/>
                <w:sz w:val="32"/>
                <w:szCs w:val="24"/>
                <w:highlight w:val="none"/>
                <w:lang w:eastAsia="zh-CN"/>
              </w:rPr>
              <w:t>）</w:t>
            </w:r>
            <w:r>
              <w:rPr>
                <w:rFonts w:hint="eastAsia" w:ascii="黑体" w:hAnsi="黑体" w:eastAsia="黑体" w:cs="黑体"/>
                <w:bCs/>
                <w:color w:val="auto"/>
                <w:sz w:val="32"/>
                <w:szCs w:val="24"/>
                <w:highlight w:val="none"/>
              </w:rPr>
              <w:t>：</w:t>
            </w:r>
          </w:p>
        </w:tc>
        <w:tc>
          <w:tcPr>
            <w:tcW w:w="5716" w:type="dxa"/>
            <w:noWrap/>
            <w:vAlign w:val="center"/>
          </w:tcPr>
          <w:p>
            <w:pPr>
              <w:spacing w:before="200"/>
              <w:jc w:val="both"/>
              <w:rPr>
                <w:rFonts w:hint="eastAsia" w:ascii="黑体" w:hAnsi="黑体" w:eastAsia="黑体" w:cs="黑体"/>
                <w:bCs/>
                <w:color w:val="auto"/>
                <w:sz w:val="32"/>
                <w:szCs w:val="24"/>
                <w:highlight w:val="none"/>
                <w:lang w:eastAsia="zh-CN"/>
              </w:rPr>
            </w:pPr>
            <w:r>
              <w:rPr>
                <w:rFonts w:hint="eastAsia" w:ascii="黑体" w:hAnsi="黑体" w:eastAsia="黑体" w:cs="黑体"/>
                <w:bCs/>
                <w:color w:val="auto"/>
                <w:sz w:val="32"/>
                <w:szCs w:val="24"/>
                <w:highlight w:val="none"/>
                <w:lang w:eastAsia="zh-CN"/>
              </w:rPr>
              <w:t>东莞市塘厦镇石鼓股份经济联合社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3100" w:type="dxa"/>
            <w:noWrap/>
            <w:vAlign w:val="center"/>
          </w:tcPr>
          <w:p>
            <w:pPr>
              <w:spacing w:before="200"/>
              <w:jc w:val="both"/>
              <w:rPr>
                <w:rFonts w:hint="eastAsia" w:ascii="黑体" w:hAnsi="黑体" w:eastAsia="黑体" w:cs="黑体"/>
                <w:bCs/>
                <w:color w:val="auto"/>
                <w:sz w:val="32"/>
                <w:szCs w:val="24"/>
                <w:highlight w:val="none"/>
                <w:lang w:val="en-US" w:eastAsia="zh-CN"/>
              </w:rPr>
            </w:pPr>
            <w:r>
              <w:rPr>
                <w:rFonts w:hint="eastAsia" w:ascii="黑体" w:hAnsi="黑体" w:eastAsia="黑体" w:cs="黑体"/>
                <w:bCs/>
                <w:color w:val="auto"/>
                <w:sz w:val="32"/>
                <w:szCs w:val="24"/>
                <w:highlight w:val="none"/>
                <w:lang w:val="en-US" w:eastAsia="zh-CN"/>
              </w:rPr>
              <w:t>招标代理（盖章）：</w:t>
            </w:r>
          </w:p>
        </w:tc>
        <w:tc>
          <w:tcPr>
            <w:tcW w:w="5716" w:type="dxa"/>
            <w:noWrap/>
            <w:vAlign w:val="center"/>
          </w:tcPr>
          <w:p>
            <w:pPr>
              <w:spacing w:before="200"/>
              <w:jc w:val="both"/>
              <w:rPr>
                <w:rFonts w:hint="eastAsia" w:ascii="黑体" w:hAnsi="黑体" w:eastAsia="黑体" w:cs="黑体"/>
                <w:bCs/>
                <w:color w:val="auto"/>
                <w:sz w:val="32"/>
                <w:szCs w:val="24"/>
                <w:highlight w:val="none"/>
                <w:lang w:eastAsia="zh-CN"/>
              </w:rPr>
            </w:pPr>
            <w:r>
              <w:rPr>
                <w:rFonts w:hint="eastAsia" w:ascii="黑体" w:hAnsi="黑体" w:eastAsia="黑体" w:cs="黑体"/>
                <w:bCs/>
                <w:color w:val="auto"/>
                <w:sz w:val="32"/>
                <w:szCs w:val="24"/>
                <w:highlight w:val="none"/>
                <w:lang w:eastAsia="zh-CN"/>
              </w:rPr>
              <w:t>广东政通招标有限公司</w:t>
            </w:r>
          </w:p>
        </w:tc>
      </w:tr>
    </w:tbl>
    <w:p>
      <w:pPr>
        <w:jc w:val="both"/>
        <w:rPr>
          <w:rFonts w:ascii="黑体" w:eastAsia="黑体"/>
          <w:color w:val="auto"/>
          <w:szCs w:val="21"/>
          <w:highlight w:val="none"/>
        </w:rPr>
      </w:pPr>
    </w:p>
    <w:p>
      <w:pPr>
        <w:pStyle w:val="20"/>
        <w:rPr>
          <w:color w:val="auto"/>
          <w:sz w:val="32"/>
          <w:szCs w:val="32"/>
          <w:highlight w:val="none"/>
        </w:rPr>
        <w:sectPr>
          <w:headerReference r:id="rId6" w:type="first"/>
          <w:footerReference r:id="rId8" w:type="first"/>
          <w:headerReference r:id="rId5" w:type="default"/>
          <w:footerReference r:id="rId7" w:type="default"/>
          <w:pgSz w:w="11906" w:h="16838"/>
          <w:pgMar w:top="1440" w:right="1800" w:bottom="1440" w:left="1800" w:header="708" w:footer="708" w:gutter="0"/>
          <w:pgBorders>
            <w:top w:val="none" w:sz="0" w:space="0"/>
            <w:left w:val="none" w:sz="0" w:space="0"/>
            <w:bottom w:val="none" w:sz="0" w:space="0"/>
            <w:right w:val="none" w:sz="0" w:space="0"/>
          </w:pgBorders>
          <w:pgNumType w:fmt="decimal" w:start="1"/>
          <w:cols w:space="708" w:num="1"/>
          <w:titlePg/>
          <w:docGrid w:type="lines" w:linePitch="360" w:charSpace="0"/>
        </w:sectPr>
      </w:pP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温馨提示</w:t>
      </w:r>
    </w:p>
    <w:p>
      <w:pPr>
        <w:keepNext w:val="0"/>
        <w:keepLines w:val="0"/>
        <w:pageBreakBefore w:val="0"/>
        <w:widowControl/>
        <w:kinsoku/>
        <w:wordWrap/>
        <w:overflowPunct/>
        <w:topLinePunct w:val="0"/>
        <w:autoSpaceDE/>
        <w:autoSpaceDN/>
        <w:bidi w:val="0"/>
        <w:adjustRightInd w:val="0"/>
        <w:snapToGrid w:val="0"/>
        <w:spacing w:after="0" w:line="480" w:lineRule="auto"/>
        <w:textAlignment w:val="auto"/>
        <w:rPr>
          <w:rFonts w:hint="eastAsia" w:ascii="宋体" w:hAnsi="宋体" w:eastAsia="宋体" w:cs="宋体"/>
          <w:b/>
          <w:bCs w:val="0"/>
          <w:color w:val="auto"/>
          <w:sz w:val="21"/>
          <w:szCs w:val="21"/>
          <w:highlight w:val="none"/>
          <w:u w:val="none"/>
        </w:rPr>
      </w:pPr>
      <w:r>
        <w:rPr>
          <w:rFonts w:hint="eastAsia" w:ascii="宋体" w:hAnsi="宋体" w:eastAsia="宋体" w:cs="宋体"/>
          <w:b/>
          <w:bCs w:val="0"/>
          <w:color w:val="auto"/>
          <w:sz w:val="21"/>
          <w:szCs w:val="21"/>
          <w:highlight w:val="none"/>
          <w:u w:val="none"/>
        </w:rPr>
        <w:t>（本提示内容非招标文件的组成部分，仅</w:t>
      </w:r>
      <w:r>
        <w:rPr>
          <w:rFonts w:hint="eastAsia" w:ascii="宋体" w:hAnsi="宋体" w:eastAsia="宋体" w:cs="宋体"/>
          <w:b/>
          <w:bCs w:val="0"/>
          <w:color w:val="auto"/>
          <w:sz w:val="21"/>
          <w:szCs w:val="21"/>
          <w:highlight w:val="none"/>
          <w:u w:val="none"/>
          <w:lang w:val="en-US" w:eastAsia="zh-CN"/>
        </w:rPr>
        <w:t>起</w:t>
      </w:r>
      <w:r>
        <w:rPr>
          <w:rFonts w:hint="eastAsia" w:ascii="宋体" w:hAnsi="宋体" w:eastAsia="宋体" w:cs="宋体"/>
          <w:b/>
          <w:bCs w:val="0"/>
          <w:color w:val="auto"/>
          <w:sz w:val="21"/>
          <w:szCs w:val="21"/>
          <w:highlight w:val="none"/>
          <w:u w:val="none"/>
        </w:rPr>
        <w:t>提醒</w:t>
      </w:r>
      <w:r>
        <w:rPr>
          <w:rFonts w:hint="eastAsia" w:ascii="宋体" w:hAnsi="宋体" w:eastAsia="宋体" w:cs="宋体"/>
          <w:b/>
          <w:bCs w:val="0"/>
          <w:color w:val="auto"/>
          <w:sz w:val="21"/>
          <w:szCs w:val="21"/>
          <w:highlight w:val="none"/>
          <w:u w:val="none"/>
          <w:lang w:val="en-US" w:eastAsia="zh-CN"/>
        </w:rPr>
        <w:t>作用</w:t>
      </w:r>
      <w:r>
        <w:rPr>
          <w:rFonts w:hint="eastAsia" w:ascii="宋体" w:hAnsi="宋体" w:eastAsia="宋体" w:cs="宋体"/>
          <w:b/>
          <w:bCs w:val="0"/>
          <w:color w:val="auto"/>
          <w:sz w:val="21"/>
          <w:szCs w:val="21"/>
          <w:highlight w:val="none"/>
          <w:u w:val="none"/>
        </w:rPr>
        <w:t>；如有不一致，以招标文件为准）</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textAlignment w:val="auto"/>
        <w:rPr>
          <w:rFonts w:hint="eastAsia" w:ascii="宋体" w:hAnsi="宋体" w:eastAsia="宋体" w:cs="宋体"/>
          <w:b/>
          <w:bCs w:val="0"/>
          <w:color w:val="auto"/>
          <w:sz w:val="21"/>
          <w:szCs w:val="21"/>
          <w:highlight w:val="none"/>
          <w:u w:val="none"/>
        </w:rPr>
      </w:pPr>
      <w:r>
        <w:rPr>
          <w:rFonts w:hint="eastAsia" w:ascii="宋体" w:hAnsi="宋体" w:eastAsia="宋体" w:cs="宋体"/>
          <w:b/>
          <w:bCs w:val="0"/>
          <w:color w:val="auto"/>
          <w:sz w:val="21"/>
          <w:szCs w:val="21"/>
          <w:highlight w:val="none"/>
          <w:u w:val="none"/>
          <w:lang w:val="en-US" w:eastAsia="zh-CN"/>
        </w:rPr>
        <w:t>1、</w:t>
      </w:r>
      <w:r>
        <w:rPr>
          <w:rFonts w:hint="eastAsia" w:ascii="宋体" w:hAnsi="宋体" w:eastAsia="宋体" w:cs="宋体"/>
          <w:b/>
          <w:bCs w:val="0"/>
          <w:color w:val="auto"/>
          <w:sz w:val="21"/>
          <w:szCs w:val="21"/>
          <w:highlight w:val="none"/>
          <w:u w:val="none"/>
        </w:rPr>
        <w:t>请各投标供应商在制作投标文件时认真阅读本招标文件的内容。</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textAlignment w:val="auto"/>
        <w:rPr>
          <w:rFonts w:hint="eastAsia" w:ascii="宋体" w:hAnsi="宋体" w:eastAsia="宋体" w:cs="宋体"/>
          <w:b/>
          <w:bCs w:val="0"/>
          <w:color w:val="auto"/>
          <w:sz w:val="21"/>
          <w:szCs w:val="21"/>
          <w:highlight w:val="none"/>
          <w:u w:val="none"/>
        </w:rPr>
      </w:pPr>
      <w:r>
        <w:rPr>
          <w:rFonts w:hint="eastAsia" w:ascii="宋体" w:hAnsi="宋体" w:eastAsia="宋体" w:cs="宋体"/>
          <w:b/>
          <w:bCs w:val="0"/>
          <w:color w:val="auto"/>
          <w:sz w:val="21"/>
          <w:szCs w:val="21"/>
          <w:highlight w:val="none"/>
          <w:u w:val="none"/>
          <w:lang w:val="en-US" w:eastAsia="zh-CN"/>
        </w:rPr>
        <w:t>2、</w:t>
      </w:r>
      <w:r>
        <w:rPr>
          <w:rFonts w:hint="eastAsia" w:ascii="宋体" w:hAnsi="宋体" w:eastAsia="宋体" w:cs="宋体"/>
          <w:b/>
          <w:bCs w:val="0"/>
          <w:color w:val="auto"/>
          <w:sz w:val="21"/>
          <w:szCs w:val="21"/>
          <w:highlight w:val="none"/>
          <w:u w:val="none"/>
        </w:rPr>
        <w:t>凡参与本项目政府采购活动的供应商需访问并登录广东省政府采购网的广东政府采购智慧云平台（https://gdgpo.czt.gd.gov.cn/）进行注册建档入库，投标供应商在使用过程中遇到涉及系统使用的任何问题，可致电云平台技术支持热线400-183-2999进行咨询。</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leftChars="0"/>
        <w:textAlignment w:val="auto"/>
        <w:rPr>
          <w:rFonts w:hint="eastAsia" w:ascii="宋体" w:hAnsi="宋体" w:eastAsia="宋体" w:cs="宋体"/>
          <w:b/>
          <w:bCs w:val="0"/>
          <w:color w:val="auto"/>
          <w:sz w:val="21"/>
          <w:szCs w:val="21"/>
          <w:highlight w:val="none"/>
          <w:u w:val="none"/>
        </w:rPr>
      </w:pPr>
      <w:r>
        <w:rPr>
          <w:rFonts w:hint="eastAsia" w:ascii="宋体" w:hAnsi="宋体" w:eastAsia="宋体" w:cs="宋体"/>
          <w:b/>
          <w:bCs w:val="0"/>
          <w:color w:val="auto"/>
          <w:sz w:val="21"/>
          <w:szCs w:val="21"/>
          <w:highlight w:val="none"/>
          <w:u w:val="none"/>
          <w:lang w:val="en-US" w:eastAsia="zh-CN"/>
        </w:rPr>
        <w:t>3、</w:t>
      </w:r>
      <w:r>
        <w:rPr>
          <w:rFonts w:hint="eastAsia" w:ascii="宋体" w:hAnsi="宋体" w:eastAsia="宋体" w:cs="宋体"/>
          <w:b/>
          <w:bCs w:val="0"/>
          <w:color w:val="auto"/>
          <w:sz w:val="21"/>
          <w:szCs w:val="21"/>
          <w:highlight w:val="none"/>
          <w:u w:val="none"/>
        </w:rPr>
        <w:t>建议投标供应商将投标文件正本、副本、唱标信封分别密封包装，并按照招标文件“第</w:t>
      </w:r>
      <w:r>
        <w:rPr>
          <w:rFonts w:hint="eastAsia" w:ascii="宋体" w:hAnsi="宋体" w:cs="宋体"/>
          <w:b/>
          <w:bCs w:val="0"/>
          <w:color w:val="auto"/>
          <w:sz w:val="21"/>
          <w:szCs w:val="21"/>
          <w:highlight w:val="none"/>
          <w:u w:val="none"/>
          <w:lang w:val="en-US" w:eastAsia="zh-CN"/>
        </w:rPr>
        <w:t>四</w:t>
      </w:r>
      <w:r>
        <w:rPr>
          <w:rFonts w:hint="eastAsia" w:ascii="宋体" w:hAnsi="宋体" w:eastAsia="宋体" w:cs="宋体"/>
          <w:b/>
          <w:bCs w:val="0"/>
          <w:color w:val="auto"/>
          <w:sz w:val="21"/>
          <w:szCs w:val="21"/>
          <w:highlight w:val="none"/>
          <w:u w:val="none"/>
          <w:lang w:val="en-US" w:eastAsia="zh-CN"/>
        </w:rPr>
        <w:t>部分</w:t>
      </w:r>
      <w:r>
        <w:rPr>
          <w:rFonts w:hint="eastAsia" w:ascii="宋体" w:hAnsi="宋体" w:eastAsia="宋体" w:cs="宋体"/>
          <w:b/>
          <w:bCs w:val="0"/>
          <w:color w:val="auto"/>
          <w:sz w:val="21"/>
          <w:szCs w:val="21"/>
          <w:highlight w:val="none"/>
          <w:u w:val="none"/>
        </w:rPr>
        <w:t xml:space="preserve"> 投标人须知 </w:t>
      </w:r>
      <w:r>
        <w:rPr>
          <w:rFonts w:hint="eastAsia" w:ascii="宋体" w:hAnsi="宋体" w:eastAsia="宋体" w:cs="宋体"/>
          <w:b/>
          <w:bCs w:val="0"/>
          <w:color w:val="auto"/>
          <w:sz w:val="21"/>
          <w:szCs w:val="21"/>
          <w:highlight w:val="none"/>
          <w:u w:val="none"/>
          <w:lang w:val="en-US" w:eastAsia="zh-CN"/>
        </w:rPr>
        <w:t>第四章</w:t>
      </w:r>
      <w:r>
        <w:rPr>
          <w:rFonts w:hint="eastAsia" w:ascii="宋体" w:hAnsi="宋体" w:eastAsia="宋体" w:cs="宋体"/>
          <w:b/>
          <w:bCs w:val="0"/>
          <w:color w:val="auto"/>
          <w:sz w:val="21"/>
          <w:szCs w:val="21"/>
          <w:highlight w:val="none"/>
          <w:u w:val="none"/>
        </w:rPr>
        <w:t>投标文件的递交”中相关要求进行提交，避免因密封包装不符合要求而导致投标文件被退回。</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leftChars="0"/>
        <w:textAlignment w:val="auto"/>
        <w:rPr>
          <w:rFonts w:hint="eastAsia" w:ascii="宋体" w:hAnsi="宋体" w:eastAsia="宋体" w:cs="宋体"/>
          <w:b/>
          <w:bCs w:val="0"/>
          <w:color w:val="auto"/>
          <w:sz w:val="21"/>
          <w:szCs w:val="21"/>
          <w:highlight w:val="none"/>
          <w:u w:val="none"/>
        </w:rPr>
      </w:pPr>
      <w:r>
        <w:rPr>
          <w:rFonts w:hint="eastAsia" w:ascii="宋体" w:hAnsi="宋体" w:eastAsia="宋体" w:cs="宋体"/>
          <w:b/>
          <w:bCs w:val="0"/>
          <w:color w:val="auto"/>
          <w:sz w:val="21"/>
          <w:szCs w:val="21"/>
          <w:highlight w:val="none"/>
          <w:u w:val="none"/>
          <w:lang w:val="en-US" w:eastAsia="zh-CN"/>
        </w:rPr>
        <w:t>4、</w:t>
      </w:r>
      <w:r>
        <w:rPr>
          <w:rFonts w:hint="eastAsia" w:ascii="宋体" w:hAnsi="宋体" w:eastAsia="宋体" w:cs="宋体"/>
          <w:b/>
          <w:bCs w:val="0"/>
          <w:color w:val="auto"/>
          <w:sz w:val="21"/>
          <w:szCs w:val="21"/>
          <w:highlight w:val="none"/>
          <w:u w:val="none"/>
        </w:rPr>
        <w:t>请正确填写《</w:t>
      </w:r>
      <w:r>
        <w:rPr>
          <w:rFonts w:hint="eastAsia" w:ascii="宋体" w:hAnsi="宋体" w:eastAsia="宋体" w:cs="宋体"/>
          <w:b/>
          <w:bCs w:val="0"/>
          <w:color w:val="auto"/>
          <w:sz w:val="21"/>
          <w:szCs w:val="21"/>
          <w:highlight w:val="none"/>
          <w:u w:val="none"/>
          <w:lang w:val="en-US" w:eastAsia="zh-CN"/>
        </w:rPr>
        <w:t>唱标</w:t>
      </w:r>
      <w:r>
        <w:rPr>
          <w:rFonts w:hint="eastAsia" w:ascii="宋体" w:hAnsi="宋体" w:eastAsia="宋体" w:cs="宋体"/>
          <w:b/>
          <w:bCs w:val="0"/>
          <w:color w:val="auto"/>
          <w:sz w:val="21"/>
          <w:szCs w:val="21"/>
          <w:highlight w:val="none"/>
          <w:u w:val="none"/>
        </w:rPr>
        <w:t>一览表》。多包项目请仔细检查包组号，包组号跟包组名称必须一致。</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leftChars="0"/>
        <w:textAlignment w:val="auto"/>
        <w:rPr>
          <w:rFonts w:hint="eastAsia" w:ascii="宋体" w:hAnsi="宋体" w:eastAsia="宋体" w:cs="宋体"/>
          <w:b/>
          <w:bCs w:val="0"/>
          <w:color w:val="auto"/>
          <w:sz w:val="21"/>
          <w:szCs w:val="21"/>
          <w:highlight w:val="none"/>
          <w:u w:val="none"/>
        </w:rPr>
      </w:pPr>
      <w:r>
        <w:rPr>
          <w:rFonts w:hint="eastAsia" w:ascii="宋体" w:hAnsi="宋体" w:eastAsia="宋体" w:cs="宋体"/>
          <w:b/>
          <w:bCs w:val="0"/>
          <w:color w:val="auto"/>
          <w:sz w:val="21"/>
          <w:szCs w:val="21"/>
          <w:highlight w:val="none"/>
          <w:u w:val="none"/>
          <w:lang w:val="en-US" w:eastAsia="zh-CN"/>
        </w:rPr>
        <w:t>5、</w:t>
      </w:r>
      <w:r>
        <w:rPr>
          <w:rFonts w:hint="eastAsia" w:ascii="宋体" w:hAnsi="宋体" w:eastAsia="宋体" w:cs="宋体"/>
          <w:b/>
          <w:bCs w:val="0"/>
          <w:color w:val="auto"/>
          <w:sz w:val="21"/>
          <w:szCs w:val="21"/>
          <w:highlight w:val="none"/>
          <w:u w:val="none"/>
        </w:rPr>
        <w:t>投标文件应</w:t>
      </w:r>
      <w:r>
        <w:rPr>
          <w:rFonts w:hint="eastAsia" w:ascii="宋体" w:hAnsi="宋体" w:eastAsia="宋体" w:cs="宋体"/>
          <w:b/>
          <w:bCs w:val="0"/>
          <w:color w:val="auto"/>
          <w:sz w:val="21"/>
          <w:szCs w:val="21"/>
          <w:highlight w:val="none"/>
          <w:u w:val="none"/>
          <w:lang w:val="en-US" w:eastAsia="zh-CN"/>
        </w:rPr>
        <w:t>编制目录及</w:t>
      </w:r>
      <w:r>
        <w:rPr>
          <w:rFonts w:hint="eastAsia" w:ascii="宋体" w:hAnsi="宋体" w:eastAsia="宋体" w:cs="宋体"/>
          <w:b/>
          <w:bCs w:val="0"/>
          <w:color w:val="auto"/>
          <w:sz w:val="21"/>
          <w:szCs w:val="21"/>
          <w:highlight w:val="none"/>
          <w:u w:val="none"/>
        </w:rPr>
        <w:t>按顺序编制页码。</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leftChars="0"/>
        <w:textAlignment w:val="auto"/>
        <w:rPr>
          <w:rFonts w:hint="eastAsia" w:ascii="宋体" w:hAnsi="宋体" w:eastAsia="宋体" w:cs="宋体"/>
          <w:b/>
          <w:bCs w:val="0"/>
          <w:color w:val="auto"/>
          <w:sz w:val="21"/>
          <w:szCs w:val="21"/>
          <w:highlight w:val="none"/>
          <w:u w:val="none"/>
        </w:rPr>
      </w:pPr>
      <w:r>
        <w:rPr>
          <w:rFonts w:hint="eastAsia" w:ascii="宋体" w:hAnsi="宋体" w:eastAsia="宋体" w:cs="宋体"/>
          <w:b/>
          <w:bCs w:val="0"/>
          <w:color w:val="auto"/>
          <w:sz w:val="21"/>
          <w:szCs w:val="21"/>
          <w:highlight w:val="none"/>
          <w:u w:val="none"/>
          <w:lang w:val="en-US" w:eastAsia="zh-CN"/>
        </w:rPr>
        <w:t>6、</w:t>
      </w:r>
      <w:r>
        <w:rPr>
          <w:rFonts w:hint="eastAsia" w:ascii="宋体" w:hAnsi="宋体" w:eastAsia="宋体" w:cs="宋体"/>
          <w:b/>
          <w:bCs w:val="0"/>
          <w:color w:val="auto"/>
          <w:sz w:val="21"/>
          <w:szCs w:val="21"/>
          <w:highlight w:val="none"/>
          <w:u w:val="none"/>
        </w:rPr>
        <w:t>请仔细检查投标文件是否已按招标文件盖章、签名(或盖私章)、签署日期。</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leftChars="0"/>
        <w:textAlignment w:val="auto"/>
        <w:rPr>
          <w:rFonts w:hint="eastAsia" w:ascii="宋体" w:hAnsi="宋体" w:eastAsia="宋体" w:cs="宋体"/>
          <w:b/>
          <w:bCs w:val="0"/>
          <w:color w:val="auto"/>
          <w:sz w:val="21"/>
          <w:szCs w:val="21"/>
          <w:highlight w:val="none"/>
          <w:u w:val="none"/>
        </w:rPr>
      </w:pPr>
      <w:r>
        <w:rPr>
          <w:rFonts w:hint="eastAsia" w:ascii="宋体" w:hAnsi="宋体" w:eastAsia="宋体" w:cs="宋体"/>
          <w:b/>
          <w:bCs w:val="0"/>
          <w:color w:val="auto"/>
          <w:sz w:val="21"/>
          <w:szCs w:val="21"/>
          <w:highlight w:val="none"/>
          <w:u w:val="none"/>
          <w:lang w:val="en-US" w:eastAsia="zh-CN"/>
        </w:rPr>
        <w:t>7、加</w:t>
      </w:r>
      <w:r>
        <w:rPr>
          <w:rFonts w:hint="eastAsia" w:ascii="宋体" w:hAnsi="宋体" w:eastAsia="宋体" w:cs="宋体"/>
          <w:b/>
          <w:bCs w:val="0"/>
          <w:color w:val="auto"/>
          <w:sz w:val="21"/>
          <w:szCs w:val="21"/>
          <w:highlight w:val="none"/>
          <w:u w:val="none"/>
        </w:rPr>
        <w:t>★号</w:t>
      </w:r>
      <w:r>
        <w:rPr>
          <w:rFonts w:hint="eastAsia" w:ascii="宋体" w:hAnsi="宋体" w:eastAsia="宋体" w:cs="宋体"/>
          <w:b/>
          <w:bCs w:val="0"/>
          <w:color w:val="auto"/>
          <w:sz w:val="21"/>
          <w:szCs w:val="21"/>
          <w:highlight w:val="none"/>
          <w:u w:val="none"/>
          <w:lang w:val="en-US" w:eastAsia="zh-CN"/>
        </w:rPr>
        <w:t>条款</w:t>
      </w:r>
      <w:r>
        <w:rPr>
          <w:rFonts w:hint="eastAsia" w:ascii="宋体" w:hAnsi="宋体" w:eastAsia="宋体" w:cs="宋体"/>
          <w:b/>
          <w:bCs w:val="0"/>
          <w:color w:val="auto"/>
          <w:sz w:val="21"/>
          <w:szCs w:val="21"/>
          <w:highlight w:val="none"/>
          <w:u w:val="none"/>
        </w:rPr>
        <w:t>必须完全响应，不响应或负偏离将导致投标无效</w:t>
      </w:r>
      <w:r>
        <w:rPr>
          <w:rFonts w:hint="eastAsia" w:ascii="宋体" w:hAnsi="宋体" w:eastAsia="宋体" w:cs="宋体"/>
          <w:b/>
          <w:bCs w:val="0"/>
          <w:color w:val="auto"/>
          <w:sz w:val="21"/>
          <w:szCs w:val="21"/>
          <w:highlight w:val="none"/>
          <w:u w:val="none"/>
          <w:lang w:eastAsia="zh-CN"/>
        </w:rPr>
        <w:t>。</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leftChars="0"/>
        <w:textAlignment w:val="auto"/>
        <w:rPr>
          <w:rFonts w:hint="eastAsia" w:ascii="宋体" w:hAnsi="宋体" w:eastAsia="宋体" w:cs="宋体"/>
          <w:b/>
          <w:bCs w:val="0"/>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8、</w:t>
      </w:r>
      <w:r>
        <w:rPr>
          <w:rFonts w:hint="eastAsia" w:ascii="宋体" w:hAnsi="宋体" w:eastAsia="宋体" w:cs="宋体"/>
          <w:b/>
          <w:bCs w:val="0"/>
          <w:color w:val="auto"/>
          <w:sz w:val="21"/>
          <w:szCs w:val="21"/>
          <w:highlight w:val="none"/>
          <w:u w:val="none"/>
        </w:rPr>
        <w:t>为避免因迟到而无法按时递交投标文件，投标供应商</w:t>
      </w:r>
      <w:r>
        <w:rPr>
          <w:rFonts w:hint="eastAsia" w:ascii="宋体" w:hAnsi="宋体" w:eastAsia="宋体" w:cs="宋体"/>
          <w:b/>
          <w:bCs w:val="0"/>
          <w:color w:val="auto"/>
          <w:sz w:val="21"/>
          <w:szCs w:val="21"/>
          <w:highlight w:val="none"/>
          <w:u w:val="none"/>
          <w:lang w:val="en-US" w:eastAsia="zh-CN"/>
        </w:rPr>
        <w:t>应自行计算路途可能出现塞车的时间，建议</w:t>
      </w:r>
      <w:r>
        <w:rPr>
          <w:rFonts w:hint="eastAsia" w:ascii="宋体" w:hAnsi="宋体" w:eastAsia="宋体" w:cs="宋体"/>
          <w:b/>
          <w:bCs w:val="0"/>
          <w:color w:val="auto"/>
          <w:sz w:val="21"/>
          <w:szCs w:val="21"/>
          <w:highlight w:val="none"/>
          <w:u w:val="none"/>
        </w:rPr>
        <w:t>在投标文件递交截止时间之前30分钟内到达开标地点</w:t>
      </w:r>
      <w:r>
        <w:rPr>
          <w:rFonts w:hint="eastAsia" w:ascii="宋体" w:hAnsi="宋体" w:eastAsia="宋体" w:cs="宋体"/>
          <w:b/>
          <w:bCs w:val="0"/>
          <w:color w:val="auto"/>
          <w:sz w:val="21"/>
          <w:szCs w:val="21"/>
          <w:highlight w:val="none"/>
          <w:u w:val="none"/>
          <w:lang w:eastAsia="zh-CN"/>
        </w:rPr>
        <w:t>，投标截止时间一到，本公司不接收任何投标文件。</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leftChars="0"/>
        <w:textAlignment w:val="auto"/>
        <w:rPr>
          <w:rFonts w:hint="eastAsia"/>
          <w:color w:val="auto"/>
          <w:highlight w:val="none"/>
        </w:rPr>
      </w:pPr>
      <w:r>
        <w:rPr>
          <w:rFonts w:hint="eastAsia" w:ascii="宋体" w:hAnsi="宋体" w:cs="宋体"/>
          <w:b/>
          <w:bCs w:val="0"/>
          <w:color w:val="auto"/>
          <w:sz w:val="21"/>
          <w:szCs w:val="21"/>
          <w:highlight w:val="none"/>
          <w:u w:val="none"/>
          <w:lang w:val="en-US" w:eastAsia="zh-CN"/>
        </w:rPr>
        <w:t>9</w:t>
      </w:r>
      <w:r>
        <w:rPr>
          <w:rFonts w:hint="eastAsia" w:ascii="宋体" w:hAnsi="宋体" w:eastAsia="宋体" w:cs="宋体"/>
          <w:b/>
          <w:bCs w:val="0"/>
          <w:color w:val="auto"/>
          <w:sz w:val="21"/>
          <w:szCs w:val="21"/>
          <w:highlight w:val="none"/>
          <w:u w:val="none"/>
          <w:lang w:val="en-US" w:eastAsia="zh-CN"/>
        </w:rPr>
        <w:t>、</w:t>
      </w:r>
      <w:r>
        <w:rPr>
          <w:rFonts w:hint="eastAsia" w:ascii="宋体" w:hAnsi="宋体" w:eastAsia="宋体" w:cs="宋体"/>
          <w:b/>
          <w:bCs w:val="0"/>
          <w:color w:val="auto"/>
          <w:sz w:val="21"/>
          <w:szCs w:val="21"/>
          <w:highlight w:val="none"/>
          <w:u w:val="none"/>
        </w:rPr>
        <w:t>为了提高政府采购效率，节约社会交易成本与时间，希望领购了招标文件而决定不参加本项目投标的供应商，在投标文件递交截止时间的</w:t>
      </w:r>
      <w:r>
        <w:rPr>
          <w:rFonts w:hint="eastAsia" w:ascii="宋体" w:hAnsi="宋体" w:eastAsia="宋体" w:cs="宋体"/>
          <w:b/>
          <w:bCs w:val="0"/>
          <w:color w:val="auto"/>
          <w:sz w:val="21"/>
          <w:szCs w:val="21"/>
          <w:highlight w:val="none"/>
          <w:u w:val="none"/>
          <w:lang w:val="en-US" w:eastAsia="zh-CN"/>
        </w:rPr>
        <w:t>2</w:t>
      </w:r>
      <w:r>
        <w:rPr>
          <w:rFonts w:hint="eastAsia" w:ascii="宋体" w:hAnsi="宋体" w:eastAsia="宋体" w:cs="宋体"/>
          <w:b/>
          <w:bCs w:val="0"/>
          <w:color w:val="auto"/>
          <w:sz w:val="21"/>
          <w:szCs w:val="21"/>
          <w:highlight w:val="none"/>
          <w:u w:val="none"/>
        </w:rPr>
        <w:t>日前，按《投标邀请函》中的联系方式，以书面形式告知采购代理机构。对您的支持与配合，谨此致谢。</w:t>
      </w:r>
    </w:p>
    <w:p>
      <w:pPr>
        <w:pStyle w:val="20"/>
        <w:keepNext w:val="0"/>
        <w:keepLines w:val="0"/>
        <w:pageBreakBefore w:val="0"/>
        <w:widowControl/>
        <w:kinsoku/>
        <w:wordWrap/>
        <w:overflowPunct/>
        <w:topLinePunct w:val="0"/>
        <w:autoSpaceDE/>
        <w:autoSpaceDN/>
        <w:bidi w:val="0"/>
        <w:adjustRightInd w:val="0"/>
        <w:snapToGrid w:val="0"/>
        <w:ind w:left="0" w:leftChars="0"/>
        <w:textAlignment w:val="auto"/>
        <w:rPr>
          <w:rFonts w:hint="eastAsia"/>
          <w:color w:val="auto"/>
          <w:sz w:val="40"/>
          <w:szCs w:val="40"/>
          <w:highlight w:val="none"/>
        </w:rPr>
        <w:sectPr>
          <w:footerReference r:id="rId10" w:type="first"/>
          <w:footerReference r:id="rId9" w:type="default"/>
          <w:pgSz w:w="11906" w:h="16838"/>
          <w:pgMar w:top="1440" w:right="1800" w:bottom="1440" w:left="1800" w:header="708" w:footer="708" w:gutter="0"/>
          <w:pgBorders>
            <w:top w:val="none" w:sz="0" w:space="0"/>
            <w:left w:val="none" w:sz="0" w:space="0"/>
            <w:bottom w:val="none" w:sz="0" w:space="0"/>
            <w:right w:val="none" w:sz="0" w:space="0"/>
          </w:pgBorders>
          <w:pgNumType w:fmt="decimal"/>
          <w:cols w:space="708" w:num="1"/>
          <w:titlePg/>
          <w:docGrid w:type="lines" w:linePitch="360" w:charSpace="0"/>
        </w:sectPr>
      </w:pPr>
    </w:p>
    <w:p>
      <w:pPr>
        <w:pStyle w:val="20"/>
        <w:keepNext w:val="0"/>
        <w:keepLines w:val="0"/>
        <w:pageBreakBefore w:val="0"/>
        <w:widowControl/>
        <w:kinsoku/>
        <w:wordWrap/>
        <w:overflowPunct/>
        <w:topLinePunct w:val="0"/>
        <w:autoSpaceDE/>
        <w:autoSpaceDN/>
        <w:bidi w:val="0"/>
        <w:adjustRightInd w:val="0"/>
        <w:snapToGrid w:val="0"/>
        <w:ind w:left="0" w:leftChars="0"/>
        <w:textAlignment w:val="auto"/>
        <w:rPr>
          <w:color w:val="auto"/>
          <w:sz w:val="40"/>
          <w:szCs w:val="40"/>
          <w:highlight w:val="none"/>
        </w:rPr>
      </w:pPr>
      <w:r>
        <w:rPr>
          <w:rFonts w:hint="eastAsia"/>
          <w:color w:val="auto"/>
          <w:sz w:val="40"/>
          <w:szCs w:val="40"/>
          <w:highlight w:val="none"/>
        </w:rPr>
        <w:t>目录</w:t>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cs="宋体"/>
          <w:color w:val="auto"/>
          <w:szCs w:val="21"/>
          <w:highlight w:val="none"/>
        </w:rPr>
        <w:fldChar w:fldCharType="begin"/>
      </w:r>
      <w:r>
        <w:rPr>
          <w:rFonts w:cs="宋体"/>
          <w:color w:val="auto"/>
          <w:szCs w:val="21"/>
          <w:highlight w:val="none"/>
        </w:rPr>
        <w:instrText xml:space="preserve">TOC \o "1-4" \h \u </w:instrText>
      </w:r>
      <w:r>
        <w:rPr>
          <w:rFonts w:cs="宋体"/>
          <w:color w:val="auto"/>
          <w:szCs w:val="21"/>
          <w:highlight w:val="none"/>
        </w:rPr>
        <w:fldChar w:fldCharType="separate"/>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_Toc2456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第一部分 投标邀请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_Toc2456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_Toc7123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投标邀请书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_Toc7123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_Toc24505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第二部分 投标资料表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_Toc24505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_Toc5749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第三部分 评分权重分配表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_Toc5749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_Toc21613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商务技术评分及价格权重细则表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_Toc21613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_Toc30638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部分 投标人须知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_Toc30638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_Toc11105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第一章</w:t>
      </w:r>
      <w:r>
        <w:rPr>
          <w:rFonts w:hint="eastAsia" w:ascii="宋体" w:hAnsi="宋体" w:eastAsia="宋体" w:cs="宋体"/>
          <w:color w:val="auto"/>
          <w:sz w:val="21"/>
          <w:szCs w:val="21"/>
          <w:highlight w:val="none"/>
        </w:rPr>
        <w:t>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_Toc11105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_Toc22803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1.适用范围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_Toc22803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_Toc21002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2.定义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_Toc21002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_Toc2996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3.货物和服务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_Toc2996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_Toc12536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4.投标费用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_Toc12536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_Toc19094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5.知识产权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_Toc19094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_Toc8432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6.关于联合体投标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_Toc8432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_Toc13811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7.关于分支机构投标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_Toc13811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_Toc27045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第二章</w:t>
      </w:r>
      <w:r>
        <w:rPr>
          <w:rFonts w:hint="eastAsia" w:ascii="宋体" w:hAnsi="宋体" w:eastAsia="宋体" w:cs="宋体"/>
          <w:color w:val="auto"/>
          <w:sz w:val="21"/>
          <w:szCs w:val="21"/>
          <w:highlight w:val="none"/>
        </w:rPr>
        <w:t>招标文件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_Toc27045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8.招标文件的组成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_Toc7997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9.招标文件的澄清或修改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_Toc7997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_Toc4773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第三章</w:t>
      </w:r>
      <w:r>
        <w:rPr>
          <w:rFonts w:hint="eastAsia" w:ascii="宋体" w:hAnsi="宋体" w:eastAsia="宋体" w:cs="宋体"/>
          <w:color w:val="auto"/>
          <w:sz w:val="21"/>
          <w:szCs w:val="21"/>
          <w:highlight w:val="none"/>
        </w:rPr>
        <w:t>投标文件的编制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_Toc4773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_Toc7434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10.投标文件的语言及度量衡单位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_Toc7434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_Toc7728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11.投标文件的组成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_Toc7728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_Toc3882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12.投标文件编制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_Toc3882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_Toc7847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13.投标报价说明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_Toc7847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_Toc18911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14.投标人所提供的服务或货物的证明文件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_Toc18911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_Toc30815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15.投标有效期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_Toc30815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_Toc25817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16.投标保证金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_Toc25817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_Toc24109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第四章</w:t>
      </w:r>
      <w:r>
        <w:rPr>
          <w:rFonts w:hint="eastAsia" w:ascii="宋体" w:hAnsi="宋体" w:eastAsia="宋体" w:cs="宋体"/>
          <w:color w:val="auto"/>
          <w:sz w:val="21"/>
          <w:szCs w:val="21"/>
          <w:highlight w:val="none"/>
        </w:rPr>
        <w:t>投标文件的递交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_Toc24109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_Toc473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17.投标文件的装订，签署，密封和标记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_Toc473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_Toc17417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18.迟交的投标文件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_Toc17417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_Toc8526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19.投标样品（如需提交）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_Toc8526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_Toc23477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20.投标截止期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_Toc23477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_Toc15569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21.投标文件的补充、修改与撤回</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_Toc15569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_Toc5049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第五章</w:t>
      </w:r>
      <w:r>
        <w:rPr>
          <w:rFonts w:hint="eastAsia" w:ascii="宋体" w:hAnsi="宋体" w:eastAsia="宋体" w:cs="宋体"/>
          <w:color w:val="auto"/>
          <w:sz w:val="21"/>
          <w:szCs w:val="21"/>
          <w:highlight w:val="none"/>
        </w:rPr>
        <w:t>开标与评标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_Toc5049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_Toc24251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22.开标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_Toc24251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_Toc4921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23.评标委员会及评标方法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_Toc4921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_Toc26402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24.评审原则及评标过程的保密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_Toc26402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_Toc16745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25.投标文件的初审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_Toc16745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_Toc29184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26.商务、技术、价格评审（具体评审项目详见投标资料表）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_Toc29184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_Toc7593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27.优惠政策</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_Toc7593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_Toc12115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28.纪律和保密事项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_Toc12115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_Toc5528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第六章</w:t>
      </w:r>
      <w:r>
        <w:rPr>
          <w:rFonts w:hint="eastAsia" w:ascii="宋体" w:hAnsi="宋体" w:eastAsia="宋体" w:cs="宋体"/>
          <w:color w:val="auto"/>
          <w:sz w:val="21"/>
          <w:szCs w:val="21"/>
          <w:highlight w:val="none"/>
        </w:rPr>
        <w:t>授予合同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_Toc5528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_Toc17778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29.合同授予标准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_Toc17778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_Toc12440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30.发布采购结果</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_Toc12440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_Toc22262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31.合同的签订与履行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_Toc22262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_Toc25756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32.履约保证金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_Toc25756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_Toc20699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第七章</w:t>
      </w:r>
      <w:r>
        <w:rPr>
          <w:rFonts w:hint="eastAsia" w:ascii="宋体" w:hAnsi="宋体" w:eastAsia="宋体" w:cs="宋体"/>
          <w:color w:val="auto"/>
          <w:sz w:val="21"/>
          <w:szCs w:val="21"/>
          <w:highlight w:val="none"/>
        </w:rPr>
        <w:t>询问或质疑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_Toc20699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_Toc17974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33.询问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_Toc17974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_Toc2767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34.质疑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_Toc2767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_Toc5690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第八章</w:t>
      </w:r>
      <w:r>
        <w:rPr>
          <w:rFonts w:hint="eastAsia" w:ascii="宋体" w:hAnsi="宋体" w:eastAsia="宋体" w:cs="宋体"/>
          <w:color w:val="auto"/>
          <w:sz w:val="21"/>
          <w:szCs w:val="21"/>
          <w:highlight w:val="none"/>
        </w:rPr>
        <w:t>其他</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_Toc5690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_Toc21187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35.招标文件的解释权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_Toc21187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部分 用户需求书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_Toc1593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第一章 商务需求书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_Toc1593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_Toc19316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第二章 技术需求书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_Toc19316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_Toc12014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部分 合同格式（仅供参考）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_Toc12014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_Toc8880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合同格式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_Toc8880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_Toc1478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部分  投标文件格式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_Toc1478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_Toc5794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投标文件目录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_Toc5794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_Toc5670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评分标准索引表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_Toc5670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_Toc8194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第一章价格文件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_Toc8194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_Toc19750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一、唱标一览表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_Toc19750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_Toc31172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二、报价明细表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_Toc31172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_Toc23355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三、小型或微型企业（货物/服务/承担的工程）明细表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_Toc23355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_Toc13970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四、节能产品或环境标志产品明细表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_Toc13970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_Toc17482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五、中小企业声明函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_Toc17482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_Toc7959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六、残疾人福利性单位声明函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_Toc7959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_Toc6471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第二章商务文件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_Toc6471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_Toc1952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一、投标函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_Toc1952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_Toc28616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二、资格申明函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_Toc28616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_Toc32742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三、在参与政府采购活动前三年未有重大违法记录、没有不良信用记录的声明函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_Toc32742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_Toc3894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四、法定代表人证明书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_Toc3894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_Toc5626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五、法定代表人授权书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_Toc5626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_Toc18562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六、投标人基本情况说明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_Toc18562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_Toc28067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营业执照</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_Toc28067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_Toc21638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八、</w:t>
      </w:r>
      <w:r>
        <w:rPr>
          <w:rFonts w:hint="eastAsia" w:ascii="宋体" w:hAnsi="宋体" w:eastAsia="宋体" w:cs="宋体"/>
          <w:color w:val="auto"/>
          <w:sz w:val="21"/>
          <w:szCs w:val="21"/>
          <w:highlight w:val="none"/>
        </w:rPr>
        <w:t>特殊资格要求证明文件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_Toc21638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_Toc14263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九、</w:t>
      </w:r>
      <w:r>
        <w:rPr>
          <w:rFonts w:hint="eastAsia" w:ascii="宋体" w:hAnsi="宋体" w:eastAsia="宋体" w:cs="宋体"/>
          <w:color w:val="auto"/>
          <w:sz w:val="21"/>
          <w:szCs w:val="21"/>
          <w:highlight w:val="none"/>
        </w:rPr>
        <w:t>承诺书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_Toc14263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_Toc13955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十、招标代理服务费承诺书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_Toc13955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_Toc12598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十一、</w:t>
      </w:r>
      <w:r>
        <w:rPr>
          <w:rFonts w:hint="eastAsia" w:ascii="宋体" w:hAnsi="宋体" w:eastAsia="宋体" w:cs="宋体"/>
          <w:color w:val="auto"/>
          <w:sz w:val="21"/>
          <w:szCs w:val="21"/>
          <w:highlight w:val="none"/>
        </w:rPr>
        <w:t>商务条款偏离表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_Toc12598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_Toc19276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十二、</w:t>
      </w:r>
      <w:r>
        <w:rPr>
          <w:rFonts w:hint="eastAsia" w:ascii="宋体" w:hAnsi="宋体" w:eastAsia="宋体" w:cs="宋体"/>
          <w:color w:val="auto"/>
          <w:sz w:val="21"/>
          <w:szCs w:val="21"/>
          <w:highlight w:val="none"/>
        </w:rPr>
        <w:t>业绩表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_Toc19276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_Toc20520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第三章技术文件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_Toc20520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_Toc13097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技术规格偏离表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_Toc13097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_Toc13461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重要技术参数（▲）响应表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_Toc13461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_Toc27139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实质性条款（标记★）投标响应表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_Toc27139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_Toc21519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_Toc21519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_Toc26880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五、项目负责人及团队成员资料表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_Toc26880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_Toc26980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六、投标货物明细一览表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_Toc26980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_Toc6961 </w:instrText>
      </w:r>
      <w:r>
        <w:rPr>
          <w:rFonts w:hint="eastAsia" w:ascii="宋体" w:hAnsi="宋体" w:eastAsia="宋体" w:cs="宋体"/>
          <w:color w:val="auto"/>
          <w:sz w:val="21"/>
          <w:szCs w:val="21"/>
          <w:highlight w:val="none"/>
        </w:rPr>
        <w:fldChar w:fldCharType="separate"/>
      </w: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lang w:val="en-US" w:eastAsia="zh-CN"/>
        </w:rPr>
        <w:t>、政府采购履约担保函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_Toc6961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_Toc26772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第四章唱标信封（单独封装）</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_Toc26772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color w:val="auto"/>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_Toc2710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第五章联合体共同投标协议书（如有需要）</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_Toc2710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jc w:val="both"/>
        <w:rPr>
          <w:rFonts w:cs="宋体"/>
          <w:color w:val="auto"/>
          <w:szCs w:val="21"/>
          <w:highlight w:val="none"/>
        </w:rPr>
      </w:pPr>
      <w:r>
        <w:rPr>
          <w:rFonts w:cs="宋体"/>
          <w:color w:val="auto"/>
          <w:szCs w:val="21"/>
          <w:highlight w:val="none"/>
        </w:rPr>
        <w:fldChar w:fldCharType="end"/>
      </w:r>
    </w:p>
    <w:p>
      <w:pPr>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2"/>
        <w:spacing w:before="0" w:after="0" w:line="240" w:lineRule="auto"/>
        <w:rPr>
          <w:color w:val="auto"/>
          <w:sz w:val="28"/>
          <w:szCs w:val="28"/>
          <w:highlight w:val="none"/>
        </w:rPr>
      </w:pPr>
      <w:bookmarkStart w:id="0" w:name="_Toc17306"/>
      <w:bookmarkStart w:id="1" w:name="_Toc2456"/>
      <w:r>
        <w:rPr>
          <w:rFonts w:hint="eastAsia"/>
          <w:color w:val="auto"/>
          <w:sz w:val="28"/>
          <w:szCs w:val="28"/>
          <w:highlight w:val="none"/>
        </w:rPr>
        <w:t>第一部分 投标邀请</w:t>
      </w:r>
      <w:bookmarkEnd w:id="0"/>
      <w:bookmarkEnd w:id="1"/>
    </w:p>
    <w:p>
      <w:pPr>
        <w:pStyle w:val="4"/>
        <w:spacing w:before="0" w:after="0" w:line="360" w:lineRule="auto"/>
        <w:jc w:val="center"/>
        <w:rPr>
          <w:rFonts w:ascii="宋体" w:hAnsi="宋体" w:eastAsia="宋体" w:cs="宋体"/>
          <w:color w:val="auto"/>
          <w:highlight w:val="none"/>
        </w:rPr>
      </w:pPr>
      <w:bookmarkStart w:id="2" w:name="_Toc1420"/>
      <w:bookmarkStart w:id="3" w:name="_Toc7123"/>
      <w:bookmarkStart w:id="4" w:name="_Toc8850"/>
      <w:r>
        <w:rPr>
          <w:rFonts w:hint="eastAsia" w:ascii="宋体" w:hAnsi="宋体" w:eastAsia="宋体" w:cs="宋体"/>
          <w:color w:val="auto"/>
          <w:highlight w:val="none"/>
        </w:rPr>
        <w:t>投标邀请书</w:t>
      </w:r>
      <w:bookmarkEnd w:id="2"/>
      <w:bookmarkEnd w:id="3"/>
      <w:bookmarkEnd w:id="4"/>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广东政通招标有限公司</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）受</w:t>
      </w:r>
      <w:r>
        <w:rPr>
          <w:rFonts w:hint="eastAsia" w:ascii="宋体" w:hAnsi="宋体"/>
          <w:b/>
          <w:bCs/>
          <w:color w:val="auto"/>
          <w:sz w:val="21"/>
          <w:szCs w:val="21"/>
          <w:highlight w:val="none"/>
          <w:u w:val="single"/>
          <w:lang w:eastAsia="zh-CN"/>
        </w:rPr>
        <w:t>东莞市塘厦镇石鼓股份经济联合社</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）委托，</w:t>
      </w:r>
      <w:r>
        <w:rPr>
          <w:rFonts w:hint="eastAsia" w:ascii="宋体" w:hAnsi="宋体" w:eastAsia="宋体"/>
          <w:color w:val="auto"/>
          <w:sz w:val="21"/>
          <w:szCs w:val="21"/>
          <w:highlight w:val="none"/>
        </w:rPr>
        <w:t>现</w:t>
      </w:r>
      <w:r>
        <w:rPr>
          <w:rFonts w:ascii="宋体" w:hAnsi="宋体" w:eastAsia="宋体"/>
          <w:color w:val="auto"/>
          <w:sz w:val="21"/>
          <w:szCs w:val="21"/>
          <w:highlight w:val="none"/>
        </w:rPr>
        <w:t>就</w:t>
      </w:r>
      <w:r>
        <w:rPr>
          <w:rFonts w:hint="eastAsia" w:ascii="宋体" w:hAnsi="宋体"/>
          <w:b/>
          <w:bCs/>
          <w:color w:val="auto"/>
          <w:sz w:val="21"/>
          <w:szCs w:val="21"/>
          <w:highlight w:val="none"/>
          <w:u w:val="single"/>
          <w:lang w:eastAsia="zh-CN"/>
        </w:rPr>
        <w:t>东莞市塘厦镇石鼓社区环卫保洁服务劳务派遣项目</w:t>
      </w:r>
      <w:r>
        <w:rPr>
          <w:rFonts w:hint="eastAsia" w:ascii="宋体" w:hAnsi="宋体" w:eastAsia="宋体" w:cs="Times New Roman"/>
          <w:color w:val="auto"/>
          <w:sz w:val="21"/>
          <w:szCs w:val="21"/>
          <w:highlight w:val="none"/>
        </w:rPr>
        <w:t>进行国内公开招标采购</w:t>
      </w:r>
      <w:r>
        <w:rPr>
          <w:rFonts w:hint="eastAsia" w:ascii="宋体" w:hAnsi="宋体" w:eastAsia="宋体"/>
          <w:color w:val="auto"/>
          <w:sz w:val="21"/>
          <w:szCs w:val="21"/>
          <w:highlight w:val="none"/>
        </w:rPr>
        <w:t>，欢迎符合招标文件要求的国内投标人参加投标</w:t>
      </w:r>
      <w:r>
        <w:rPr>
          <w:rFonts w:ascii="宋体" w:hAnsi="宋体" w:eastAsia="宋体"/>
          <w:color w:val="auto"/>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22" w:firstLineChars="200"/>
        <w:textAlignment w:val="auto"/>
        <w:rPr>
          <w:rFonts w:ascii="宋体" w:hAnsi="宋体" w:eastAsia="宋体"/>
          <w:b/>
          <w:color w:val="auto"/>
          <w:sz w:val="21"/>
          <w:szCs w:val="21"/>
          <w:highlight w:val="none"/>
        </w:rPr>
      </w:pPr>
    </w:p>
    <w:p>
      <w:pPr>
        <w:numPr>
          <w:ilvl w:val="0"/>
          <w:numId w:val="1"/>
        </w:numPr>
        <w:spacing w:after="0" w:line="360" w:lineRule="auto"/>
        <w:ind w:firstLine="413" w:firstLineChars="196"/>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rPr>
        <w:t>招标项目</w:t>
      </w:r>
      <w:r>
        <w:rPr>
          <w:rFonts w:hint="eastAsia" w:ascii="宋体" w:hAnsi="宋体" w:eastAsia="宋体"/>
          <w:b/>
          <w:color w:val="auto"/>
          <w:sz w:val="21"/>
          <w:szCs w:val="21"/>
          <w:highlight w:val="none"/>
          <w:lang w:val="en-US" w:eastAsia="zh-CN"/>
        </w:rPr>
        <w:t>信息</w:t>
      </w:r>
    </w:p>
    <w:p>
      <w:pPr>
        <w:numPr>
          <w:ilvl w:val="0"/>
          <w:numId w:val="2"/>
        </w:numPr>
        <w:spacing w:after="0" w:line="360" w:lineRule="auto"/>
        <w:ind w:firstLine="420" w:firstLineChars="200"/>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项目</w:t>
      </w:r>
      <w:r>
        <w:rPr>
          <w:rFonts w:hint="eastAsia" w:ascii="宋体" w:hAnsi="宋体" w:eastAsia="宋体"/>
          <w:color w:val="auto"/>
          <w:sz w:val="21"/>
          <w:szCs w:val="21"/>
          <w:highlight w:val="none"/>
          <w:lang w:val="en-US" w:eastAsia="zh-CN"/>
        </w:rPr>
        <w:t>编号：</w:t>
      </w:r>
      <w:r>
        <w:rPr>
          <w:rFonts w:hint="eastAsia" w:ascii="宋体" w:hAnsi="宋体"/>
          <w:color w:val="auto"/>
          <w:sz w:val="21"/>
          <w:szCs w:val="21"/>
          <w:highlight w:val="none"/>
          <w:lang w:val="en-US" w:eastAsia="zh-CN"/>
        </w:rPr>
        <w:t>GDZT2021126C</w:t>
      </w:r>
      <w:r>
        <w:rPr>
          <w:rFonts w:hint="eastAsia" w:ascii="宋体" w:hAnsi="宋体" w:eastAsia="宋体"/>
          <w:color w:val="auto"/>
          <w:sz w:val="21"/>
          <w:szCs w:val="21"/>
          <w:highlight w:val="none"/>
          <w:lang w:val="en-US" w:eastAsia="zh-CN"/>
        </w:rPr>
        <w:t>；</w:t>
      </w:r>
    </w:p>
    <w:p>
      <w:pPr>
        <w:numPr>
          <w:ilvl w:val="0"/>
          <w:numId w:val="2"/>
        </w:numPr>
        <w:spacing w:after="0" w:line="360" w:lineRule="auto"/>
        <w:ind w:firstLine="420" w:firstLineChars="200"/>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项目</w:t>
      </w:r>
      <w:r>
        <w:rPr>
          <w:rFonts w:hint="eastAsia" w:ascii="宋体" w:hAnsi="宋体" w:eastAsia="宋体"/>
          <w:color w:val="auto"/>
          <w:sz w:val="21"/>
          <w:szCs w:val="21"/>
          <w:highlight w:val="none"/>
          <w:lang w:val="en-US" w:eastAsia="zh-CN"/>
        </w:rPr>
        <w:t>名称：</w:t>
      </w:r>
      <w:r>
        <w:rPr>
          <w:rFonts w:hint="eastAsia" w:ascii="宋体" w:hAnsi="宋体"/>
          <w:color w:val="auto"/>
          <w:sz w:val="21"/>
          <w:szCs w:val="21"/>
          <w:highlight w:val="none"/>
          <w:lang w:val="en-US" w:eastAsia="zh-CN"/>
        </w:rPr>
        <w:t>东莞市塘厦镇石鼓社区环卫保洁服务劳务派遣项目</w:t>
      </w:r>
      <w:r>
        <w:rPr>
          <w:rFonts w:hint="eastAsia" w:ascii="宋体" w:hAnsi="宋体" w:eastAsia="宋体"/>
          <w:color w:val="auto"/>
          <w:sz w:val="21"/>
          <w:szCs w:val="21"/>
          <w:highlight w:val="none"/>
          <w:lang w:val="en-US" w:eastAsia="zh-CN"/>
        </w:rPr>
        <w:t>；</w:t>
      </w:r>
    </w:p>
    <w:p>
      <w:pPr>
        <w:spacing w:after="0"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、项目内容：</w:t>
      </w:r>
    </w:p>
    <w:tbl>
      <w:tblPr>
        <w:tblStyle w:val="22"/>
        <w:tblW w:w="43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50"/>
        <w:gridCol w:w="4870"/>
        <w:gridCol w:w="450"/>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59"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267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包组内容</w:t>
            </w:r>
          </w:p>
        </w:tc>
        <w:tc>
          <w:tcPr>
            <w:tcW w:w="50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数量</w:t>
            </w:r>
          </w:p>
        </w:tc>
        <w:tc>
          <w:tcPr>
            <w:tcW w:w="1363"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4" w:hRule="atLeast"/>
          <w:jc w:val="center"/>
        </w:trPr>
        <w:tc>
          <w:tcPr>
            <w:tcW w:w="459"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w:t>
            </w:r>
          </w:p>
        </w:tc>
        <w:tc>
          <w:tcPr>
            <w:tcW w:w="267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东莞市塘厦镇石鼓社区环卫保洁服务劳务派遣项目</w:t>
            </w:r>
          </w:p>
        </w:tc>
        <w:tc>
          <w:tcPr>
            <w:tcW w:w="50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1项</w:t>
            </w:r>
          </w:p>
        </w:tc>
        <w:tc>
          <w:tcPr>
            <w:tcW w:w="1363"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eastAsia" w:ascii="宋体" w:hAnsi="宋体" w:eastAsia="宋体"/>
                <w:color w:val="auto"/>
                <w:sz w:val="21"/>
                <w:szCs w:val="21"/>
                <w:highlight w:val="none"/>
                <w:lang w:val="en-US" w:eastAsia="zh-CN"/>
              </w:rPr>
            </w:pPr>
            <w:r>
              <w:rPr>
                <w:rFonts w:hint="eastAsia" w:ascii="宋体" w:hAnsi="宋体"/>
                <w:b/>
                <w:sz w:val="21"/>
                <w:szCs w:val="21"/>
                <w:u w:val="single"/>
                <w:lang w:val="en-US" w:eastAsia="zh-CN"/>
              </w:rPr>
              <w:t>1,600,000.00</w:t>
            </w:r>
            <w:r>
              <w:rPr>
                <w:rFonts w:hint="eastAsia" w:ascii="宋体" w:hAnsi="宋体" w:eastAsia="宋体"/>
                <w:sz w:val="21"/>
                <w:szCs w:val="21"/>
              </w:rPr>
              <w:t>元</w:t>
            </w:r>
          </w:p>
        </w:tc>
      </w:tr>
    </w:tbl>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Chars="0"/>
        <w:textAlignment w:val="auto"/>
        <w:rPr>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二、投标人资格要求</w:t>
      </w:r>
    </w:p>
    <w:p>
      <w:pPr>
        <w:spacing w:after="0" w:line="360" w:lineRule="auto"/>
        <w:ind w:firstLine="411" w:firstLineChars="196"/>
        <w:rPr>
          <w:rFonts w:ascii="宋体" w:hAnsi="宋体" w:eastAsia="宋体"/>
          <w:color w:val="auto"/>
          <w:sz w:val="21"/>
          <w:szCs w:val="21"/>
          <w:highlight w:val="none"/>
        </w:rPr>
      </w:pPr>
      <w:r>
        <w:rPr>
          <w:rFonts w:hint="eastAsia" w:ascii="宋体" w:hAnsi="宋体" w:eastAsia="宋体"/>
          <w:color w:val="auto"/>
          <w:sz w:val="21"/>
          <w:szCs w:val="21"/>
          <w:highlight w:val="none"/>
        </w:rPr>
        <w:t>1、一般要求：</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（1）须符合《中华人民共和国政府采购法》第二十二条规定（提供书面承诺）；</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（2）参加采购活动前三年内，在经营活动中没有重大违法记录（提供书面声明）；</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3）投标人的单位负责人为同一人或者存在直接控股、管理关系的不同投标人，不得参加同一合同项下的政府采购活动。为本项目提供整体设计、规范编制或者项目管理、监理、检测等服务的投标人，不得参加本采购项目的采购活动； </w:t>
      </w:r>
    </w:p>
    <w:p>
      <w:pPr>
        <w:spacing w:after="0"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以代理机构于投标截止日当天在“信用中国”网站及中国政府采购网查询结果为准，如相关失信记录已失效，投标人需提供相关证明资料。</w:t>
      </w:r>
    </w:p>
    <w:p>
      <w:pPr>
        <w:spacing w:after="0"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5</w:t>
      </w:r>
      <w:r>
        <w:rPr>
          <w:rFonts w:hint="eastAsia" w:ascii="宋体" w:hAnsi="宋体" w:eastAsia="宋体"/>
          <w:color w:val="auto"/>
          <w:sz w:val="21"/>
          <w:szCs w:val="21"/>
          <w:highlight w:val="none"/>
        </w:rPr>
        <w:t>）本项目（是/否）接受联合体投标：否</w:t>
      </w:r>
    </w:p>
    <w:p>
      <w:pPr>
        <w:pStyle w:val="7"/>
        <w:keepNext w:val="0"/>
        <w:keepLines w:val="0"/>
        <w:pageBreakBefore w:val="0"/>
        <w:widowControl/>
        <w:kinsoku/>
        <w:wordWrap/>
        <w:overflowPunct/>
        <w:topLinePunct w:val="0"/>
        <w:autoSpaceDE/>
        <w:autoSpaceDN/>
        <w:bidi w:val="0"/>
        <w:adjustRightInd w:val="0"/>
        <w:snapToGrid w:val="0"/>
        <w:spacing w:before="0" w:after="0" w:line="360" w:lineRule="auto"/>
        <w:ind w:left="0" w:leftChars="0" w:firstLine="0" w:firstLineChars="0"/>
        <w:textAlignment w:val="auto"/>
        <w:rPr>
          <w:color w:val="auto"/>
          <w:sz w:val="21"/>
          <w:szCs w:val="21"/>
          <w:highlight w:val="none"/>
        </w:rPr>
      </w:pPr>
    </w:p>
    <w:p>
      <w:pPr>
        <w:spacing w:after="0" w:line="360" w:lineRule="auto"/>
        <w:ind w:firstLine="411" w:firstLineChars="196"/>
        <w:rPr>
          <w:rFonts w:ascii="宋体" w:hAnsi="宋体" w:eastAsia="宋体"/>
          <w:color w:val="auto"/>
          <w:sz w:val="21"/>
          <w:szCs w:val="21"/>
          <w:highlight w:val="none"/>
        </w:rPr>
      </w:pPr>
      <w:r>
        <w:rPr>
          <w:rFonts w:hint="eastAsia" w:ascii="宋体" w:hAnsi="宋体" w:eastAsia="宋体"/>
          <w:color w:val="auto"/>
          <w:sz w:val="21"/>
          <w:szCs w:val="21"/>
          <w:highlight w:val="none"/>
        </w:rPr>
        <w:t>2、特殊要求：</w:t>
      </w:r>
    </w:p>
    <w:p>
      <w:pPr>
        <w:bidi w:val="0"/>
        <w:ind w:firstLine="420" w:firstLineChars="200"/>
        <w:rPr>
          <w:rFonts w:hint="eastAsia"/>
          <w:color w:val="auto"/>
          <w:highlight w:val="none"/>
          <w:lang w:val="en-US" w:eastAsia="zh-CN"/>
        </w:rPr>
      </w:pPr>
      <w:r>
        <w:rPr>
          <w:rFonts w:hint="eastAsia"/>
          <w:color w:val="auto"/>
          <w:highlight w:val="none"/>
          <w:lang w:val="en-US" w:eastAsia="zh-CN"/>
        </w:rPr>
        <w:t>无</w:t>
      </w:r>
    </w:p>
    <w:p>
      <w:pPr>
        <w:bidi w:val="0"/>
        <w:rPr>
          <w:rFonts w:hint="default"/>
          <w:color w:val="auto"/>
          <w:highlight w:val="none"/>
          <w:lang w:val="en-US" w:eastAsia="zh-CN"/>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三、项目公示时间、招标文件领购时间、地点、方式</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1、项目公示时间：202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年</w:t>
      </w:r>
      <w:r>
        <w:rPr>
          <w:rFonts w:hint="eastAsia" w:ascii="宋体" w:hAnsi="宋体"/>
          <w:color w:val="auto"/>
          <w:sz w:val="21"/>
          <w:szCs w:val="21"/>
          <w:highlight w:val="none"/>
          <w:lang w:val="en-US" w:eastAsia="zh-CN"/>
        </w:rPr>
        <w:t>12</w:t>
      </w:r>
      <w:r>
        <w:rPr>
          <w:rFonts w:hint="eastAsia" w:ascii="宋体" w:hAnsi="宋体" w:eastAsia="宋体"/>
          <w:color w:val="auto"/>
          <w:sz w:val="21"/>
          <w:szCs w:val="21"/>
          <w:highlight w:val="none"/>
        </w:rPr>
        <w:t>月</w:t>
      </w:r>
      <w:r>
        <w:rPr>
          <w:rFonts w:hint="eastAsia" w:ascii="宋体" w:hAnsi="宋体"/>
          <w:color w:val="auto"/>
          <w:sz w:val="21"/>
          <w:szCs w:val="21"/>
          <w:highlight w:val="none"/>
          <w:lang w:val="en-US" w:eastAsia="zh-CN"/>
        </w:rPr>
        <w:t>23</w:t>
      </w:r>
      <w:r>
        <w:rPr>
          <w:rFonts w:hint="eastAsia" w:ascii="宋体" w:hAnsi="宋体" w:eastAsia="宋体"/>
          <w:color w:val="auto"/>
          <w:sz w:val="21"/>
          <w:szCs w:val="21"/>
          <w:highlight w:val="none"/>
        </w:rPr>
        <w:t>日起至202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年</w:t>
      </w:r>
      <w:r>
        <w:rPr>
          <w:rFonts w:hint="eastAsia" w:ascii="宋体" w:hAnsi="宋体"/>
          <w:color w:val="auto"/>
          <w:sz w:val="21"/>
          <w:szCs w:val="21"/>
          <w:highlight w:val="none"/>
          <w:lang w:val="en-US" w:eastAsia="zh-CN"/>
        </w:rPr>
        <w:t>12</w:t>
      </w:r>
      <w:r>
        <w:rPr>
          <w:rFonts w:hint="eastAsia" w:ascii="宋体" w:hAnsi="宋体" w:eastAsia="宋体"/>
          <w:color w:val="auto"/>
          <w:sz w:val="21"/>
          <w:szCs w:val="21"/>
          <w:highlight w:val="none"/>
        </w:rPr>
        <w:t>月</w:t>
      </w:r>
      <w:r>
        <w:rPr>
          <w:rFonts w:hint="eastAsia" w:ascii="宋体" w:hAnsi="宋体"/>
          <w:color w:val="auto"/>
          <w:sz w:val="21"/>
          <w:szCs w:val="21"/>
          <w:highlight w:val="none"/>
          <w:lang w:val="en-US" w:eastAsia="zh-CN"/>
        </w:rPr>
        <w:t>30</w:t>
      </w:r>
      <w:r>
        <w:rPr>
          <w:rFonts w:hint="eastAsia" w:ascii="宋体" w:hAnsi="宋体" w:eastAsia="宋体"/>
          <w:color w:val="auto"/>
          <w:sz w:val="21"/>
          <w:szCs w:val="21"/>
          <w:highlight w:val="none"/>
        </w:rPr>
        <w:t>日。</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2、招标文件领购</w:t>
      </w:r>
      <w:r>
        <w:rPr>
          <w:rFonts w:ascii="宋体" w:hAnsi="宋体" w:eastAsia="宋体"/>
          <w:color w:val="auto"/>
          <w:sz w:val="21"/>
          <w:szCs w:val="21"/>
          <w:highlight w:val="none"/>
        </w:rPr>
        <w:t>时间：</w:t>
      </w:r>
      <w:r>
        <w:rPr>
          <w:rFonts w:hint="eastAsia" w:ascii="宋体" w:hAnsi="宋体" w:eastAsia="宋体"/>
          <w:color w:val="auto"/>
          <w:sz w:val="21"/>
          <w:szCs w:val="21"/>
          <w:highlight w:val="none"/>
        </w:rPr>
        <w:t>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年</w:t>
      </w:r>
      <w:r>
        <w:rPr>
          <w:rFonts w:hint="eastAsia" w:ascii="宋体" w:hAnsi="宋体"/>
          <w:color w:val="auto"/>
          <w:sz w:val="21"/>
          <w:szCs w:val="21"/>
          <w:highlight w:val="none"/>
          <w:lang w:val="en-US" w:eastAsia="zh-CN"/>
        </w:rPr>
        <w:t>12</w:t>
      </w:r>
      <w:r>
        <w:rPr>
          <w:rFonts w:hint="eastAsia" w:ascii="宋体" w:hAnsi="宋体" w:eastAsia="宋体"/>
          <w:color w:val="auto"/>
          <w:sz w:val="21"/>
          <w:szCs w:val="21"/>
          <w:highlight w:val="none"/>
        </w:rPr>
        <w:t>月</w:t>
      </w:r>
      <w:r>
        <w:rPr>
          <w:rFonts w:hint="eastAsia" w:ascii="宋体" w:hAnsi="宋体"/>
          <w:color w:val="auto"/>
          <w:sz w:val="21"/>
          <w:szCs w:val="21"/>
          <w:highlight w:val="none"/>
          <w:lang w:val="en-US" w:eastAsia="zh-CN"/>
        </w:rPr>
        <w:t>23</w:t>
      </w:r>
      <w:r>
        <w:rPr>
          <w:rFonts w:hint="eastAsia" w:ascii="宋体" w:hAnsi="宋体" w:eastAsia="宋体"/>
          <w:color w:val="auto"/>
          <w:sz w:val="21"/>
          <w:szCs w:val="21"/>
          <w:highlight w:val="none"/>
        </w:rPr>
        <w:t>日起至202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年</w:t>
      </w:r>
      <w:r>
        <w:rPr>
          <w:rFonts w:hint="eastAsia" w:ascii="宋体" w:hAnsi="宋体"/>
          <w:color w:val="auto"/>
          <w:sz w:val="21"/>
          <w:szCs w:val="21"/>
          <w:highlight w:val="none"/>
          <w:lang w:val="en-US" w:eastAsia="zh-CN"/>
        </w:rPr>
        <w:t>12</w:t>
      </w:r>
      <w:r>
        <w:rPr>
          <w:rFonts w:hint="eastAsia" w:ascii="宋体" w:hAnsi="宋体" w:eastAsia="宋体"/>
          <w:color w:val="auto"/>
          <w:sz w:val="21"/>
          <w:szCs w:val="21"/>
          <w:highlight w:val="none"/>
        </w:rPr>
        <w:t>月</w:t>
      </w:r>
      <w:r>
        <w:rPr>
          <w:rFonts w:hint="eastAsia" w:ascii="宋体" w:hAnsi="宋体"/>
          <w:color w:val="auto"/>
          <w:sz w:val="21"/>
          <w:szCs w:val="21"/>
          <w:highlight w:val="none"/>
          <w:lang w:val="en-US" w:eastAsia="zh-CN"/>
        </w:rPr>
        <w:t>30</w:t>
      </w:r>
      <w:r>
        <w:rPr>
          <w:rFonts w:hint="eastAsia" w:ascii="宋体" w:hAnsi="宋体" w:eastAsia="宋体"/>
          <w:color w:val="auto"/>
          <w:sz w:val="21"/>
          <w:szCs w:val="21"/>
          <w:highlight w:val="none"/>
        </w:rPr>
        <w:t xml:space="preserve">日（节假日除外），上午9：00～12：00，下午14：30～17：30（北京时间）。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注：（1）投标人可自行打印招标文件</w:t>
      </w:r>
      <w:r>
        <w:rPr>
          <w:rFonts w:hint="eastAsia" w:ascii="宋体" w:hAnsi="宋体" w:eastAsia="宋体"/>
          <w:color w:val="auto"/>
          <w:sz w:val="21"/>
          <w:szCs w:val="21"/>
          <w:highlight w:val="none"/>
          <w:lang w:val="en-US" w:eastAsia="zh-CN"/>
        </w:rPr>
        <w:t>最后1页</w:t>
      </w:r>
      <w:r>
        <w:rPr>
          <w:rFonts w:hint="eastAsia" w:ascii="宋体" w:hAnsi="宋体" w:eastAsia="宋体"/>
          <w:color w:val="auto"/>
          <w:sz w:val="21"/>
          <w:szCs w:val="21"/>
          <w:highlight w:val="none"/>
        </w:rPr>
        <w:t>中的“获取招标文件登记表”进行填写并带到现场进行领购，并现场领取发票。（招标文件领购价：人民币</w:t>
      </w:r>
      <w:r>
        <w:rPr>
          <w:rFonts w:hint="eastAsia" w:ascii="宋体" w:hAnsi="宋体"/>
          <w:color w:val="auto"/>
          <w:sz w:val="21"/>
          <w:szCs w:val="21"/>
          <w:highlight w:val="none"/>
          <w:lang w:val="en-US" w:eastAsia="zh-CN"/>
        </w:rPr>
        <w:t>200</w:t>
      </w:r>
      <w:r>
        <w:rPr>
          <w:rFonts w:hint="eastAsia" w:ascii="宋体" w:hAnsi="宋体" w:eastAsia="宋体"/>
          <w:color w:val="auto"/>
          <w:sz w:val="21"/>
          <w:szCs w:val="21"/>
          <w:highlight w:val="none"/>
        </w:rPr>
        <w:t>元整）</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（2）现场支持现金支付、微信支付、支付宝支付等支付方式，请将相应表格交予我司</w:t>
      </w:r>
      <w:r>
        <w:rPr>
          <w:rFonts w:hint="eastAsia" w:ascii="宋体" w:hAnsi="宋体" w:eastAsia="宋体"/>
          <w:color w:val="auto"/>
          <w:sz w:val="21"/>
          <w:szCs w:val="21"/>
          <w:highlight w:val="none"/>
          <w:lang w:val="en-US" w:eastAsia="zh-CN"/>
        </w:rPr>
        <w:t>简小姐</w:t>
      </w:r>
      <w:r>
        <w:rPr>
          <w:rFonts w:hint="eastAsia" w:ascii="宋体" w:hAnsi="宋体" w:eastAsia="宋体"/>
          <w:color w:val="auto"/>
          <w:sz w:val="21"/>
          <w:szCs w:val="21"/>
          <w:highlight w:val="none"/>
        </w:rPr>
        <w:t>。</w:t>
      </w:r>
    </w:p>
    <w:p>
      <w:pPr>
        <w:spacing w:after="0"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（3）招标文件电子版可在政通招标网</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http://www.zttendering.com/</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相关招标信息公告下自行下载。</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3、招标文件领购地点：</w:t>
      </w:r>
      <w:r>
        <w:rPr>
          <w:rFonts w:hint="eastAsia" w:ascii="宋体" w:hAnsi="宋体"/>
          <w:color w:val="auto"/>
          <w:sz w:val="21"/>
          <w:szCs w:val="21"/>
          <w:highlight w:val="none"/>
          <w:lang w:eastAsia="zh-CN"/>
        </w:rPr>
        <w:t>东莞市南城街道鸿福路199号（市民服务中心）411室</w:t>
      </w:r>
      <w:r>
        <w:rPr>
          <w:rFonts w:hint="eastAsia" w:ascii="宋体" w:hAnsi="宋体" w:eastAsia="宋体"/>
          <w:color w:val="auto"/>
          <w:sz w:val="21"/>
          <w:szCs w:val="21"/>
          <w:highlight w:val="none"/>
        </w:rPr>
        <w:t>。</w:t>
      </w:r>
    </w:p>
    <w:p>
      <w:pPr>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联系人：</w:t>
      </w:r>
      <w:r>
        <w:rPr>
          <w:rFonts w:hint="eastAsia" w:ascii="宋体" w:hAnsi="宋体" w:eastAsia="宋体"/>
          <w:color w:val="auto"/>
          <w:sz w:val="21"/>
          <w:szCs w:val="21"/>
          <w:highlight w:val="none"/>
          <w:lang w:eastAsia="zh-CN"/>
        </w:rPr>
        <w:t>简海欣</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联系电话：</w:t>
      </w:r>
      <w:r>
        <w:rPr>
          <w:rFonts w:hint="eastAsia" w:ascii="宋体" w:hAnsi="宋体" w:eastAsia="宋体"/>
          <w:color w:val="auto"/>
          <w:sz w:val="21"/>
          <w:szCs w:val="21"/>
          <w:highlight w:val="none"/>
          <w:lang w:eastAsia="zh-CN"/>
        </w:rPr>
        <w:t>0769-22881803</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4、招标文件领购方式：现场领购。</w:t>
      </w:r>
    </w:p>
    <w:p>
      <w:pPr>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投标人在领购招标文件时须提供如下证明材料：《营业执照》复印件（加盖公章）或《事业单位法人证书》复印件（加盖公章）或其他主体证书复印件（加盖公章），自然人参加投标须提供自然人的身份证明材料</w:t>
      </w:r>
      <w:r>
        <w:rPr>
          <w:rFonts w:hint="eastAsia" w:ascii="宋体" w:hAnsi="宋体" w:eastAsia="宋体"/>
          <w:color w:val="auto"/>
          <w:sz w:val="21"/>
          <w:szCs w:val="21"/>
          <w:highlight w:val="none"/>
          <w:lang w:eastAsia="zh-CN"/>
        </w:rPr>
        <w:t>。</w:t>
      </w:r>
    </w:p>
    <w:p>
      <w:pPr>
        <w:bidi w:val="0"/>
        <w:rPr>
          <w:rFonts w:hint="eastAsia"/>
          <w:color w:val="auto"/>
          <w:highlight w:val="none"/>
          <w:lang w:eastAsia="zh-CN"/>
        </w:rPr>
      </w:pPr>
    </w:p>
    <w:p>
      <w:pPr>
        <w:spacing w:after="0" w:line="360" w:lineRule="auto"/>
        <w:ind w:firstLine="413" w:firstLineChars="196"/>
        <w:rPr>
          <w:rFonts w:hint="default"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四</w:t>
      </w:r>
      <w:r>
        <w:rPr>
          <w:rFonts w:hint="eastAsia" w:ascii="宋体" w:hAnsi="宋体" w:eastAsia="宋体"/>
          <w:b/>
          <w:color w:val="auto"/>
          <w:sz w:val="21"/>
          <w:szCs w:val="21"/>
          <w:highlight w:val="none"/>
        </w:rPr>
        <w:t>、</w:t>
      </w:r>
      <w:r>
        <w:rPr>
          <w:rFonts w:hint="eastAsia" w:ascii="宋体" w:hAnsi="宋体"/>
          <w:b/>
          <w:color w:val="auto"/>
          <w:sz w:val="21"/>
          <w:szCs w:val="21"/>
          <w:highlight w:val="none"/>
          <w:lang w:val="en-US" w:eastAsia="zh-CN"/>
        </w:rPr>
        <w:t>其他事项</w:t>
      </w:r>
    </w:p>
    <w:p>
      <w:pPr>
        <w:spacing w:after="0" w:line="360" w:lineRule="auto"/>
        <w:ind w:firstLine="420" w:firstLineChars="200"/>
        <w:rPr>
          <w:rFonts w:ascii="宋体" w:hAnsi="宋体" w:eastAsia="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eastAsia="宋体"/>
          <w:color w:val="auto"/>
          <w:sz w:val="21"/>
          <w:szCs w:val="21"/>
          <w:highlight w:val="none"/>
        </w:rPr>
        <w:t>、需要落实的政府采购政策：《政府采购促进中小企业发展管理办法》（财库〔2020〕46 号）、《关于政府采购支持监狱企业发展有关问题的通知》(财库〔2014〕68 号)、《关于促进残疾人就业政府采购政策的通知》（财库〔2017〕141 号)、《关于环境标志产品政府采购实施的意见》（财库〔2006〕90 号、《节能产品政府采购实施意见》的通知（财库〔2004〕185 号）、《关于调整优化节能产品、环境标志产品政府采购执行机制的通知》（粤财采购[2019]9 号）、《关于运用政府采购政策支持脱贫攻坚的通知》（财库[2019]27 号）、《关于印发&lt;商品包装政府采购需求标准（试行）&gt;、 &lt;快递包装政府采购需求标准（试行）&gt;的通知》（财办库〔2020〕123 号）等。</w:t>
      </w:r>
    </w:p>
    <w:p>
      <w:pPr>
        <w:bidi w:val="0"/>
        <w:rPr>
          <w:rFonts w:hint="default"/>
          <w:color w:val="auto"/>
          <w:highlight w:val="none"/>
          <w:lang w:val="en-US" w:eastAsia="zh-CN"/>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lang w:val="en-US" w:eastAsia="zh-CN"/>
        </w:rPr>
        <w:t>五</w:t>
      </w:r>
      <w:r>
        <w:rPr>
          <w:rFonts w:hint="eastAsia" w:ascii="宋体" w:hAnsi="宋体" w:eastAsia="宋体"/>
          <w:b/>
          <w:color w:val="auto"/>
          <w:sz w:val="21"/>
          <w:szCs w:val="21"/>
          <w:highlight w:val="none"/>
        </w:rPr>
        <w:t>、投标截止时间、开标时间及地点</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1、递交投标文件时间：202</w:t>
      </w:r>
      <w:r>
        <w:rPr>
          <w:rFonts w:hint="eastAsia" w:ascii="宋体" w:hAnsi="宋体"/>
          <w:bCs/>
          <w:color w:val="auto"/>
          <w:sz w:val="21"/>
          <w:szCs w:val="21"/>
          <w:highlight w:val="none"/>
          <w:lang w:val="en-US" w:eastAsia="zh-CN"/>
        </w:rPr>
        <w:t>2</w:t>
      </w:r>
      <w:r>
        <w:rPr>
          <w:rFonts w:hint="eastAsia" w:ascii="宋体" w:hAnsi="宋体" w:eastAsia="宋体"/>
          <w:bCs/>
          <w:color w:val="auto"/>
          <w:sz w:val="21"/>
          <w:szCs w:val="21"/>
          <w:highlight w:val="none"/>
        </w:rPr>
        <w:t>年</w:t>
      </w:r>
      <w:r>
        <w:rPr>
          <w:rFonts w:hint="eastAsia" w:ascii="宋体" w:hAnsi="宋体"/>
          <w:bCs/>
          <w:color w:val="auto"/>
          <w:sz w:val="21"/>
          <w:szCs w:val="21"/>
          <w:highlight w:val="none"/>
          <w:lang w:val="en-US" w:eastAsia="zh-CN"/>
        </w:rPr>
        <w:t>1</w:t>
      </w:r>
      <w:r>
        <w:rPr>
          <w:rFonts w:hint="eastAsia" w:ascii="宋体" w:hAnsi="宋体" w:eastAsia="宋体"/>
          <w:bCs/>
          <w:color w:val="auto"/>
          <w:sz w:val="21"/>
          <w:szCs w:val="21"/>
          <w:highlight w:val="none"/>
        </w:rPr>
        <w:t>月</w:t>
      </w:r>
      <w:r>
        <w:rPr>
          <w:rFonts w:hint="eastAsia" w:ascii="宋体" w:hAnsi="宋体"/>
          <w:bCs/>
          <w:color w:val="auto"/>
          <w:sz w:val="21"/>
          <w:szCs w:val="21"/>
          <w:highlight w:val="none"/>
          <w:lang w:val="en-US" w:eastAsia="zh-CN"/>
        </w:rPr>
        <w:t>13</w:t>
      </w:r>
      <w:r>
        <w:rPr>
          <w:rFonts w:hint="eastAsia" w:ascii="宋体" w:hAnsi="宋体" w:eastAsia="宋体"/>
          <w:bCs/>
          <w:color w:val="auto"/>
          <w:sz w:val="21"/>
          <w:szCs w:val="21"/>
          <w:highlight w:val="none"/>
        </w:rPr>
        <w:t>日</w:t>
      </w:r>
      <w:r>
        <w:rPr>
          <w:rFonts w:hint="eastAsia" w:ascii="宋体" w:hAnsi="宋体"/>
          <w:bCs/>
          <w:color w:val="auto"/>
          <w:sz w:val="21"/>
          <w:szCs w:val="21"/>
          <w:highlight w:val="none"/>
          <w:lang w:val="en-US" w:eastAsia="zh-CN"/>
        </w:rPr>
        <w:t>下</w:t>
      </w:r>
      <w:r>
        <w:rPr>
          <w:rFonts w:hint="eastAsia" w:ascii="宋体" w:hAnsi="宋体" w:eastAsia="宋体"/>
          <w:bCs/>
          <w:color w:val="auto"/>
          <w:sz w:val="21"/>
          <w:szCs w:val="21"/>
          <w:highlight w:val="none"/>
        </w:rPr>
        <w:t>午</w:t>
      </w:r>
      <w:r>
        <w:rPr>
          <w:rFonts w:hint="eastAsia" w:ascii="宋体" w:hAnsi="宋体"/>
          <w:bCs/>
          <w:color w:val="auto"/>
          <w:sz w:val="21"/>
          <w:szCs w:val="21"/>
          <w:highlight w:val="none"/>
          <w:lang w:val="en-US" w:eastAsia="zh-CN"/>
        </w:rPr>
        <w:t>14</w:t>
      </w:r>
      <w:r>
        <w:rPr>
          <w:rFonts w:hint="eastAsia" w:ascii="宋体" w:hAnsi="宋体" w:eastAsia="宋体"/>
          <w:bCs/>
          <w:color w:val="auto"/>
          <w:sz w:val="21"/>
          <w:szCs w:val="21"/>
          <w:highlight w:val="none"/>
        </w:rPr>
        <w:t>：</w:t>
      </w:r>
      <w:r>
        <w:rPr>
          <w:rFonts w:hint="eastAsia" w:ascii="宋体" w:hAnsi="宋体"/>
          <w:bCs/>
          <w:color w:val="auto"/>
          <w:sz w:val="21"/>
          <w:szCs w:val="21"/>
          <w:highlight w:val="none"/>
          <w:lang w:val="en-US" w:eastAsia="zh-CN"/>
        </w:rPr>
        <w:t>3</w:t>
      </w:r>
      <w:r>
        <w:rPr>
          <w:rFonts w:hint="eastAsia" w:ascii="宋体" w:hAnsi="宋体" w:eastAsia="宋体"/>
          <w:bCs/>
          <w:color w:val="auto"/>
          <w:sz w:val="21"/>
          <w:szCs w:val="21"/>
          <w:highlight w:val="none"/>
        </w:rPr>
        <w:t>0～</w:t>
      </w:r>
      <w:r>
        <w:rPr>
          <w:rFonts w:hint="eastAsia" w:ascii="宋体" w:hAnsi="宋体"/>
          <w:bCs/>
          <w:color w:val="auto"/>
          <w:sz w:val="21"/>
          <w:szCs w:val="21"/>
          <w:highlight w:val="none"/>
          <w:lang w:val="en-US" w:eastAsia="zh-CN"/>
        </w:rPr>
        <w:t>15</w:t>
      </w:r>
      <w:r>
        <w:rPr>
          <w:rFonts w:hint="eastAsia" w:ascii="宋体" w:hAnsi="宋体" w:eastAsia="宋体"/>
          <w:bCs/>
          <w:color w:val="auto"/>
          <w:sz w:val="21"/>
          <w:szCs w:val="21"/>
          <w:highlight w:val="none"/>
        </w:rPr>
        <w:t>：</w:t>
      </w:r>
      <w:r>
        <w:rPr>
          <w:rFonts w:hint="eastAsia" w:ascii="宋体" w:hAnsi="宋体"/>
          <w:bCs/>
          <w:color w:val="auto"/>
          <w:sz w:val="21"/>
          <w:szCs w:val="21"/>
          <w:highlight w:val="none"/>
          <w:lang w:val="en-US" w:eastAsia="zh-CN"/>
        </w:rPr>
        <w:t>0</w:t>
      </w:r>
      <w:r>
        <w:rPr>
          <w:rFonts w:hint="eastAsia" w:ascii="宋体" w:hAnsi="宋体" w:eastAsia="宋体"/>
          <w:bCs/>
          <w:color w:val="auto"/>
          <w:sz w:val="21"/>
          <w:szCs w:val="21"/>
          <w:highlight w:val="none"/>
        </w:rPr>
        <w:t>0。</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2、</w:t>
      </w:r>
      <w:r>
        <w:rPr>
          <w:rFonts w:ascii="宋体" w:hAnsi="宋体" w:eastAsia="宋体"/>
          <w:bCs/>
          <w:color w:val="auto"/>
          <w:sz w:val="21"/>
          <w:szCs w:val="21"/>
          <w:highlight w:val="none"/>
        </w:rPr>
        <w:t>投标截止</w:t>
      </w:r>
      <w:r>
        <w:rPr>
          <w:rFonts w:hint="eastAsia" w:ascii="宋体" w:hAnsi="宋体" w:eastAsia="宋体"/>
          <w:bCs/>
          <w:color w:val="auto"/>
          <w:sz w:val="21"/>
          <w:szCs w:val="21"/>
          <w:highlight w:val="none"/>
        </w:rPr>
        <w:t>及开标时间：202</w:t>
      </w:r>
      <w:r>
        <w:rPr>
          <w:rFonts w:hint="eastAsia" w:ascii="宋体" w:hAnsi="宋体"/>
          <w:bCs/>
          <w:color w:val="auto"/>
          <w:sz w:val="21"/>
          <w:szCs w:val="21"/>
          <w:highlight w:val="none"/>
          <w:lang w:val="en-US" w:eastAsia="zh-CN"/>
        </w:rPr>
        <w:t>2</w:t>
      </w:r>
      <w:r>
        <w:rPr>
          <w:rFonts w:hint="eastAsia" w:ascii="宋体" w:hAnsi="宋体" w:eastAsia="宋体"/>
          <w:bCs/>
          <w:color w:val="auto"/>
          <w:sz w:val="21"/>
          <w:szCs w:val="21"/>
          <w:highlight w:val="none"/>
        </w:rPr>
        <w:t>年</w:t>
      </w:r>
      <w:r>
        <w:rPr>
          <w:rFonts w:hint="eastAsia" w:ascii="宋体" w:hAnsi="宋体"/>
          <w:bCs/>
          <w:color w:val="auto"/>
          <w:sz w:val="21"/>
          <w:szCs w:val="21"/>
          <w:highlight w:val="none"/>
          <w:lang w:val="en-US" w:eastAsia="zh-CN"/>
        </w:rPr>
        <w:t>1</w:t>
      </w:r>
      <w:r>
        <w:rPr>
          <w:rFonts w:hint="eastAsia" w:ascii="宋体" w:hAnsi="宋体" w:eastAsia="宋体"/>
          <w:bCs/>
          <w:color w:val="auto"/>
          <w:sz w:val="21"/>
          <w:szCs w:val="21"/>
          <w:highlight w:val="none"/>
        </w:rPr>
        <w:t>月</w:t>
      </w:r>
      <w:r>
        <w:rPr>
          <w:rFonts w:hint="eastAsia" w:ascii="宋体" w:hAnsi="宋体"/>
          <w:bCs/>
          <w:color w:val="auto"/>
          <w:sz w:val="21"/>
          <w:szCs w:val="21"/>
          <w:highlight w:val="none"/>
          <w:lang w:val="en-US" w:eastAsia="zh-CN"/>
        </w:rPr>
        <w:t>13</w:t>
      </w:r>
      <w:r>
        <w:rPr>
          <w:rFonts w:hint="eastAsia" w:ascii="宋体" w:hAnsi="宋体" w:eastAsia="宋体"/>
          <w:bCs/>
          <w:color w:val="auto"/>
          <w:sz w:val="21"/>
          <w:szCs w:val="21"/>
          <w:highlight w:val="none"/>
        </w:rPr>
        <w:t>日</w:t>
      </w:r>
      <w:r>
        <w:rPr>
          <w:rFonts w:hint="eastAsia" w:ascii="宋体" w:hAnsi="宋体"/>
          <w:bCs/>
          <w:color w:val="auto"/>
          <w:sz w:val="21"/>
          <w:szCs w:val="21"/>
          <w:highlight w:val="none"/>
          <w:lang w:val="en-US" w:eastAsia="zh-CN"/>
        </w:rPr>
        <w:t>下</w:t>
      </w:r>
      <w:r>
        <w:rPr>
          <w:rFonts w:hint="eastAsia" w:ascii="宋体" w:hAnsi="宋体" w:eastAsia="宋体"/>
          <w:bCs/>
          <w:color w:val="auto"/>
          <w:sz w:val="21"/>
          <w:szCs w:val="21"/>
          <w:highlight w:val="none"/>
        </w:rPr>
        <w:t>午</w:t>
      </w:r>
      <w:r>
        <w:rPr>
          <w:rFonts w:hint="eastAsia" w:ascii="宋体" w:hAnsi="宋体"/>
          <w:bCs/>
          <w:color w:val="auto"/>
          <w:sz w:val="21"/>
          <w:szCs w:val="21"/>
          <w:highlight w:val="none"/>
          <w:lang w:val="en-US" w:eastAsia="zh-CN"/>
        </w:rPr>
        <w:t>15</w:t>
      </w:r>
      <w:r>
        <w:rPr>
          <w:rFonts w:hint="eastAsia" w:ascii="宋体" w:hAnsi="宋体" w:eastAsia="宋体"/>
          <w:bCs/>
          <w:color w:val="auto"/>
          <w:sz w:val="21"/>
          <w:szCs w:val="21"/>
          <w:highlight w:val="none"/>
        </w:rPr>
        <w:t>时</w:t>
      </w:r>
      <w:r>
        <w:rPr>
          <w:rFonts w:hint="eastAsia" w:ascii="宋体" w:hAnsi="宋体"/>
          <w:bCs/>
          <w:color w:val="auto"/>
          <w:sz w:val="21"/>
          <w:szCs w:val="21"/>
          <w:highlight w:val="none"/>
          <w:lang w:val="en-US" w:eastAsia="zh-CN"/>
        </w:rPr>
        <w:t>0</w:t>
      </w:r>
      <w:r>
        <w:rPr>
          <w:rFonts w:hint="eastAsia" w:ascii="宋体" w:hAnsi="宋体" w:eastAsia="宋体"/>
          <w:bCs/>
          <w:color w:val="auto"/>
          <w:sz w:val="21"/>
          <w:szCs w:val="21"/>
          <w:highlight w:val="none"/>
        </w:rPr>
        <w:t>0分。</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3、</w:t>
      </w:r>
      <w:r>
        <w:rPr>
          <w:rFonts w:ascii="宋体" w:hAnsi="宋体" w:eastAsia="宋体"/>
          <w:bCs/>
          <w:color w:val="auto"/>
          <w:sz w:val="21"/>
          <w:szCs w:val="21"/>
          <w:highlight w:val="none"/>
        </w:rPr>
        <w:t>开标地点：</w:t>
      </w:r>
      <w:r>
        <w:rPr>
          <w:rFonts w:hint="eastAsia" w:ascii="宋体" w:hAnsi="宋体" w:eastAsia="宋体"/>
          <w:bCs/>
          <w:color w:val="auto"/>
          <w:sz w:val="21"/>
          <w:szCs w:val="21"/>
          <w:highlight w:val="none"/>
        </w:rPr>
        <w:t>广东省东莞市塘厦镇迎宾大道13号行政办事服务大楼211室</w:t>
      </w:r>
      <w:r>
        <w:rPr>
          <w:rFonts w:hint="eastAsia" w:ascii="宋体" w:hAnsi="宋体" w:eastAsia="宋体"/>
          <w:bCs/>
          <w:sz w:val="21"/>
          <w:szCs w:val="21"/>
        </w:rPr>
        <w:t>。</w:t>
      </w:r>
    </w:p>
    <w:p>
      <w:pPr>
        <w:spacing w:after="0" w:line="360" w:lineRule="auto"/>
        <w:ind w:firstLine="411" w:firstLineChars="196"/>
        <w:rPr>
          <w:rFonts w:ascii="宋体" w:hAnsi="宋体" w:eastAsia="宋体"/>
          <w:bCs/>
          <w:color w:val="auto"/>
          <w:sz w:val="21"/>
          <w:szCs w:val="21"/>
          <w:highlight w:val="none"/>
        </w:rPr>
      </w:pPr>
    </w:p>
    <w:p>
      <w:pPr>
        <w:spacing w:after="0" w:line="360" w:lineRule="auto"/>
        <w:ind w:firstLine="413" w:firstLineChars="196"/>
        <w:rPr>
          <w:rFonts w:ascii="宋体" w:hAnsi="宋体" w:eastAsia="宋体"/>
          <w:bCs/>
          <w:color w:val="auto"/>
          <w:sz w:val="21"/>
          <w:szCs w:val="21"/>
          <w:highlight w:val="none"/>
        </w:rPr>
      </w:pPr>
      <w:r>
        <w:rPr>
          <w:rFonts w:hint="eastAsia" w:ascii="宋体" w:hAnsi="宋体" w:eastAsia="宋体"/>
          <w:b/>
          <w:color w:val="auto"/>
          <w:sz w:val="21"/>
          <w:szCs w:val="21"/>
          <w:highlight w:val="none"/>
          <w:lang w:val="en-US" w:eastAsia="zh-CN"/>
        </w:rPr>
        <w:t>六</w:t>
      </w:r>
      <w:r>
        <w:rPr>
          <w:rFonts w:hint="eastAsia" w:ascii="宋体" w:hAnsi="宋体" w:eastAsia="宋体"/>
          <w:b/>
          <w:color w:val="auto"/>
          <w:sz w:val="21"/>
          <w:szCs w:val="21"/>
          <w:highlight w:val="none"/>
        </w:rPr>
        <w:t>、采购人及采购代理机构的名称、地址和联系方法：</w:t>
      </w:r>
    </w:p>
    <w:p>
      <w:pPr>
        <w:spacing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采购人联系人：</w:t>
      </w:r>
      <w:r>
        <w:rPr>
          <w:rFonts w:hint="eastAsia" w:ascii="宋体" w:hAnsi="宋体" w:eastAsia="宋体"/>
          <w:bCs/>
          <w:color w:val="auto"/>
          <w:sz w:val="21"/>
          <w:szCs w:val="21"/>
          <w:highlight w:val="none"/>
          <w:lang w:val="en-US" w:eastAsia="zh-CN"/>
        </w:rPr>
        <w:t>黄先生</w:t>
      </w:r>
      <w:r>
        <w:rPr>
          <w:rFonts w:hint="eastAsia" w:ascii="宋体" w:hAnsi="宋体" w:eastAsia="宋体"/>
          <w:bCs/>
          <w:color w:val="auto"/>
          <w:sz w:val="21"/>
          <w:szCs w:val="21"/>
          <w:highlight w:val="none"/>
        </w:rPr>
        <w:t xml:space="preserve"> </w:t>
      </w:r>
    </w:p>
    <w:p>
      <w:pPr>
        <w:spacing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地址：</w:t>
      </w:r>
      <w:r>
        <w:rPr>
          <w:rFonts w:hint="eastAsia" w:ascii="宋体" w:hAnsi="宋体" w:eastAsia="宋体"/>
          <w:bCs/>
          <w:color w:val="auto"/>
          <w:sz w:val="21"/>
          <w:szCs w:val="21"/>
          <w:highlight w:val="none"/>
          <w:lang w:val="en-US" w:eastAsia="zh-CN"/>
        </w:rPr>
        <w:t>东莞市塘厦镇石鼓股份经济联合社</w:t>
      </w:r>
      <w:r>
        <w:rPr>
          <w:rFonts w:hint="eastAsia" w:ascii="宋体" w:hAnsi="宋体" w:eastAsia="宋体"/>
          <w:bCs/>
          <w:color w:val="auto"/>
          <w:sz w:val="21"/>
          <w:szCs w:val="21"/>
          <w:highlight w:val="none"/>
        </w:rPr>
        <w:t xml:space="preserve"> </w:t>
      </w:r>
    </w:p>
    <w:p>
      <w:pPr>
        <w:spacing w:after="0" w:line="360" w:lineRule="auto"/>
        <w:ind w:firstLine="420" w:firstLineChars="200"/>
        <w:rPr>
          <w:rFonts w:hint="eastAsia" w:ascii="宋体" w:hAnsi="宋体" w:eastAsia="宋体"/>
          <w:color w:val="auto"/>
          <w:sz w:val="21"/>
          <w:szCs w:val="21"/>
          <w:highlight w:val="none"/>
        </w:rPr>
      </w:pPr>
      <w:r>
        <w:rPr>
          <w:rFonts w:hint="eastAsia" w:ascii="宋体" w:hAnsi="宋体" w:eastAsia="宋体"/>
          <w:bCs/>
          <w:color w:val="auto"/>
          <w:sz w:val="21"/>
          <w:szCs w:val="21"/>
          <w:highlight w:val="none"/>
        </w:rPr>
        <w:t>联系电话：</w:t>
      </w:r>
      <w:r>
        <w:rPr>
          <w:rFonts w:hint="eastAsia" w:ascii="宋体" w:hAnsi="宋体" w:eastAsia="宋体"/>
          <w:color w:val="auto"/>
          <w:sz w:val="21"/>
          <w:szCs w:val="21"/>
          <w:highlight w:val="none"/>
        </w:rPr>
        <w:t>0769-22881803</w:t>
      </w:r>
    </w:p>
    <w:p>
      <w:pPr>
        <w:spacing w:after="0" w:line="360" w:lineRule="auto"/>
        <w:ind w:firstLine="420" w:firstLineChars="200"/>
        <w:rPr>
          <w:rFonts w:ascii="宋体" w:hAnsi="宋体" w:eastAsia="宋体"/>
          <w:color w:val="auto"/>
          <w:sz w:val="21"/>
          <w:szCs w:val="21"/>
          <w:highlight w:val="none"/>
        </w:rPr>
      </w:pPr>
    </w:p>
    <w:p>
      <w:pPr>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采购代理机构名称：</w:t>
      </w:r>
      <w:r>
        <w:rPr>
          <w:rFonts w:hint="eastAsia" w:ascii="宋体" w:hAnsi="宋体" w:eastAsia="宋体"/>
          <w:color w:val="auto"/>
          <w:sz w:val="21"/>
          <w:szCs w:val="21"/>
          <w:highlight w:val="none"/>
          <w:lang w:eastAsia="zh-CN"/>
        </w:rPr>
        <w:t>广东政通招标有限公司</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地址：</w:t>
      </w:r>
      <w:r>
        <w:rPr>
          <w:rFonts w:hint="eastAsia" w:ascii="宋体" w:hAnsi="宋体"/>
          <w:color w:val="auto"/>
          <w:sz w:val="21"/>
          <w:szCs w:val="21"/>
          <w:highlight w:val="none"/>
          <w:lang w:eastAsia="zh-CN"/>
        </w:rPr>
        <w:t>东莞市南城街道鸿福路199号（市民服务中心）411室</w:t>
      </w:r>
      <w:r>
        <w:rPr>
          <w:rFonts w:hint="eastAsia" w:ascii="宋体" w:hAnsi="宋体" w:eastAsia="宋体"/>
          <w:color w:val="auto"/>
          <w:sz w:val="21"/>
          <w:szCs w:val="21"/>
          <w:highlight w:val="none"/>
        </w:rPr>
        <w:t>。</w:t>
      </w:r>
    </w:p>
    <w:p>
      <w:pPr>
        <w:spacing w:after="0" w:line="360" w:lineRule="auto"/>
        <w:ind w:firstLine="420" w:firstLineChars="200"/>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采购代理机构联系人：</w:t>
      </w:r>
      <w:r>
        <w:rPr>
          <w:rFonts w:hint="eastAsia" w:ascii="宋体" w:hAnsi="宋体" w:eastAsia="宋体"/>
          <w:color w:val="auto"/>
          <w:sz w:val="21"/>
          <w:szCs w:val="21"/>
          <w:highlight w:val="none"/>
          <w:lang w:val="en-US" w:eastAsia="zh-CN"/>
        </w:rPr>
        <w:t>杨</w:t>
      </w:r>
      <w:r>
        <w:rPr>
          <w:rFonts w:hint="eastAsia" w:ascii="宋体" w:hAnsi="宋体"/>
          <w:color w:val="auto"/>
          <w:sz w:val="21"/>
          <w:szCs w:val="21"/>
          <w:highlight w:val="none"/>
          <w:lang w:val="en-US" w:eastAsia="zh-CN"/>
        </w:rPr>
        <w:t>先生</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联系电话：0769-22881803</w:t>
      </w:r>
    </w:p>
    <w:p>
      <w:pPr>
        <w:spacing w:after="0" w:line="360" w:lineRule="auto"/>
        <w:ind w:firstLine="420" w:firstLineChars="200"/>
        <w:rPr>
          <w:rFonts w:hint="default" w:eastAsia="宋体"/>
          <w:color w:val="auto"/>
          <w:highlight w:val="none"/>
          <w:lang w:val="en-US" w:eastAsia="zh-CN"/>
        </w:rPr>
      </w:pPr>
      <w:r>
        <w:rPr>
          <w:rFonts w:hint="eastAsia" w:ascii="宋体" w:hAnsi="宋体" w:eastAsia="宋体"/>
          <w:color w:val="auto"/>
          <w:sz w:val="21"/>
          <w:szCs w:val="21"/>
          <w:highlight w:val="none"/>
        </w:rPr>
        <w:t>E－ mail：</w:t>
      </w:r>
      <w:r>
        <w:rPr>
          <w:rFonts w:hint="eastAsia" w:ascii="宋体" w:hAnsi="宋体" w:eastAsia="宋体"/>
          <w:color w:val="auto"/>
          <w:sz w:val="21"/>
          <w:szCs w:val="21"/>
          <w:highlight w:val="none"/>
          <w:lang w:val="en-US" w:eastAsia="zh-CN"/>
        </w:rPr>
        <w:t>471539976@qq.com</w:t>
      </w:r>
    </w:p>
    <w:p>
      <w:pPr>
        <w:rPr>
          <w:color w:val="auto"/>
          <w:highlight w:val="none"/>
        </w:rPr>
      </w:pPr>
    </w:p>
    <w:p>
      <w:pPr>
        <w:ind w:right="752" w:rightChars="358"/>
        <w:jc w:val="both"/>
        <w:rPr>
          <w:color w:val="auto"/>
          <w:highlight w:val="none"/>
        </w:rPr>
      </w:pPr>
    </w:p>
    <w:p>
      <w:pPr>
        <w:ind w:right="752" w:rightChars="358"/>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广东政通招标有限公司</w:t>
      </w:r>
    </w:p>
    <w:p>
      <w:pPr>
        <w:ind w:left="6205" w:leftChars="2755" w:hanging="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2021</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月</w:t>
      </w:r>
    </w:p>
    <w:p>
      <w:pPr>
        <w:pStyle w:val="7"/>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ind w:left="0" w:leftChars="0" w:firstLine="0" w:firstLineChars="0"/>
        <w:rPr>
          <w:rFonts w:hint="eastAsia" w:ascii="宋体" w:hAnsi="宋体" w:eastAsia="宋体" w:cs="宋体"/>
          <w:color w:val="auto"/>
          <w:sz w:val="21"/>
          <w:szCs w:val="21"/>
          <w:highlight w:val="none"/>
        </w:rPr>
      </w:pPr>
    </w:p>
    <w:p>
      <w:pPr>
        <w:pStyle w:val="8"/>
        <w:ind w:left="0" w:leftChars="0" w:firstLine="0" w:firstLineChars="0"/>
        <w:rPr>
          <w:rFonts w:hint="eastAsia" w:ascii="宋体" w:hAnsi="宋体" w:eastAsia="宋体" w:cs="宋体"/>
          <w:color w:val="auto"/>
          <w:sz w:val="21"/>
          <w:szCs w:val="21"/>
          <w:highlight w:val="none"/>
        </w:rPr>
      </w:pPr>
    </w:p>
    <w:p>
      <w:pPr>
        <w:pStyle w:val="8"/>
        <w:ind w:left="0" w:leftChars="0" w:firstLine="0" w:firstLineChars="0"/>
        <w:rPr>
          <w:rFonts w:hint="eastAsia" w:ascii="宋体" w:hAnsi="宋体" w:eastAsia="宋体" w:cs="宋体"/>
          <w:color w:val="auto"/>
          <w:sz w:val="21"/>
          <w:szCs w:val="21"/>
          <w:highlight w:val="none"/>
        </w:rPr>
      </w:pPr>
    </w:p>
    <w:p>
      <w:pPr>
        <w:pStyle w:val="8"/>
        <w:ind w:left="0" w:leftChars="0" w:firstLine="0" w:firstLineChars="0"/>
        <w:rPr>
          <w:rFonts w:hint="eastAsia" w:ascii="宋体" w:hAnsi="宋体" w:eastAsia="宋体" w:cs="宋体"/>
          <w:color w:val="auto"/>
          <w:sz w:val="21"/>
          <w:szCs w:val="21"/>
          <w:highlight w:val="none"/>
        </w:rPr>
      </w:pPr>
    </w:p>
    <w:p>
      <w:pPr>
        <w:pStyle w:val="8"/>
        <w:ind w:left="0" w:leftChars="0" w:firstLine="0" w:firstLineChars="0"/>
        <w:rPr>
          <w:rFonts w:hint="eastAsia" w:ascii="宋体" w:hAnsi="宋体" w:eastAsia="宋体" w:cs="宋体"/>
          <w:color w:val="auto"/>
          <w:sz w:val="21"/>
          <w:szCs w:val="21"/>
          <w:highlight w:val="none"/>
        </w:rPr>
      </w:pPr>
    </w:p>
    <w:p>
      <w:pPr>
        <w:pStyle w:val="2"/>
        <w:spacing w:before="0" w:after="0" w:line="240" w:lineRule="auto"/>
        <w:rPr>
          <w:rFonts w:hint="eastAsia"/>
          <w:color w:val="auto"/>
          <w:sz w:val="28"/>
          <w:szCs w:val="28"/>
          <w:highlight w:val="none"/>
          <w:lang w:val="en-US" w:eastAsia="zh-CN"/>
        </w:rPr>
      </w:pPr>
      <w:bookmarkStart w:id="5" w:name="_Toc24505"/>
      <w:bookmarkStart w:id="6" w:name="_Toc28550"/>
      <w:r>
        <w:rPr>
          <w:rFonts w:hint="eastAsia"/>
          <w:color w:val="auto"/>
          <w:sz w:val="28"/>
          <w:szCs w:val="28"/>
          <w:highlight w:val="none"/>
          <w:lang w:val="en-US" w:eastAsia="zh-CN"/>
        </w:rPr>
        <w:t xml:space="preserve">第二部分 </w:t>
      </w:r>
      <w:bookmarkStart w:id="7" w:name="_Toc20683"/>
      <w:r>
        <w:rPr>
          <w:rFonts w:hint="eastAsia"/>
          <w:color w:val="auto"/>
          <w:sz w:val="28"/>
          <w:szCs w:val="28"/>
          <w:highlight w:val="none"/>
          <w:lang w:val="en-US" w:eastAsia="zh-CN"/>
        </w:rPr>
        <w:t>投标资料表</w:t>
      </w:r>
      <w:bookmarkEnd w:id="5"/>
      <w:bookmarkEnd w:id="6"/>
      <w:bookmarkEnd w:id="7"/>
    </w:p>
    <w:tbl>
      <w:tblPr>
        <w:tblStyle w:val="22"/>
        <w:tblW w:w="8410" w:type="dxa"/>
        <w:tblInd w:w="-24" w:type="dxa"/>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1158"/>
        <w:gridCol w:w="75"/>
        <w:gridCol w:w="3691"/>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内容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一、说明</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
                <w:bCs/>
                <w:color w:val="auto"/>
                <w:sz w:val="21"/>
                <w:szCs w:val="21"/>
                <w:highlight w:val="none"/>
                <w:lang w:eastAsia="zh-CN"/>
              </w:rPr>
              <w:t>项目类型</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Cs/>
                <w:color w:val="auto"/>
                <w:sz w:val="21"/>
                <w:szCs w:val="21"/>
                <w:highlight w:val="none"/>
                <w:lang w:eastAsia="zh-CN"/>
              </w:rPr>
              <w:t>货物</w:t>
            </w:r>
            <w:r>
              <w:rPr>
                <w:rFonts w:hint="eastAsia" w:ascii="宋体" w:hAnsi="宋体" w:eastAsia="宋体"/>
                <w:bCs/>
                <w:color w:val="auto"/>
                <w:sz w:val="21"/>
                <w:szCs w:val="21"/>
                <w:highlight w:val="none"/>
              </w:rPr>
              <w:sym w:font="Wingdings" w:char="00A8"/>
            </w:r>
            <w:r>
              <w:rPr>
                <w:rFonts w:hint="eastAsia" w:ascii="宋体" w:hAnsi="宋体" w:eastAsia="宋体"/>
                <w:bCs/>
                <w:color w:val="auto"/>
                <w:sz w:val="21"/>
                <w:szCs w:val="21"/>
                <w:highlight w:val="none"/>
                <w:lang w:val="en-US" w:eastAsia="zh-CN"/>
              </w:rPr>
              <w:t xml:space="preserve">   服务</w:t>
            </w:r>
            <w:r>
              <w:rPr>
                <w:rFonts w:hint="eastAsia" w:ascii="宋体" w:hAnsi="宋体" w:eastAsia="宋体"/>
                <w:bCs/>
                <w:color w:val="auto"/>
                <w:sz w:val="21"/>
                <w:szCs w:val="21"/>
                <w:highlight w:val="none"/>
                <w:lang w:val="en-US" w:eastAsia="zh-CN"/>
              </w:rPr>
              <w:sym w:font="Wingdings" w:char="00FE"/>
            </w:r>
            <w:r>
              <w:rPr>
                <w:rFonts w:hint="eastAsia" w:ascii="宋体" w:hAnsi="宋体" w:eastAsia="宋体"/>
                <w:bCs/>
                <w:color w:val="auto"/>
                <w:sz w:val="21"/>
                <w:szCs w:val="21"/>
                <w:highlight w:val="none"/>
                <w:lang w:val="en-US" w:eastAsia="zh-CN"/>
              </w:rPr>
              <w:t xml:space="preserve">  工程</w:t>
            </w:r>
            <w:r>
              <w:rPr>
                <w:rFonts w:hint="eastAsia" w:ascii="宋体" w:hAnsi="宋体" w:eastAsia="宋体"/>
                <w:bCs/>
                <w:color w:val="auto"/>
                <w:sz w:val="21"/>
                <w:szCs w:val="21"/>
                <w:highlight w:val="none"/>
                <w:lang w:val="en-US" w:eastAsia="zh-CN"/>
              </w:rPr>
              <w:sym w:font="Wingdings" w:char="00A8"/>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hint="default" w:ascii="宋体" w:hAnsi="宋体" w:eastAsia="宋体"/>
                <w:bCs/>
                <w:color w:val="auto"/>
                <w:sz w:val="21"/>
                <w:szCs w:val="21"/>
                <w:highlight w:val="none"/>
                <w:lang w:val="en-US"/>
              </w:rPr>
            </w:pPr>
            <w:r>
              <w:rPr>
                <w:rFonts w:hint="eastAsia" w:ascii="宋体" w:hAnsi="宋体" w:eastAsia="宋体"/>
                <w:bCs/>
                <w:color w:val="auto"/>
                <w:sz w:val="21"/>
                <w:szCs w:val="21"/>
                <w:highlight w:val="none"/>
                <w:lang w:val="en-US" w:eastAsia="zh-CN"/>
              </w:rPr>
              <w:t>所属行业：</w:t>
            </w:r>
            <w:r>
              <w:rPr>
                <w:rFonts w:hint="eastAsia" w:ascii="宋体" w:hAnsi="宋体"/>
                <w:bCs/>
                <w:color w:val="auto"/>
                <w:sz w:val="21"/>
                <w:szCs w:val="21"/>
                <w:highlight w:val="none"/>
                <w:lang w:val="en-US" w:eastAsia="zh-CN"/>
              </w:rPr>
              <w:t>工业</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
                <w:color w:val="auto"/>
                <w:sz w:val="21"/>
                <w:szCs w:val="21"/>
                <w:highlight w:val="none"/>
                <w:lang w:eastAsia="zh-CN"/>
              </w:rPr>
              <w:t>是否为专门面向中小企业采购的采购项目</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Cs/>
                <w:color w:val="auto"/>
                <w:sz w:val="21"/>
                <w:szCs w:val="21"/>
                <w:highlight w:val="none"/>
                <w:lang w:eastAsia="zh-CN"/>
              </w:rPr>
              <w:t>是</w:t>
            </w:r>
            <w:r>
              <w:rPr>
                <w:rFonts w:hint="eastAsia" w:ascii="宋体" w:hAnsi="宋体" w:eastAsia="宋体"/>
                <w:bCs/>
                <w:color w:val="auto"/>
                <w:sz w:val="21"/>
                <w:szCs w:val="21"/>
                <w:highlight w:val="none"/>
              </w:rPr>
              <w:sym w:font="Wingdings" w:char="00A8"/>
            </w:r>
            <w:r>
              <w:rPr>
                <w:rFonts w:hint="eastAsia" w:ascii="宋体" w:hAnsi="宋体" w:eastAsia="宋体"/>
                <w:bCs/>
                <w:color w:val="auto"/>
                <w:sz w:val="21"/>
                <w:szCs w:val="21"/>
                <w:highlight w:val="none"/>
                <w:lang w:val="en-US" w:eastAsia="zh-CN"/>
              </w:rPr>
              <w:t xml:space="preserve">    否</w:t>
            </w:r>
            <w:r>
              <w:rPr>
                <w:rFonts w:hint="eastAsia" w:ascii="宋体" w:hAnsi="宋体" w:eastAsia="宋体"/>
                <w:bCs/>
                <w:color w:val="auto"/>
                <w:sz w:val="21"/>
                <w:szCs w:val="21"/>
                <w:highlight w:val="none"/>
                <w:lang w:val="en-US" w:eastAsia="zh-CN"/>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3</w:t>
            </w:r>
          </w:p>
        </w:tc>
        <w:tc>
          <w:tcPr>
            <w:tcW w:w="7532" w:type="dxa"/>
            <w:gridSpan w:val="4"/>
            <w:vAlign w:val="center"/>
          </w:tcPr>
          <w:p>
            <w:pPr>
              <w:spacing w:after="0"/>
              <w:rPr>
                <w:rFonts w:hint="eastAsia" w:ascii="宋体" w:hAnsi="宋体" w:eastAsia="宋体"/>
                <w:b/>
                <w:color w:val="auto"/>
                <w:sz w:val="21"/>
                <w:szCs w:val="21"/>
                <w:highlight w:val="none"/>
                <w:lang w:eastAsia="zh-CN"/>
              </w:rPr>
            </w:pPr>
            <w:r>
              <w:rPr>
                <w:rFonts w:hint="eastAsia" w:ascii="宋体" w:hAnsi="宋体" w:eastAsia="宋体"/>
                <w:b/>
                <w:bCs/>
                <w:color w:val="auto"/>
                <w:sz w:val="21"/>
                <w:szCs w:val="21"/>
                <w:highlight w:val="none"/>
              </w:rPr>
              <w:t>资金来源</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continue"/>
            <w:vAlign w:val="center"/>
          </w:tcPr>
          <w:p>
            <w:pPr>
              <w:spacing w:after="0"/>
              <w:jc w:val="center"/>
              <w:rPr>
                <w:rFonts w:hint="eastAsia" w:ascii="宋体" w:hAnsi="宋体" w:eastAsia="宋体"/>
                <w:color w:val="auto"/>
                <w:sz w:val="21"/>
                <w:szCs w:val="21"/>
                <w:highlight w:val="none"/>
              </w:rPr>
            </w:pPr>
          </w:p>
        </w:tc>
        <w:tc>
          <w:tcPr>
            <w:tcW w:w="7532" w:type="dxa"/>
            <w:gridSpan w:val="4"/>
            <w:vAlign w:val="center"/>
          </w:tcPr>
          <w:p>
            <w:pPr>
              <w:spacing w:after="0"/>
              <w:rPr>
                <w:rFonts w:hint="default" w:ascii="宋体" w:hAnsi="宋体" w:eastAsia="宋体"/>
                <w:b/>
                <w:color w:val="auto"/>
                <w:sz w:val="21"/>
                <w:szCs w:val="21"/>
                <w:highlight w:val="none"/>
                <w:lang w:val="en-US" w:eastAsia="zh-CN"/>
              </w:rPr>
            </w:pPr>
            <w:r>
              <w:rPr>
                <w:rFonts w:hint="eastAsia" w:ascii="宋体" w:hAnsi="宋体"/>
                <w:sz w:val="21"/>
                <w:szCs w:val="21"/>
                <w:lang w:val="en-US" w:eastAsia="zh-CN"/>
              </w:rPr>
              <w:t>集体</w:t>
            </w:r>
            <w:r>
              <w:rPr>
                <w:rFonts w:hint="eastAsia" w:ascii="宋体" w:hAnsi="宋体" w:eastAsia="宋体"/>
                <w:sz w:val="21"/>
                <w:szCs w:val="21"/>
              </w:rPr>
              <w:t>性资金。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4</w:t>
            </w:r>
          </w:p>
        </w:tc>
        <w:tc>
          <w:tcPr>
            <w:tcW w:w="7532" w:type="dxa"/>
            <w:gridSpan w:val="4"/>
            <w:vAlign w:val="center"/>
          </w:tcPr>
          <w:p>
            <w:pPr>
              <w:spacing w:after="0"/>
              <w:rPr>
                <w:rFonts w:hint="eastAsia" w:ascii="宋体" w:hAnsi="宋体" w:eastAsia="宋体"/>
                <w:color w:val="auto"/>
                <w:sz w:val="21"/>
                <w:szCs w:val="21"/>
                <w:highlight w:val="none"/>
              </w:rPr>
            </w:pPr>
            <w:r>
              <w:rPr>
                <w:rFonts w:hint="eastAsia" w:ascii="宋体" w:hAnsi="宋体" w:eastAsia="宋体"/>
                <w:b/>
                <w:bCs/>
                <w:color w:val="auto"/>
                <w:sz w:val="21"/>
                <w:szCs w:val="21"/>
                <w:highlight w:val="none"/>
              </w:rPr>
              <w:t>项目最高限价（单位：元）</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continue"/>
            <w:vAlign w:val="center"/>
          </w:tcPr>
          <w:p>
            <w:pPr>
              <w:spacing w:after="0"/>
              <w:jc w:val="center"/>
              <w:rPr>
                <w:rFonts w:hint="eastAsia" w:ascii="宋体" w:hAnsi="宋体" w:eastAsia="宋体"/>
                <w:color w:val="auto"/>
                <w:sz w:val="21"/>
                <w:szCs w:val="21"/>
                <w:highlight w:val="none"/>
              </w:rPr>
            </w:pPr>
          </w:p>
        </w:tc>
        <w:tc>
          <w:tcPr>
            <w:tcW w:w="7532" w:type="dxa"/>
            <w:gridSpan w:val="4"/>
            <w:vAlign w:val="center"/>
          </w:tcPr>
          <w:p>
            <w:pPr>
              <w:spacing w:after="0"/>
              <w:rPr>
                <w:rFonts w:hint="eastAsia" w:ascii="宋体" w:hAnsi="宋体" w:eastAsia="宋体"/>
                <w:color w:val="auto"/>
                <w:sz w:val="21"/>
                <w:szCs w:val="21"/>
                <w:highlight w:val="none"/>
              </w:rPr>
            </w:pPr>
            <w:r>
              <w:rPr>
                <w:rFonts w:hint="eastAsia" w:ascii="宋体" w:hAnsi="宋体" w:eastAsia="宋体"/>
                <w:bCs/>
                <w:color w:val="auto"/>
                <w:sz w:val="21"/>
                <w:szCs w:val="21"/>
                <w:highlight w:val="none"/>
              </w:rPr>
              <w:t>与项目预算一致。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5</w:t>
            </w: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Cs/>
                <w:color w:val="auto"/>
                <w:sz w:val="21"/>
                <w:szCs w:val="21"/>
                <w:highlight w:val="none"/>
              </w:rPr>
              <w:t>本项目不组织踏勘现场。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6</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招标信息发布网站</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841"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bCs/>
                <w:color w:val="auto"/>
                <w:sz w:val="21"/>
                <w:szCs w:val="21"/>
                <w:highlight w:val="none"/>
              </w:rPr>
              <w:t>政通招标网</w:t>
            </w:r>
          </w:p>
        </w:tc>
        <w:tc>
          <w:tcPr>
            <w:tcW w:w="3691"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841"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color w:val="auto"/>
                <w:sz w:val="21"/>
                <w:szCs w:val="21"/>
                <w:highlight w:val="none"/>
              </w:rPr>
              <w:t>http://www.zttendering.com/</w:t>
            </w:r>
          </w:p>
        </w:tc>
        <w:tc>
          <w:tcPr>
            <w:tcW w:w="3691" w:type="dxa"/>
            <w:vAlign w:val="center"/>
          </w:tcPr>
          <w:p>
            <w:pPr>
              <w:spacing w:after="0"/>
              <w:jc w:val="center"/>
              <w:rPr>
                <w:rFonts w:ascii="宋体" w:hAnsi="宋体" w:eastAsia="宋体"/>
                <w:b/>
                <w:color w:val="auto"/>
                <w:sz w:val="21"/>
                <w:szCs w:val="21"/>
                <w:highlight w:val="none"/>
              </w:rPr>
            </w:pPr>
            <w:r>
              <w:rPr>
                <w:rFonts w:ascii="宋体" w:hAnsi="宋体" w:eastAsia="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45"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二、投标文件的编制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7</w:t>
            </w: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投标语言</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color w:val="auto"/>
                <w:sz w:val="21"/>
                <w:szCs w:val="21"/>
                <w:highlight w:val="none"/>
              </w:rPr>
              <w:t>中文。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8</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投标报价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详见投标人须知。</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9</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投标样品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详见用户需求。</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10</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both"/>
              <w:rPr>
                <w:rFonts w:ascii="宋体" w:hAnsi="宋体" w:eastAsia="宋体"/>
                <w:color w:val="auto"/>
                <w:sz w:val="21"/>
                <w:szCs w:val="21"/>
                <w:highlight w:val="none"/>
              </w:rPr>
            </w:pPr>
          </w:p>
        </w:tc>
        <w:tc>
          <w:tcPr>
            <w:tcW w:w="7532" w:type="dxa"/>
            <w:gridSpan w:val="4"/>
            <w:vAlign w:val="center"/>
          </w:tcPr>
          <w:p>
            <w:pPr>
              <w:spacing w:after="0"/>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“●”为核心产品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本项无核心产品</w:t>
            </w:r>
            <w:r>
              <w:rPr>
                <w:rFonts w:hint="eastAsia" w:ascii="宋体" w:hAnsi="宋体"/>
                <w:color w:val="auto"/>
                <w:sz w:val="21"/>
                <w:szCs w:val="21"/>
                <w:highlight w:val="none"/>
                <w:lang w:eastAsia="zh-CN"/>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11</w:t>
            </w:r>
          </w:p>
        </w:tc>
        <w:tc>
          <w:tcPr>
            <w:tcW w:w="7532" w:type="dxa"/>
            <w:gridSpan w:val="4"/>
            <w:vAlign w:val="center"/>
          </w:tcPr>
          <w:p>
            <w:pPr>
              <w:spacing w:after="0"/>
              <w:jc w:val="both"/>
              <w:rPr>
                <w:rFonts w:hint="eastAsia" w:ascii="宋体" w:hAnsi="宋体" w:eastAsia="宋体"/>
                <w:b/>
                <w:color w:val="auto"/>
                <w:sz w:val="21"/>
                <w:szCs w:val="21"/>
                <w:highlight w:val="none"/>
                <w:lang w:eastAsia="zh-CN"/>
              </w:rPr>
            </w:pPr>
            <w:r>
              <w:rPr>
                <w:rFonts w:hint="eastAsia" w:ascii="宋体" w:hAnsi="宋体" w:eastAsia="宋体"/>
                <w:b/>
                <w:color w:val="auto"/>
                <w:sz w:val="21"/>
                <w:szCs w:val="21"/>
                <w:highlight w:val="none"/>
              </w:rPr>
              <w:t>投标保证金</w:t>
            </w:r>
            <w:r>
              <w:rPr>
                <w:rFonts w:hint="eastAsia" w:ascii="宋体" w:hAnsi="宋体"/>
                <w:b/>
                <w:color w:val="auto"/>
                <w:sz w:val="21"/>
                <w:szCs w:val="21"/>
                <w:highlight w:val="none"/>
                <w:lang w:eastAsia="zh-CN"/>
              </w:rPr>
              <w:t>：</w:t>
            </w:r>
            <w:r>
              <w:rPr>
                <w:rFonts w:hint="eastAsia" w:ascii="宋体" w:hAnsi="宋体"/>
                <w:b/>
                <w:color w:val="auto"/>
                <w:sz w:val="21"/>
                <w:szCs w:val="21"/>
                <w:highlight w:val="none"/>
                <w:lang w:val="en-US" w:eastAsia="zh-CN"/>
              </w:rPr>
              <w:t>本项目不需提供投标保证金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color w:val="auto"/>
                <w:sz w:val="21"/>
                <w:szCs w:val="21"/>
                <w:highlight w:val="none"/>
                <w:lang w:val="en-US" w:eastAsia="zh-CN"/>
              </w:rPr>
              <w:t>2</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rPr>
              <w:t>投标有效期</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九十天。</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color w:val="auto"/>
                <w:sz w:val="21"/>
                <w:szCs w:val="21"/>
                <w:highlight w:val="none"/>
                <w:lang w:val="en-US" w:eastAsia="zh-CN"/>
              </w:rPr>
              <w:t>3</w:t>
            </w:r>
          </w:p>
        </w:tc>
        <w:tc>
          <w:tcPr>
            <w:tcW w:w="7532" w:type="dxa"/>
            <w:gridSpan w:val="4"/>
            <w:vAlign w:val="center"/>
          </w:tcPr>
          <w:p>
            <w:pPr>
              <w:spacing w:after="0"/>
              <w:jc w:val="center"/>
              <w:rPr>
                <w:rFonts w:ascii="宋体" w:hAnsi="宋体" w:eastAsia="宋体"/>
                <w:color w:val="auto"/>
                <w:sz w:val="21"/>
                <w:szCs w:val="21"/>
                <w:highlight w:val="none"/>
              </w:rPr>
            </w:pPr>
            <w:r>
              <w:rPr>
                <w:rFonts w:hint="eastAsia" w:ascii="宋体" w:hAnsi="宋体" w:eastAsia="宋体"/>
                <w:b/>
                <w:color w:val="auto"/>
                <w:sz w:val="21"/>
                <w:szCs w:val="21"/>
                <w:highlight w:val="none"/>
              </w:rPr>
              <w:t>信用信息查询渠道</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766"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信用中国</w:t>
            </w:r>
          </w:p>
        </w:tc>
        <w:tc>
          <w:tcPr>
            <w:tcW w:w="3766"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766" w:type="dxa"/>
            <w:gridSpan w:val="2"/>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https://www.creditchina.gov.cn/</w:t>
            </w:r>
          </w:p>
        </w:tc>
        <w:tc>
          <w:tcPr>
            <w:tcW w:w="3766" w:type="dxa"/>
            <w:gridSpan w:val="2"/>
            <w:vAlign w:val="center"/>
          </w:tcPr>
          <w:p>
            <w:pPr>
              <w:spacing w:after="0"/>
              <w:jc w:val="center"/>
              <w:rPr>
                <w:rFonts w:ascii="宋体" w:hAnsi="宋体" w:eastAsia="宋体"/>
                <w:color w:val="auto"/>
                <w:sz w:val="21"/>
                <w:szCs w:val="21"/>
                <w:highlight w:val="none"/>
              </w:rPr>
            </w:pPr>
            <w:r>
              <w:rPr>
                <w:rFonts w:ascii="宋体" w:hAnsi="宋体" w:eastAsia="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color w:val="auto"/>
                <w:sz w:val="21"/>
                <w:szCs w:val="21"/>
                <w:highlight w:val="none"/>
                <w:lang w:val="en-US" w:eastAsia="zh-CN"/>
              </w:rPr>
              <w:t>4</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投标人应提交以下投标文件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投标文件类型</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份数</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hint="eastAsia" w:ascii="宋体" w:hAnsi="宋体" w:eastAsia="宋体"/>
                <w:b/>
                <w:color w:val="auto"/>
                <w:sz w:val="21"/>
                <w:szCs w:val="21"/>
                <w:highlight w:val="none"/>
                <w:lang w:eastAsia="zh-CN"/>
              </w:rPr>
            </w:pPr>
            <w:r>
              <w:rPr>
                <w:rFonts w:hint="eastAsia" w:ascii="宋体" w:hAnsi="宋体" w:eastAsia="宋体"/>
                <w:b/>
                <w:color w:val="auto"/>
                <w:sz w:val="21"/>
                <w:szCs w:val="21"/>
                <w:highlight w:val="none"/>
                <w:lang w:eastAsia="zh-CN"/>
              </w:rPr>
              <w:t>唱标文件</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投标文件正本</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投标文件副本</w:t>
            </w:r>
          </w:p>
        </w:tc>
        <w:tc>
          <w:tcPr>
            <w:tcW w:w="4924" w:type="dxa"/>
            <w:gridSpan w:val="3"/>
            <w:vAlign w:val="center"/>
          </w:tcPr>
          <w:p>
            <w:pPr>
              <w:spacing w:after="0"/>
              <w:jc w:val="center"/>
              <w:rPr>
                <w:rFonts w:hint="eastAsia" w:ascii="宋体" w:hAnsi="宋体" w:eastAsia="宋体"/>
                <w:b/>
                <w:color w:val="auto"/>
                <w:sz w:val="21"/>
                <w:szCs w:val="21"/>
                <w:highlight w:val="none"/>
                <w:lang w:eastAsia="zh-CN"/>
              </w:rPr>
            </w:pPr>
            <w:r>
              <w:rPr>
                <w:rFonts w:hint="eastAsia" w:ascii="宋体" w:hAnsi="宋体"/>
                <w:b/>
                <w:color w:val="auto"/>
                <w:sz w:val="21"/>
                <w:szCs w:val="21"/>
                <w:highlight w:val="none"/>
                <w:lang w:val="en-US" w:eastAsia="zh-CN"/>
              </w:rPr>
              <w:t>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电子文档</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57"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三、开标与评标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color w:val="auto"/>
                <w:sz w:val="21"/>
                <w:szCs w:val="21"/>
                <w:highlight w:val="none"/>
                <w:lang w:val="en-US" w:eastAsia="zh-CN"/>
              </w:rPr>
              <w:t>5</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本项目评标方法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综合评分法。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color w:val="auto"/>
                <w:sz w:val="21"/>
                <w:szCs w:val="21"/>
                <w:highlight w:val="none"/>
                <w:lang w:val="en-US" w:eastAsia="zh-CN"/>
              </w:rPr>
              <w:t>6</w:t>
            </w:r>
            <w:r>
              <w:rPr>
                <w:rFonts w:hint="eastAsia" w:ascii="宋体" w:hAnsi="宋体" w:eastAsia="宋体"/>
                <w:color w:val="auto"/>
                <w:sz w:val="21"/>
                <w:szCs w:val="21"/>
                <w:highlight w:val="none"/>
                <w:lang w:val="en-US" w:eastAsia="zh-CN"/>
              </w:rPr>
              <w:t>（仅适用于政府采购）</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小型或微型企业、监狱企业、残疾人福利性单位投标价格折扣标准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6%。</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投标人符合须知“优惠政策”中联合体规定的投标价格折扣标准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对于联合协议或者分包意向协议约定小微企业的合同份额占到合同总金额30%以上的，报价给予</w:t>
            </w:r>
            <w:r>
              <w:rPr>
                <w:rFonts w:hint="default" w:ascii="宋体" w:hAnsi="宋体" w:eastAsia="宋体"/>
                <w:b/>
                <w:bCs/>
                <w:color w:val="auto"/>
                <w:sz w:val="21"/>
                <w:szCs w:val="21"/>
                <w:highlight w:val="none"/>
                <w:u w:val="single"/>
              </w:rPr>
              <w:t>2%</w:t>
            </w:r>
            <w:r>
              <w:rPr>
                <w:rFonts w:hint="eastAsia" w:ascii="宋体" w:hAnsi="宋体" w:eastAsia="宋体"/>
                <w:color w:val="auto"/>
                <w:sz w:val="21"/>
                <w:szCs w:val="21"/>
                <w:highlight w:val="none"/>
              </w:rPr>
              <w:t>的扣除。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bCs/>
                <w:color w:val="auto"/>
                <w:sz w:val="21"/>
                <w:szCs w:val="21"/>
                <w:highlight w:val="none"/>
              </w:rPr>
              <w:t>投标人所投产品为获得节能产品认证或环境标志产品认证证书的价格折扣标准（相关规定详见投标人须知“优惠政策”）</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该项节能或环境标志产品折扣3%。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17"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四、授予合同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color w:val="auto"/>
                <w:sz w:val="21"/>
                <w:szCs w:val="21"/>
                <w:highlight w:val="none"/>
                <w:lang w:val="en-US" w:eastAsia="zh-CN"/>
              </w:rPr>
              <w:t>7</w:t>
            </w:r>
          </w:p>
        </w:tc>
        <w:tc>
          <w:tcPr>
            <w:tcW w:w="7532" w:type="dxa"/>
            <w:gridSpan w:val="4"/>
            <w:shd w:val="clear" w:color="auto" w:fill="auto"/>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履约保证金（如有需要）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shd w:val="clear" w:color="auto" w:fill="auto"/>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履约保证金的数额为政府采购合同金额的5%。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65"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color w:val="auto"/>
                <w:sz w:val="21"/>
                <w:szCs w:val="21"/>
                <w:highlight w:val="none"/>
                <w:lang w:val="en-US" w:eastAsia="zh-CN"/>
              </w:rPr>
              <w:t>8</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中标服务费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中标服务费根据国家计委[计价格[2002]1980号]文和国家发改委[发改价格[2011]534号]文及相关规定向中标单位收取，按差额定率累进法计算，以中标通知书中确定的中标总金额作为收费的计算依据；中标服务费最低收费标准为伍仟元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（2）中标服务费以转账或现金的形式支付。采购代理机构服务费汇入账号：</w:t>
            </w:r>
          </w:p>
          <w:p>
            <w:pPr>
              <w:widowControl w:val="0"/>
              <w:tabs>
                <w:tab w:val="left" w:pos="907"/>
              </w:tabs>
              <w:adjustRightInd/>
              <w:snapToGrid/>
              <w:spacing w:after="0" w:line="360" w:lineRule="exact"/>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收 款 人：</w:t>
            </w:r>
            <w:r>
              <w:rPr>
                <w:rFonts w:hint="eastAsia" w:ascii="宋体" w:hAnsi="宋体" w:eastAsia="宋体"/>
                <w:color w:val="auto"/>
                <w:sz w:val="21"/>
                <w:szCs w:val="21"/>
                <w:highlight w:val="none"/>
                <w:lang w:eastAsia="zh-CN"/>
              </w:rPr>
              <w:t>广东政通招标有限公司</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开户银行：广发银行股份有限公司东莞南城支行</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账　　号：9550880331235700173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5"/>
            <w:vAlign w:val="center"/>
          </w:tcPr>
          <w:p>
            <w:pPr>
              <w:widowControl w:val="0"/>
              <w:tabs>
                <w:tab w:val="left" w:pos="907"/>
              </w:tabs>
              <w:adjustRightInd/>
              <w:snapToGrid/>
              <w:spacing w:after="0"/>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注：本表关于要采购项目的具体资料，是对投标人须知的具体补充和修改，如有矛盾，应以本资料表为准。</w:t>
            </w:r>
          </w:p>
        </w:tc>
      </w:tr>
    </w:tbl>
    <w:p>
      <w:pPr>
        <w:bidi w:val="0"/>
        <w:rPr>
          <w:rFonts w:hint="eastAsia"/>
          <w:color w:val="auto"/>
          <w:highlight w:val="none"/>
        </w:rPr>
      </w:pPr>
    </w:p>
    <w:p>
      <w:pPr>
        <w:pStyle w:val="8"/>
        <w:rPr>
          <w:rFonts w:hint="eastAsia" w:ascii="宋体" w:hAnsi="宋体" w:eastAsia="宋体" w:cs="宋体"/>
          <w:color w:val="auto"/>
          <w:sz w:val="21"/>
          <w:szCs w:val="21"/>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ind w:left="0" w:leftChars="0" w:firstLine="0" w:firstLineChars="0"/>
        <w:rPr>
          <w:rFonts w:hint="eastAsia" w:ascii="宋体" w:hAnsi="宋体" w:eastAsia="宋体" w:cs="宋体"/>
          <w:color w:val="auto"/>
          <w:sz w:val="21"/>
          <w:szCs w:val="21"/>
          <w:highlight w:val="none"/>
        </w:rPr>
      </w:pPr>
    </w:p>
    <w:p>
      <w:pPr>
        <w:bidi w:val="0"/>
        <w:rPr>
          <w:rFonts w:hint="eastAsia"/>
          <w:color w:val="auto"/>
          <w:highlight w:val="none"/>
        </w:rPr>
      </w:pPr>
    </w:p>
    <w:p>
      <w:pPr>
        <w:pStyle w:val="2"/>
        <w:keepNext/>
        <w:keepLines/>
        <w:pageBreakBefore w:val="0"/>
        <w:widowControl/>
        <w:kinsoku/>
        <w:wordWrap/>
        <w:overflowPunct/>
        <w:topLinePunct w:val="0"/>
        <w:autoSpaceDE/>
        <w:autoSpaceDN/>
        <w:bidi w:val="0"/>
        <w:adjustRightInd w:val="0"/>
        <w:snapToGrid w:val="0"/>
        <w:spacing w:before="0" w:after="0" w:line="360" w:lineRule="auto"/>
        <w:textAlignment w:val="auto"/>
        <w:rPr>
          <w:rFonts w:hint="eastAsia"/>
          <w:color w:val="auto"/>
          <w:sz w:val="28"/>
          <w:szCs w:val="28"/>
          <w:highlight w:val="none"/>
          <w:lang w:val="en-US" w:eastAsia="zh-CN"/>
        </w:rPr>
      </w:pPr>
      <w:bookmarkStart w:id="8" w:name="_Toc13473"/>
      <w:bookmarkStart w:id="9" w:name="_Hlk55300595"/>
      <w:bookmarkStart w:id="10" w:name="_Toc5749"/>
      <w:bookmarkStart w:id="11" w:name="_Toc9572"/>
      <w:r>
        <w:rPr>
          <w:rFonts w:hint="eastAsia"/>
          <w:color w:val="auto"/>
          <w:sz w:val="28"/>
          <w:szCs w:val="28"/>
          <w:highlight w:val="none"/>
          <w:lang w:val="en-US" w:eastAsia="zh-CN"/>
        </w:rPr>
        <w:t xml:space="preserve">第三部分 </w:t>
      </w:r>
      <w:bookmarkStart w:id="12" w:name="_Toc71133523"/>
      <w:bookmarkStart w:id="13" w:name="_Hlk55300643"/>
      <w:r>
        <w:rPr>
          <w:rFonts w:hint="eastAsia"/>
          <w:color w:val="auto"/>
          <w:sz w:val="28"/>
          <w:szCs w:val="28"/>
          <w:highlight w:val="none"/>
          <w:lang w:val="en-US" w:eastAsia="zh-CN"/>
        </w:rPr>
        <w:t>评分</w:t>
      </w:r>
      <w:bookmarkStart w:id="14" w:name="_Hlk55209874"/>
      <w:r>
        <w:rPr>
          <w:rFonts w:hint="eastAsia"/>
          <w:color w:val="auto"/>
          <w:sz w:val="28"/>
          <w:szCs w:val="28"/>
          <w:highlight w:val="none"/>
          <w:lang w:val="en-US" w:eastAsia="zh-CN"/>
        </w:rPr>
        <w:t>权重分配表</w:t>
      </w:r>
      <w:bookmarkEnd w:id="8"/>
      <w:bookmarkEnd w:id="9"/>
      <w:bookmarkEnd w:id="10"/>
      <w:bookmarkEnd w:id="12"/>
      <w:bookmarkEnd w:id="13"/>
      <w:bookmarkEnd w:id="14"/>
    </w:p>
    <w:p>
      <w:pPr>
        <w:pStyle w:val="4"/>
        <w:spacing w:before="0" w:after="0" w:line="240" w:lineRule="auto"/>
        <w:jc w:val="center"/>
        <w:rPr>
          <w:rFonts w:hint="eastAsia" w:ascii="宋体" w:hAnsi="宋体" w:eastAsia="宋体" w:cs="宋体"/>
          <w:color w:val="auto"/>
          <w:sz w:val="24"/>
          <w:szCs w:val="24"/>
          <w:highlight w:val="none"/>
        </w:rPr>
      </w:pPr>
      <w:bookmarkStart w:id="15" w:name="_Toc18413"/>
      <w:bookmarkStart w:id="16" w:name="_Toc21613"/>
      <w:r>
        <w:rPr>
          <w:rFonts w:hint="eastAsia" w:ascii="宋体" w:hAnsi="宋体" w:eastAsia="宋体" w:cs="宋体"/>
          <w:color w:val="auto"/>
          <w:sz w:val="24"/>
          <w:szCs w:val="24"/>
          <w:highlight w:val="none"/>
        </w:rPr>
        <w:t>价格</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rPr>
        <w:t>商务技术评分权重细则表</w:t>
      </w:r>
      <w:bookmarkEnd w:id="15"/>
      <w:bookmarkEnd w:id="16"/>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1290"/>
        <w:gridCol w:w="5920"/>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290"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评审项目</w:t>
            </w:r>
          </w:p>
        </w:tc>
        <w:tc>
          <w:tcPr>
            <w:tcW w:w="5920"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评审细则</w:t>
            </w:r>
          </w:p>
        </w:tc>
        <w:tc>
          <w:tcPr>
            <w:tcW w:w="66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522" w:type="dxa"/>
            <w:gridSpan w:val="4"/>
            <w:tcBorders>
              <w:top w:val="single" w:color="auto" w:sz="4" w:space="0"/>
              <w:left w:val="single" w:color="auto" w:sz="4" w:space="0"/>
              <w:right w:val="single" w:color="auto" w:sz="4" w:space="0"/>
            </w:tcBorders>
            <w:vAlign w:val="center"/>
          </w:tcPr>
          <w:p>
            <w:pPr>
              <w:pStyle w:val="3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Cs/>
                <w:sz w:val="21"/>
                <w:szCs w:val="21"/>
                <w:lang w:val="zh-CN"/>
              </w:rPr>
            </w:pPr>
            <w:r>
              <w:rPr>
                <w:rFonts w:hint="eastAsia" w:ascii="宋体" w:hAnsi="宋体" w:eastAsia="宋体" w:cs="宋体"/>
                <w:sz w:val="21"/>
                <w:szCs w:val="21"/>
                <w:lang w:val="en-US" w:eastAsia="zh-CN"/>
              </w:rPr>
              <w:t>价格评分（</w:t>
            </w:r>
            <w:r>
              <w:rPr>
                <w:rFonts w:hint="eastAsia" w:ascii="宋体" w:eastAsia="宋体" w:cs="宋体"/>
                <w:sz w:val="21"/>
                <w:szCs w:val="21"/>
                <w:lang w:val="en-US" w:eastAsia="zh-CN"/>
              </w:rPr>
              <w:t>10</w:t>
            </w:r>
            <w:r>
              <w:rPr>
                <w:rFonts w:hint="eastAsia" w:ascii="宋体" w:hAnsi="宋体" w:eastAsia="宋体" w:cs="宋体"/>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651" w:type="dxa"/>
            <w:tcBorders>
              <w:top w:val="single" w:color="auto" w:sz="4" w:space="0"/>
              <w:left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7210"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价格分计算方法：满足</w:t>
            </w:r>
            <w:r>
              <w:rPr>
                <w:rFonts w:hint="eastAsia" w:ascii="宋体" w:hAnsi="宋体" w:cs="宋体"/>
                <w:sz w:val="21"/>
                <w:szCs w:val="21"/>
                <w:lang w:val="en-US" w:eastAsia="zh-CN"/>
              </w:rPr>
              <w:t>招标</w:t>
            </w:r>
            <w:r>
              <w:rPr>
                <w:rFonts w:hint="eastAsia" w:ascii="宋体" w:hAnsi="宋体" w:eastAsia="宋体" w:cs="宋体"/>
                <w:sz w:val="21"/>
                <w:szCs w:val="21"/>
                <w:lang w:eastAsia="zh-CN"/>
              </w:rPr>
              <w:t>文件</w:t>
            </w:r>
            <w:r>
              <w:rPr>
                <w:rFonts w:hint="eastAsia" w:ascii="宋体" w:hAnsi="宋体" w:eastAsia="宋体" w:cs="宋体"/>
                <w:sz w:val="21"/>
                <w:szCs w:val="21"/>
              </w:rPr>
              <w:t>要求且价格最低的</w:t>
            </w:r>
            <w:r>
              <w:rPr>
                <w:rFonts w:hint="eastAsia" w:ascii="宋体" w:hAnsi="宋体" w:cs="宋体"/>
                <w:sz w:val="21"/>
                <w:szCs w:val="21"/>
                <w:lang w:val="en-US" w:eastAsia="zh-CN"/>
              </w:rPr>
              <w:t>投标</w:t>
            </w:r>
            <w:r>
              <w:rPr>
                <w:rFonts w:hint="eastAsia" w:ascii="宋体" w:hAnsi="宋体" w:eastAsia="宋体" w:cs="宋体"/>
                <w:sz w:val="21"/>
                <w:szCs w:val="21"/>
              </w:rPr>
              <w:t>报价为评标基准价，其价格分为满分。其他</w:t>
            </w:r>
            <w:r>
              <w:rPr>
                <w:rFonts w:hint="eastAsia" w:ascii="宋体" w:hAnsi="宋体" w:cs="宋体"/>
                <w:sz w:val="21"/>
                <w:szCs w:val="21"/>
                <w:lang w:val="en-US" w:eastAsia="zh-CN"/>
              </w:rPr>
              <w:t>投标人</w:t>
            </w:r>
            <w:r>
              <w:rPr>
                <w:rFonts w:hint="eastAsia" w:ascii="宋体" w:hAnsi="宋体" w:eastAsia="宋体" w:cs="宋体"/>
                <w:sz w:val="21"/>
                <w:szCs w:val="21"/>
              </w:rPr>
              <w:t>的价格分统一按照下列公式计算：</w:t>
            </w:r>
          </w:p>
          <w:p>
            <w:pPr>
              <w:pStyle w:val="35"/>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Cs/>
                <w:sz w:val="21"/>
                <w:szCs w:val="21"/>
                <w:lang w:val="zh-CN"/>
              </w:rPr>
            </w:pPr>
            <w:r>
              <w:rPr>
                <w:rFonts w:hint="eastAsia" w:ascii="宋体" w:eastAsia="宋体" w:cs="宋体"/>
                <w:sz w:val="21"/>
                <w:szCs w:val="21"/>
                <w:lang w:val="en-US" w:eastAsia="zh-CN"/>
              </w:rPr>
              <w:t>投标</w:t>
            </w:r>
            <w:r>
              <w:rPr>
                <w:rFonts w:hint="eastAsia" w:ascii="宋体" w:hAnsi="宋体" w:eastAsia="宋体" w:cs="宋体"/>
                <w:sz w:val="21"/>
                <w:szCs w:val="21"/>
              </w:rPr>
              <w:t>报价得分=(评标基准价／</w:t>
            </w:r>
            <w:r>
              <w:rPr>
                <w:rFonts w:hint="eastAsia" w:ascii="宋体" w:eastAsia="宋体" w:cs="宋体"/>
                <w:sz w:val="21"/>
                <w:szCs w:val="21"/>
                <w:lang w:eastAsia="zh-CN"/>
              </w:rPr>
              <w:t>投标</w:t>
            </w:r>
            <w:r>
              <w:rPr>
                <w:rFonts w:hint="eastAsia" w:ascii="宋体" w:hAnsi="宋体" w:eastAsia="宋体" w:cs="宋体"/>
                <w:sz w:val="21"/>
                <w:szCs w:val="21"/>
              </w:rPr>
              <w:t>报价)×价格权值</w:t>
            </w:r>
          </w:p>
        </w:tc>
        <w:tc>
          <w:tcPr>
            <w:tcW w:w="66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宋体" w:hAnsi="宋体" w:eastAsia="宋体" w:cs="宋体"/>
                <w:bCs/>
                <w:sz w:val="21"/>
                <w:szCs w:val="21"/>
                <w:lang w:val="en-US" w:eastAsia="zh-CN"/>
              </w:rPr>
            </w:pPr>
            <w:r>
              <w:rPr>
                <w:rFonts w:hint="eastAsia" w:ascii="宋体" w:eastAsia="宋体" w:cs="宋体"/>
                <w:bCs/>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22" w:type="dxa"/>
            <w:gridSpan w:val="4"/>
            <w:tcBorders>
              <w:top w:val="single" w:color="auto" w:sz="4" w:space="0"/>
              <w:left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商务评分（</w:t>
            </w:r>
            <w:r>
              <w:rPr>
                <w:rFonts w:hint="eastAsia" w:ascii="宋体" w:eastAsia="宋体" w:cs="宋体"/>
                <w:bCs/>
                <w:sz w:val="21"/>
                <w:szCs w:val="21"/>
                <w:lang w:val="en-US" w:eastAsia="zh-CN"/>
              </w:rPr>
              <w:t>30</w:t>
            </w:r>
            <w:r>
              <w:rPr>
                <w:rFonts w:hint="eastAsia" w:ascii="宋体" w:hAnsi="宋体" w:eastAsia="宋体" w:cs="宋体"/>
                <w:bCs/>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651" w:type="dxa"/>
            <w:tcBorders>
              <w:top w:val="single" w:color="auto" w:sz="4" w:space="0"/>
              <w:left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290" w:type="dxa"/>
            <w:tcBorders>
              <w:top w:val="single" w:color="auto" w:sz="4" w:space="0"/>
              <w:left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业绩</w:t>
            </w:r>
          </w:p>
        </w:tc>
        <w:tc>
          <w:tcPr>
            <w:tcW w:w="5920"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Cs/>
                <w:sz w:val="21"/>
                <w:szCs w:val="21"/>
                <w:lang w:val="zh-CN"/>
              </w:rPr>
            </w:pPr>
            <w:r>
              <w:rPr>
                <w:rFonts w:hint="eastAsia" w:ascii="宋体" w:hAnsi="宋体" w:eastAsia="宋体" w:cs="宋体"/>
                <w:bCs/>
                <w:sz w:val="21"/>
                <w:szCs w:val="21"/>
                <w:lang w:val="en-US" w:eastAsia="zh-CN"/>
              </w:rPr>
              <w:t>根据</w:t>
            </w:r>
            <w:r>
              <w:rPr>
                <w:rFonts w:hint="eastAsia" w:ascii="宋体" w:eastAsia="宋体" w:cs="宋体"/>
                <w:bCs/>
                <w:sz w:val="21"/>
                <w:szCs w:val="21"/>
                <w:lang w:val="zh-CN"/>
              </w:rPr>
              <w:t>投标人</w:t>
            </w:r>
            <w:r>
              <w:rPr>
                <w:rFonts w:hint="eastAsia" w:ascii="宋体" w:hAnsi="宋体" w:eastAsia="宋体" w:cs="宋体"/>
                <w:bCs/>
                <w:sz w:val="21"/>
                <w:szCs w:val="21"/>
                <w:lang w:val="en-US" w:eastAsia="zh-CN"/>
              </w:rPr>
              <w:t>具有的劳务派遣类</w:t>
            </w:r>
            <w:r>
              <w:rPr>
                <w:rFonts w:hint="eastAsia" w:ascii="宋体" w:hAnsi="宋体" w:eastAsia="宋体" w:cs="宋体"/>
                <w:bCs/>
                <w:sz w:val="21"/>
                <w:szCs w:val="21"/>
                <w:lang w:val="zh-CN"/>
              </w:rPr>
              <w:t>项目业绩</w:t>
            </w:r>
            <w:r>
              <w:rPr>
                <w:rFonts w:hint="eastAsia" w:ascii="宋体" w:hAnsi="宋体" w:eastAsia="宋体" w:cs="宋体"/>
                <w:bCs/>
                <w:sz w:val="21"/>
                <w:szCs w:val="21"/>
                <w:lang w:val="en-US" w:eastAsia="zh-CN"/>
              </w:rPr>
              <w:t>进行评审</w:t>
            </w:r>
            <w:r>
              <w:rPr>
                <w:rFonts w:hint="eastAsia" w:ascii="宋体" w:hAnsi="宋体" w:eastAsia="宋体" w:cs="宋体"/>
                <w:bCs/>
                <w:sz w:val="21"/>
                <w:szCs w:val="21"/>
                <w:lang w:val="zh-CN"/>
              </w:rPr>
              <w:t>，每提供一个合同业绩得</w:t>
            </w:r>
            <w:r>
              <w:rPr>
                <w:rFonts w:hint="eastAsia" w:ascii="宋体" w:eastAsia="宋体" w:cs="宋体"/>
                <w:bCs/>
                <w:sz w:val="21"/>
                <w:szCs w:val="21"/>
                <w:lang w:val="en-US" w:eastAsia="zh-CN"/>
              </w:rPr>
              <w:t>5</w:t>
            </w:r>
            <w:r>
              <w:rPr>
                <w:rFonts w:hint="eastAsia" w:ascii="宋体" w:hAnsi="宋体" w:eastAsia="宋体" w:cs="宋体"/>
                <w:bCs/>
                <w:sz w:val="21"/>
                <w:szCs w:val="21"/>
                <w:lang w:val="zh-CN"/>
              </w:rPr>
              <w:t>分。本项最高得</w:t>
            </w:r>
            <w:r>
              <w:rPr>
                <w:rFonts w:hint="eastAsia" w:ascii="宋体" w:eastAsia="宋体" w:cs="宋体"/>
                <w:bCs/>
                <w:sz w:val="21"/>
                <w:szCs w:val="21"/>
                <w:lang w:val="en-US" w:eastAsia="zh-CN"/>
              </w:rPr>
              <w:t>25</w:t>
            </w:r>
            <w:r>
              <w:rPr>
                <w:rFonts w:hint="eastAsia" w:ascii="宋体" w:hAnsi="宋体" w:eastAsia="宋体" w:cs="宋体"/>
                <w:bCs/>
                <w:sz w:val="21"/>
                <w:szCs w:val="21"/>
                <w:lang w:val="zh-CN"/>
              </w:rPr>
              <w:t>分。</w:t>
            </w:r>
          </w:p>
          <w:p>
            <w:pPr>
              <w:pStyle w:val="35"/>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zh-CN"/>
              </w:rPr>
              <w:t>注：须提供合同复印件加盖</w:t>
            </w:r>
            <w:r>
              <w:rPr>
                <w:rFonts w:hint="eastAsia" w:ascii="宋体" w:eastAsia="宋体" w:cs="宋体"/>
                <w:bCs/>
                <w:sz w:val="21"/>
                <w:szCs w:val="21"/>
                <w:lang w:val="zh-CN"/>
              </w:rPr>
              <w:t>投标人</w:t>
            </w:r>
            <w:r>
              <w:rPr>
                <w:rFonts w:hint="eastAsia" w:ascii="宋体" w:hAnsi="宋体" w:eastAsia="宋体" w:cs="宋体"/>
                <w:bCs/>
                <w:sz w:val="21"/>
                <w:szCs w:val="21"/>
                <w:lang w:val="zh-CN"/>
              </w:rPr>
              <w:t>公章，</w:t>
            </w:r>
            <w:r>
              <w:rPr>
                <w:rFonts w:hint="eastAsia" w:ascii="宋体" w:hAnsi="宋体" w:eastAsia="宋体" w:cs="宋体"/>
                <w:bCs/>
                <w:sz w:val="21"/>
                <w:szCs w:val="21"/>
                <w:lang w:val="en-US" w:eastAsia="zh-CN"/>
              </w:rPr>
              <w:t>否则不得分。</w:t>
            </w:r>
          </w:p>
        </w:tc>
        <w:tc>
          <w:tcPr>
            <w:tcW w:w="66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宋体" w:hAnsi="宋体" w:eastAsia="宋体" w:cs="宋体"/>
                <w:bCs/>
                <w:sz w:val="21"/>
                <w:szCs w:val="21"/>
                <w:lang w:val="en-US" w:eastAsia="zh-CN"/>
              </w:rPr>
            </w:pPr>
            <w:r>
              <w:rPr>
                <w:rFonts w:hint="eastAsia" w:ascii="宋体" w:eastAsia="宋体" w:cs="宋体"/>
                <w:sz w:val="21"/>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jc w:val="center"/>
        </w:trPr>
        <w:tc>
          <w:tcPr>
            <w:tcW w:w="651" w:type="dxa"/>
            <w:tcBorders>
              <w:left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1290" w:type="dxa"/>
            <w:tcBorders>
              <w:left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服务响应</w:t>
            </w:r>
          </w:p>
        </w:tc>
        <w:tc>
          <w:tcPr>
            <w:tcW w:w="5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根据</w:t>
            </w:r>
            <w:r>
              <w:rPr>
                <w:rFonts w:hint="eastAsia" w:ascii="宋体" w:hAnsi="宋体" w:cs="宋体"/>
                <w:bCs/>
                <w:sz w:val="21"/>
                <w:szCs w:val="21"/>
                <w:lang w:eastAsia="zh-CN"/>
              </w:rPr>
              <w:t>投标人</w:t>
            </w:r>
            <w:r>
              <w:rPr>
                <w:rFonts w:hint="eastAsia" w:ascii="宋体" w:hAnsi="宋体" w:eastAsia="宋体" w:cs="宋体"/>
                <w:bCs/>
                <w:sz w:val="21"/>
                <w:szCs w:val="21"/>
              </w:rPr>
              <w:t>提供的服务响应时间承诺进行评分。</w:t>
            </w:r>
          </w:p>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cs="宋体"/>
                <w:bCs/>
                <w:sz w:val="21"/>
                <w:szCs w:val="21"/>
                <w:lang w:eastAsia="zh-CN"/>
              </w:rPr>
              <w:t>投标人</w:t>
            </w:r>
            <w:r>
              <w:rPr>
                <w:rFonts w:hint="eastAsia" w:ascii="宋体" w:hAnsi="宋体" w:eastAsia="宋体" w:cs="宋体"/>
                <w:bCs/>
                <w:sz w:val="21"/>
                <w:szCs w:val="21"/>
              </w:rPr>
              <w:t>承诺在接到采购人通知后0.5小时内到现场，得5分；</w:t>
            </w:r>
          </w:p>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w:t>
            </w:r>
            <w:r>
              <w:rPr>
                <w:rFonts w:hint="eastAsia" w:ascii="宋体" w:hAnsi="宋体" w:cs="宋体"/>
                <w:bCs/>
                <w:sz w:val="21"/>
                <w:szCs w:val="21"/>
                <w:lang w:eastAsia="zh-CN"/>
              </w:rPr>
              <w:t>投标人</w:t>
            </w:r>
            <w:r>
              <w:rPr>
                <w:rFonts w:hint="eastAsia" w:ascii="宋体" w:hAnsi="宋体" w:eastAsia="宋体" w:cs="宋体"/>
                <w:bCs/>
                <w:sz w:val="21"/>
                <w:szCs w:val="21"/>
              </w:rPr>
              <w:t>承诺在接到采购人通知后1.5小时内到现场，得3分；</w:t>
            </w:r>
          </w:p>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（3）</w:t>
            </w:r>
            <w:r>
              <w:rPr>
                <w:rFonts w:hint="eastAsia" w:ascii="宋体" w:hAnsi="宋体" w:cs="宋体"/>
                <w:bCs/>
                <w:sz w:val="21"/>
                <w:szCs w:val="21"/>
                <w:lang w:eastAsia="zh-CN"/>
              </w:rPr>
              <w:t>投标人</w:t>
            </w:r>
            <w:r>
              <w:rPr>
                <w:rFonts w:hint="eastAsia" w:ascii="宋体" w:hAnsi="宋体" w:eastAsia="宋体" w:cs="宋体"/>
                <w:bCs/>
                <w:sz w:val="21"/>
                <w:szCs w:val="21"/>
              </w:rPr>
              <w:t>承诺在接到采购人通知后3小时内到现场，得2分；</w:t>
            </w:r>
          </w:p>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（4）</w:t>
            </w:r>
            <w:r>
              <w:rPr>
                <w:rFonts w:hint="eastAsia" w:ascii="宋体" w:hAnsi="宋体" w:cs="宋体"/>
                <w:bCs/>
                <w:sz w:val="21"/>
                <w:szCs w:val="21"/>
                <w:lang w:eastAsia="zh-CN"/>
              </w:rPr>
              <w:t>投标人</w:t>
            </w:r>
            <w:r>
              <w:rPr>
                <w:rFonts w:hint="eastAsia" w:ascii="宋体" w:hAnsi="宋体" w:eastAsia="宋体" w:cs="宋体"/>
                <w:bCs/>
                <w:sz w:val="21"/>
                <w:szCs w:val="21"/>
                <w:lang w:val="en-US" w:eastAsia="zh-CN"/>
              </w:rPr>
              <w:t>未承诺或</w:t>
            </w:r>
            <w:r>
              <w:rPr>
                <w:rFonts w:hint="eastAsia" w:ascii="宋体" w:hAnsi="宋体" w:eastAsia="宋体" w:cs="宋体"/>
                <w:bCs/>
                <w:sz w:val="21"/>
                <w:szCs w:val="21"/>
              </w:rPr>
              <w:t>承诺在接到采购人通知后超过3小时到现场，不得分。</w:t>
            </w:r>
          </w:p>
          <w:p>
            <w:pPr>
              <w:pStyle w:val="35"/>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bCs/>
                <w:sz w:val="21"/>
                <w:szCs w:val="21"/>
                <w:lang w:val="pt-BR"/>
              </w:rPr>
            </w:pPr>
            <w:r>
              <w:rPr>
                <w:rFonts w:hint="eastAsia" w:ascii="宋体" w:hAnsi="宋体" w:eastAsia="宋体" w:cs="宋体"/>
                <w:bCs/>
                <w:sz w:val="21"/>
                <w:szCs w:val="21"/>
              </w:rPr>
              <w:t>提供服务承诺书并加盖</w:t>
            </w:r>
            <w:r>
              <w:rPr>
                <w:rFonts w:hint="eastAsia" w:ascii="宋体" w:eastAsia="宋体" w:cs="宋体"/>
                <w:bCs/>
                <w:sz w:val="21"/>
                <w:szCs w:val="21"/>
                <w:lang w:eastAsia="zh-CN"/>
              </w:rPr>
              <w:t>投标人</w:t>
            </w:r>
            <w:r>
              <w:rPr>
                <w:rFonts w:hint="eastAsia" w:ascii="宋体" w:hAnsi="宋体" w:eastAsia="宋体" w:cs="宋体"/>
                <w:bCs/>
                <w:sz w:val="21"/>
                <w:szCs w:val="21"/>
              </w:rPr>
              <w:t>公章</w:t>
            </w:r>
            <w:r>
              <w:rPr>
                <w:rFonts w:hint="eastAsia" w:ascii="宋体" w:hAnsi="宋体" w:eastAsia="宋体" w:cs="宋体"/>
                <w:bCs/>
                <w:sz w:val="21"/>
                <w:szCs w:val="21"/>
                <w:lang w:val="zh-CN"/>
              </w:rPr>
              <w:t>，</w:t>
            </w:r>
            <w:r>
              <w:rPr>
                <w:rFonts w:hint="eastAsia" w:ascii="宋体" w:hAnsi="宋体" w:eastAsia="宋体" w:cs="宋体"/>
                <w:bCs/>
                <w:sz w:val="21"/>
                <w:szCs w:val="21"/>
                <w:lang w:val="en-US" w:eastAsia="zh-CN"/>
              </w:rPr>
              <w:t>否则不得分。</w:t>
            </w:r>
          </w:p>
        </w:tc>
        <w:tc>
          <w:tcPr>
            <w:tcW w:w="66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bCs/>
                <w:sz w:val="21"/>
                <w:szCs w:val="21"/>
                <w:lang w:val="en-US" w:eastAsia="zh-CN"/>
              </w:rPr>
            </w:pPr>
            <w:r>
              <w:rPr>
                <w:rFonts w:hint="eastAsia" w:ascii="宋体" w:hAnsi="宋体" w:eastAsia="宋体" w:cs="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240" w:lineRule="auto"/>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技术评分（</w:t>
            </w:r>
            <w:r>
              <w:rPr>
                <w:rFonts w:hint="eastAsia" w:ascii="宋体" w:hAnsi="宋体" w:cs="宋体"/>
                <w:bCs/>
                <w:sz w:val="21"/>
                <w:szCs w:val="21"/>
                <w:lang w:val="en-US" w:eastAsia="zh-CN"/>
              </w:rPr>
              <w:t>60</w:t>
            </w:r>
            <w:r>
              <w:rPr>
                <w:rFonts w:hint="eastAsia" w:ascii="宋体" w:hAnsi="宋体" w:eastAsia="宋体" w:cs="宋体"/>
                <w:bCs/>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1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bCs/>
                <w:sz w:val="21"/>
                <w:szCs w:val="21"/>
              </w:rPr>
              <w:t>对本项目用户需求书理解程度</w:t>
            </w:r>
          </w:p>
        </w:tc>
        <w:tc>
          <w:tcPr>
            <w:tcW w:w="5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根据</w:t>
            </w:r>
            <w:r>
              <w:rPr>
                <w:rFonts w:hint="eastAsia" w:ascii="宋体" w:hAnsi="宋体" w:cs="宋体"/>
                <w:bCs/>
                <w:sz w:val="21"/>
                <w:szCs w:val="21"/>
                <w:lang w:eastAsia="zh-CN"/>
              </w:rPr>
              <w:t>投标人</w:t>
            </w:r>
            <w:r>
              <w:rPr>
                <w:rFonts w:hint="eastAsia" w:ascii="宋体" w:hAnsi="宋体" w:eastAsia="宋体" w:cs="宋体"/>
                <w:bCs/>
                <w:sz w:val="21"/>
                <w:szCs w:val="21"/>
              </w:rPr>
              <w:t>对本项目用户需求的理解程度，重点难点的分析进行评审：</w:t>
            </w:r>
          </w:p>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对用户需求理解非常透彻，对项目重点难点的理解十分到位，提出的重点难点有利于项目实施，完全满足或优于招标需求的，得</w:t>
            </w:r>
            <w:r>
              <w:rPr>
                <w:rFonts w:hint="eastAsia" w:ascii="宋体" w:hAnsi="宋体" w:cs="宋体"/>
                <w:bCs/>
                <w:sz w:val="21"/>
                <w:szCs w:val="21"/>
                <w:lang w:val="en-US" w:eastAsia="zh-CN"/>
              </w:rPr>
              <w:t>7</w:t>
            </w:r>
            <w:r>
              <w:rPr>
                <w:rFonts w:hint="eastAsia" w:ascii="宋体" w:hAnsi="宋体" w:eastAsia="宋体" w:cs="宋体"/>
                <w:bCs/>
                <w:sz w:val="21"/>
                <w:szCs w:val="21"/>
              </w:rPr>
              <w:t>分；</w:t>
            </w:r>
          </w:p>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对用户需求理解比较透彻，符合项目实际情况，对项目重点难点的理解分析比较到位，提出的重点难点利于项目实施，满足招标需求的，得</w:t>
            </w:r>
            <w:r>
              <w:rPr>
                <w:rFonts w:hint="eastAsia" w:ascii="宋体" w:hAnsi="宋体" w:cs="宋体"/>
                <w:bCs/>
                <w:sz w:val="21"/>
                <w:szCs w:val="21"/>
                <w:lang w:val="en-US" w:eastAsia="zh-CN"/>
              </w:rPr>
              <w:t>4</w:t>
            </w:r>
            <w:r>
              <w:rPr>
                <w:rFonts w:hint="eastAsia" w:ascii="宋体" w:hAnsi="宋体" w:eastAsia="宋体" w:cs="宋体"/>
                <w:bCs/>
                <w:sz w:val="21"/>
                <w:szCs w:val="21"/>
              </w:rPr>
              <w:t>分；</w:t>
            </w:r>
          </w:p>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对用户需求理解基本符合项目实际情况，对项目重点难点的理解分析基本到位，基本符合招标需求的，得1分；</w:t>
            </w:r>
          </w:p>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bCs/>
                <w:sz w:val="21"/>
                <w:szCs w:val="21"/>
              </w:rPr>
              <w:t>未提供对应方案不得分。</w:t>
            </w:r>
          </w:p>
        </w:tc>
        <w:tc>
          <w:tcPr>
            <w:tcW w:w="66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bCs/>
                <w:sz w:val="21"/>
                <w:szCs w:val="21"/>
                <w:lang w:val="en-US" w:eastAsia="zh-CN"/>
              </w:rPr>
            </w:pPr>
            <w:r>
              <w:rPr>
                <w:rFonts w:hint="eastAsia" w:ascii="宋体" w:eastAsia="宋体" w:cs="宋体"/>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1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bCs/>
                <w:sz w:val="21"/>
                <w:szCs w:val="21"/>
              </w:rPr>
              <w:t>总体服务方案</w:t>
            </w:r>
          </w:p>
        </w:tc>
        <w:tc>
          <w:tcPr>
            <w:tcW w:w="5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根据</w:t>
            </w:r>
            <w:r>
              <w:rPr>
                <w:rFonts w:hint="eastAsia" w:ascii="宋体" w:hAnsi="宋体" w:cs="宋体"/>
                <w:bCs/>
                <w:sz w:val="21"/>
                <w:szCs w:val="21"/>
                <w:lang w:eastAsia="zh-CN"/>
              </w:rPr>
              <w:t>投标人</w:t>
            </w:r>
            <w:r>
              <w:rPr>
                <w:rFonts w:hint="eastAsia" w:ascii="宋体" w:hAnsi="宋体" w:eastAsia="宋体" w:cs="宋体"/>
                <w:bCs/>
                <w:sz w:val="21"/>
                <w:szCs w:val="21"/>
              </w:rPr>
              <w:t>提供的总体服务方案（包括但不限于：服务内容，服务流程，管理服务方案等）进行综合评审：</w:t>
            </w:r>
          </w:p>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总体管理设想及策划具有科学性，服务方案非常符合实际，非常具体详细，可行性、科学性非常高，非常有利于项目实施的，得</w:t>
            </w:r>
            <w:r>
              <w:rPr>
                <w:rFonts w:hint="eastAsia" w:ascii="宋体" w:hAnsi="宋体" w:cs="宋体"/>
                <w:bCs/>
                <w:sz w:val="21"/>
                <w:szCs w:val="21"/>
                <w:lang w:val="en-US" w:eastAsia="zh-CN"/>
              </w:rPr>
              <w:t>15</w:t>
            </w:r>
            <w:r>
              <w:rPr>
                <w:rFonts w:hint="eastAsia" w:ascii="宋体" w:hAnsi="宋体" w:eastAsia="宋体" w:cs="宋体"/>
                <w:bCs/>
                <w:sz w:val="21"/>
                <w:szCs w:val="21"/>
              </w:rPr>
              <w:t>分；</w:t>
            </w:r>
          </w:p>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总体管理设想及策划具有科学性，服务方案比较符合实际，具体详细，可行性、科学性比较高，有利于项目实施的，得</w:t>
            </w:r>
            <w:r>
              <w:rPr>
                <w:rFonts w:hint="eastAsia" w:ascii="宋体" w:hAnsi="宋体" w:cs="宋体"/>
                <w:bCs/>
                <w:sz w:val="21"/>
                <w:szCs w:val="21"/>
                <w:lang w:val="en-US" w:eastAsia="zh-CN"/>
              </w:rPr>
              <w:t>10</w:t>
            </w:r>
            <w:r>
              <w:rPr>
                <w:rFonts w:hint="eastAsia" w:ascii="宋体" w:hAnsi="宋体" w:eastAsia="宋体" w:cs="宋体"/>
                <w:bCs/>
                <w:sz w:val="21"/>
                <w:szCs w:val="21"/>
              </w:rPr>
              <w:t>分；</w:t>
            </w:r>
          </w:p>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总体管理设想及策划的科学性一般，服务方案基本实际，较具体详细，可行性、科学性一般，基本有利于项目实施的，得</w:t>
            </w:r>
            <w:r>
              <w:rPr>
                <w:rFonts w:hint="eastAsia" w:ascii="宋体" w:hAnsi="宋体" w:cs="宋体"/>
                <w:bCs/>
                <w:sz w:val="21"/>
                <w:szCs w:val="21"/>
                <w:lang w:val="en-US" w:eastAsia="zh-CN"/>
              </w:rPr>
              <w:t>5</w:t>
            </w:r>
            <w:r>
              <w:rPr>
                <w:rFonts w:hint="eastAsia" w:ascii="宋体" w:hAnsi="宋体" w:eastAsia="宋体" w:cs="宋体"/>
                <w:bCs/>
                <w:sz w:val="21"/>
                <w:szCs w:val="21"/>
              </w:rPr>
              <w:t>分；</w:t>
            </w:r>
          </w:p>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总体管理设想及策划的科学性差，服务方案不太符合实际，不太具体详细，可行性、科学性较低，不利于项目实施的，得1分；</w:t>
            </w:r>
          </w:p>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bCs/>
                <w:sz w:val="21"/>
                <w:szCs w:val="21"/>
              </w:rPr>
              <w:t>未提供对应方案不得分。</w:t>
            </w:r>
          </w:p>
        </w:tc>
        <w:tc>
          <w:tcPr>
            <w:tcW w:w="66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宋体" w:hAnsi="宋体" w:eastAsia="宋体" w:cs="宋体"/>
                <w:bCs/>
                <w:sz w:val="21"/>
                <w:szCs w:val="21"/>
                <w:lang w:val="en-US" w:eastAsia="zh-CN"/>
              </w:rPr>
            </w:pPr>
            <w:r>
              <w:rPr>
                <w:rFonts w:hint="eastAsia" w:ascii="宋体" w:eastAsia="宋体" w:cs="宋体"/>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1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bCs/>
                <w:sz w:val="21"/>
                <w:szCs w:val="21"/>
              </w:rPr>
              <w:t>管理规章制度</w:t>
            </w:r>
          </w:p>
        </w:tc>
        <w:tc>
          <w:tcPr>
            <w:tcW w:w="5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根据</w:t>
            </w:r>
            <w:r>
              <w:rPr>
                <w:rFonts w:hint="eastAsia" w:ascii="宋体" w:hAnsi="宋体" w:cs="宋体"/>
                <w:bCs/>
                <w:sz w:val="21"/>
                <w:szCs w:val="21"/>
                <w:lang w:eastAsia="zh-CN"/>
              </w:rPr>
              <w:t>投标人</w:t>
            </w:r>
            <w:r>
              <w:rPr>
                <w:rFonts w:hint="eastAsia" w:ascii="宋体" w:hAnsi="宋体" w:eastAsia="宋体" w:cs="宋体"/>
                <w:bCs/>
                <w:sz w:val="21"/>
                <w:szCs w:val="21"/>
              </w:rPr>
              <w:t>的人员管理、岗位责任、环卫保洁员、垃圾收集员管理等各项制度的完整性、合理性进行评审：</w:t>
            </w:r>
          </w:p>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具有非常完整、合理的人员管理，岗位责任、环卫保洁员、垃圾收集员管理等各项制度描述详细非常全面的，得10分；</w:t>
            </w:r>
          </w:p>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具有比较完整、合理的人员管理，岗位责任、环卫保洁员、垃圾收集员管理等各项制度描述详细非常全面的，得7分；</w:t>
            </w:r>
          </w:p>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人员管理、岗位责任、环卫保洁员、垃圾收集员管理等各项制度基本完整，描述基本合理的，得4分；</w:t>
            </w:r>
          </w:p>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人员管理、岗位责任、环卫保洁员、垃圾收集员管理等各项制度简单，描述不够合理的，得1分；</w:t>
            </w:r>
          </w:p>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bCs/>
                <w:sz w:val="21"/>
                <w:szCs w:val="21"/>
              </w:rPr>
              <w:t>未提供对应方案不得分。</w:t>
            </w:r>
          </w:p>
        </w:tc>
        <w:tc>
          <w:tcPr>
            <w:tcW w:w="6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Cs/>
                <w:sz w:val="21"/>
                <w:szCs w:val="21"/>
                <w:lang w:val="en-US" w:eastAsia="zh-CN"/>
              </w:rPr>
            </w:pPr>
            <w:r>
              <w:rPr>
                <w:rFonts w:hint="eastAsia" w:ascii="宋体" w:hAns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1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bCs/>
                <w:sz w:val="21"/>
                <w:szCs w:val="21"/>
              </w:rPr>
              <w:t>培训方案</w:t>
            </w:r>
          </w:p>
        </w:tc>
        <w:tc>
          <w:tcPr>
            <w:tcW w:w="5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根据</w:t>
            </w:r>
            <w:r>
              <w:rPr>
                <w:rFonts w:hint="eastAsia" w:ascii="宋体" w:hAnsi="宋体" w:cs="宋体"/>
                <w:bCs/>
                <w:sz w:val="21"/>
                <w:szCs w:val="21"/>
                <w:lang w:eastAsia="zh-CN"/>
              </w:rPr>
              <w:t>投标人</w:t>
            </w:r>
            <w:r>
              <w:rPr>
                <w:rFonts w:hint="eastAsia" w:ascii="宋体" w:hAnsi="宋体" w:eastAsia="宋体" w:cs="宋体"/>
                <w:bCs/>
                <w:sz w:val="21"/>
                <w:szCs w:val="21"/>
              </w:rPr>
              <w:t>对本项目环卫保洁员、垃圾收集员服务培训方案进行评审：</w:t>
            </w:r>
          </w:p>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培训计划非常详细、可行，有具体的人员招聘、试用录用考核以及处罚标准，人员分配及安排完全优于本项目用户需求人员情况的，得10分；</w:t>
            </w:r>
          </w:p>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培训计划比较详细、可行，有具体的人员招聘、试用录用考核以及处罚标准，人员分配及安排满足本项目用户需求人员情况的，得7分；</w:t>
            </w:r>
          </w:p>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培训计划基本可行，有具体的人员招聘、试用录用考核以及处罚标准，人员分配及安排基本满足本项目用户需求人员情况的，得</w:t>
            </w:r>
            <w:r>
              <w:rPr>
                <w:rFonts w:hint="eastAsia" w:ascii="宋体" w:hAnsi="宋体" w:eastAsia="宋体" w:cs="宋体"/>
                <w:bCs/>
                <w:sz w:val="21"/>
                <w:szCs w:val="21"/>
                <w:lang w:val="en-US" w:eastAsia="zh-CN"/>
              </w:rPr>
              <w:t>3</w:t>
            </w:r>
            <w:r>
              <w:rPr>
                <w:rFonts w:hint="eastAsia" w:ascii="宋体" w:hAnsi="宋体" w:eastAsia="宋体" w:cs="宋体"/>
                <w:bCs/>
                <w:sz w:val="21"/>
                <w:szCs w:val="21"/>
              </w:rPr>
              <w:t>分；</w:t>
            </w:r>
          </w:p>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培训计划不够详细、可行性差，人员招聘、试用录用考核以及处罚标准不够具体，人员分配及安排基本满足本项目用户需求人员情况的，得1分；</w:t>
            </w:r>
          </w:p>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bCs/>
                <w:sz w:val="21"/>
                <w:szCs w:val="21"/>
              </w:rPr>
              <w:t>未提供对应方案不得分。</w:t>
            </w:r>
          </w:p>
        </w:tc>
        <w:tc>
          <w:tcPr>
            <w:tcW w:w="6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Cs/>
                <w:sz w:val="21"/>
                <w:szCs w:val="21"/>
                <w:lang w:val="en-US" w:eastAsia="zh-CN"/>
              </w:rPr>
            </w:pPr>
            <w:r>
              <w:rPr>
                <w:rFonts w:hint="eastAsia" w:ascii="宋体" w:hAnsi="宋体" w:eastAsia="宋体" w:cs="宋体"/>
                <w:kern w:val="2"/>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bCs/>
                <w:sz w:val="21"/>
                <w:szCs w:val="21"/>
              </w:rPr>
              <w:t>应急预案和保障措施</w:t>
            </w:r>
          </w:p>
        </w:tc>
        <w:tc>
          <w:tcPr>
            <w:tcW w:w="5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根据</w:t>
            </w:r>
            <w:r>
              <w:rPr>
                <w:rFonts w:hint="eastAsia" w:ascii="宋体" w:hAnsi="宋体" w:cs="宋体"/>
                <w:bCs/>
                <w:sz w:val="21"/>
                <w:szCs w:val="21"/>
                <w:lang w:eastAsia="zh-CN"/>
              </w:rPr>
              <w:t>投标人</w:t>
            </w:r>
            <w:r>
              <w:rPr>
                <w:rFonts w:hint="eastAsia" w:ascii="宋体" w:hAnsi="宋体" w:eastAsia="宋体" w:cs="宋体"/>
                <w:bCs/>
                <w:sz w:val="21"/>
                <w:szCs w:val="21"/>
              </w:rPr>
              <w:t>所提供应急处置方案(包括不限于：对项目发生突发事件的处理、应急处理预案及保障措施等)进行评审：</w:t>
            </w:r>
          </w:p>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对项目发生突发事件的处理原则、流程、方法等的制定具有非常强的针对性和可操作性，应急处理预案及保障措施非常具体、可行的，得10分；</w:t>
            </w:r>
          </w:p>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对项目发生突发事件的处理原则、流程、方法等的制定具有比较强的针对性和可操作性，应急处理预案及保障措施比较具体、可行的，得</w:t>
            </w:r>
            <w:r>
              <w:rPr>
                <w:rFonts w:hint="eastAsia" w:ascii="宋体" w:hAnsi="宋体" w:eastAsia="宋体" w:cs="宋体"/>
                <w:bCs/>
                <w:sz w:val="21"/>
                <w:szCs w:val="21"/>
                <w:lang w:val="en-US" w:eastAsia="zh-CN"/>
              </w:rPr>
              <w:t>6</w:t>
            </w:r>
            <w:r>
              <w:rPr>
                <w:rFonts w:hint="eastAsia" w:ascii="宋体" w:hAnsi="宋体" w:eastAsia="宋体" w:cs="宋体"/>
                <w:bCs/>
                <w:sz w:val="21"/>
                <w:szCs w:val="21"/>
              </w:rPr>
              <w:t>分；</w:t>
            </w:r>
          </w:p>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对项目发生突发事件的处理原则、流程、方法等的制定的针对性和可操作性一般，应急处理预案及保障措施基本具体、可行的，得</w:t>
            </w:r>
            <w:r>
              <w:rPr>
                <w:rFonts w:hint="eastAsia" w:ascii="宋体" w:hAnsi="宋体" w:eastAsia="宋体" w:cs="宋体"/>
                <w:bCs/>
                <w:sz w:val="21"/>
                <w:szCs w:val="21"/>
                <w:lang w:val="en-US" w:eastAsia="zh-CN"/>
              </w:rPr>
              <w:t>3</w:t>
            </w:r>
            <w:r>
              <w:rPr>
                <w:rFonts w:hint="eastAsia" w:ascii="宋体" w:hAnsi="宋体" w:eastAsia="宋体" w:cs="宋体"/>
                <w:bCs/>
                <w:sz w:val="21"/>
                <w:szCs w:val="21"/>
              </w:rPr>
              <w:t>分；</w:t>
            </w:r>
          </w:p>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对项目发生突发事件的处理原则、流程、方法等的制定的针对性弱、可操作性低，应急处理预案及保障措施不够具体、可行的，得1分；</w:t>
            </w:r>
          </w:p>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bCs/>
                <w:sz w:val="21"/>
                <w:szCs w:val="21"/>
              </w:rPr>
              <w:t>未提供对应方案不得分。</w:t>
            </w:r>
          </w:p>
        </w:tc>
        <w:tc>
          <w:tcPr>
            <w:tcW w:w="66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bCs/>
                <w:sz w:val="21"/>
                <w:szCs w:val="21"/>
                <w:lang w:val="en-US" w:eastAsia="zh-CN"/>
              </w:rPr>
            </w:pPr>
            <w:r>
              <w:rPr>
                <w:rFonts w:hint="eastAsia" w:ascii="宋体" w:hAnsi="宋体" w:eastAsia="宋体" w:cs="宋体"/>
                <w:kern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bCs/>
                <w:sz w:val="21"/>
                <w:szCs w:val="21"/>
              </w:rPr>
              <w:t>服务质量保证措施</w:t>
            </w:r>
          </w:p>
        </w:tc>
        <w:tc>
          <w:tcPr>
            <w:tcW w:w="5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根据</w:t>
            </w:r>
            <w:r>
              <w:rPr>
                <w:rFonts w:hint="eastAsia" w:ascii="宋体" w:hAnsi="宋体" w:cs="宋体"/>
                <w:bCs/>
                <w:sz w:val="21"/>
                <w:szCs w:val="21"/>
                <w:lang w:eastAsia="zh-CN"/>
              </w:rPr>
              <w:t>投标人</w:t>
            </w:r>
            <w:r>
              <w:rPr>
                <w:rFonts w:hint="eastAsia" w:ascii="宋体" w:hAnsi="宋体" w:eastAsia="宋体" w:cs="宋体"/>
                <w:bCs/>
                <w:sz w:val="21"/>
                <w:szCs w:val="21"/>
              </w:rPr>
              <w:t>提供的服务质量保证措施（包括但不限于：人力、设备、质量的控制、服务承诺等）进行评审：</w:t>
            </w:r>
          </w:p>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拟投入本项目的人力、设备资源非常雄厚，对项目质量的控制非常详细、服务承诺非常详细、具体，有利于项目实施的，得</w:t>
            </w:r>
            <w:r>
              <w:rPr>
                <w:rFonts w:hint="eastAsia" w:ascii="宋体" w:hAnsi="宋体" w:cs="宋体"/>
                <w:bCs/>
                <w:sz w:val="21"/>
                <w:szCs w:val="21"/>
                <w:lang w:val="en-US" w:eastAsia="zh-CN"/>
              </w:rPr>
              <w:t>8</w:t>
            </w:r>
            <w:r>
              <w:rPr>
                <w:rFonts w:hint="eastAsia" w:ascii="宋体" w:hAnsi="宋体" w:eastAsia="宋体" w:cs="宋体"/>
                <w:bCs/>
                <w:sz w:val="21"/>
                <w:szCs w:val="21"/>
              </w:rPr>
              <w:t>分；</w:t>
            </w:r>
          </w:p>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拟投入本项目的人力、设备资源比较雄厚，对项目质量的控制比较详细、服务承诺比较详细、具体，能保障项目实施的，得</w:t>
            </w:r>
            <w:r>
              <w:rPr>
                <w:rFonts w:hint="eastAsia" w:ascii="宋体" w:hAnsi="宋体" w:cs="宋体"/>
                <w:bCs/>
                <w:sz w:val="21"/>
                <w:szCs w:val="21"/>
                <w:lang w:val="en-US" w:eastAsia="zh-CN"/>
              </w:rPr>
              <w:t>4</w:t>
            </w:r>
            <w:r>
              <w:rPr>
                <w:rFonts w:hint="eastAsia" w:ascii="宋体" w:hAnsi="宋体" w:eastAsia="宋体" w:cs="宋体"/>
                <w:bCs/>
                <w:sz w:val="21"/>
                <w:szCs w:val="21"/>
              </w:rPr>
              <w:t>分；</w:t>
            </w:r>
          </w:p>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拟投入本项目的人力、设备资源较差，项目质量的控制可行性不高、服务承诺欠缺完整性的，得1分；</w:t>
            </w:r>
          </w:p>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bCs/>
                <w:sz w:val="21"/>
                <w:szCs w:val="21"/>
              </w:rPr>
              <w:t>未提供对应方案的不得分。</w:t>
            </w:r>
          </w:p>
        </w:tc>
        <w:tc>
          <w:tcPr>
            <w:tcW w:w="6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bCs/>
                <w:sz w:val="21"/>
                <w:szCs w:val="21"/>
                <w:lang w:val="en-US" w:eastAsia="zh-CN"/>
              </w:rPr>
            </w:pPr>
            <w:r>
              <w:rPr>
                <w:rFonts w:hint="eastAsia" w:ascii="宋体" w:hAnsi="宋体" w:cs="宋体"/>
                <w:color w:val="auto"/>
                <w:kern w:val="2"/>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907"/>
              </w:tabs>
              <w:kinsoku/>
              <w:wordWrap/>
              <w:overflowPunct/>
              <w:topLinePunct w:val="0"/>
              <w:autoSpaceDE/>
              <w:autoSpaceDN/>
              <w:bidi w:val="0"/>
              <w:spacing w:after="0" w:line="24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p>
          <w:p>
            <w:pPr>
              <w:keepNext w:val="0"/>
              <w:keepLines w:val="0"/>
              <w:pageBreakBefore w:val="0"/>
              <w:tabs>
                <w:tab w:val="left" w:pos="907"/>
              </w:tabs>
              <w:kinsoku/>
              <w:wordWrap/>
              <w:overflowPunct/>
              <w:topLinePunct w:val="0"/>
              <w:autoSpaceDE/>
              <w:autoSpaceDN/>
              <w:bidi w:val="0"/>
              <w:spacing w:after="0" w:line="24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除</w:t>
            </w:r>
            <w:r>
              <w:rPr>
                <w:rFonts w:hint="eastAsia" w:ascii="宋体" w:hAnsi="宋体" w:eastAsia="宋体" w:cs="宋体"/>
                <w:b/>
                <w:color w:val="auto"/>
                <w:sz w:val="21"/>
                <w:szCs w:val="21"/>
                <w:highlight w:val="none"/>
              </w:rPr>
              <w:t>特殊说明外，以上评审项，同一证明文件不重复计分。</w:t>
            </w:r>
          </w:p>
          <w:p>
            <w:pPr>
              <w:keepNext w:val="0"/>
              <w:keepLines w:val="0"/>
              <w:pageBreakBefore w:val="0"/>
              <w:tabs>
                <w:tab w:val="left" w:pos="907"/>
              </w:tabs>
              <w:kinsoku/>
              <w:wordWrap/>
              <w:overflowPunct/>
              <w:topLinePunct w:val="0"/>
              <w:autoSpaceDE/>
              <w:autoSpaceDN/>
              <w:bidi w:val="0"/>
              <w:spacing w:after="0" w:line="24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cs="宋体"/>
                <w:b/>
                <w:color w:val="auto"/>
                <w:sz w:val="21"/>
                <w:szCs w:val="21"/>
                <w:highlight w:val="none"/>
                <w:lang w:eastAsia="zh-CN"/>
              </w:rPr>
              <w:t>投标人</w:t>
            </w:r>
            <w:r>
              <w:rPr>
                <w:rFonts w:hint="eastAsia" w:ascii="宋体" w:hAnsi="宋体" w:eastAsia="宋体" w:cs="宋体"/>
                <w:b/>
                <w:color w:val="auto"/>
                <w:sz w:val="21"/>
                <w:szCs w:val="21"/>
                <w:highlight w:val="none"/>
              </w:rPr>
              <w:t>根据以上评分要求提供的</w:t>
            </w:r>
            <w:r>
              <w:rPr>
                <w:rFonts w:hint="eastAsia" w:ascii="宋体" w:hAnsi="宋体" w:cs="宋体"/>
                <w:b/>
                <w:color w:val="auto"/>
                <w:sz w:val="21"/>
                <w:szCs w:val="21"/>
                <w:highlight w:val="none"/>
                <w:lang w:eastAsia="zh-CN"/>
              </w:rPr>
              <w:t>投标</w:t>
            </w:r>
            <w:r>
              <w:rPr>
                <w:rFonts w:hint="eastAsia" w:ascii="宋体" w:hAnsi="宋体" w:eastAsia="宋体" w:cs="宋体"/>
                <w:b/>
                <w:color w:val="auto"/>
                <w:sz w:val="21"/>
                <w:szCs w:val="21"/>
                <w:highlight w:val="none"/>
              </w:rPr>
              <w:t>材料因模糊不清导致评标委员会无法清晰辨认进行评审的，视为无效材料。</w:t>
            </w:r>
          </w:p>
          <w:p>
            <w:pPr>
              <w:pStyle w:val="35"/>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bCs/>
                <w:sz w:val="21"/>
                <w:szCs w:val="21"/>
                <w:lang w:val="en-US" w:eastAsia="zh-CN"/>
              </w:rPr>
            </w:pP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若因疫情原因暂缓统一托收或阶段性减免社会保险费而导致无法打印社保缴费证明的需提供书面说明并加盖</w:t>
            </w:r>
            <w:r>
              <w:rPr>
                <w:rFonts w:hint="eastAsia" w:ascii="宋体" w:eastAsia="宋体" w:cs="宋体"/>
                <w:b/>
                <w:color w:val="auto"/>
                <w:sz w:val="21"/>
                <w:szCs w:val="21"/>
                <w:highlight w:val="none"/>
                <w:lang w:eastAsia="zh-CN"/>
              </w:rPr>
              <w:t>投标人</w:t>
            </w:r>
            <w:r>
              <w:rPr>
                <w:rFonts w:hint="eastAsia" w:ascii="宋体" w:hAnsi="宋体" w:eastAsia="宋体" w:cs="宋体"/>
                <w:b/>
                <w:color w:val="auto"/>
                <w:sz w:val="21"/>
                <w:szCs w:val="21"/>
                <w:highlight w:val="none"/>
              </w:rPr>
              <w:t>公章，否则不得分。</w:t>
            </w:r>
          </w:p>
        </w:tc>
      </w:tr>
    </w:tbl>
    <w:p>
      <w:pPr>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rPr>
      </w:pPr>
    </w:p>
    <w:p>
      <w:pPr>
        <w:bidi w:val="0"/>
        <w:rPr>
          <w:rFonts w:hint="eastAsia"/>
        </w:rPr>
      </w:pPr>
    </w:p>
    <w:p>
      <w:pPr>
        <w:rPr>
          <w:rFonts w:hint="eastAsia"/>
          <w:color w:val="auto"/>
          <w:highlight w:val="none"/>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color w:val="auto"/>
          <w:highlight w:val="none"/>
        </w:rPr>
      </w:pPr>
    </w:p>
    <w:p>
      <w:pPr>
        <w:bidi w:val="0"/>
        <w:rPr>
          <w:rFonts w:hint="eastAsia"/>
          <w:color w:val="auto"/>
          <w:highlight w:val="none"/>
        </w:rPr>
      </w:pPr>
    </w:p>
    <w:bookmarkEnd w:id="11"/>
    <w:p>
      <w:pPr>
        <w:pStyle w:val="2"/>
        <w:spacing w:before="0" w:after="0" w:line="240" w:lineRule="auto"/>
        <w:rPr>
          <w:color w:val="auto"/>
          <w:sz w:val="24"/>
          <w:szCs w:val="24"/>
          <w:highlight w:val="none"/>
        </w:rPr>
      </w:pPr>
      <w:bookmarkStart w:id="17" w:name="_Toc30638"/>
      <w:bookmarkStart w:id="18" w:name="_Toc29685"/>
      <w:bookmarkStart w:id="19" w:name="_Toc2479"/>
      <w:bookmarkStart w:id="20" w:name="_Toc14146"/>
      <w:r>
        <w:rPr>
          <w:rFonts w:hint="eastAsia"/>
          <w:color w:val="auto"/>
          <w:sz w:val="28"/>
          <w:szCs w:val="28"/>
          <w:highlight w:val="none"/>
        </w:rPr>
        <w:t>第</w:t>
      </w:r>
      <w:r>
        <w:rPr>
          <w:rFonts w:hint="eastAsia"/>
          <w:color w:val="auto"/>
          <w:sz w:val="28"/>
          <w:szCs w:val="28"/>
          <w:highlight w:val="none"/>
          <w:lang w:val="en-US" w:eastAsia="zh-CN"/>
        </w:rPr>
        <w:t>四</w:t>
      </w:r>
      <w:r>
        <w:rPr>
          <w:rFonts w:hint="eastAsia"/>
          <w:color w:val="auto"/>
          <w:sz w:val="28"/>
          <w:szCs w:val="28"/>
          <w:highlight w:val="none"/>
        </w:rPr>
        <w:t>部分 投标人须知</w:t>
      </w:r>
      <w:bookmarkEnd w:id="17"/>
      <w:bookmarkEnd w:id="18"/>
      <w:bookmarkEnd w:id="19"/>
    </w:p>
    <w:p>
      <w:pPr>
        <w:pStyle w:val="4"/>
        <w:numPr>
          <w:ilvl w:val="0"/>
          <w:numId w:val="0"/>
        </w:numPr>
        <w:spacing w:before="0" w:after="0" w:line="480" w:lineRule="auto"/>
        <w:ind w:leftChars="0"/>
        <w:jc w:val="center"/>
        <w:rPr>
          <w:rFonts w:ascii="宋体" w:hAnsi="宋体" w:eastAsia="宋体"/>
          <w:color w:val="auto"/>
          <w:highlight w:val="none"/>
        </w:rPr>
      </w:pPr>
      <w:bookmarkStart w:id="21" w:name="_Toc19746"/>
      <w:bookmarkStart w:id="22" w:name="_Toc11105"/>
      <w:bookmarkStart w:id="23" w:name="_Toc3095"/>
      <w:r>
        <w:rPr>
          <w:rFonts w:hint="eastAsia" w:ascii="宋体" w:hAnsi="宋体"/>
          <w:color w:val="auto"/>
          <w:highlight w:val="none"/>
          <w:lang w:val="en-US" w:eastAsia="zh-CN"/>
        </w:rPr>
        <w:t>第一章</w:t>
      </w:r>
      <w:r>
        <w:rPr>
          <w:rFonts w:hint="eastAsia" w:ascii="宋体" w:hAnsi="宋体" w:eastAsia="宋体"/>
          <w:color w:val="auto"/>
          <w:highlight w:val="none"/>
        </w:rPr>
        <w:t>说明</w:t>
      </w:r>
      <w:bookmarkEnd w:id="21"/>
      <w:bookmarkEnd w:id="22"/>
      <w:bookmarkEnd w:id="23"/>
    </w:p>
    <w:p>
      <w:pPr>
        <w:pStyle w:val="5"/>
        <w:widowControl w:val="0"/>
        <w:overflowPunct w:val="0"/>
        <w:spacing w:before="0" w:after="0" w:line="240" w:lineRule="auto"/>
        <w:rPr>
          <w:rFonts w:ascii="宋体" w:hAnsi="宋体" w:eastAsia="宋体"/>
          <w:color w:val="auto"/>
          <w:sz w:val="21"/>
          <w:szCs w:val="21"/>
          <w:highlight w:val="none"/>
        </w:rPr>
      </w:pPr>
      <w:bookmarkStart w:id="24" w:name="_Toc22803"/>
      <w:bookmarkStart w:id="25" w:name="_Toc22847"/>
      <w:bookmarkStart w:id="26" w:name="_Toc18488"/>
      <w:r>
        <w:rPr>
          <w:rFonts w:hint="eastAsia" w:ascii="宋体" w:hAnsi="宋体" w:eastAsia="宋体"/>
          <w:color w:val="auto"/>
          <w:sz w:val="21"/>
          <w:szCs w:val="21"/>
          <w:highlight w:val="none"/>
        </w:rPr>
        <w:t>1.适用范围</w:t>
      </w:r>
      <w:bookmarkEnd w:id="24"/>
      <w:bookmarkEnd w:id="25"/>
      <w:bookmarkEnd w:id="26"/>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招标范围：见本文件《用户需求书》</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27" w:name="_Toc21002"/>
      <w:bookmarkStart w:id="28" w:name="_Toc16848"/>
      <w:bookmarkStart w:id="29" w:name="_Toc13400"/>
      <w:r>
        <w:rPr>
          <w:rFonts w:hint="eastAsia" w:ascii="宋体" w:hAnsi="宋体" w:eastAsia="宋体"/>
          <w:color w:val="auto"/>
          <w:sz w:val="21"/>
          <w:szCs w:val="21"/>
          <w:highlight w:val="none"/>
        </w:rPr>
        <w:t>2.</w:t>
      </w:r>
      <w:bookmarkStart w:id="30" w:name="_Toc382049092"/>
      <w:bookmarkStart w:id="31" w:name="_Toc1530"/>
      <w:bookmarkStart w:id="32" w:name="_Toc298847174"/>
      <w:bookmarkStart w:id="33" w:name="_Toc303084246"/>
      <w:r>
        <w:rPr>
          <w:rFonts w:hint="eastAsia" w:ascii="宋体" w:hAnsi="宋体" w:eastAsia="宋体"/>
          <w:color w:val="auto"/>
          <w:sz w:val="21"/>
          <w:szCs w:val="21"/>
          <w:highlight w:val="none"/>
        </w:rPr>
        <w:t>定义</w:t>
      </w:r>
      <w:bookmarkEnd w:id="27"/>
      <w:bookmarkEnd w:id="28"/>
      <w:bookmarkEnd w:id="29"/>
      <w:bookmarkEnd w:id="30"/>
      <w:bookmarkEnd w:id="31"/>
      <w:bookmarkEnd w:id="32"/>
      <w:bookmarkEnd w:id="33"/>
    </w:p>
    <w:p>
      <w:pPr>
        <w:pStyle w:val="32"/>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是指依法进行政府采购的国家机关、事业单位</w:t>
      </w:r>
      <w:r>
        <w:rPr>
          <w:rFonts w:hint="eastAsia" w:ascii="宋体" w:hAnsi="宋体" w:eastAsia="宋体"/>
          <w:color w:val="auto"/>
          <w:sz w:val="21"/>
          <w:szCs w:val="21"/>
          <w:highlight w:val="none"/>
        </w:rPr>
        <w:t>等</w:t>
      </w:r>
      <w:r>
        <w:rPr>
          <w:rFonts w:ascii="宋体" w:hAnsi="宋体" w:eastAsia="宋体"/>
          <w:color w:val="auto"/>
          <w:sz w:val="21"/>
          <w:szCs w:val="21"/>
          <w:highlight w:val="none"/>
        </w:rPr>
        <w:t>团体组织</w:t>
      </w:r>
      <w:r>
        <w:rPr>
          <w:rFonts w:hint="eastAsia" w:ascii="宋体" w:hAnsi="宋体" w:eastAsia="宋体"/>
          <w:color w:val="auto"/>
          <w:sz w:val="21"/>
          <w:szCs w:val="21"/>
          <w:highlight w:val="none"/>
        </w:rPr>
        <w:t>。</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投标人：响应招标并且符合招标文件规定资格条件和参加投标竞争的法人、其他组织或者自然人。</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法人：法人是依法在国内进行注册并具有民事权利能力和民事行为能力，依法独立享有民事权利和承担民事义务的组织。</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中标人：指经评标委员会评审推荐、采购人确认的获得本项目中标资格的投标人。</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w:t>
      </w:r>
      <w:r>
        <w:rPr>
          <w:rFonts w:hint="eastAsia" w:ascii="宋体" w:hAnsi="宋体" w:eastAsia="宋体"/>
          <w:color w:val="auto"/>
          <w:sz w:val="21"/>
          <w:szCs w:val="21"/>
          <w:highlight w:val="none"/>
          <w:lang w:eastAsia="zh-CN"/>
        </w:rPr>
        <w:t>广东政通招标有限公司</w:t>
      </w:r>
      <w:r>
        <w:rPr>
          <w:rFonts w:hint="eastAsia" w:ascii="宋体" w:hAnsi="宋体" w:eastAsia="宋体"/>
          <w:color w:val="auto"/>
          <w:sz w:val="21"/>
          <w:szCs w:val="21"/>
          <w:highlight w:val="none"/>
        </w:rPr>
        <w:t>。</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评标委员会：评标委员会是依据《中华人民共和国政府采购法》及其实施条例、《政府采购货物和服务招标投标管理办法》等组建的专门负责本次招标其评标工作的临时性机构。</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合同：指由本次招标所产生的合同或合约文件。</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公章：</w:t>
      </w:r>
      <w:r>
        <w:rPr>
          <w:rFonts w:ascii="宋体" w:hAnsi="宋体" w:eastAsia="宋体"/>
          <w:color w:val="auto"/>
          <w:sz w:val="21"/>
          <w:szCs w:val="21"/>
          <w:highlight w:val="none"/>
        </w:rPr>
        <w:t>公章是</w:t>
      </w:r>
      <w:r>
        <w:rPr>
          <w:rFonts w:ascii="宋体" w:hAnsi="宋体" w:eastAsia="宋体"/>
          <w:iCs/>
          <w:color w:val="auto"/>
          <w:sz w:val="21"/>
          <w:szCs w:val="21"/>
          <w:highlight w:val="none"/>
        </w:rPr>
        <w:t>指</w:t>
      </w:r>
      <w:r>
        <w:rPr>
          <w:rFonts w:hint="eastAsia" w:ascii="宋体" w:hAnsi="宋体" w:eastAsia="宋体"/>
          <w:iCs/>
          <w:color w:val="auto"/>
          <w:sz w:val="21"/>
          <w:szCs w:val="21"/>
          <w:highlight w:val="none"/>
        </w:rPr>
        <w:t>经过正规的法定程序并备案的法人公章</w:t>
      </w:r>
      <w:r>
        <w:rPr>
          <w:rFonts w:hint="eastAsia" w:ascii="宋体" w:hAnsi="宋体" w:eastAsia="宋体"/>
          <w:iCs/>
          <w:color w:val="auto"/>
          <w:sz w:val="21"/>
          <w:szCs w:val="21"/>
          <w:highlight w:val="none"/>
          <w:lang w:val="en-US" w:eastAsia="zh-CN"/>
        </w:rPr>
        <w:t>或</w:t>
      </w:r>
      <w:r>
        <w:rPr>
          <w:rFonts w:hint="eastAsia" w:ascii="宋体" w:hAnsi="宋体" w:eastAsia="宋体"/>
          <w:iCs/>
          <w:color w:val="auto"/>
          <w:sz w:val="21"/>
          <w:szCs w:val="21"/>
          <w:highlight w:val="none"/>
        </w:rPr>
        <w:t>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eastAsia="宋体"/>
          <w:color w:val="auto"/>
          <w:sz w:val="21"/>
          <w:szCs w:val="21"/>
          <w:highlight w:val="none"/>
        </w:rPr>
        <w:t>）</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时间</w:t>
      </w:r>
      <w:r>
        <w:rPr>
          <w:rFonts w:hint="eastAsia" w:ascii="宋体" w:hAnsi="宋体" w:eastAsia="宋体"/>
          <w:iCs/>
          <w:color w:val="auto"/>
          <w:sz w:val="21"/>
          <w:szCs w:val="21"/>
          <w:highlight w:val="none"/>
        </w:rPr>
        <w:t>：本文件规定按日计算期间的，开始当天不计入，从次日开始计算。期限的最后一日是国家法定节假日的，顺延到节假日后的次日为期限的最后一日。</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34" w:name="_Toc3780"/>
      <w:bookmarkStart w:id="35" w:name="_Toc9710"/>
      <w:bookmarkStart w:id="36" w:name="_Toc2996"/>
      <w:r>
        <w:rPr>
          <w:rFonts w:hint="eastAsia" w:ascii="宋体" w:hAnsi="宋体" w:eastAsia="宋体"/>
          <w:color w:val="auto"/>
          <w:sz w:val="21"/>
          <w:szCs w:val="21"/>
          <w:highlight w:val="none"/>
        </w:rPr>
        <w:t>3.货物和服务</w:t>
      </w:r>
      <w:bookmarkEnd w:id="34"/>
      <w:bookmarkEnd w:id="35"/>
      <w:bookmarkEnd w:id="36"/>
    </w:p>
    <w:p>
      <w:pPr>
        <w:pStyle w:val="32"/>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货物</w:t>
      </w:r>
      <w:r>
        <w:rPr>
          <w:rFonts w:ascii="宋体" w:hAnsi="宋体" w:eastAsia="宋体"/>
          <w:color w:val="auto"/>
          <w:sz w:val="21"/>
          <w:szCs w:val="21"/>
          <w:highlight w:val="none"/>
        </w:rPr>
        <w:t>是指各种形态和种类的物品，包括原材料、燃料、设备、产品等</w:t>
      </w:r>
      <w:r>
        <w:rPr>
          <w:rFonts w:hint="eastAsia" w:ascii="宋体" w:hAnsi="宋体" w:eastAsia="宋体"/>
          <w:color w:val="auto"/>
          <w:sz w:val="21"/>
          <w:szCs w:val="21"/>
          <w:highlight w:val="none"/>
        </w:rPr>
        <w:t>。</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服务是指</w:t>
      </w:r>
      <w:r>
        <w:rPr>
          <w:rFonts w:ascii="宋体" w:hAnsi="宋体" w:eastAsia="宋体"/>
          <w:color w:val="auto"/>
          <w:sz w:val="21"/>
          <w:szCs w:val="21"/>
          <w:highlight w:val="none"/>
        </w:rPr>
        <w:t>除货物和工程以外的其他政府采购对象</w:t>
      </w:r>
      <w:r>
        <w:rPr>
          <w:rFonts w:hint="eastAsia" w:ascii="宋体" w:hAnsi="宋体" w:eastAsia="宋体"/>
          <w:color w:val="auto"/>
          <w:sz w:val="21"/>
          <w:szCs w:val="21"/>
          <w:highlight w:val="none"/>
        </w:rPr>
        <w:t>。</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37" w:name="_Toc13909"/>
      <w:bookmarkStart w:id="38" w:name="_Toc15945"/>
      <w:bookmarkStart w:id="39" w:name="_Toc12536"/>
      <w:r>
        <w:rPr>
          <w:rFonts w:hint="eastAsia" w:ascii="宋体" w:hAnsi="宋体" w:eastAsia="宋体"/>
          <w:color w:val="auto"/>
          <w:sz w:val="21"/>
          <w:szCs w:val="21"/>
          <w:highlight w:val="none"/>
        </w:rPr>
        <w:t>4.投标费用</w:t>
      </w:r>
      <w:bookmarkEnd w:id="37"/>
      <w:bookmarkEnd w:id="38"/>
      <w:bookmarkEnd w:id="39"/>
    </w:p>
    <w:p>
      <w:pPr>
        <w:pStyle w:val="32"/>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投标人应承担所有与编写投标文件和参加投标有关的自身的所有费用，不论投标的结果如何，采购代理机构和采购人在任何情况下均无义务和责任承担这些费用。</w:t>
      </w:r>
    </w:p>
    <w:p>
      <w:pPr>
        <w:widowControl w:val="0"/>
        <w:adjustRightInd/>
        <w:snapToGrid/>
        <w:spacing w:after="0" w:line="360" w:lineRule="exact"/>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40" w:name="_Toc25040"/>
      <w:bookmarkStart w:id="41" w:name="_Toc19094"/>
      <w:bookmarkStart w:id="42" w:name="_Toc19532"/>
      <w:r>
        <w:rPr>
          <w:rFonts w:hint="eastAsia" w:ascii="宋体" w:hAnsi="宋体" w:eastAsia="宋体"/>
          <w:color w:val="auto"/>
          <w:sz w:val="21"/>
          <w:szCs w:val="21"/>
          <w:highlight w:val="none"/>
        </w:rPr>
        <w:t>5.知识产权</w:t>
      </w:r>
      <w:bookmarkEnd w:id="40"/>
      <w:bookmarkEnd w:id="41"/>
      <w:bookmarkEnd w:id="42"/>
    </w:p>
    <w:p>
      <w:pPr>
        <w:pStyle w:val="32"/>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采购人享有本项目实施过程中产生的知识成果及知识产权。</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投标人如欲在项目实施过程中采用自有知识成果，需在投标文件中声明，并提供相关知识产权证明文件。使用该知识成果后，投标人需提供开发接口和开发手册等技术文档。</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采购货物为计算机办公设备时，投标人提供的产品必须是预装正版操作系统软件的计算机产品</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采购人有权拒绝接收使用非正版操作系统软件的计算机产品，一经发现，投标文件作无效处理，并上报相关监管部门</w:t>
      </w:r>
      <w:r>
        <w:rPr>
          <w:rFonts w:hint="eastAsia" w:ascii="宋体" w:hAnsi="宋体" w:eastAsia="宋体"/>
          <w:color w:val="auto"/>
          <w:sz w:val="21"/>
          <w:szCs w:val="21"/>
          <w:highlight w:val="none"/>
        </w:rPr>
        <w:t>。</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投标人提供的服务、货物经认定存在侵权行为的，其投标无效，并上报相关监管部门。</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43" w:name="_Toc8432"/>
      <w:bookmarkStart w:id="44" w:name="_Toc21930"/>
      <w:bookmarkStart w:id="45" w:name="_Toc31885"/>
      <w:r>
        <w:rPr>
          <w:rFonts w:hint="eastAsia" w:ascii="宋体" w:hAnsi="宋体" w:eastAsia="宋体"/>
          <w:color w:val="auto"/>
          <w:sz w:val="21"/>
          <w:szCs w:val="21"/>
          <w:highlight w:val="none"/>
        </w:rPr>
        <w:t>6.关于联合体投标</w:t>
      </w:r>
      <w:bookmarkEnd w:id="43"/>
      <w:bookmarkEnd w:id="44"/>
      <w:bookmarkEnd w:id="45"/>
    </w:p>
    <w:p>
      <w:pPr>
        <w:pStyle w:val="32"/>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对接受联合体投标的项目：两个以上的自然人、法人或者其他组织可以组成一个联合体，以一个投标人的身份共同参加政府采购。</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以联合体形式参与项目的供应商在领购招标文件时，应提供所有联合体组成成员的营业执照复印件，并加盖各联合体组成成员的公章。</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联合体各方均应当符合《政府采购法》第二十二条规定的条件。</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采购人根据采购项目的特殊要求规定投标人特定条件的，联合体各方中至少应当有一方符合采购人规定的特定条件。</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联合体各方之间应当签订共同投标协议并</w:t>
      </w:r>
      <w:r>
        <w:rPr>
          <w:rFonts w:ascii="宋体" w:hAnsi="宋体" w:eastAsia="宋体"/>
          <w:color w:val="auto"/>
          <w:sz w:val="21"/>
          <w:szCs w:val="21"/>
          <w:highlight w:val="none"/>
        </w:rPr>
        <w:t>在投标文件内提交</w:t>
      </w:r>
      <w:r>
        <w:rPr>
          <w:rFonts w:hint="eastAsia" w:ascii="宋体" w:hAnsi="宋体" w:eastAsia="宋体"/>
          <w:color w:val="auto"/>
          <w:sz w:val="21"/>
          <w:szCs w:val="21"/>
          <w:highlight w:val="none"/>
        </w:rPr>
        <w:t>，明确约定联合体各方承担的工作和相应的责任。联合体各方签订共同投标协议后，不得再以自己名义单独在同一项目中投标，也不得组成新的联合体参加同一项目投标。</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供应商为联合体的，可以由联合体中的任意一方交纳保证金，其交纳的保证金对联合体各方均具有约束力。</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联合体中有同类资质的投标人按照联合体分工承担相同工作的，应当按照资质等级较低的供应商确定资质等级。</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以联合体形式参加政府采购活动，联合体各方均为中小企业的，联合体视同中小企业。其中，联合体各方均为小微企业的，联合体视同小微企业。</w:t>
      </w:r>
      <w:r>
        <w:rPr>
          <w:rFonts w:hint="eastAsia" w:ascii="宋体" w:hAnsi="宋体" w:eastAsia="宋体"/>
          <w:color w:val="auto"/>
          <w:sz w:val="21"/>
          <w:szCs w:val="21"/>
          <w:highlight w:val="none"/>
          <w:lang w:eastAsia="zh-CN"/>
        </w:rPr>
        <w:t>双方均应提供《中小企业声明函》。</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除联合体协议明确授权盖章单位外，联合体投标时投标文件中所有要求盖章的地方均须加盖联合体所有组成成员的公章，否则该处盖章无效。</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联合体进行评分时，业绩、奖项等的认定和评分根据共同投标协议约定的各方承担的工作和相应责任，确定一方打分，不累加打分；评审标准不明确或难以明确以哪一方计算评分情况时，按主体方</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牵头单位）</w:t>
      </w:r>
      <w:r>
        <w:rPr>
          <w:rFonts w:hint="eastAsia" w:ascii="宋体" w:hAnsi="宋体" w:eastAsia="宋体"/>
          <w:color w:val="auto"/>
          <w:sz w:val="21"/>
          <w:szCs w:val="21"/>
          <w:highlight w:val="none"/>
        </w:rPr>
        <w:t>情况评分。</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46" w:name="_Toc32331"/>
      <w:bookmarkStart w:id="47" w:name="_Toc13811"/>
      <w:bookmarkStart w:id="48" w:name="_Toc16571"/>
      <w:bookmarkStart w:id="49" w:name="_Toc17879"/>
      <w:r>
        <w:rPr>
          <w:rFonts w:hint="eastAsia" w:ascii="宋体" w:hAnsi="宋体" w:eastAsia="宋体"/>
          <w:color w:val="auto"/>
          <w:sz w:val="21"/>
          <w:szCs w:val="21"/>
          <w:highlight w:val="none"/>
        </w:rPr>
        <w:t>7.关于分支机构投标</w:t>
      </w:r>
      <w:bookmarkEnd w:id="46"/>
      <w:bookmarkEnd w:id="47"/>
      <w:bookmarkEnd w:id="48"/>
    </w:p>
    <w:p>
      <w:pPr>
        <w:pStyle w:val="32"/>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bookmarkStart w:id="50" w:name="EB389f116341dd4693875bc7987e7327f3"/>
    </w:p>
    <w:p>
      <w:pPr>
        <w:widowControl w:val="0"/>
        <w:numPr>
          <w:ilvl w:val="1"/>
          <w:numId w:val="3"/>
        </w:numPr>
        <w:adjustRightInd/>
        <w:snapToGrid/>
        <w:spacing w:after="0"/>
        <w:jc w:val="both"/>
        <w:rPr>
          <w:rFonts w:ascii="宋体" w:hAnsi="宋体" w:eastAsia="宋体"/>
          <w:color w:val="auto"/>
          <w:sz w:val="21"/>
          <w:szCs w:val="21"/>
          <w:highlight w:val="none"/>
        </w:rPr>
      </w:pPr>
      <w:r>
        <w:rPr>
          <w:rFonts w:ascii="宋体" w:hAnsi="宋体" w:eastAsia="宋体"/>
          <w:color w:val="auto"/>
          <w:sz w:val="21"/>
          <w:szCs w:val="21"/>
          <w:highlight w:val="none"/>
        </w:rPr>
        <w:t>对可接受</w:t>
      </w:r>
      <w:r>
        <w:rPr>
          <w:rFonts w:hint="eastAsia" w:ascii="宋体" w:hAnsi="宋体" w:eastAsia="宋体"/>
          <w:color w:val="auto"/>
          <w:sz w:val="21"/>
          <w:szCs w:val="21"/>
          <w:highlight w:val="none"/>
        </w:rPr>
        <w:t>分支机构</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分公司）</w:t>
      </w:r>
      <w:r>
        <w:rPr>
          <w:rFonts w:ascii="宋体" w:hAnsi="宋体" w:eastAsia="宋体"/>
          <w:color w:val="auto"/>
          <w:sz w:val="21"/>
          <w:szCs w:val="21"/>
          <w:highlight w:val="none"/>
        </w:rPr>
        <w:t>投标的项目，</w:t>
      </w:r>
      <w:r>
        <w:rPr>
          <w:rFonts w:hint="eastAsia" w:ascii="宋体" w:hAnsi="宋体" w:eastAsia="宋体"/>
          <w:color w:val="auto"/>
          <w:sz w:val="21"/>
          <w:szCs w:val="21"/>
          <w:highlight w:val="none"/>
        </w:rPr>
        <w:t>分支机构</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分公司）</w:t>
      </w:r>
      <w:r>
        <w:rPr>
          <w:rFonts w:ascii="宋体" w:hAnsi="宋体" w:eastAsia="宋体"/>
          <w:color w:val="auto"/>
          <w:sz w:val="21"/>
          <w:szCs w:val="21"/>
          <w:highlight w:val="none"/>
        </w:rPr>
        <w:t>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50"/>
    </w:p>
    <w:p>
      <w:pPr>
        <w:rPr>
          <w:color w:val="auto"/>
          <w:highlight w:val="none"/>
        </w:rPr>
      </w:pPr>
    </w:p>
    <w:p>
      <w:pPr>
        <w:pStyle w:val="4"/>
        <w:numPr>
          <w:ilvl w:val="0"/>
          <w:numId w:val="0"/>
        </w:numPr>
        <w:spacing w:before="0" w:after="0" w:line="480" w:lineRule="auto"/>
        <w:ind w:leftChars="0"/>
        <w:jc w:val="center"/>
        <w:rPr>
          <w:rFonts w:ascii="宋体" w:hAnsi="宋体" w:eastAsia="宋体"/>
          <w:color w:val="auto"/>
          <w:highlight w:val="none"/>
        </w:rPr>
      </w:pPr>
      <w:bookmarkStart w:id="51" w:name="_Toc27045"/>
      <w:bookmarkStart w:id="52" w:name="_Toc18115"/>
      <w:r>
        <w:rPr>
          <w:rFonts w:hint="eastAsia" w:ascii="宋体" w:hAnsi="宋体"/>
          <w:color w:val="auto"/>
          <w:highlight w:val="none"/>
          <w:lang w:val="en-US" w:eastAsia="zh-CN"/>
        </w:rPr>
        <w:t>第二章</w:t>
      </w:r>
      <w:r>
        <w:rPr>
          <w:rFonts w:hint="eastAsia" w:ascii="宋体" w:hAnsi="宋体" w:eastAsia="宋体"/>
          <w:color w:val="auto"/>
          <w:highlight w:val="none"/>
        </w:rPr>
        <w:t>招标文件</w:t>
      </w:r>
      <w:bookmarkEnd w:id="49"/>
      <w:bookmarkEnd w:id="51"/>
      <w:bookmarkEnd w:id="52"/>
    </w:p>
    <w:p>
      <w:pPr>
        <w:pStyle w:val="5"/>
        <w:widowControl w:val="0"/>
        <w:overflowPunct w:val="0"/>
        <w:spacing w:before="0" w:after="0" w:line="240" w:lineRule="auto"/>
        <w:rPr>
          <w:rFonts w:ascii="宋体" w:hAnsi="宋体" w:eastAsia="宋体"/>
          <w:color w:val="auto"/>
          <w:sz w:val="21"/>
          <w:szCs w:val="21"/>
          <w:highlight w:val="none"/>
        </w:rPr>
      </w:pPr>
      <w:bookmarkStart w:id="53" w:name="_Toc21771"/>
      <w:bookmarkStart w:id="54" w:name="_Toc1423"/>
      <w:bookmarkStart w:id="55" w:name="_Toc13494"/>
      <w:r>
        <w:rPr>
          <w:rFonts w:hint="eastAsia" w:ascii="宋体" w:hAnsi="宋体" w:eastAsia="宋体"/>
          <w:color w:val="auto"/>
          <w:sz w:val="21"/>
          <w:szCs w:val="21"/>
          <w:highlight w:val="none"/>
        </w:rPr>
        <w:t>8.招标文件的组成</w:t>
      </w:r>
      <w:bookmarkEnd w:id="53"/>
      <w:bookmarkEnd w:id="54"/>
      <w:bookmarkEnd w:id="55"/>
    </w:p>
    <w:p>
      <w:pPr>
        <w:pStyle w:val="32"/>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（1）投标邀请书；</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（2）投标资料表；</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（3）投标人须知；</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（4）用户需求书；</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（5）合同文本参考格式；</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（6）投标文件参考格式；</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（7）在招标过程中由采购代理机构发出的澄清更正文件等。</w:t>
      </w:r>
    </w:p>
    <w:p>
      <w:pPr>
        <w:spacing w:after="0"/>
        <w:rPr>
          <w:color w:val="auto"/>
          <w:highlight w:val="none"/>
        </w:rPr>
      </w:pPr>
    </w:p>
    <w:p>
      <w:pPr>
        <w:pStyle w:val="5"/>
        <w:pageBreakBefore w:val="0"/>
        <w:widowControl w:val="0"/>
        <w:kinsoku/>
        <w:wordWrap/>
        <w:overflowPunct w:val="0"/>
        <w:topLinePunct w:val="0"/>
        <w:autoSpaceDE/>
        <w:autoSpaceDN/>
        <w:bidi w:val="0"/>
        <w:spacing w:before="0" w:after="0" w:line="360" w:lineRule="auto"/>
        <w:textAlignment w:val="auto"/>
        <w:rPr>
          <w:rFonts w:ascii="宋体" w:hAnsi="宋体" w:eastAsia="宋体"/>
          <w:color w:val="auto"/>
          <w:sz w:val="21"/>
          <w:szCs w:val="21"/>
          <w:highlight w:val="none"/>
        </w:rPr>
      </w:pPr>
      <w:bookmarkStart w:id="56" w:name="_Toc17274"/>
      <w:bookmarkStart w:id="57" w:name="_Toc7997"/>
      <w:bookmarkStart w:id="58" w:name="_Toc14217"/>
      <w:r>
        <w:rPr>
          <w:rFonts w:hint="eastAsia" w:ascii="宋体" w:hAnsi="宋体" w:eastAsia="宋体"/>
          <w:color w:val="auto"/>
          <w:sz w:val="21"/>
          <w:szCs w:val="21"/>
          <w:highlight w:val="none"/>
        </w:rPr>
        <w:t>9.招标文件的澄清或修改</w:t>
      </w:r>
      <w:bookmarkEnd w:id="56"/>
      <w:bookmarkEnd w:id="57"/>
      <w:bookmarkEnd w:id="58"/>
    </w:p>
    <w:p>
      <w:pPr>
        <w:pStyle w:val="32"/>
        <w:pageBreakBefore w:val="0"/>
        <w:widowControl w:val="0"/>
        <w:numPr>
          <w:ilvl w:val="0"/>
          <w:numId w:val="3"/>
        </w:numPr>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采购人或者采购代理机构可以对已发出的招标文件、资格预审文件、投标邀请书进行必要的澄清或者修改。澄清或者修改的内容为招标文件、资格预审文件、投标邀请书的组成部分，</w:t>
      </w:r>
      <w:r>
        <w:rPr>
          <w:rFonts w:ascii="宋体" w:hAnsi="宋体" w:eastAsia="宋体"/>
          <w:color w:val="auto"/>
          <w:sz w:val="21"/>
          <w:szCs w:val="21"/>
          <w:highlight w:val="none"/>
        </w:rPr>
        <w:t>具有约束作用</w:t>
      </w:r>
      <w:r>
        <w:rPr>
          <w:rFonts w:hint="eastAsia" w:ascii="宋体" w:hAnsi="宋体" w:eastAsia="宋体"/>
          <w:color w:val="auto"/>
          <w:sz w:val="21"/>
          <w:szCs w:val="21"/>
          <w:highlight w:val="none"/>
        </w:rPr>
        <w:t>。</w:t>
      </w:r>
      <w:r>
        <w:rPr>
          <w:rFonts w:ascii="宋体" w:hAnsi="宋体" w:eastAsia="宋体"/>
          <w:color w:val="auto"/>
          <w:sz w:val="21"/>
          <w:szCs w:val="21"/>
          <w:highlight w:val="none"/>
        </w:rPr>
        <w:t>当招标文件、招标文件的澄清</w:t>
      </w:r>
      <w:r>
        <w:rPr>
          <w:rFonts w:hint="eastAsia" w:ascii="宋体" w:hAnsi="宋体" w:eastAsia="宋体"/>
          <w:color w:val="auto"/>
          <w:sz w:val="21"/>
          <w:szCs w:val="21"/>
          <w:highlight w:val="none"/>
        </w:rPr>
        <w:t>或</w:t>
      </w:r>
      <w:r>
        <w:rPr>
          <w:rFonts w:ascii="宋体" w:hAnsi="宋体" w:eastAsia="宋体"/>
          <w:color w:val="auto"/>
          <w:sz w:val="21"/>
          <w:szCs w:val="21"/>
          <w:highlight w:val="none"/>
        </w:rPr>
        <w:t>修改等在同一内容的表述上不一致时，以最后发出的书面文件</w:t>
      </w:r>
      <w:r>
        <w:rPr>
          <w:rFonts w:hint="eastAsia" w:ascii="宋体" w:hAnsi="宋体" w:eastAsia="宋体"/>
          <w:color w:val="auto"/>
          <w:sz w:val="21"/>
          <w:szCs w:val="21"/>
          <w:highlight w:val="none"/>
        </w:rPr>
        <w:t>及公告</w:t>
      </w:r>
      <w:r>
        <w:rPr>
          <w:rFonts w:ascii="宋体" w:hAnsi="宋体" w:eastAsia="宋体"/>
          <w:color w:val="auto"/>
          <w:sz w:val="21"/>
          <w:szCs w:val="21"/>
          <w:highlight w:val="none"/>
        </w:rPr>
        <w:t>为准。</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招标期间，投标人有义务上网查看，公告一经上网发布，即视为送达。因投标人未及时上网查看而造成的所有后果，由投标人自行承担。</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4"/>
        <w:numPr>
          <w:ilvl w:val="0"/>
          <w:numId w:val="0"/>
        </w:numPr>
        <w:spacing w:before="0" w:after="0" w:line="480" w:lineRule="auto"/>
        <w:ind w:leftChars="0"/>
        <w:jc w:val="center"/>
        <w:rPr>
          <w:rFonts w:ascii="宋体" w:hAnsi="宋体" w:eastAsia="宋体"/>
          <w:color w:val="auto"/>
          <w:highlight w:val="none"/>
        </w:rPr>
      </w:pPr>
      <w:bookmarkStart w:id="59" w:name="_Toc23726"/>
      <w:bookmarkStart w:id="60" w:name="_Toc4773"/>
      <w:bookmarkStart w:id="61" w:name="_Toc16712"/>
      <w:r>
        <w:rPr>
          <w:rFonts w:hint="eastAsia" w:ascii="宋体" w:hAnsi="宋体"/>
          <w:color w:val="auto"/>
          <w:highlight w:val="none"/>
          <w:lang w:val="en-US" w:eastAsia="zh-CN"/>
        </w:rPr>
        <w:t>第三章</w:t>
      </w:r>
      <w:r>
        <w:rPr>
          <w:rFonts w:hint="eastAsia" w:ascii="宋体" w:hAnsi="宋体" w:eastAsia="宋体"/>
          <w:color w:val="auto"/>
          <w:highlight w:val="none"/>
        </w:rPr>
        <w:t>投标文件的编制</w:t>
      </w:r>
      <w:bookmarkEnd w:id="59"/>
      <w:bookmarkEnd w:id="60"/>
      <w:bookmarkEnd w:id="61"/>
    </w:p>
    <w:p>
      <w:pPr>
        <w:pStyle w:val="5"/>
        <w:pageBreakBefore w:val="0"/>
        <w:widowControl w:val="0"/>
        <w:kinsoku/>
        <w:wordWrap/>
        <w:overflowPunct w:val="0"/>
        <w:topLinePunct w:val="0"/>
        <w:autoSpaceDE/>
        <w:autoSpaceDN/>
        <w:bidi w:val="0"/>
        <w:spacing w:before="0" w:after="0" w:line="360" w:lineRule="auto"/>
        <w:textAlignment w:val="auto"/>
        <w:rPr>
          <w:rFonts w:ascii="宋体" w:hAnsi="宋体" w:eastAsia="宋体"/>
          <w:color w:val="auto"/>
          <w:sz w:val="21"/>
          <w:szCs w:val="21"/>
          <w:highlight w:val="none"/>
        </w:rPr>
      </w:pPr>
      <w:bookmarkStart w:id="62" w:name="_Toc20623"/>
      <w:bookmarkStart w:id="63" w:name="_Toc28092"/>
      <w:bookmarkStart w:id="64" w:name="_Toc7434"/>
      <w:r>
        <w:rPr>
          <w:rFonts w:hint="eastAsia" w:ascii="宋体" w:hAnsi="宋体" w:eastAsia="宋体"/>
          <w:color w:val="auto"/>
          <w:sz w:val="21"/>
          <w:szCs w:val="21"/>
          <w:highlight w:val="none"/>
        </w:rPr>
        <w:t>10.投标文件的语言及度量衡单位</w:t>
      </w:r>
      <w:bookmarkEnd w:id="62"/>
      <w:bookmarkEnd w:id="63"/>
      <w:bookmarkEnd w:id="64"/>
    </w:p>
    <w:p>
      <w:pPr>
        <w:pStyle w:val="32"/>
        <w:pageBreakBefore w:val="0"/>
        <w:widowControl w:val="0"/>
        <w:numPr>
          <w:ilvl w:val="0"/>
          <w:numId w:val="3"/>
        </w:numPr>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除非招标文件在技术规格中另有规定，投标人在投标文件中及其与采购代理机构和采购人所有往来文件中的所有</w:t>
      </w:r>
      <w:r>
        <w:rPr>
          <w:rFonts w:ascii="宋体" w:hAnsi="宋体" w:eastAsia="宋体"/>
          <w:color w:val="auto"/>
          <w:sz w:val="21"/>
          <w:szCs w:val="21"/>
          <w:highlight w:val="none"/>
        </w:rPr>
        <w:t>计量单位</w:t>
      </w:r>
      <w:r>
        <w:rPr>
          <w:rFonts w:hint="eastAsia" w:ascii="宋体" w:hAnsi="宋体" w:eastAsia="宋体"/>
          <w:color w:val="auto"/>
          <w:sz w:val="21"/>
          <w:szCs w:val="21"/>
          <w:highlight w:val="none"/>
        </w:rPr>
        <w:t>均应采用中华人民共和国法定计量单位</w:t>
      </w:r>
      <w:r>
        <w:rPr>
          <w:rFonts w:ascii="宋体" w:hAnsi="宋体" w:eastAsia="宋体"/>
          <w:color w:val="auto"/>
          <w:sz w:val="21"/>
          <w:szCs w:val="21"/>
          <w:highlight w:val="none"/>
        </w:rPr>
        <w:t>。</w:t>
      </w:r>
    </w:p>
    <w:p>
      <w:pPr>
        <w:pageBreakBefore w:val="0"/>
        <w:widowControl w:val="0"/>
        <w:kinsoku/>
        <w:wordWrap/>
        <w:topLinePunct w:val="0"/>
        <w:autoSpaceDE/>
        <w:autoSpaceDN/>
        <w:bidi w:val="0"/>
        <w:adjustRightInd/>
        <w:snapToGrid/>
        <w:spacing w:after="0" w:line="360" w:lineRule="auto"/>
        <w:ind w:left="567"/>
        <w:jc w:val="both"/>
        <w:textAlignment w:val="auto"/>
        <w:rPr>
          <w:rFonts w:ascii="宋体" w:hAnsi="宋体" w:eastAsia="宋体"/>
          <w:color w:val="auto"/>
          <w:sz w:val="21"/>
          <w:szCs w:val="21"/>
          <w:highlight w:val="none"/>
        </w:rPr>
      </w:pPr>
    </w:p>
    <w:p>
      <w:pPr>
        <w:pStyle w:val="5"/>
        <w:pageBreakBefore w:val="0"/>
        <w:widowControl w:val="0"/>
        <w:kinsoku/>
        <w:wordWrap/>
        <w:overflowPunct w:val="0"/>
        <w:topLinePunct w:val="0"/>
        <w:autoSpaceDE/>
        <w:autoSpaceDN/>
        <w:bidi w:val="0"/>
        <w:spacing w:before="0" w:after="0" w:line="360" w:lineRule="auto"/>
        <w:textAlignment w:val="auto"/>
        <w:rPr>
          <w:rFonts w:ascii="宋体" w:hAnsi="宋体" w:eastAsia="宋体"/>
          <w:color w:val="auto"/>
          <w:sz w:val="21"/>
          <w:szCs w:val="21"/>
          <w:highlight w:val="none"/>
        </w:rPr>
      </w:pPr>
      <w:bookmarkStart w:id="65" w:name="_Toc303084256"/>
      <w:bookmarkStart w:id="66" w:name="_Toc307934854"/>
      <w:bookmarkStart w:id="67" w:name="_Toc12145"/>
      <w:bookmarkStart w:id="68" w:name="_Toc382049103"/>
      <w:bookmarkStart w:id="69" w:name="_Toc18999"/>
      <w:bookmarkStart w:id="70" w:name="_Toc7728"/>
      <w:bookmarkStart w:id="71" w:name="_Toc28866"/>
      <w:r>
        <w:rPr>
          <w:rFonts w:hint="eastAsia" w:ascii="宋体" w:hAnsi="宋体" w:eastAsia="宋体"/>
          <w:color w:val="auto"/>
          <w:sz w:val="21"/>
          <w:szCs w:val="21"/>
          <w:highlight w:val="none"/>
        </w:rPr>
        <w:t>11.</w:t>
      </w:r>
      <w:r>
        <w:rPr>
          <w:rFonts w:ascii="宋体" w:hAnsi="宋体" w:eastAsia="宋体"/>
          <w:color w:val="auto"/>
          <w:sz w:val="21"/>
          <w:szCs w:val="21"/>
          <w:highlight w:val="none"/>
        </w:rPr>
        <w:t>投标文件的组成</w:t>
      </w:r>
      <w:bookmarkEnd w:id="65"/>
      <w:bookmarkEnd w:id="66"/>
      <w:bookmarkEnd w:id="67"/>
      <w:bookmarkEnd w:id="68"/>
      <w:bookmarkEnd w:id="69"/>
      <w:bookmarkEnd w:id="70"/>
      <w:bookmarkEnd w:id="71"/>
    </w:p>
    <w:p>
      <w:pPr>
        <w:pStyle w:val="32"/>
        <w:pageBreakBefore w:val="0"/>
        <w:widowControl w:val="0"/>
        <w:numPr>
          <w:ilvl w:val="0"/>
          <w:numId w:val="3"/>
        </w:numPr>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包括但不限于招标文件附件格式中要求提供的表格。</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color w:val="auto"/>
          <w:highlight w:val="none"/>
        </w:rPr>
      </w:pPr>
      <w:r>
        <w:rPr>
          <w:rFonts w:hint="eastAsia" w:ascii="宋体" w:hAnsi="宋体" w:eastAsia="宋体"/>
          <w:color w:val="auto"/>
          <w:sz w:val="21"/>
          <w:szCs w:val="21"/>
          <w:highlight w:val="none"/>
          <w:lang w:val="en-US" w:eastAsia="zh-CN"/>
        </w:rPr>
        <w:t>投标</w:t>
      </w:r>
      <w:r>
        <w:rPr>
          <w:rFonts w:hint="eastAsia" w:ascii="宋体" w:hAnsi="宋体" w:eastAsia="宋体"/>
          <w:color w:val="auto"/>
          <w:sz w:val="21"/>
          <w:szCs w:val="21"/>
          <w:highlight w:val="none"/>
        </w:rPr>
        <w:t>文件须按顺序装订成册，并编制投标文件目录。除上述文件资料外投标人还须按投标人须知的要求制作“</w:t>
      </w:r>
      <w:r>
        <w:rPr>
          <w:rFonts w:hint="eastAsia" w:ascii="宋体" w:hAnsi="宋体" w:eastAsia="宋体"/>
          <w:color w:val="auto"/>
          <w:sz w:val="21"/>
          <w:szCs w:val="21"/>
          <w:highlight w:val="none"/>
          <w:lang w:eastAsia="zh-CN"/>
        </w:rPr>
        <w:t>唱标文件</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唱标文件</w:t>
      </w:r>
      <w:r>
        <w:rPr>
          <w:rFonts w:hint="eastAsia" w:ascii="宋体" w:hAnsi="宋体" w:eastAsia="宋体"/>
          <w:color w:val="auto"/>
          <w:sz w:val="21"/>
          <w:szCs w:val="21"/>
          <w:highlight w:val="none"/>
        </w:rPr>
        <w:t>”作为投标文件的一部分，单独密封</w:t>
      </w:r>
      <w:r>
        <w:rPr>
          <w:rFonts w:hint="eastAsia" w:ascii="宋体" w:hAnsi="宋体" w:eastAsia="宋体"/>
          <w:color w:val="auto"/>
          <w:sz w:val="21"/>
          <w:szCs w:val="21"/>
          <w:highlight w:val="none"/>
          <w:lang w:val="en-US" w:eastAsia="zh-CN"/>
        </w:rPr>
        <w:t>提交</w:t>
      </w:r>
      <w:r>
        <w:rPr>
          <w:rFonts w:hint="eastAsia" w:ascii="宋体" w:hAnsi="宋体" w:eastAsia="宋体"/>
          <w:color w:val="auto"/>
          <w:sz w:val="21"/>
          <w:szCs w:val="21"/>
          <w:highlight w:val="none"/>
        </w:rPr>
        <w:t>。</w:t>
      </w:r>
    </w:p>
    <w:p>
      <w:pPr>
        <w:pageBreakBefore w:val="0"/>
        <w:kinsoku/>
        <w:wordWrap/>
        <w:topLinePunct w:val="0"/>
        <w:autoSpaceDE/>
        <w:autoSpaceDN/>
        <w:bidi w:val="0"/>
        <w:spacing w:line="360" w:lineRule="auto"/>
        <w:textAlignment w:val="auto"/>
        <w:rPr>
          <w:color w:val="auto"/>
          <w:highlight w:val="none"/>
        </w:rPr>
      </w:pPr>
    </w:p>
    <w:p>
      <w:pPr>
        <w:pStyle w:val="5"/>
        <w:pageBreakBefore w:val="0"/>
        <w:widowControl w:val="0"/>
        <w:kinsoku/>
        <w:wordWrap/>
        <w:overflowPunct w:val="0"/>
        <w:topLinePunct w:val="0"/>
        <w:autoSpaceDE/>
        <w:autoSpaceDN/>
        <w:bidi w:val="0"/>
        <w:spacing w:before="0" w:after="0" w:line="360" w:lineRule="auto"/>
        <w:textAlignment w:val="auto"/>
        <w:rPr>
          <w:rFonts w:ascii="宋体" w:hAnsi="宋体" w:eastAsia="宋体"/>
          <w:color w:val="auto"/>
          <w:sz w:val="21"/>
          <w:szCs w:val="21"/>
          <w:highlight w:val="none"/>
        </w:rPr>
      </w:pPr>
      <w:bookmarkStart w:id="72" w:name="_Toc30189"/>
      <w:bookmarkStart w:id="73" w:name="_Toc3882"/>
      <w:bookmarkStart w:id="74" w:name="_Toc21747"/>
      <w:r>
        <w:rPr>
          <w:rFonts w:hint="eastAsia" w:ascii="宋体" w:hAnsi="宋体" w:eastAsia="宋体"/>
          <w:color w:val="auto"/>
          <w:sz w:val="21"/>
          <w:szCs w:val="21"/>
          <w:highlight w:val="none"/>
        </w:rPr>
        <w:t>12.投标文件编制</w:t>
      </w:r>
      <w:bookmarkEnd w:id="72"/>
      <w:bookmarkEnd w:id="73"/>
      <w:bookmarkEnd w:id="74"/>
    </w:p>
    <w:p>
      <w:pPr>
        <w:pStyle w:val="32"/>
        <w:pageBreakBefore w:val="0"/>
        <w:widowControl w:val="0"/>
        <w:numPr>
          <w:ilvl w:val="0"/>
          <w:numId w:val="3"/>
        </w:numPr>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bookmarkStart w:id="75" w:name="_Toc303084258"/>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投标人应按招标文件的规定以及附件要求的内容和格式完整地填写</w:t>
      </w:r>
      <w:r>
        <w:rPr>
          <w:rFonts w:ascii="宋体" w:hAnsi="宋体" w:eastAsia="宋体"/>
          <w:color w:val="auto"/>
          <w:sz w:val="21"/>
          <w:szCs w:val="21"/>
          <w:highlight w:val="none"/>
        </w:rPr>
        <w:t>（表格可以按同样格式扩展）</w:t>
      </w:r>
      <w:r>
        <w:rPr>
          <w:rFonts w:hint="eastAsia" w:ascii="宋体" w:hAnsi="宋体" w:eastAsia="宋体"/>
          <w:color w:val="auto"/>
          <w:sz w:val="21"/>
          <w:szCs w:val="21"/>
          <w:highlight w:val="none"/>
        </w:rPr>
        <w:t>和提供资料，投标人必须对投标文件所提供的全部材料的真实性承担法律责任，并无条件接受采购人或采购代理机构及政府采购监督管理部门等对其中任何资料进行核实的要求。</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因投标文件编制存在歧义对投标人产生负面影响的，投标人自行承担后果。</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投标单位名称与投标人公章不一致，若投标单位名称已进行变更，应在投标文件中提供相应的证明材料并加盖公章，否则投标文件无效。</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投标文件密封、标记及内容与本项目采购信息不符，导致无法分辨所投项目为本项目的，投标文件无效。</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投标文件若出现以下内容，经评标委员会认定有可能间接影响评审秩序</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评审公正性的</w:t>
      </w:r>
      <w:r>
        <w:rPr>
          <w:rFonts w:hint="eastAsia" w:ascii="宋体" w:hAnsi="宋体" w:eastAsia="宋体"/>
          <w:color w:val="auto"/>
          <w:sz w:val="21"/>
          <w:szCs w:val="21"/>
          <w:highlight w:val="none"/>
        </w:rPr>
        <w:t>，其投标无效：</w:t>
      </w:r>
    </w:p>
    <w:p>
      <w:pPr>
        <w:pStyle w:val="32"/>
        <w:pageBreakBefore w:val="0"/>
        <w:widowControl w:val="0"/>
        <w:kinsoku/>
        <w:wordWrap/>
        <w:topLinePunct w:val="0"/>
        <w:autoSpaceDE/>
        <w:autoSpaceDN/>
        <w:bidi w:val="0"/>
        <w:adjustRightInd/>
        <w:snapToGrid/>
        <w:spacing w:after="0" w:line="360" w:lineRule="auto"/>
        <w:ind w:firstLine="0" w:firstLineChars="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（1）投标文件内出现无官方证明文件的行业地域排名或</w:t>
      </w:r>
      <w:r>
        <w:rPr>
          <w:rFonts w:ascii="宋体" w:hAnsi="宋体" w:eastAsia="宋体"/>
          <w:color w:val="auto"/>
          <w:sz w:val="21"/>
          <w:szCs w:val="21"/>
          <w:highlight w:val="none"/>
        </w:rPr>
        <w:t>使用“国家级”、“最高级”、“最佳”等用语</w:t>
      </w:r>
      <w:r>
        <w:rPr>
          <w:rFonts w:hint="eastAsia" w:ascii="宋体" w:hAnsi="宋体" w:eastAsia="宋体"/>
          <w:color w:val="auto"/>
          <w:sz w:val="21"/>
          <w:szCs w:val="21"/>
          <w:highlight w:val="none"/>
        </w:rPr>
        <w:t>字眼的。</w:t>
      </w:r>
    </w:p>
    <w:p>
      <w:pPr>
        <w:pStyle w:val="32"/>
        <w:pageBreakBefore w:val="0"/>
        <w:widowControl w:val="0"/>
        <w:kinsoku/>
        <w:wordWrap/>
        <w:topLinePunct w:val="0"/>
        <w:autoSpaceDE/>
        <w:autoSpaceDN/>
        <w:bidi w:val="0"/>
        <w:adjustRightInd/>
        <w:snapToGrid/>
        <w:spacing w:after="0" w:line="360" w:lineRule="auto"/>
        <w:ind w:firstLine="0" w:firstLineChars="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（2）投标文件内出现恶意诋毁、</w:t>
      </w:r>
      <w:r>
        <w:rPr>
          <w:rFonts w:ascii="宋体" w:hAnsi="宋体" w:eastAsia="宋体"/>
          <w:color w:val="auto"/>
          <w:sz w:val="21"/>
          <w:szCs w:val="21"/>
          <w:highlight w:val="none"/>
        </w:rPr>
        <w:t>贬低其他生产经营者的商品或者服务</w:t>
      </w:r>
      <w:r>
        <w:rPr>
          <w:rFonts w:hint="eastAsia" w:ascii="宋体" w:hAnsi="宋体" w:eastAsia="宋体"/>
          <w:color w:val="auto"/>
          <w:sz w:val="21"/>
          <w:szCs w:val="21"/>
          <w:highlight w:val="none"/>
        </w:rPr>
        <w:t>的内容。</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有下列情形之一的，视为投标人串通投标，其投标无效：</w:t>
      </w:r>
    </w:p>
    <w:bookmarkEnd w:id="75"/>
    <w:p>
      <w:pPr>
        <w:pageBreakBefore w:val="0"/>
        <w:widowControl w:val="0"/>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（一）不同投标人的投标文件由同一单位或者个人编制；</w:t>
      </w:r>
    </w:p>
    <w:p>
      <w:pPr>
        <w:pageBreakBefore w:val="0"/>
        <w:widowControl w:val="0"/>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（二）不同投标人委托同一单位或者个人办理投标事宜；</w:t>
      </w:r>
    </w:p>
    <w:p>
      <w:pPr>
        <w:pageBreakBefore w:val="0"/>
        <w:widowControl w:val="0"/>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（三）不同投标人的投标文件载明的项目管理成员或者联系人员为同一人；</w:t>
      </w:r>
    </w:p>
    <w:p>
      <w:pPr>
        <w:pageBreakBefore w:val="0"/>
        <w:widowControl w:val="0"/>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（四）不同投标人的投标文件异常一致或者投标报价呈规律性差异；</w:t>
      </w:r>
    </w:p>
    <w:p>
      <w:pPr>
        <w:pageBreakBefore w:val="0"/>
        <w:widowControl w:val="0"/>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（五）不同投标人的投标文件相互混装；</w:t>
      </w:r>
    </w:p>
    <w:p>
      <w:pPr>
        <w:pageBreakBefore w:val="0"/>
        <w:widowControl w:val="0"/>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（六）不同投标人的投标保证金从同一单位或者个人的账户转出。</w:t>
      </w:r>
    </w:p>
    <w:p>
      <w:pPr>
        <w:widowControl w:val="0"/>
        <w:adjustRightInd/>
        <w:snapToGrid/>
        <w:spacing w:after="0" w:line="360" w:lineRule="exact"/>
        <w:jc w:val="both"/>
        <w:rPr>
          <w:color w:val="auto"/>
          <w:highlight w:val="none"/>
        </w:rPr>
      </w:pPr>
    </w:p>
    <w:p>
      <w:pPr>
        <w:pStyle w:val="5"/>
        <w:pageBreakBefore w:val="0"/>
        <w:widowControl w:val="0"/>
        <w:kinsoku/>
        <w:wordWrap/>
        <w:overflowPunct w:val="0"/>
        <w:topLinePunct w:val="0"/>
        <w:autoSpaceDE/>
        <w:autoSpaceDN/>
        <w:bidi w:val="0"/>
        <w:spacing w:before="0" w:after="0" w:line="360" w:lineRule="auto"/>
        <w:textAlignment w:val="auto"/>
        <w:rPr>
          <w:rFonts w:ascii="宋体" w:hAnsi="宋体" w:eastAsia="宋体"/>
          <w:color w:val="auto"/>
          <w:sz w:val="21"/>
          <w:szCs w:val="21"/>
          <w:highlight w:val="none"/>
        </w:rPr>
      </w:pPr>
      <w:bookmarkStart w:id="76" w:name="_Toc17188"/>
      <w:bookmarkStart w:id="77" w:name="_Toc7847"/>
      <w:bookmarkStart w:id="78" w:name="_Toc259"/>
      <w:r>
        <w:rPr>
          <w:rFonts w:hint="eastAsia" w:ascii="宋体" w:hAnsi="宋体" w:eastAsia="宋体"/>
          <w:color w:val="auto"/>
          <w:sz w:val="21"/>
          <w:szCs w:val="21"/>
          <w:highlight w:val="none"/>
        </w:rPr>
        <w:t>13.投标报价说明</w:t>
      </w:r>
      <w:bookmarkEnd w:id="76"/>
      <w:bookmarkEnd w:id="77"/>
      <w:bookmarkEnd w:id="78"/>
    </w:p>
    <w:p>
      <w:pPr>
        <w:pStyle w:val="32"/>
        <w:pageBreakBefore w:val="0"/>
        <w:widowControl w:val="0"/>
        <w:numPr>
          <w:ilvl w:val="0"/>
          <w:numId w:val="3"/>
        </w:numPr>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本次招标，投标人应按用户需求中的要求进行投标报价，少报无效。</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投标人所提供的货物或服务均以人民币（或相关费率）报价。</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投标报价应包含完成本次招标所有服务内容的费用，包含各种税务费及合同实施过程中的全部费用和售后服务费等。</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中标后开出的所有发票必须与中标人的名称一致。</w:t>
      </w:r>
    </w:p>
    <w:p>
      <w:pPr>
        <w:rPr>
          <w:color w:val="auto"/>
          <w:highlight w:val="none"/>
        </w:rPr>
      </w:pPr>
    </w:p>
    <w:p>
      <w:pPr>
        <w:pStyle w:val="5"/>
        <w:pageBreakBefore w:val="0"/>
        <w:widowControl w:val="0"/>
        <w:kinsoku/>
        <w:wordWrap/>
        <w:overflowPunct w:val="0"/>
        <w:topLinePunct w:val="0"/>
        <w:autoSpaceDE/>
        <w:autoSpaceDN/>
        <w:bidi w:val="0"/>
        <w:spacing w:before="0" w:after="0" w:line="360" w:lineRule="auto"/>
        <w:textAlignment w:val="auto"/>
        <w:rPr>
          <w:rFonts w:ascii="宋体" w:hAnsi="宋体" w:eastAsia="宋体"/>
          <w:color w:val="auto"/>
          <w:sz w:val="21"/>
          <w:szCs w:val="21"/>
          <w:highlight w:val="none"/>
        </w:rPr>
      </w:pPr>
      <w:bookmarkStart w:id="79" w:name="_Toc27724"/>
      <w:bookmarkStart w:id="80" w:name="_Toc18911"/>
      <w:bookmarkStart w:id="81" w:name="_Toc16535"/>
      <w:r>
        <w:rPr>
          <w:rFonts w:hint="eastAsia" w:ascii="宋体" w:hAnsi="宋体" w:eastAsia="宋体"/>
          <w:color w:val="auto"/>
          <w:sz w:val="21"/>
          <w:szCs w:val="21"/>
          <w:highlight w:val="none"/>
        </w:rPr>
        <w:t>14.投标人所提供的服务或货物的证明文件</w:t>
      </w:r>
      <w:bookmarkEnd w:id="79"/>
      <w:bookmarkEnd w:id="80"/>
      <w:bookmarkEnd w:id="81"/>
    </w:p>
    <w:p>
      <w:pPr>
        <w:pStyle w:val="32"/>
        <w:pageBreakBefore w:val="0"/>
        <w:widowControl w:val="0"/>
        <w:numPr>
          <w:ilvl w:val="0"/>
          <w:numId w:val="3"/>
        </w:numPr>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bookmarkStart w:id="82" w:name="_Hlt107925668"/>
      <w:bookmarkEnd w:id="82"/>
      <w:bookmarkStart w:id="83" w:name="_Hlt107925638"/>
      <w:bookmarkEnd w:id="83"/>
      <w:r>
        <w:rPr>
          <w:rFonts w:hint="eastAsia" w:ascii="宋体" w:hAnsi="宋体" w:eastAsia="宋体"/>
          <w:color w:val="auto"/>
          <w:sz w:val="21"/>
          <w:szCs w:val="21"/>
          <w:highlight w:val="none"/>
        </w:rPr>
        <w:t>证明服务或货物的文件，它可以是文字资料、图纸和数据包括但不限于：服务主要内容、标准、质量、人员资质、计划安排、报告审核等的详细说明；对招标文件第三部分《用户需求书》中规定的要求进行详细应答和说明。</w:t>
      </w:r>
    </w:p>
    <w:p>
      <w:pPr>
        <w:pStyle w:val="32"/>
        <w:pageBreakBefore w:val="0"/>
        <w:widowControl w:val="0"/>
        <w:kinsoku/>
        <w:wordWrap/>
        <w:topLinePunct w:val="0"/>
        <w:autoSpaceDE/>
        <w:autoSpaceDN/>
        <w:bidi w:val="0"/>
        <w:adjustRightInd/>
        <w:snapToGrid/>
        <w:spacing w:after="0" w:line="360" w:lineRule="auto"/>
        <w:ind w:left="425" w:firstLine="0" w:firstLineChars="0"/>
        <w:jc w:val="both"/>
        <w:textAlignment w:val="auto"/>
        <w:rPr>
          <w:color w:val="auto"/>
          <w:highlight w:val="none"/>
        </w:rPr>
      </w:pPr>
    </w:p>
    <w:p>
      <w:pPr>
        <w:pStyle w:val="5"/>
        <w:pageBreakBefore w:val="0"/>
        <w:widowControl w:val="0"/>
        <w:kinsoku/>
        <w:wordWrap/>
        <w:overflowPunct w:val="0"/>
        <w:topLinePunct w:val="0"/>
        <w:autoSpaceDE/>
        <w:autoSpaceDN/>
        <w:bidi w:val="0"/>
        <w:spacing w:before="0" w:after="0" w:line="360" w:lineRule="auto"/>
        <w:textAlignment w:val="auto"/>
        <w:rPr>
          <w:rFonts w:ascii="宋体" w:hAnsi="宋体" w:eastAsia="宋体"/>
          <w:color w:val="auto"/>
          <w:sz w:val="21"/>
          <w:szCs w:val="21"/>
          <w:highlight w:val="none"/>
        </w:rPr>
      </w:pPr>
      <w:bookmarkStart w:id="84" w:name="_Toc30815"/>
      <w:bookmarkStart w:id="85" w:name="_Toc19520"/>
      <w:bookmarkStart w:id="86" w:name="_Toc22169"/>
      <w:r>
        <w:rPr>
          <w:rFonts w:hint="eastAsia" w:ascii="宋体" w:hAnsi="宋体" w:eastAsia="宋体"/>
          <w:color w:val="auto"/>
          <w:sz w:val="21"/>
          <w:szCs w:val="21"/>
          <w:highlight w:val="none"/>
        </w:rPr>
        <w:t>15.★投标有效期</w:t>
      </w:r>
      <w:bookmarkEnd w:id="84"/>
      <w:bookmarkEnd w:id="85"/>
      <w:bookmarkEnd w:id="86"/>
    </w:p>
    <w:p>
      <w:pPr>
        <w:pStyle w:val="32"/>
        <w:pageBreakBefore w:val="0"/>
        <w:widowControl w:val="0"/>
        <w:numPr>
          <w:ilvl w:val="0"/>
          <w:numId w:val="3"/>
        </w:numPr>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投标文件应根据投标人须知的规定在投标截止日后的90天内保持有效。</w:t>
      </w:r>
    </w:p>
    <w:p>
      <w:pPr>
        <w:pageBreakBefore w:val="0"/>
        <w:widowControl w:val="0"/>
        <w:kinsoku/>
        <w:wordWrap/>
        <w:topLinePunct w:val="0"/>
        <w:autoSpaceDE/>
        <w:autoSpaceDN/>
        <w:bidi w:val="0"/>
        <w:adjustRightInd/>
        <w:snapToGrid/>
        <w:spacing w:after="0" w:line="360" w:lineRule="auto"/>
        <w:ind w:left="567"/>
        <w:jc w:val="both"/>
        <w:textAlignment w:val="auto"/>
        <w:rPr>
          <w:color w:val="auto"/>
          <w:highlight w:val="none"/>
        </w:rPr>
      </w:pPr>
    </w:p>
    <w:p>
      <w:pPr>
        <w:pStyle w:val="5"/>
        <w:pageBreakBefore w:val="0"/>
        <w:widowControl w:val="0"/>
        <w:kinsoku/>
        <w:wordWrap/>
        <w:overflowPunct w:val="0"/>
        <w:topLinePunct w:val="0"/>
        <w:autoSpaceDE/>
        <w:autoSpaceDN/>
        <w:bidi w:val="0"/>
        <w:spacing w:before="0" w:after="0" w:line="360" w:lineRule="auto"/>
        <w:textAlignment w:val="auto"/>
        <w:rPr>
          <w:rFonts w:hint="eastAsia" w:ascii="宋体" w:hAnsi="宋体" w:eastAsia="宋体"/>
          <w:color w:val="auto"/>
          <w:sz w:val="21"/>
          <w:szCs w:val="21"/>
          <w:highlight w:val="none"/>
          <w:lang w:eastAsia="zh-CN"/>
        </w:rPr>
      </w:pPr>
      <w:bookmarkStart w:id="87" w:name="_Toc25817"/>
      <w:bookmarkStart w:id="88" w:name="_Toc30257"/>
      <w:bookmarkStart w:id="89" w:name="_Toc12456"/>
      <w:r>
        <w:rPr>
          <w:rFonts w:hint="eastAsia" w:ascii="宋体" w:hAnsi="宋体" w:eastAsia="宋体"/>
          <w:color w:val="auto"/>
          <w:sz w:val="21"/>
          <w:szCs w:val="21"/>
          <w:highlight w:val="none"/>
        </w:rPr>
        <w:t>16.投标保证金</w:t>
      </w:r>
      <w:bookmarkEnd w:id="87"/>
      <w:bookmarkEnd w:id="88"/>
      <w:bookmarkEnd w:id="89"/>
      <w:r>
        <w:rPr>
          <w:rFonts w:hint="eastAsia" w:ascii="宋体" w:hAnsi="宋体" w:eastAsia="宋体"/>
          <w:color w:val="auto"/>
          <w:sz w:val="21"/>
          <w:szCs w:val="21"/>
          <w:highlight w:val="none"/>
          <w:lang w:eastAsia="zh-CN"/>
        </w:rPr>
        <w:t>（</w:t>
      </w:r>
      <w:r>
        <w:rPr>
          <w:rFonts w:hint="eastAsia" w:ascii="宋体" w:hAnsi="宋体"/>
          <w:b/>
          <w:color w:val="auto"/>
          <w:sz w:val="21"/>
          <w:szCs w:val="21"/>
          <w:highlight w:val="none"/>
          <w:lang w:val="en-US" w:eastAsia="zh-CN"/>
        </w:rPr>
        <w:t>本项目不需提供投标保证金</w:t>
      </w:r>
      <w:r>
        <w:rPr>
          <w:rFonts w:hint="eastAsia" w:ascii="宋体" w:hAnsi="宋体" w:eastAsia="宋体"/>
          <w:color w:val="auto"/>
          <w:sz w:val="21"/>
          <w:szCs w:val="21"/>
          <w:highlight w:val="none"/>
          <w:lang w:eastAsia="zh-CN"/>
        </w:rPr>
        <w:t>）</w:t>
      </w:r>
    </w:p>
    <w:p>
      <w:pPr>
        <w:pStyle w:val="32"/>
        <w:pageBreakBefore w:val="0"/>
        <w:widowControl w:val="0"/>
        <w:numPr>
          <w:ilvl w:val="0"/>
          <w:numId w:val="3"/>
        </w:numPr>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bookmarkStart w:id="90" w:name="_Ref179619405"/>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投标人应按投标资料表中规定数额及法律规定的时间按相应包号保证金金额要求一次性提交投标保证金，以多次汇入达到招标文件要求金额的投标保证金无效。</w:t>
      </w:r>
      <w:bookmarkEnd w:id="90"/>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投标保证金金额与招标文件要求金额保持一致（详见投标资料表）。</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投标保证金有效期与投标有效期保持一致。</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投标人应一次性缴交招标文件规定数额的投标保证金，投标人与交款人名称必须一致，非投标人缴纳的投标保证金无效。</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采用银行转账、电汇方式提交的,付至采购代理机构指定账户上。 (详见投标人资料表)</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担保。是指由担保机构为供应商交纳投标保证金向采购人或者采购代理机构提供的保证担保。供应商在投标有效期内撤回投标文件或中标后不签订政府采购合同的，由担保机构按照担保函的约定履行支付投标保证金的责任。（投标担保格式详见附件《政府采购投标担保函》）</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采用《政府采购投标担保函》提交的，应符合下列规定：</w:t>
      </w:r>
    </w:p>
    <w:p>
      <w:pPr>
        <w:pageBreakBefore w:val="0"/>
        <w:kinsoku/>
        <w:wordWrap/>
        <w:topLinePunct w:val="0"/>
        <w:autoSpaceDE/>
        <w:autoSpaceDN/>
        <w:bidi w:val="0"/>
        <w:spacing w:after="0" w:line="360" w:lineRule="auto"/>
        <w:ind w:firstLine="422" w:firstLineChars="200"/>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①投标担保函有效期应与投标有效期一致；</w:t>
      </w:r>
    </w:p>
    <w:p>
      <w:pPr>
        <w:pageBreakBefore w:val="0"/>
        <w:kinsoku/>
        <w:wordWrap/>
        <w:topLinePunct w:val="0"/>
        <w:autoSpaceDE/>
        <w:autoSpaceDN/>
        <w:bidi w:val="0"/>
        <w:spacing w:after="0" w:line="360" w:lineRule="auto"/>
        <w:ind w:firstLine="422" w:firstLineChars="200"/>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②投标担保金额应与本项目的投标保证金一致；</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保证金不接受现金方式（包括以存现方式）提交，未按要求提交投标保证金的将导致</w:t>
      </w:r>
      <w:r>
        <w:rPr>
          <w:rFonts w:hint="eastAsia" w:ascii="宋体" w:hAnsi="宋体"/>
          <w:color w:val="auto"/>
          <w:sz w:val="21"/>
          <w:szCs w:val="21"/>
          <w:highlight w:val="none"/>
          <w:lang w:val="en-US" w:eastAsia="zh-CN"/>
        </w:rPr>
        <w:t>投标文件无效</w:t>
      </w:r>
      <w:r>
        <w:rPr>
          <w:rFonts w:hint="eastAsia" w:ascii="宋体" w:hAnsi="宋体" w:eastAsia="宋体"/>
          <w:color w:val="auto"/>
          <w:sz w:val="21"/>
          <w:szCs w:val="21"/>
          <w:highlight w:val="none"/>
        </w:rPr>
        <w:t>。</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未中标的投标人的保证金在采购结果公示发出后5个工作日内退还，中标</w:t>
      </w:r>
      <w:r>
        <w:rPr>
          <w:rFonts w:hint="eastAsia" w:ascii="宋体" w:hAnsi="宋体"/>
          <w:color w:val="auto"/>
          <w:sz w:val="21"/>
          <w:szCs w:val="21"/>
          <w:highlight w:val="none"/>
          <w:lang w:val="en-US" w:eastAsia="zh-CN"/>
        </w:rPr>
        <w:t>的</w:t>
      </w:r>
      <w:r>
        <w:rPr>
          <w:rFonts w:hint="eastAsia" w:ascii="宋体" w:hAnsi="宋体" w:eastAsia="宋体"/>
          <w:color w:val="auto"/>
          <w:sz w:val="21"/>
          <w:szCs w:val="21"/>
          <w:highlight w:val="none"/>
        </w:rPr>
        <w:t>投标人的保证金在采购合同签订后5个工作日内退还。</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为方便退还未中标的投保人的保证金，投标人应制作《投标保证金汇入情况说明》随</w:t>
      </w:r>
      <w:r>
        <w:rPr>
          <w:rFonts w:hint="eastAsia" w:ascii="宋体" w:hAnsi="宋体" w:eastAsia="宋体"/>
          <w:color w:val="auto"/>
          <w:sz w:val="21"/>
          <w:szCs w:val="21"/>
          <w:highlight w:val="none"/>
          <w:lang w:eastAsia="zh-CN"/>
        </w:rPr>
        <w:t>唱标文件</w:t>
      </w:r>
      <w:r>
        <w:rPr>
          <w:rFonts w:hint="eastAsia" w:ascii="宋体" w:hAnsi="宋体" w:eastAsia="宋体"/>
          <w:color w:val="auto"/>
          <w:sz w:val="21"/>
          <w:szCs w:val="21"/>
          <w:highlight w:val="none"/>
        </w:rPr>
        <w:t>一并递交。</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有下列情形之一的，投标保证金将不予退还：</w:t>
      </w:r>
    </w:p>
    <w:p>
      <w:pPr>
        <w:pageBreakBefore w:val="0"/>
        <w:widowControl w:val="0"/>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（1）投标人在提交响应文件截止时间后撤回响应文件的；</w:t>
      </w:r>
    </w:p>
    <w:p>
      <w:pPr>
        <w:pageBreakBefore w:val="0"/>
        <w:widowControl w:val="0"/>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（2）投标人在响应文件中提供虚假材料的；</w:t>
      </w:r>
    </w:p>
    <w:p>
      <w:pPr>
        <w:pageBreakBefore w:val="0"/>
        <w:widowControl w:val="0"/>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（3）除因不可抗力或谈判文件、询价通知书认可的情形以外，中标单位不与采购人签订合同的；</w:t>
      </w:r>
    </w:p>
    <w:p>
      <w:pPr>
        <w:pageBreakBefore w:val="0"/>
        <w:widowControl w:val="0"/>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（4）投标人与采购人、其他供应商或者采购代理机构恶意串通的；</w:t>
      </w:r>
    </w:p>
    <w:p>
      <w:pPr>
        <w:pageBreakBefore w:val="0"/>
        <w:widowControl w:val="0"/>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（5）招标文件规定的其他情形。</w:t>
      </w:r>
    </w:p>
    <w:p>
      <w:pPr>
        <w:pageBreakBefore w:val="0"/>
        <w:kinsoku/>
        <w:wordWrap/>
        <w:topLinePunct w:val="0"/>
        <w:autoSpaceDE/>
        <w:autoSpaceDN/>
        <w:bidi w:val="0"/>
        <w:spacing w:line="360" w:lineRule="auto"/>
        <w:textAlignment w:val="auto"/>
        <w:rPr>
          <w:color w:val="auto"/>
          <w:highlight w:val="none"/>
        </w:rPr>
      </w:pPr>
    </w:p>
    <w:p>
      <w:pPr>
        <w:pStyle w:val="4"/>
        <w:numPr>
          <w:ilvl w:val="0"/>
          <w:numId w:val="0"/>
        </w:numPr>
        <w:spacing w:before="0" w:after="0" w:line="480" w:lineRule="auto"/>
        <w:ind w:leftChars="0"/>
        <w:jc w:val="center"/>
        <w:rPr>
          <w:rFonts w:ascii="宋体" w:hAnsi="宋体" w:eastAsia="宋体"/>
          <w:color w:val="auto"/>
          <w:highlight w:val="none"/>
        </w:rPr>
      </w:pPr>
      <w:bookmarkStart w:id="91" w:name="_Toc24109"/>
      <w:bookmarkStart w:id="92" w:name="_Toc3200"/>
      <w:bookmarkStart w:id="93" w:name="_Toc31124"/>
      <w:r>
        <w:rPr>
          <w:rFonts w:hint="eastAsia" w:ascii="宋体" w:hAnsi="宋体"/>
          <w:color w:val="auto"/>
          <w:highlight w:val="none"/>
          <w:lang w:val="en-US" w:eastAsia="zh-CN"/>
        </w:rPr>
        <w:t>第四章</w:t>
      </w:r>
      <w:r>
        <w:rPr>
          <w:rFonts w:hint="eastAsia" w:ascii="宋体" w:hAnsi="宋体" w:eastAsia="宋体"/>
          <w:color w:val="auto"/>
          <w:highlight w:val="none"/>
        </w:rPr>
        <w:t>投标文件的递交</w:t>
      </w:r>
      <w:bookmarkEnd w:id="91"/>
      <w:bookmarkEnd w:id="92"/>
      <w:bookmarkEnd w:id="93"/>
    </w:p>
    <w:p>
      <w:pPr>
        <w:pStyle w:val="5"/>
        <w:pageBreakBefore w:val="0"/>
        <w:widowControl w:val="0"/>
        <w:kinsoku/>
        <w:wordWrap/>
        <w:overflowPunct w:val="0"/>
        <w:topLinePunct w:val="0"/>
        <w:autoSpaceDE/>
        <w:autoSpaceDN/>
        <w:bidi w:val="0"/>
        <w:spacing w:before="0" w:after="0" w:line="360" w:lineRule="auto"/>
        <w:textAlignment w:val="auto"/>
        <w:rPr>
          <w:rFonts w:ascii="宋体" w:hAnsi="宋体" w:eastAsia="宋体"/>
          <w:color w:val="auto"/>
          <w:sz w:val="21"/>
          <w:szCs w:val="21"/>
          <w:highlight w:val="none"/>
        </w:rPr>
      </w:pPr>
      <w:bookmarkStart w:id="94" w:name="_Toc473"/>
      <w:bookmarkStart w:id="95" w:name="_Toc23678"/>
      <w:bookmarkStart w:id="96" w:name="_Toc382049111"/>
      <w:bookmarkStart w:id="97" w:name="_Toc24997"/>
      <w:bookmarkStart w:id="98" w:name="_Toc303084264"/>
      <w:bookmarkStart w:id="99" w:name="_Toc29590"/>
      <w:r>
        <w:rPr>
          <w:rFonts w:hint="eastAsia" w:ascii="宋体" w:hAnsi="宋体" w:eastAsia="宋体"/>
          <w:color w:val="auto"/>
          <w:sz w:val="21"/>
          <w:szCs w:val="21"/>
          <w:highlight w:val="none"/>
        </w:rPr>
        <w:t>17.</w:t>
      </w:r>
      <w:r>
        <w:rPr>
          <w:rFonts w:ascii="宋体" w:hAnsi="宋体" w:eastAsia="宋体"/>
          <w:color w:val="auto"/>
          <w:sz w:val="21"/>
          <w:szCs w:val="21"/>
          <w:highlight w:val="none"/>
        </w:rPr>
        <w:t>投标文件的</w:t>
      </w:r>
      <w:r>
        <w:rPr>
          <w:rFonts w:hint="eastAsia" w:ascii="宋体" w:hAnsi="宋体" w:eastAsia="宋体"/>
          <w:color w:val="auto"/>
          <w:sz w:val="21"/>
          <w:szCs w:val="21"/>
          <w:highlight w:val="none"/>
        </w:rPr>
        <w:t>装订，签署，</w:t>
      </w:r>
      <w:r>
        <w:rPr>
          <w:rFonts w:ascii="宋体" w:hAnsi="宋体" w:eastAsia="宋体"/>
          <w:color w:val="auto"/>
          <w:sz w:val="21"/>
          <w:szCs w:val="21"/>
          <w:highlight w:val="none"/>
        </w:rPr>
        <w:t>密封和标记</w:t>
      </w:r>
      <w:bookmarkEnd w:id="94"/>
      <w:bookmarkEnd w:id="95"/>
      <w:bookmarkEnd w:id="96"/>
      <w:bookmarkEnd w:id="97"/>
      <w:bookmarkEnd w:id="98"/>
      <w:bookmarkEnd w:id="99"/>
    </w:p>
    <w:p>
      <w:pPr>
        <w:pStyle w:val="32"/>
        <w:pageBreakBefore w:val="0"/>
        <w:widowControl w:val="0"/>
        <w:numPr>
          <w:ilvl w:val="0"/>
          <w:numId w:val="3"/>
        </w:numPr>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为方便评标委员会对投标文件进行评审</w:t>
      </w:r>
      <w:r>
        <w:rPr>
          <w:rFonts w:ascii="宋体" w:hAnsi="宋体" w:eastAsia="宋体"/>
          <w:color w:val="auto"/>
          <w:sz w:val="21"/>
          <w:szCs w:val="21"/>
          <w:highlight w:val="none"/>
        </w:rPr>
        <w:t>，</w:t>
      </w:r>
      <w:r>
        <w:rPr>
          <w:rFonts w:hint="eastAsia" w:ascii="宋体" w:hAnsi="宋体" w:eastAsia="宋体"/>
          <w:color w:val="auto"/>
          <w:sz w:val="21"/>
          <w:szCs w:val="21"/>
          <w:highlight w:val="none"/>
        </w:rPr>
        <w:t>建议投标人对投标文件进行装订，价格文件、商务文件、技术文件可</w:t>
      </w:r>
      <w:r>
        <w:rPr>
          <w:rFonts w:hint="eastAsia" w:ascii="宋体" w:hAnsi="宋体" w:eastAsia="宋体"/>
          <w:color w:val="auto"/>
          <w:sz w:val="21"/>
          <w:szCs w:val="21"/>
          <w:highlight w:val="none"/>
          <w:lang w:val="en-US" w:eastAsia="zh-CN"/>
        </w:rPr>
        <w:t>合装订</w:t>
      </w:r>
      <w:r>
        <w:rPr>
          <w:rFonts w:hint="eastAsia" w:ascii="宋体" w:hAnsi="宋体" w:eastAsia="宋体"/>
          <w:color w:val="auto"/>
          <w:sz w:val="21"/>
          <w:szCs w:val="21"/>
          <w:highlight w:val="none"/>
        </w:rPr>
        <w:t>为一册，也可根据自身需要分册</w:t>
      </w:r>
      <w:r>
        <w:rPr>
          <w:rFonts w:hint="eastAsia" w:ascii="宋体" w:hAnsi="宋体" w:eastAsia="宋体"/>
          <w:color w:val="auto"/>
          <w:sz w:val="21"/>
          <w:szCs w:val="21"/>
          <w:highlight w:val="none"/>
          <w:lang w:val="en-US" w:eastAsia="zh-CN"/>
        </w:rPr>
        <w:t>装订，</w:t>
      </w:r>
      <w:r>
        <w:rPr>
          <w:rFonts w:ascii="宋体" w:hAnsi="宋体" w:eastAsia="宋体"/>
          <w:color w:val="auto"/>
          <w:sz w:val="21"/>
          <w:szCs w:val="21"/>
          <w:highlight w:val="none"/>
        </w:rPr>
        <w:t>对未经装订的投标文件可能发生的文件缺</w:t>
      </w:r>
      <w:r>
        <w:rPr>
          <w:rFonts w:hint="eastAsia" w:ascii="宋体" w:hAnsi="宋体" w:eastAsia="宋体"/>
          <w:color w:val="auto"/>
          <w:sz w:val="21"/>
          <w:szCs w:val="21"/>
          <w:highlight w:val="none"/>
        </w:rPr>
        <w:t>损</w:t>
      </w:r>
      <w:r>
        <w:rPr>
          <w:rFonts w:ascii="宋体" w:hAnsi="宋体" w:eastAsia="宋体"/>
          <w:color w:val="auto"/>
          <w:sz w:val="21"/>
          <w:szCs w:val="21"/>
          <w:highlight w:val="none"/>
        </w:rPr>
        <w:t>，由此产生的后果由投标人承担。</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ascii="宋体" w:hAnsi="宋体" w:eastAsia="宋体"/>
          <w:color w:val="auto"/>
          <w:sz w:val="21"/>
          <w:szCs w:val="21"/>
          <w:highlight w:val="none"/>
        </w:rPr>
        <w:t>投标文件</w:t>
      </w:r>
      <w:r>
        <w:rPr>
          <w:rFonts w:hint="eastAsia" w:ascii="宋体" w:hAnsi="宋体" w:eastAsia="宋体"/>
          <w:color w:val="auto"/>
          <w:sz w:val="21"/>
          <w:szCs w:val="21"/>
          <w:highlight w:val="none"/>
        </w:rPr>
        <w:t>正本均须用不褪色墨水书写或打印。投标文件的副本可采用投标文件的正本复印件，每套</w:t>
      </w:r>
      <w:r>
        <w:rPr>
          <w:rFonts w:ascii="宋体" w:hAnsi="宋体" w:eastAsia="宋体"/>
          <w:color w:val="auto"/>
          <w:sz w:val="21"/>
          <w:szCs w:val="21"/>
          <w:highlight w:val="none"/>
        </w:rPr>
        <w:t>投标文件</w:t>
      </w:r>
      <w:r>
        <w:rPr>
          <w:rFonts w:hint="eastAsia" w:ascii="宋体" w:hAnsi="宋体" w:eastAsia="宋体"/>
          <w:color w:val="auto"/>
          <w:sz w:val="21"/>
          <w:szCs w:val="21"/>
          <w:highlight w:val="none"/>
        </w:rPr>
        <w:t>应当标</w:t>
      </w:r>
      <w:r>
        <w:rPr>
          <w:rFonts w:ascii="宋体" w:hAnsi="宋体" w:eastAsia="宋体"/>
          <w:color w:val="auto"/>
          <w:sz w:val="21"/>
          <w:szCs w:val="21"/>
          <w:highlight w:val="none"/>
        </w:rPr>
        <w:t>明“正本”</w:t>
      </w:r>
      <w:r>
        <w:rPr>
          <w:rFonts w:hint="eastAsia" w:ascii="宋体" w:hAnsi="宋体" w:eastAsia="宋体"/>
          <w:color w:val="auto"/>
          <w:sz w:val="21"/>
          <w:szCs w:val="21"/>
          <w:highlight w:val="none"/>
        </w:rPr>
        <w:t>、</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的字样</w:t>
      </w:r>
      <w:r>
        <w:rPr>
          <w:rFonts w:ascii="宋体" w:hAnsi="宋体" w:eastAsia="宋体"/>
          <w:color w:val="auto"/>
          <w:sz w:val="21"/>
          <w:szCs w:val="21"/>
          <w:highlight w:val="none"/>
        </w:rPr>
        <w:t>。</w:t>
      </w:r>
      <w:r>
        <w:rPr>
          <w:rFonts w:hint="eastAsia" w:ascii="宋体" w:hAnsi="宋体" w:eastAsia="宋体"/>
          <w:color w:val="auto"/>
          <w:sz w:val="21"/>
          <w:szCs w:val="21"/>
          <w:highlight w:val="none"/>
        </w:rPr>
        <w:t>投标文件的【正本】及所有【副本】的封面及骑缝均须加盖投标人公章（文件每页盖章等同于盖骑缝章）。若</w:t>
      </w:r>
      <w:r>
        <w:rPr>
          <w:rFonts w:ascii="宋体" w:hAnsi="宋体" w:eastAsia="宋体"/>
          <w:color w:val="auto"/>
          <w:sz w:val="21"/>
          <w:szCs w:val="21"/>
          <w:highlight w:val="none"/>
        </w:rPr>
        <w:t>正本</w:t>
      </w:r>
      <w:r>
        <w:rPr>
          <w:rFonts w:hint="eastAsia" w:ascii="宋体" w:hAnsi="宋体" w:eastAsia="宋体"/>
          <w:color w:val="auto"/>
          <w:sz w:val="21"/>
          <w:szCs w:val="21"/>
          <w:highlight w:val="none"/>
        </w:rPr>
        <w:t>与</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不符，以</w:t>
      </w:r>
      <w:r>
        <w:rPr>
          <w:rFonts w:ascii="宋体" w:hAnsi="宋体" w:eastAsia="宋体"/>
          <w:color w:val="auto"/>
          <w:sz w:val="21"/>
          <w:szCs w:val="21"/>
          <w:highlight w:val="none"/>
        </w:rPr>
        <w:t>正本为准。</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联合体投标文件的【正本】及【副本】的封面及骑缝均须加盖所有联合体组成成员的公章。（文件每页盖章等同于盖骑缝章）</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建议投标人将投标文件正本和所有的副本分开密封装在单独的信封中，且在信封上标明“正本”“副本”字样。然后再将所有信封封装在一个外层信封中。电子文件与正本密封包装，随正本提交。</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ascii="宋体" w:hAnsi="宋体" w:eastAsia="宋体"/>
          <w:color w:val="auto"/>
          <w:sz w:val="21"/>
          <w:szCs w:val="21"/>
          <w:highlight w:val="none"/>
        </w:rPr>
        <w:t>电子文件内容包括：由投标人自行制作的与正本文件一致的所有文件。电子文件</w:t>
      </w:r>
      <w:r>
        <w:rPr>
          <w:rFonts w:hint="eastAsia" w:ascii="宋体" w:hAnsi="宋体" w:eastAsia="宋体"/>
          <w:color w:val="auto"/>
          <w:sz w:val="21"/>
          <w:szCs w:val="21"/>
          <w:highlight w:val="none"/>
        </w:rPr>
        <w:t>由</w:t>
      </w:r>
      <w:r>
        <w:rPr>
          <w:rFonts w:ascii="宋体" w:hAnsi="宋体" w:eastAsia="宋体"/>
          <w:color w:val="auto"/>
          <w:sz w:val="21"/>
          <w:szCs w:val="21"/>
          <w:highlight w:val="none"/>
        </w:rPr>
        <w:t>光盘</w:t>
      </w:r>
      <w:r>
        <w:rPr>
          <w:rFonts w:hint="eastAsia" w:ascii="宋体" w:hAnsi="宋体" w:eastAsia="宋体"/>
          <w:color w:val="auto"/>
          <w:sz w:val="21"/>
          <w:szCs w:val="21"/>
          <w:highlight w:val="none"/>
        </w:rPr>
        <w:t>或U盘</w:t>
      </w:r>
      <w:r>
        <w:rPr>
          <w:rFonts w:ascii="宋体" w:hAnsi="宋体" w:eastAsia="宋体"/>
          <w:color w:val="auto"/>
          <w:sz w:val="21"/>
          <w:szCs w:val="21"/>
          <w:highlight w:val="none"/>
        </w:rPr>
        <w:t>储存</w:t>
      </w:r>
      <w:r>
        <w:rPr>
          <w:rFonts w:hint="eastAsia" w:ascii="宋体" w:hAnsi="宋体" w:eastAsia="宋体"/>
          <w:color w:val="auto"/>
          <w:sz w:val="21"/>
          <w:szCs w:val="21"/>
          <w:highlight w:val="none"/>
        </w:rPr>
        <w:t>，并注明投标人名称及项目名称、采购项目编号，随投标文件一同密封提交。</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ascii="宋体" w:hAnsi="宋体" w:eastAsia="宋体"/>
          <w:color w:val="auto"/>
          <w:sz w:val="21"/>
          <w:szCs w:val="21"/>
          <w:highlight w:val="none"/>
        </w:rPr>
        <w:t>除投标人对错误处修改外，全套投标文件应无涂改或行间插字和增删。如有修改，修改处</w:t>
      </w:r>
      <w:r>
        <w:rPr>
          <w:rFonts w:hint="eastAsia" w:ascii="宋体" w:hAnsi="宋体" w:eastAsia="宋体"/>
          <w:color w:val="auto"/>
          <w:sz w:val="21"/>
          <w:szCs w:val="21"/>
          <w:highlight w:val="none"/>
        </w:rPr>
        <w:t>须由法定代表人或其正式授权代表在旁边签字及盖章</w:t>
      </w:r>
      <w:r>
        <w:rPr>
          <w:rFonts w:ascii="宋体" w:hAnsi="宋体" w:eastAsia="宋体"/>
          <w:color w:val="auto"/>
          <w:sz w:val="21"/>
          <w:szCs w:val="21"/>
          <w:highlight w:val="none"/>
        </w:rPr>
        <w:t>。</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为方便开标唱标，投标人应将</w:t>
      </w:r>
      <w:r>
        <w:rPr>
          <w:rFonts w:hint="eastAsia" w:ascii="宋体" w:hAnsi="宋体" w:eastAsia="宋体"/>
          <w:color w:val="auto"/>
          <w:sz w:val="21"/>
          <w:szCs w:val="21"/>
          <w:highlight w:val="none"/>
          <w:lang w:eastAsia="zh-CN"/>
        </w:rPr>
        <w:t>唱标一览表</w:t>
      </w:r>
      <w:r>
        <w:rPr>
          <w:rFonts w:hint="eastAsia" w:ascii="宋体" w:hAnsi="宋体" w:eastAsia="宋体"/>
          <w:color w:val="auto"/>
          <w:sz w:val="21"/>
          <w:szCs w:val="21"/>
          <w:highlight w:val="none"/>
        </w:rPr>
        <w:t>和授权委托书单独密封提交，并在信封上标明“</w:t>
      </w:r>
      <w:r>
        <w:rPr>
          <w:rFonts w:hint="eastAsia" w:ascii="宋体" w:hAnsi="宋体" w:eastAsia="宋体"/>
          <w:color w:val="auto"/>
          <w:sz w:val="21"/>
          <w:szCs w:val="21"/>
          <w:highlight w:val="none"/>
          <w:lang w:eastAsia="zh-CN"/>
        </w:rPr>
        <w:t>唱标文件</w:t>
      </w:r>
      <w:r>
        <w:rPr>
          <w:rFonts w:hint="eastAsia" w:ascii="宋体" w:hAnsi="宋体" w:eastAsia="宋体"/>
          <w:color w:val="auto"/>
          <w:sz w:val="21"/>
          <w:szCs w:val="21"/>
          <w:highlight w:val="none"/>
        </w:rPr>
        <w:t>”字样。投标人的法定代表人参加投标时，须开具法定代表人证明书，按上述要求与</w:t>
      </w:r>
      <w:r>
        <w:rPr>
          <w:rFonts w:hint="eastAsia" w:ascii="宋体" w:hAnsi="宋体" w:eastAsia="宋体"/>
          <w:color w:val="auto"/>
          <w:sz w:val="21"/>
          <w:szCs w:val="21"/>
          <w:highlight w:val="none"/>
          <w:lang w:eastAsia="zh-CN"/>
        </w:rPr>
        <w:t>唱标一览表</w:t>
      </w:r>
      <w:r>
        <w:rPr>
          <w:rFonts w:hint="eastAsia" w:ascii="宋体" w:hAnsi="宋体" w:eastAsia="宋体"/>
          <w:color w:val="auto"/>
          <w:sz w:val="21"/>
          <w:szCs w:val="21"/>
          <w:highlight w:val="none"/>
        </w:rPr>
        <w:t>一并密封提交。“</w:t>
      </w:r>
      <w:r>
        <w:rPr>
          <w:rFonts w:hint="eastAsia" w:ascii="宋体" w:hAnsi="宋体" w:eastAsia="宋体"/>
          <w:color w:val="auto"/>
          <w:sz w:val="21"/>
          <w:szCs w:val="21"/>
          <w:highlight w:val="none"/>
          <w:lang w:eastAsia="zh-CN"/>
        </w:rPr>
        <w:t>唱标文件</w:t>
      </w:r>
      <w:r>
        <w:rPr>
          <w:rFonts w:hint="eastAsia" w:ascii="宋体" w:hAnsi="宋体" w:eastAsia="宋体"/>
          <w:color w:val="auto"/>
          <w:sz w:val="21"/>
          <w:szCs w:val="21"/>
          <w:highlight w:val="none"/>
        </w:rPr>
        <w:t>”份数及签章等要求与投标文件正本相同（1份）。</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所有的信封均应注明： </w:t>
      </w:r>
    </w:p>
    <w:p>
      <w:pPr>
        <w:pageBreakBefore w:val="0"/>
        <w:widowControl w:val="0"/>
        <w:numPr>
          <w:ilvl w:val="0"/>
          <w:numId w:val="4"/>
        </w:numPr>
        <w:kinsoku/>
        <w:wordWrap/>
        <w:topLinePunct w:val="0"/>
        <w:autoSpaceDE/>
        <w:autoSpaceDN/>
        <w:bidi w:val="0"/>
        <w:adjustRightInd/>
        <w:snapToGrid/>
        <w:spacing w:after="0" w:line="360" w:lineRule="auto"/>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收件人：</w:t>
      </w:r>
      <w:r>
        <w:rPr>
          <w:rFonts w:hint="eastAsia" w:ascii="宋体" w:hAnsi="宋体" w:eastAsia="宋体"/>
          <w:color w:val="auto"/>
          <w:sz w:val="21"/>
          <w:szCs w:val="21"/>
          <w:highlight w:val="none"/>
          <w:lang w:eastAsia="zh-CN"/>
        </w:rPr>
        <w:t>广东政通招标有限公司</w:t>
      </w:r>
    </w:p>
    <w:p>
      <w:pPr>
        <w:pageBreakBefore w:val="0"/>
        <w:widowControl w:val="0"/>
        <w:numPr>
          <w:ilvl w:val="0"/>
          <w:numId w:val="4"/>
        </w:numPr>
        <w:kinsoku/>
        <w:wordWrap/>
        <w:topLinePunct w:val="0"/>
        <w:autoSpaceDE/>
        <w:autoSpaceDN/>
        <w:bidi w:val="0"/>
        <w:adjustRightInd/>
        <w:snapToGrid/>
        <w:spacing w:after="0" w:line="360" w:lineRule="auto"/>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投标单位名称：</w:t>
      </w:r>
    </w:p>
    <w:p>
      <w:pPr>
        <w:pageBreakBefore w:val="0"/>
        <w:widowControl w:val="0"/>
        <w:numPr>
          <w:ilvl w:val="0"/>
          <w:numId w:val="4"/>
        </w:numPr>
        <w:kinsoku/>
        <w:wordWrap/>
        <w:topLinePunct w:val="0"/>
        <w:autoSpaceDE/>
        <w:autoSpaceDN/>
        <w:bidi w:val="0"/>
        <w:adjustRightInd/>
        <w:snapToGrid/>
        <w:spacing w:after="0" w:line="360" w:lineRule="auto"/>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p>
      <w:pPr>
        <w:pageBreakBefore w:val="0"/>
        <w:widowControl w:val="0"/>
        <w:numPr>
          <w:ilvl w:val="0"/>
          <w:numId w:val="4"/>
        </w:numPr>
        <w:kinsoku/>
        <w:wordWrap/>
        <w:topLinePunct w:val="0"/>
        <w:autoSpaceDE/>
        <w:autoSpaceDN/>
        <w:bidi w:val="0"/>
        <w:adjustRightInd/>
        <w:snapToGrid/>
        <w:spacing w:after="0" w:line="360" w:lineRule="auto"/>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采购项目编号：</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采购代理机构将拒绝接收出现以下情况的投标文件：</w:t>
      </w:r>
    </w:p>
    <w:p>
      <w:pPr>
        <w:pageBreakBefore w:val="0"/>
        <w:widowControl w:val="0"/>
        <w:numPr>
          <w:ilvl w:val="0"/>
          <w:numId w:val="5"/>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采用透明包装进行密封或未进行密封的投标文件；</w:t>
      </w:r>
    </w:p>
    <w:p>
      <w:pPr>
        <w:pageBreakBefore w:val="0"/>
        <w:widowControl w:val="0"/>
        <w:numPr>
          <w:ilvl w:val="0"/>
          <w:numId w:val="5"/>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密封破损导致投标文件内容直接或间接泄露的投标文件；</w:t>
      </w:r>
    </w:p>
    <w:p>
      <w:pPr>
        <w:pageBreakBefore w:val="0"/>
        <w:widowControl w:val="0"/>
        <w:numPr>
          <w:ilvl w:val="0"/>
          <w:numId w:val="5"/>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密封信封上项目编号错误的投标文件；</w:t>
      </w:r>
    </w:p>
    <w:p>
      <w:pPr>
        <w:pageBreakBefore w:val="0"/>
        <w:widowControl w:val="0"/>
        <w:numPr>
          <w:ilvl w:val="0"/>
          <w:numId w:val="5"/>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未在规定时间内领购文件的投标人的投标文件；</w:t>
      </w:r>
    </w:p>
    <w:p>
      <w:pPr>
        <w:pageBreakBefore w:val="0"/>
        <w:widowControl w:val="0"/>
        <w:numPr>
          <w:ilvl w:val="0"/>
          <w:numId w:val="5"/>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项目名称出现严重歧义或未标注所投项目信息导致无法分辨所投项目为本项目的投标文件；</w:t>
      </w:r>
    </w:p>
    <w:p>
      <w:pPr>
        <w:pageBreakBefore w:val="0"/>
        <w:widowControl w:val="0"/>
        <w:numPr>
          <w:ilvl w:val="0"/>
          <w:numId w:val="5"/>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采用传真、电传的投标文件；</w:t>
      </w:r>
    </w:p>
    <w:p>
      <w:pPr>
        <w:pageBreakBefore w:val="0"/>
        <w:widowControl w:val="0"/>
        <w:numPr>
          <w:ilvl w:val="0"/>
          <w:numId w:val="5"/>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招标文件规定的其他情形。</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采购代理机构对所有投标文件的误投或提前启封概不负责。</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投标人同时参加几个包投标时必须按招标文件要求按包号分别制作投标文件，分别密封递交。</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递交的投标文件中所提供的通讯方式应保持联络畅通，因联系不上而导致的所有后果由投标人自行承担。</w:t>
      </w:r>
    </w:p>
    <w:p>
      <w:pPr>
        <w:pageBreakBefore w:val="0"/>
        <w:kinsoku/>
        <w:wordWrap/>
        <w:topLinePunct w:val="0"/>
        <w:autoSpaceDE/>
        <w:autoSpaceDN/>
        <w:bidi w:val="0"/>
        <w:spacing w:line="360" w:lineRule="auto"/>
        <w:textAlignment w:val="auto"/>
        <w:rPr>
          <w:color w:val="auto"/>
          <w:highlight w:val="none"/>
        </w:rPr>
      </w:pPr>
    </w:p>
    <w:p>
      <w:pPr>
        <w:pStyle w:val="5"/>
        <w:pageBreakBefore w:val="0"/>
        <w:widowControl w:val="0"/>
        <w:kinsoku/>
        <w:wordWrap/>
        <w:overflowPunct w:val="0"/>
        <w:topLinePunct w:val="0"/>
        <w:autoSpaceDE/>
        <w:autoSpaceDN/>
        <w:bidi w:val="0"/>
        <w:spacing w:before="0" w:after="0" w:line="360" w:lineRule="auto"/>
        <w:textAlignment w:val="auto"/>
        <w:rPr>
          <w:rFonts w:ascii="宋体" w:hAnsi="宋体" w:eastAsia="宋体"/>
          <w:color w:val="auto"/>
          <w:sz w:val="21"/>
          <w:szCs w:val="21"/>
          <w:highlight w:val="none"/>
        </w:rPr>
      </w:pPr>
      <w:bookmarkStart w:id="100" w:name="_Toc17417"/>
      <w:bookmarkStart w:id="101" w:name="_Toc8628"/>
      <w:bookmarkStart w:id="102" w:name="_Toc7473"/>
      <w:r>
        <w:rPr>
          <w:rFonts w:hint="eastAsia" w:ascii="宋体" w:hAnsi="宋体" w:eastAsia="宋体"/>
          <w:color w:val="auto"/>
          <w:sz w:val="21"/>
          <w:szCs w:val="21"/>
          <w:highlight w:val="none"/>
        </w:rPr>
        <w:t>18.迟交的投标文件</w:t>
      </w:r>
      <w:bookmarkEnd w:id="100"/>
      <w:bookmarkEnd w:id="101"/>
      <w:bookmarkEnd w:id="102"/>
    </w:p>
    <w:p>
      <w:pPr>
        <w:pStyle w:val="32"/>
        <w:pageBreakBefore w:val="0"/>
        <w:widowControl w:val="0"/>
        <w:numPr>
          <w:ilvl w:val="0"/>
          <w:numId w:val="3"/>
        </w:numPr>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投标人在投标截止时间之后提交的投标文件，采购代理机构将拒绝接收</w:t>
      </w:r>
      <w:r>
        <w:rPr>
          <w:rFonts w:ascii="宋体" w:hAnsi="宋体" w:eastAsia="宋体"/>
          <w:color w:val="auto"/>
          <w:sz w:val="21"/>
          <w:szCs w:val="21"/>
          <w:highlight w:val="none"/>
        </w:rPr>
        <w:t>。</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有违反其他法律规定情形的，采购代理机构将拒绝接收。</w:t>
      </w:r>
    </w:p>
    <w:p>
      <w:pPr>
        <w:pageBreakBefore w:val="0"/>
        <w:kinsoku/>
        <w:wordWrap/>
        <w:topLinePunct w:val="0"/>
        <w:autoSpaceDE/>
        <w:autoSpaceDN/>
        <w:bidi w:val="0"/>
        <w:spacing w:line="360" w:lineRule="auto"/>
        <w:textAlignment w:val="auto"/>
        <w:rPr>
          <w:color w:val="auto"/>
          <w:highlight w:val="none"/>
        </w:rPr>
      </w:pPr>
    </w:p>
    <w:p>
      <w:pPr>
        <w:pStyle w:val="5"/>
        <w:pageBreakBefore w:val="0"/>
        <w:widowControl w:val="0"/>
        <w:kinsoku/>
        <w:wordWrap/>
        <w:overflowPunct w:val="0"/>
        <w:topLinePunct w:val="0"/>
        <w:autoSpaceDE/>
        <w:autoSpaceDN/>
        <w:bidi w:val="0"/>
        <w:spacing w:before="0" w:after="0" w:line="360" w:lineRule="auto"/>
        <w:textAlignment w:val="auto"/>
        <w:rPr>
          <w:rFonts w:ascii="宋体" w:hAnsi="宋体" w:eastAsia="宋体"/>
          <w:color w:val="auto"/>
          <w:sz w:val="21"/>
          <w:szCs w:val="21"/>
          <w:highlight w:val="none"/>
        </w:rPr>
      </w:pPr>
      <w:bookmarkStart w:id="103" w:name="_Toc8526"/>
      <w:bookmarkStart w:id="104" w:name="_Toc13212"/>
      <w:bookmarkStart w:id="105" w:name="_Toc19649"/>
      <w:r>
        <w:rPr>
          <w:rFonts w:hint="eastAsia" w:ascii="宋体" w:hAnsi="宋体" w:eastAsia="宋体"/>
          <w:color w:val="auto"/>
          <w:sz w:val="21"/>
          <w:szCs w:val="21"/>
          <w:highlight w:val="none"/>
        </w:rPr>
        <w:t>19.投标样品（如需提交）</w:t>
      </w:r>
      <w:bookmarkEnd w:id="103"/>
      <w:bookmarkEnd w:id="104"/>
      <w:bookmarkEnd w:id="105"/>
    </w:p>
    <w:p>
      <w:pPr>
        <w:pStyle w:val="32"/>
        <w:pageBreakBefore w:val="0"/>
        <w:widowControl w:val="0"/>
        <w:numPr>
          <w:ilvl w:val="0"/>
          <w:numId w:val="3"/>
        </w:numPr>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如有必要，采购代理机构可以要求投标人提供本服务项目涉及的部分设备或产品样品，投标人在投标时应提交《样品清单》。</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为方便评标，投标人在提供样品时，应在所提供的样品表面显著位置标注投标人的名称、包号、样品名称、招标文件规定的服务或货物编号。</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pPr>
        <w:pageBreakBefore w:val="0"/>
        <w:kinsoku/>
        <w:wordWrap/>
        <w:topLinePunct w:val="0"/>
        <w:autoSpaceDE/>
        <w:autoSpaceDN/>
        <w:bidi w:val="0"/>
        <w:spacing w:line="360" w:lineRule="auto"/>
        <w:textAlignment w:val="auto"/>
        <w:rPr>
          <w:color w:val="auto"/>
          <w:highlight w:val="none"/>
        </w:rPr>
      </w:pPr>
    </w:p>
    <w:p>
      <w:pPr>
        <w:pStyle w:val="5"/>
        <w:pageBreakBefore w:val="0"/>
        <w:widowControl w:val="0"/>
        <w:kinsoku/>
        <w:wordWrap/>
        <w:overflowPunct w:val="0"/>
        <w:topLinePunct w:val="0"/>
        <w:autoSpaceDE/>
        <w:autoSpaceDN/>
        <w:bidi w:val="0"/>
        <w:spacing w:before="0" w:after="0" w:line="360" w:lineRule="auto"/>
        <w:textAlignment w:val="auto"/>
        <w:rPr>
          <w:rFonts w:ascii="宋体" w:hAnsi="宋体" w:eastAsia="宋体"/>
          <w:color w:val="auto"/>
          <w:sz w:val="21"/>
          <w:szCs w:val="21"/>
          <w:highlight w:val="none"/>
        </w:rPr>
      </w:pPr>
      <w:bookmarkStart w:id="106" w:name="_Toc7689"/>
      <w:bookmarkStart w:id="107" w:name="_Toc303084265"/>
      <w:bookmarkStart w:id="108" w:name="_Toc5900"/>
      <w:bookmarkStart w:id="109" w:name="_Toc23477"/>
      <w:bookmarkStart w:id="110" w:name="_Toc382049112"/>
      <w:bookmarkStart w:id="111" w:name="_Toc9777"/>
      <w:r>
        <w:rPr>
          <w:rFonts w:hint="eastAsia" w:ascii="宋体" w:hAnsi="宋体" w:eastAsia="宋体"/>
          <w:color w:val="auto"/>
          <w:sz w:val="21"/>
          <w:szCs w:val="21"/>
          <w:highlight w:val="none"/>
        </w:rPr>
        <w:t>20.投标截止期</w:t>
      </w:r>
      <w:bookmarkEnd w:id="106"/>
      <w:bookmarkEnd w:id="107"/>
      <w:bookmarkEnd w:id="108"/>
      <w:bookmarkEnd w:id="109"/>
      <w:bookmarkEnd w:id="110"/>
      <w:bookmarkEnd w:id="111"/>
    </w:p>
    <w:p>
      <w:pPr>
        <w:pStyle w:val="32"/>
        <w:pageBreakBefore w:val="0"/>
        <w:widowControl w:val="0"/>
        <w:numPr>
          <w:ilvl w:val="0"/>
          <w:numId w:val="3"/>
        </w:numPr>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投标人应在招标文件规定的截止日期和时间内，将投标文件送达到指定地点。</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可按本须知规定以</w:t>
      </w:r>
      <w:r>
        <w:rPr>
          <w:rFonts w:hint="eastAsia" w:ascii="宋体" w:hAnsi="宋体" w:eastAsia="宋体"/>
          <w:color w:val="auto"/>
          <w:sz w:val="21"/>
          <w:szCs w:val="21"/>
          <w:highlight w:val="none"/>
        </w:rPr>
        <w:t>澄清或</w:t>
      </w:r>
      <w:r>
        <w:rPr>
          <w:rFonts w:ascii="宋体" w:hAnsi="宋体" w:eastAsia="宋体"/>
          <w:color w:val="auto"/>
          <w:sz w:val="21"/>
          <w:szCs w:val="21"/>
          <w:highlight w:val="none"/>
        </w:rPr>
        <w:t>修改通知的方式，酌情延长</w:t>
      </w:r>
      <w:r>
        <w:rPr>
          <w:rFonts w:hint="eastAsia" w:ascii="宋体" w:hAnsi="宋体" w:eastAsia="宋体"/>
          <w:color w:val="auto"/>
          <w:sz w:val="21"/>
          <w:szCs w:val="21"/>
          <w:highlight w:val="none"/>
        </w:rPr>
        <w:t>递</w:t>
      </w:r>
      <w:r>
        <w:rPr>
          <w:rFonts w:ascii="宋体" w:hAnsi="宋体" w:eastAsia="宋体"/>
          <w:color w:val="auto"/>
          <w:sz w:val="21"/>
          <w:szCs w:val="21"/>
          <w:highlight w:val="none"/>
        </w:rPr>
        <w:t>交投标文件的截止时间。在此情况下，投标人的所有权利和义务以及投标人受制约的截止时间，均以延长后新的投标截止时间为准。</w:t>
      </w:r>
    </w:p>
    <w:p>
      <w:pPr>
        <w:pageBreakBefore w:val="0"/>
        <w:kinsoku/>
        <w:wordWrap/>
        <w:topLinePunct w:val="0"/>
        <w:autoSpaceDE/>
        <w:autoSpaceDN/>
        <w:bidi w:val="0"/>
        <w:spacing w:line="360" w:lineRule="auto"/>
        <w:textAlignment w:val="auto"/>
        <w:rPr>
          <w:color w:val="auto"/>
          <w:highlight w:val="none"/>
        </w:rPr>
      </w:pPr>
    </w:p>
    <w:p>
      <w:pPr>
        <w:pStyle w:val="5"/>
        <w:pageBreakBefore w:val="0"/>
        <w:widowControl w:val="0"/>
        <w:kinsoku/>
        <w:wordWrap/>
        <w:overflowPunct w:val="0"/>
        <w:topLinePunct w:val="0"/>
        <w:autoSpaceDE/>
        <w:autoSpaceDN/>
        <w:bidi w:val="0"/>
        <w:spacing w:before="0" w:after="0" w:line="360" w:lineRule="auto"/>
        <w:textAlignment w:val="auto"/>
        <w:rPr>
          <w:rFonts w:ascii="宋体" w:hAnsi="宋体" w:eastAsia="宋体"/>
          <w:color w:val="auto"/>
          <w:sz w:val="21"/>
          <w:szCs w:val="21"/>
          <w:highlight w:val="none"/>
        </w:rPr>
      </w:pPr>
      <w:bookmarkStart w:id="112" w:name="_Toc11133"/>
      <w:bookmarkStart w:id="113" w:name="_Toc15569"/>
      <w:bookmarkStart w:id="114" w:name="_Toc6003"/>
      <w:r>
        <w:rPr>
          <w:rFonts w:hint="eastAsia" w:ascii="宋体" w:hAnsi="宋体" w:eastAsia="宋体"/>
          <w:color w:val="auto"/>
          <w:sz w:val="21"/>
          <w:szCs w:val="21"/>
          <w:highlight w:val="none"/>
        </w:rPr>
        <w:t>21.投标文件的补充、修改与撤回</w:t>
      </w:r>
      <w:bookmarkEnd w:id="112"/>
      <w:bookmarkEnd w:id="113"/>
      <w:bookmarkEnd w:id="114"/>
    </w:p>
    <w:p>
      <w:pPr>
        <w:pStyle w:val="32"/>
        <w:pageBreakBefore w:val="0"/>
        <w:widowControl w:val="0"/>
        <w:numPr>
          <w:ilvl w:val="0"/>
          <w:numId w:val="3"/>
        </w:numPr>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投标人在提交投标文件截止时间前，可以对所提交的投标文件进行补充、修改或撤回，并以纸质版形式通知采购代理机构。在提交投标文件截止时间之后，投标人不得对其投标文件做出任何的补充和修改。</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投标文件一经递交不予退还。</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在提交投标文件截止时间至投标有效期满之前，投标人不得撤回其投标，否则其投标保证金将不予退还。</w:t>
      </w:r>
    </w:p>
    <w:p>
      <w:pPr>
        <w:pStyle w:val="7"/>
        <w:rPr>
          <w:color w:val="auto"/>
          <w:highlight w:val="none"/>
        </w:rPr>
      </w:pPr>
    </w:p>
    <w:p>
      <w:pPr>
        <w:pStyle w:val="4"/>
        <w:numPr>
          <w:ilvl w:val="0"/>
          <w:numId w:val="0"/>
        </w:numPr>
        <w:spacing w:before="0" w:after="0" w:line="480" w:lineRule="auto"/>
        <w:ind w:leftChars="0"/>
        <w:jc w:val="center"/>
        <w:rPr>
          <w:rFonts w:ascii="宋体" w:hAnsi="宋体" w:eastAsia="宋体"/>
          <w:color w:val="auto"/>
          <w:highlight w:val="none"/>
        </w:rPr>
      </w:pPr>
      <w:bookmarkStart w:id="115" w:name="_Toc5049"/>
      <w:bookmarkStart w:id="116" w:name="_Toc29574"/>
      <w:bookmarkStart w:id="117" w:name="_Toc23466"/>
      <w:r>
        <w:rPr>
          <w:rFonts w:hint="eastAsia" w:ascii="宋体" w:hAnsi="宋体"/>
          <w:color w:val="auto"/>
          <w:highlight w:val="none"/>
          <w:lang w:val="en-US" w:eastAsia="zh-CN"/>
        </w:rPr>
        <w:t>第五章</w:t>
      </w:r>
      <w:r>
        <w:rPr>
          <w:rFonts w:hint="eastAsia" w:ascii="宋体" w:hAnsi="宋体" w:eastAsia="宋体"/>
          <w:color w:val="auto"/>
          <w:highlight w:val="none"/>
        </w:rPr>
        <w:t>开标与评标</w:t>
      </w:r>
      <w:bookmarkEnd w:id="115"/>
      <w:bookmarkEnd w:id="116"/>
      <w:bookmarkEnd w:id="117"/>
    </w:p>
    <w:p>
      <w:pPr>
        <w:pStyle w:val="5"/>
        <w:pageBreakBefore w:val="0"/>
        <w:widowControl w:val="0"/>
        <w:kinsoku/>
        <w:wordWrap/>
        <w:overflowPunct w:val="0"/>
        <w:topLinePunct w:val="0"/>
        <w:autoSpaceDE/>
        <w:autoSpaceDN/>
        <w:bidi w:val="0"/>
        <w:spacing w:before="0" w:after="0" w:line="360" w:lineRule="auto"/>
        <w:textAlignment w:val="auto"/>
        <w:rPr>
          <w:rFonts w:ascii="宋体" w:hAnsi="宋体" w:eastAsia="宋体"/>
          <w:color w:val="auto"/>
          <w:sz w:val="21"/>
          <w:szCs w:val="21"/>
          <w:highlight w:val="none"/>
        </w:rPr>
      </w:pPr>
      <w:bookmarkStart w:id="118" w:name="_Toc28458"/>
      <w:bookmarkStart w:id="119" w:name="_Toc24251"/>
      <w:bookmarkStart w:id="120" w:name="_Toc27700"/>
      <w:r>
        <w:rPr>
          <w:rFonts w:hint="eastAsia" w:ascii="宋体" w:hAnsi="宋体" w:eastAsia="宋体"/>
          <w:color w:val="auto"/>
          <w:sz w:val="21"/>
          <w:szCs w:val="21"/>
          <w:highlight w:val="none"/>
        </w:rPr>
        <w:t>22.开标</w:t>
      </w:r>
      <w:bookmarkEnd w:id="118"/>
      <w:bookmarkEnd w:id="119"/>
      <w:bookmarkEnd w:id="120"/>
    </w:p>
    <w:p>
      <w:pPr>
        <w:pStyle w:val="32"/>
        <w:pageBreakBefore w:val="0"/>
        <w:widowControl w:val="0"/>
        <w:numPr>
          <w:ilvl w:val="0"/>
          <w:numId w:val="3"/>
        </w:numPr>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采购代理机构按</w:t>
      </w:r>
      <w:r>
        <w:rPr>
          <w:rFonts w:ascii="宋体" w:hAnsi="宋体" w:eastAsia="宋体"/>
          <w:color w:val="auto"/>
          <w:sz w:val="21"/>
          <w:szCs w:val="21"/>
          <w:highlight w:val="none"/>
        </w:rPr>
        <w:t>本</w:t>
      </w:r>
      <w:r>
        <w:rPr>
          <w:rFonts w:hint="eastAsia" w:ascii="宋体" w:hAnsi="宋体" w:eastAsia="宋体"/>
          <w:color w:val="auto"/>
          <w:sz w:val="21"/>
          <w:szCs w:val="21"/>
          <w:highlight w:val="none"/>
        </w:rPr>
        <w:t>招标文件</w:t>
      </w:r>
      <w:r>
        <w:rPr>
          <w:rFonts w:ascii="宋体" w:hAnsi="宋体" w:eastAsia="宋体"/>
          <w:color w:val="auto"/>
          <w:sz w:val="21"/>
          <w:szCs w:val="21"/>
          <w:highlight w:val="none"/>
        </w:rPr>
        <w:t>所规定的时间和地点公开开标，并邀请所有投标人</w:t>
      </w:r>
      <w:r>
        <w:rPr>
          <w:rFonts w:hint="eastAsia" w:ascii="宋体" w:hAnsi="宋体" w:eastAsia="宋体"/>
          <w:color w:val="auto"/>
          <w:sz w:val="21"/>
          <w:szCs w:val="21"/>
          <w:highlight w:val="none"/>
        </w:rPr>
        <w:t>代表</w:t>
      </w:r>
      <w:r>
        <w:rPr>
          <w:rFonts w:ascii="宋体" w:hAnsi="宋体" w:eastAsia="宋体"/>
          <w:color w:val="auto"/>
          <w:sz w:val="21"/>
          <w:szCs w:val="21"/>
          <w:highlight w:val="none"/>
        </w:rPr>
        <w:t>参加。</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ascii="宋体" w:hAnsi="宋体" w:eastAsia="宋体"/>
          <w:color w:val="auto"/>
          <w:sz w:val="21"/>
          <w:szCs w:val="21"/>
          <w:highlight w:val="none"/>
        </w:rPr>
        <w:t>开标程序：</w:t>
      </w:r>
    </w:p>
    <w:p>
      <w:pPr>
        <w:pageBreakBefore w:val="0"/>
        <w:widowControl w:val="0"/>
        <w:numPr>
          <w:ilvl w:val="2"/>
          <w:numId w:val="3"/>
        </w:numPr>
        <w:tabs>
          <w:tab w:val="left" w:pos="567"/>
          <w:tab w:val="clear" w:pos="794"/>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ascii="宋体" w:hAnsi="宋体" w:eastAsia="宋体"/>
          <w:color w:val="auto"/>
          <w:sz w:val="21"/>
          <w:szCs w:val="21"/>
          <w:highlight w:val="none"/>
        </w:rPr>
        <w:t>开标</w:t>
      </w:r>
      <w:r>
        <w:rPr>
          <w:rFonts w:hint="eastAsia" w:ascii="宋体" w:hAnsi="宋体" w:eastAsia="宋体"/>
          <w:color w:val="auto"/>
          <w:sz w:val="21"/>
          <w:szCs w:val="21"/>
          <w:highlight w:val="none"/>
        </w:rPr>
        <w:t>会</w:t>
      </w:r>
      <w:r>
        <w:rPr>
          <w:rFonts w:ascii="宋体" w:hAnsi="宋体" w:eastAsia="宋体"/>
          <w:color w:val="auto"/>
          <w:sz w:val="21"/>
          <w:szCs w:val="21"/>
          <w:highlight w:val="none"/>
        </w:rPr>
        <w:t>由</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主持</w:t>
      </w:r>
      <w:r>
        <w:rPr>
          <w:rFonts w:hint="eastAsia" w:ascii="宋体" w:hAnsi="宋体" w:eastAsia="宋体"/>
          <w:color w:val="auto"/>
          <w:sz w:val="21"/>
          <w:szCs w:val="21"/>
          <w:highlight w:val="none"/>
        </w:rPr>
        <w:t>，投标人的法定代表人或其授权代表携带有效身份证明准时参加开标会并签名报到。</w:t>
      </w:r>
    </w:p>
    <w:p>
      <w:pPr>
        <w:pageBreakBefore w:val="0"/>
        <w:widowControl w:val="0"/>
        <w:numPr>
          <w:ilvl w:val="2"/>
          <w:numId w:val="3"/>
        </w:numPr>
        <w:tabs>
          <w:tab w:val="left" w:pos="567"/>
          <w:tab w:val="clear" w:pos="794"/>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开标时，由投标人或者其推选的代表检查投标文件的密封情况；经确认无误后，由采购人或者采购代理机构工作人员当众拆封，宣布投标人名称、投标价格和招标文件规定的需要宣布的其他内容；</w:t>
      </w:r>
    </w:p>
    <w:p>
      <w:pPr>
        <w:pageBreakBefore w:val="0"/>
        <w:widowControl w:val="0"/>
        <w:numPr>
          <w:ilvl w:val="2"/>
          <w:numId w:val="3"/>
        </w:numPr>
        <w:tabs>
          <w:tab w:val="left" w:pos="567"/>
          <w:tab w:val="clear" w:pos="794"/>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投标人未参加开标的，视同认可开标结果。</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color w:val="auto"/>
          <w:sz w:val="21"/>
          <w:szCs w:val="21"/>
          <w:highlight w:val="none"/>
          <w:lang w:val="en-US" w:eastAsia="zh-CN"/>
        </w:rPr>
        <w:t>现场参与的</w:t>
      </w:r>
      <w:r>
        <w:rPr>
          <w:rFonts w:hint="eastAsia" w:ascii="宋体" w:hAnsi="宋体" w:eastAsia="宋体"/>
          <w:color w:val="auto"/>
          <w:sz w:val="21"/>
          <w:szCs w:val="21"/>
          <w:highlight w:val="none"/>
        </w:rPr>
        <w:t>投标人不足3家的，不得开标；</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开标过程应当由采购人或者采购代理机构负责记录，由参加开标的各投标人代表和相关工作人员签字确认。</w:t>
      </w:r>
    </w:p>
    <w:p>
      <w:pPr>
        <w:pageBreakBefore w:val="0"/>
        <w:widowControl w:val="0"/>
        <w:kinsoku/>
        <w:wordWrap/>
        <w:topLinePunct w:val="0"/>
        <w:autoSpaceDE/>
        <w:autoSpaceDN/>
        <w:bidi w:val="0"/>
        <w:adjustRightInd/>
        <w:snapToGrid/>
        <w:spacing w:after="0" w:line="360" w:lineRule="auto"/>
        <w:ind w:left="567"/>
        <w:jc w:val="both"/>
        <w:textAlignment w:val="auto"/>
        <w:rPr>
          <w:color w:val="auto"/>
          <w:highlight w:val="none"/>
        </w:rPr>
      </w:pPr>
    </w:p>
    <w:p>
      <w:pPr>
        <w:pStyle w:val="5"/>
        <w:pageBreakBefore w:val="0"/>
        <w:widowControl w:val="0"/>
        <w:kinsoku/>
        <w:wordWrap/>
        <w:overflowPunct w:val="0"/>
        <w:topLinePunct w:val="0"/>
        <w:autoSpaceDE/>
        <w:autoSpaceDN/>
        <w:bidi w:val="0"/>
        <w:spacing w:before="0" w:after="0" w:line="360" w:lineRule="auto"/>
        <w:textAlignment w:val="auto"/>
        <w:rPr>
          <w:rFonts w:ascii="宋体" w:hAnsi="宋体" w:eastAsia="宋体"/>
          <w:color w:val="auto"/>
          <w:sz w:val="21"/>
          <w:szCs w:val="21"/>
          <w:highlight w:val="none"/>
        </w:rPr>
      </w:pPr>
      <w:bookmarkStart w:id="121" w:name="_Toc5524"/>
      <w:bookmarkStart w:id="122" w:name="_Toc5974"/>
      <w:bookmarkStart w:id="123" w:name="_Toc4921"/>
      <w:r>
        <w:rPr>
          <w:rFonts w:hint="eastAsia" w:ascii="宋体" w:hAnsi="宋体" w:eastAsia="宋体"/>
          <w:color w:val="auto"/>
          <w:sz w:val="21"/>
          <w:szCs w:val="21"/>
          <w:highlight w:val="none"/>
        </w:rPr>
        <w:t>23.评标委员会及评标方法</w:t>
      </w:r>
      <w:bookmarkEnd w:id="121"/>
      <w:bookmarkEnd w:id="122"/>
      <w:bookmarkEnd w:id="123"/>
    </w:p>
    <w:p>
      <w:pPr>
        <w:pStyle w:val="32"/>
        <w:pageBreakBefore w:val="0"/>
        <w:widowControl w:val="0"/>
        <w:numPr>
          <w:ilvl w:val="0"/>
          <w:numId w:val="3"/>
        </w:numPr>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评标委员会根据招标项目的特点进行组建，并负责评标工作。</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评审方法：本次招标的评审方法采用综合评分法。</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定标原则：在最大限度</w:t>
      </w:r>
      <w:r>
        <w:rPr>
          <w:rFonts w:ascii="宋体" w:hAnsi="宋体" w:eastAsia="宋体"/>
          <w:color w:val="auto"/>
          <w:sz w:val="21"/>
          <w:szCs w:val="21"/>
          <w:highlight w:val="none"/>
        </w:rPr>
        <w:t>满足招标文件</w:t>
      </w:r>
      <w:r>
        <w:rPr>
          <w:rFonts w:hint="eastAsia" w:ascii="宋体" w:hAnsi="宋体" w:eastAsia="宋体"/>
          <w:color w:val="auto"/>
          <w:sz w:val="21"/>
          <w:szCs w:val="21"/>
          <w:highlight w:val="none"/>
        </w:rPr>
        <w:t>实质性要求前提下，按照招标文件规定的各项评价因素进行量化打分，以评标总得分最高的投标人作为中标候选人或中标人。</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评标委员会对投标文件的评审内容，分为商务评议、技术评议和价格评议。评审流程包括符合性检查、澄清问题、比较与评价、推荐中标候选人或确定中标人、编写评标报告等步骤。</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通过资格性和符合性审查的有效</w:t>
      </w:r>
      <w:r>
        <w:rPr>
          <w:rFonts w:hint="eastAsia" w:ascii="宋体" w:hAnsi="宋体"/>
          <w:color w:val="auto"/>
          <w:sz w:val="21"/>
          <w:szCs w:val="21"/>
          <w:highlight w:val="none"/>
          <w:lang w:val="en-US" w:eastAsia="zh-CN"/>
        </w:rPr>
        <w:t>投标人</w:t>
      </w:r>
      <w:r>
        <w:rPr>
          <w:rFonts w:hint="eastAsia" w:ascii="宋体" w:hAnsi="宋体" w:eastAsia="宋体"/>
          <w:color w:val="auto"/>
          <w:sz w:val="21"/>
          <w:szCs w:val="21"/>
          <w:highlight w:val="none"/>
        </w:rPr>
        <w:t>方有资格提交最终报价及进入综合评审。</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pageBreakBefore w:val="0"/>
        <w:kinsoku/>
        <w:wordWrap/>
        <w:topLinePunct w:val="0"/>
        <w:autoSpaceDE/>
        <w:autoSpaceDN/>
        <w:bidi w:val="0"/>
        <w:spacing w:line="360" w:lineRule="auto"/>
        <w:textAlignment w:val="auto"/>
        <w:rPr>
          <w:color w:val="auto"/>
          <w:highlight w:val="none"/>
        </w:rPr>
      </w:pPr>
    </w:p>
    <w:p>
      <w:pPr>
        <w:pStyle w:val="5"/>
        <w:pageBreakBefore w:val="0"/>
        <w:widowControl w:val="0"/>
        <w:kinsoku/>
        <w:wordWrap/>
        <w:overflowPunct w:val="0"/>
        <w:topLinePunct w:val="0"/>
        <w:autoSpaceDE/>
        <w:autoSpaceDN/>
        <w:bidi w:val="0"/>
        <w:spacing w:before="0" w:after="0" w:line="360" w:lineRule="auto"/>
        <w:textAlignment w:val="auto"/>
        <w:rPr>
          <w:rFonts w:ascii="宋体" w:hAnsi="宋体" w:eastAsia="宋体"/>
          <w:color w:val="auto"/>
          <w:sz w:val="21"/>
          <w:szCs w:val="21"/>
          <w:highlight w:val="none"/>
        </w:rPr>
      </w:pPr>
      <w:bookmarkStart w:id="124" w:name="_Toc15231"/>
      <w:bookmarkStart w:id="125" w:name="_Toc26402"/>
      <w:bookmarkStart w:id="126" w:name="_Toc32730"/>
      <w:r>
        <w:rPr>
          <w:rFonts w:hint="eastAsia" w:ascii="宋体" w:hAnsi="宋体" w:eastAsia="宋体"/>
          <w:color w:val="auto"/>
          <w:sz w:val="21"/>
          <w:szCs w:val="21"/>
          <w:highlight w:val="none"/>
        </w:rPr>
        <w:t>24.评审原则及评标过程的保密</w:t>
      </w:r>
      <w:bookmarkEnd w:id="124"/>
      <w:bookmarkEnd w:id="125"/>
      <w:bookmarkEnd w:id="126"/>
    </w:p>
    <w:p>
      <w:pPr>
        <w:pStyle w:val="32"/>
        <w:pageBreakBefore w:val="0"/>
        <w:widowControl w:val="0"/>
        <w:numPr>
          <w:ilvl w:val="0"/>
          <w:numId w:val="3"/>
        </w:numPr>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评审的基本原则：评标委员会将依据《中华人民共和国政府采购法》及国家和地方政府有关法规的规定，遵循“客观、公正、审慎”的原则进行评审工作。</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招标</w:t>
      </w:r>
      <w:r>
        <w:rPr>
          <w:rFonts w:hint="eastAsia" w:ascii="宋体" w:hAnsi="宋体" w:eastAsia="宋体"/>
          <w:color w:val="auto"/>
          <w:sz w:val="21"/>
          <w:szCs w:val="21"/>
          <w:highlight w:val="none"/>
        </w:rPr>
        <w:t>文件中要求</w:t>
      </w:r>
      <w:r>
        <w:rPr>
          <w:rFonts w:hint="eastAsia" w:ascii="宋体" w:hAnsi="宋体" w:eastAsia="宋体"/>
          <w:color w:val="auto"/>
          <w:sz w:val="21"/>
          <w:szCs w:val="21"/>
          <w:highlight w:val="none"/>
          <w:lang w:val="en-US" w:eastAsia="zh-CN"/>
        </w:rPr>
        <w:t>投标人</w:t>
      </w:r>
      <w:r>
        <w:rPr>
          <w:rFonts w:hint="eastAsia" w:ascii="宋体" w:hAnsi="宋体" w:eastAsia="宋体"/>
          <w:color w:val="auto"/>
          <w:sz w:val="21"/>
          <w:szCs w:val="21"/>
          <w:highlight w:val="none"/>
        </w:rPr>
        <w:t>提供的相关资质证书证明材料因国家政策变动导致新旧证书名称不一致</w:t>
      </w:r>
      <w:r>
        <w:rPr>
          <w:rFonts w:hint="eastAsia" w:ascii="宋体" w:hAnsi="宋体" w:eastAsia="宋体"/>
          <w:color w:val="auto"/>
          <w:sz w:val="21"/>
          <w:szCs w:val="21"/>
          <w:highlight w:val="none"/>
          <w:lang w:val="en-US" w:eastAsia="zh-CN"/>
        </w:rPr>
        <w:t>的</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投标人</w:t>
      </w:r>
      <w:r>
        <w:rPr>
          <w:rFonts w:hint="eastAsia" w:ascii="宋体" w:hAnsi="宋体" w:eastAsia="宋体"/>
          <w:color w:val="auto"/>
          <w:sz w:val="21"/>
          <w:szCs w:val="21"/>
          <w:highlight w:val="none"/>
        </w:rPr>
        <w:t>提供新证书</w:t>
      </w:r>
      <w:r>
        <w:rPr>
          <w:rFonts w:hint="eastAsia" w:ascii="宋体" w:hAnsi="宋体" w:eastAsia="宋体"/>
          <w:color w:val="auto"/>
          <w:sz w:val="21"/>
          <w:szCs w:val="21"/>
          <w:highlight w:val="none"/>
          <w:lang w:val="en-US" w:eastAsia="zh-CN"/>
        </w:rPr>
        <w:t>或</w:t>
      </w:r>
      <w:r>
        <w:rPr>
          <w:rFonts w:hint="eastAsia" w:ascii="宋体" w:hAnsi="宋体" w:eastAsia="宋体"/>
          <w:color w:val="auto"/>
          <w:sz w:val="21"/>
          <w:szCs w:val="21"/>
          <w:highlight w:val="none"/>
        </w:rPr>
        <w:t>提供在有效期内的旧证书</w:t>
      </w:r>
      <w:r>
        <w:rPr>
          <w:rFonts w:hint="eastAsia" w:ascii="宋体" w:hAnsi="宋体" w:eastAsia="宋体"/>
          <w:color w:val="auto"/>
          <w:sz w:val="21"/>
          <w:szCs w:val="21"/>
          <w:highlight w:val="none"/>
          <w:lang w:val="en-US" w:eastAsia="zh-CN"/>
        </w:rPr>
        <w:t>经评审委员会认定后，均具有同等效力，</w:t>
      </w:r>
      <w:r>
        <w:rPr>
          <w:rFonts w:hint="eastAsia" w:ascii="宋体" w:hAnsi="宋体" w:eastAsia="宋体"/>
          <w:color w:val="auto"/>
          <w:sz w:val="21"/>
          <w:szCs w:val="21"/>
          <w:highlight w:val="none"/>
        </w:rPr>
        <w:t>给予同等认可。</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从公开开标到签订合同，凡与审查、澄清、评审和投标有关的资料以及定标意见相关的事项，均不得向投标人及与评标无关的其他人透露。</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任何单位和个人不得非法干预、影响评标的过程和结果。</w:t>
      </w:r>
    </w:p>
    <w:p>
      <w:pPr>
        <w:pageBreakBefore w:val="0"/>
        <w:kinsoku/>
        <w:wordWrap/>
        <w:topLinePunct w:val="0"/>
        <w:autoSpaceDE/>
        <w:autoSpaceDN/>
        <w:bidi w:val="0"/>
        <w:spacing w:line="360" w:lineRule="auto"/>
        <w:textAlignment w:val="auto"/>
        <w:rPr>
          <w:color w:val="auto"/>
          <w:highlight w:val="none"/>
        </w:rPr>
      </w:pPr>
    </w:p>
    <w:p>
      <w:pPr>
        <w:pStyle w:val="5"/>
        <w:pageBreakBefore w:val="0"/>
        <w:widowControl w:val="0"/>
        <w:kinsoku/>
        <w:wordWrap/>
        <w:overflowPunct w:val="0"/>
        <w:topLinePunct w:val="0"/>
        <w:autoSpaceDE/>
        <w:autoSpaceDN/>
        <w:bidi w:val="0"/>
        <w:spacing w:before="0" w:after="0" w:line="360" w:lineRule="auto"/>
        <w:textAlignment w:val="auto"/>
        <w:rPr>
          <w:rFonts w:ascii="宋体" w:hAnsi="宋体" w:eastAsia="宋体"/>
          <w:color w:val="auto"/>
          <w:sz w:val="21"/>
          <w:szCs w:val="21"/>
          <w:highlight w:val="none"/>
        </w:rPr>
      </w:pPr>
      <w:bookmarkStart w:id="127" w:name="_Toc18436"/>
      <w:bookmarkStart w:id="128" w:name="_Toc3762"/>
      <w:bookmarkStart w:id="129" w:name="_Toc16745"/>
      <w:r>
        <w:rPr>
          <w:rFonts w:hint="eastAsia" w:ascii="宋体" w:hAnsi="宋体" w:eastAsia="宋体"/>
          <w:color w:val="auto"/>
          <w:sz w:val="21"/>
          <w:szCs w:val="21"/>
          <w:highlight w:val="none"/>
        </w:rPr>
        <w:t>25.投标文件的初审</w:t>
      </w:r>
      <w:bookmarkEnd w:id="127"/>
      <w:bookmarkEnd w:id="128"/>
      <w:bookmarkEnd w:id="129"/>
    </w:p>
    <w:p>
      <w:pPr>
        <w:pStyle w:val="32"/>
        <w:pageBreakBefore w:val="0"/>
        <w:widowControl w:val="0"/>
        <w:numPr>
          <w:ilvl w:val="0"/>
          <w:numId w:val="3"/>
        </w:numPr>
        <w:tabs>
          <w:tab w:val="left" w:pos="907"/>
        </w:tabs>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b/>
          <w:color w:val="auto"/>
          <w:sz w:val="21"/>
          <w:szCs w:val="21"/>
          <w:highlight w:val="none"/>
        </w:rPr>
      </w:pPr>
      <w:r>
        <w:rPr>
          <w:rFonts w:hint="eastAsia" w:ascii="宋体" w:hAnsi="宋体" w:eastAsia="宋体"/>
          <w:color w:val="auto"/>
          <w:sz w:val="21"/>
          <w:szCs w:val="21"/>
          <w:highlight w:val="none"/>
        </w:rPr>
        <w:t>开标结束后，采购人或者采购代理机构将依法对投标人的资格进行审查。资格审查时，投标人存在不符合资格性检查所要求事项情况的，投标无效。未通过资格审查的投标人不进入符合性审查的评审，</w:t>
      </w:r>
      <w:r>
        <w:rPr>
          <w:rFonts w:hint="eastAsia" w:ascii="宋体" w:hAnsi="宋体" w:eastAsia="宋体"/>
          <w:b/>
          <w:color w:val="auto"/>
          <w:sz w:val="21"/>
          <w:szCs w:val="21"/>
          <w:highlight w:val="none"/>
        </w:rPr>
        <w:t>资格性检查中发现下列情形之一的，其投标作无效处理：</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1) 资格瑕疵</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资格证明文件未提供或不符合招标文件要求的；②资格证明文件有效期过期的；③《营业执照》复印件（加盖公章）或《事业单位法人证书》复印件（加盖公章）或其他主体证书复印件（加盖公章）未提供或有效期过期的；④提供的资质材料模糊不清导致无法辨认的。</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eastAsia="宋体"/>
          <w:b/>
          <w:color w:val="auto"/>
          <w:sz w:val="21"/>
          <w:szCs w:val="21"/>
          <w:highlight w:val="none"/>
        </w:rPr>
        <w:t>发现下列情况之一的，其投标将作无效处理</w:t>
      </w:r>
      <w:r>
        <w:rPr>
          <w:rFonts w:hint="eastAsia" w:ascii="宋体" w:hAnsi="宋体" w:eastAsia="宋体"/>
          <w:color w:val="auto"/>
          <w:sz w:val="21"/>
          <w:szCs w:val="21"/>
          <w:highlight w:val="none"/>
        </w:rPr>
        <w:t>：</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color w:val="auto"/>
          <w:sz w:val="21"/>
          <w:szCs w:val="21"/>
          <w:highlight w:val="none"/>
        </w:rPr>
      </w:pPr>
      <w:r>
        <w:rPr>
          <w:rFonts w:hint="eastAsia" w:ascii="宋体" w:hAnsi="宋体" w:eastAsia="宋体"/>
          <w:b/>
          <w:color w:val="auto"/>
          <w:sz w:val="21"/>
          <w:szCs w:val="21"/>
          <w:highlight w:val="none"/>
        </w:rPr>
        <w:t>1) 投标文件的有效性、完整性瑕疵</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2) 技术响应瑕疵</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规格偏离表》未提供的；⑤</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实质性条款（标记★）投标响应表</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未提供的</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⑥将一个包中的内容拆开投标的；⑦投标人对同一货物或服务投标时，投标方案不唯一；⑧明显不符合技术规格、技术标准要求的；⑨其他未实质性响应招标文件技术要求的。</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3) 商务响应瑕疵</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采购人不能接受的条件的；⑥其他未实质性响应招标文件商务要求的。</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4）投标报价瑕疵</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5）违规行为</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6)法律法规及招标文件中规定的其它情形。</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根据项目情况，评标委员会有权决定招标文件中“可能导致废标”或“可能导致其投标被拒绝”等具体条款是否实施“废标”或“投标被拒绝”，但对同一条款的裁决应适用于每个投标人。</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对于投标文件中不构成实质性偏差的不正规、不一致或不规则，评标委员会可以接受，但这种接受不能损害或影响任何投标人的相对排序。</w:t>
      </w:r>
    </w:p>
    <w:p>
      <w:pPr>
        <w:pageBreakBefore w:val="0"/>
        <w:widowControl w:val="0"/>
        <w:numPr>
          <w:ilvl w:val="1"/>
          <w:numId w:val="3"/>
        </w:numPr>
        <w:kinsoku/>
        <w:wordWrap/>
        <w:topLinePunct w:val="0"/>
        <w:autoSpaceDE/>
        <w:autoSpaceDN/>
        <w:bidi w:val="0"/>
        <w:adjustRightInd/>
        <w:snapToGrid/>
        <w:spacing w:after="0" w:line="360" w:lineRule="auto"/>
        <w:jc w:val="both"/>
        <w:textAlignment w:val="auto"/>
        <w:rPr>
          <w:color w:val="auto"/>
          <w:highlight w:val="none"/>
        </w:rPr>
      </w:pPr>
      <w:r>
        <w:rPr>
          <w:rFonts w:hint="eastAsia" w:ascii="宋体" w:hAnsi="宋体" w:eastAsia="宋体"/>
          <w:color w:val="auto"/>
          <w:sz w:val="21"/>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pageBreakBefore w:val="0"/>
        <w:kinsoku/>
        <w:wordWrap/>
        <w:topLinePunct w:val="0"/>
        <w:autoSpaceDE/>
        <w:autoSpaceDN/>
        <w:bidi w:val="0"/>
        <w:spacing w:line="360" w:lineRule="auto"/>
        <w:textAlignment w:val="auto"/>
        <w:rPr>
          <w:color w:val="auto"/>
          <w:highlight w:val="none"/>
        </w:rPr>
      </w:pPr>
    </w:p>
    <w:p>
      <w:pPr>
        <w:pStyle w:val="5"/>
        <w:pageBreakBefore w:val="0"/>
        <w:widowControl w:val="0"/>
        <w:kinsoku/>
        <w:wordWrap/>
        <w:overflowPunct w:val="0"/>
        <w:topLinePunct w:val="0"/>
        <w:autoSpaceDE/>
        <w:autoSpaceDN/>
        <w:bidi w:val="0"/>
        <w:spacing w:before="0" w:after="0" w:line="360" w:lineRule="auto"/>
        <w:textAlignment w:val="auto"/>
        <w:rPr>
          <w:rFonts w:ascii="宋体" w:hAnsi="宋体" w:eastAsia="宋体"/>
          <w:color w:val="auto"/>
          <w:sz w:val="21"/>
          <w:szCs w:val="21"/>
          <w:highlight w:val="none"/>
        </w:rPr>
      </w:pPr>
      <w:bookmarkStart w:id="130" w:name="_Toc27673"/>
      <w:bookmarkStart w:id="131" w:name="_Toc29184"/>
      <w:bookmarkStart w:id="132" w:name="_Toc21742"/>
      <w:r>
        <w:rPr>
          <w:rFonts w:hint="eastAsia" w:ascii="宋体" w:hAnsi="宋体" w:eastAsia="宋体"/>
          <w:color w:val="auto"/>
          <w:sz w:val="21"/>
          <w:szCs w:val="21"/>
          <w:highlight w:val="none"/>
        </w:rPr>
        <w:t>26.商务、技术、价格评审（具体评审项目详见投标资料表）</w:t>
      </w:r>
      <w:bookmarkEnd w:id="130"/>
      <w:bookmarkEnd w:id="131"/>
      <w:bookmarkEnd w:id="132"/>
    </w:p>
    <w:p>
      <w:pPr>
        <w:pStyle w:val="32"/>
        <w:pageBreakBefore w:val="0"/>
        <w:widowControl w:val="0"/>
        <w:numPr>
          <w:ilvl w:val="0"/>
          <w:numId w:val="3"/>
        </w:numPr>
        <w:tabs>
          <w:tab w:val="left" w:pos="907"/>
        </w:tabs>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ascii="宋体" w:hAnsi="宋体" w:eastAsia="宋体"/>
          <w:color w:val="auto"/>
          <w:sz w:val="21"/>
          <w:szCs w:val="21"/>
          <w:highlight w:val="none"/>
        </w:rPr>
        <w:t>对通过符合性检查的投标人进行商务技术综合评议，针对投标文件对招标文件的响应情况对各个投标人进行商务和技术评分</w:t>
      </w:r>
      <w:r>
        <w:rPr>
          <w:rFonts w:hint="eastAsia" w:ascii="宋体" w:hAnsi="宋体" w:eastAsia="宋体"/>
          <w:color w:val="auto"/>
          <w:sz w:val="21"/>
          <w:szCs w:val="21"/>
          <w:highlight w:val="none"/>
        </w:rPr>
        <w:t xml:space="preserve">。 </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投标文件报价出现前后不一致的，评标委员会按照下列规定修正：</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投标文件中</w:t>
      </w:r>
      <w:r>
        <w:rPr>
          <w:rFonts w:hint="eastAsia" w:ascii="宋体" w:hAnsi="宋体" w:eastAsia="宋体"/>
          <w:color w:val="auto"/>
          <w:sz w:val="21"/>
          <w:szCs w:val="21"/>
          <w:highlight w:val="none"/>
          <w:lang w:eastAsia="zh-CN"/>
        </w:rPr>
        <w:t>唱标一览表</w:t>
      </w:r>
      <w:r>
        <w:rPr>
          <w:rFonts w:hint="eastAsia" w:ascii="宋体" w:hAnsi="宋体" w:eastAsia="宋体"/>
          <w:color w:val="auto"/>
          <w:sz w:val="21"/>
          <w:szCs w:val="21"/>
          <w:highlight w:val="none"/>
        </w:rPr>
        <w:t>（报价表）内容与投标文件中相应内容不一致的，以</w:t>
      </w:r>
      <w:r>
        <w:rPr>
          <w:rFonts w:hint="eastAsia" w:ascii="宋体" w:hAnsi="宋体" w:eastAsia="宋体"/>
          <w:color w:val="auto"/>
          <w:sz w:val="21"/>
          <w:szCs w:val="21"/>
          <w:highlight w:val="none"/>
          <w:lang w:eastAsia="zh-CN"/>
        </w:rPr>
        <w:t>唱标一览表</w:t>
      </w:r>
      <w:r>
        <w:rPr>
          <w:rFonts w:hint="eastAsia" w:ascii="宋体" w:hAnsi="宋体" w:eastAsia="宋体"/>
          <w:color w:val="auto"/>
          <w:sz w:val="21"/>
          <w:szCs w:val="21"/>
          <w:highlight w:val="none"/>
        </w:rPr>
        <w:t>（报价表）为准；</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大写金额和小写金额不一致的，以大写金额为准；</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单价金额小数点或者百分比有明显错位的，以</w:t>
      </w:r>
      <w:r>
        <w:rPr>
          <w:rFonts w:hint="eastAsia" w:ascii="宋体" w:hAnsi="宋体" w:eastAsia="宋体"/>
          <w:color w:val="auto"/>
          <w:sz w:val="21"/>
          <w:szCs w:val="21"/>
          <w:highlight w:val="none"/>
          <w:lang w:eastAsia="zh-CN"/>
        </w:rPr>
        <w:t>唱标一览表</w:t>
      </w:r>
      <w:r>
        <w:rPr>
          <w:rFonts w:hint="eastAsia" w:ascii="宋体" w:hAnsi="宋体" w:eastAsia="宋体"/>
          <w:color w:val="auto"/>
          <w:sz w:val="21"/>
          <w:szCs w:val="21"/>
          <w:highlight w:val="none"/>
        </w:rPr>
        <w:t>的总价为准，并修改单价；</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总价金额与按单价汇总金额不一致的，以单价金额计算结果为准。</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同时出现两种以上不一致的，按照前款规定的顺序修正。修正后的报价按照经投标人确认后产生约束力，投标人不确认的，其投标无效。</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5"/>
        <w:pageBreakBefore w:val="0"/>
        <w:widowControl w:val="0"/>
        <w:kinsoku/>
        <w:wordWrap/>
        <w:overflowPunct w:val="0"/>
        <w:topLinePunct w:val="0"/>
        <w:autoSpaceDE/>
        <w:autoSpaceDN/>
        <w:bidi w:val="0"/>
        <w:spacing w:before="0" w:after="0" w:line="360" w:lineRule="auto"/>
        <w:textAlignment w:val="auto"/>
        <w:rPr>
          <w:rFonts w:ascii="宋体" w:hAnsi="宋体" w:eastAsia="宋体"/>
          <w:color w:val="auto"/>
          <w:sz w:val="21"/>
          <w:szCs w:val="21"/>
          <w:highlight w:val="none"/>
        </w:rPr>
      </w:pPr>
      <w:bookmarkStart w:id="133" w:name="_Toc17683"/>
      <w:bookmarkStart w:id="134" w:name="_Toc22192"/>
      <w:bookmarkStart w:id="135" w:name="_Toc7593"/>
      <w:r>
        <w:rPr>
          <w:rFonts w:hint="eastAsia" w:ascii="宋体" w:hAnsi="宋体" w:eastAsia="宋体"/>
          <w:color w:val="auto"/>
          <w:sz w:val="21"/>
          <w:szCs w:val="21"/>
          <w:highlight w:val="none"/>
        </w:rPr>
        <w:t>27.优惠政策</w:t>
      </w:r>
      <w:bookmarkEnd w:id="133"/>
      <w:bookmarkEnd w:id="134"/>
      <w:bookmarkEnd w:id="135"/>
    </w:p>
    <w:p>
      <w:pPr>
        <w:pStyle w:val="32"/>
        <w:pageBreakBefore w:val="0"/>
        <w:widowControl w:val="0"/>
        <w:numPr>
          <w:ilvl w:val="0"/>
          <w:numId w:val="3"/>
        </w:numPr>
        <w:tabs>
          <w:tab w:val="left" w:pos="907"/>
        </w:tabs>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对小型或微型企业、监狱企业、残疾人福利性单位投标的扶持：</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根据财政部、工业和信息化部制定了《</w:t>
      </w:r>
      <w:r>
        <w:rPr>
          <w:rFonts w:hint="eastAsia" w:ascii="宋体" w:hAnsi="宋体" w:eastAsia="宋体"/>
          <w:color w:val="auto"/>
          <w:sz w:val="21"/>
          <w:szCs w:val="21"/>
          <w:highlight w:val="none"/>
          <w:lang w:eastAsia="zh-CN"/>
        </w:rPr>
        <w:t>政府采购促进中小企业发展管理办法</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（财库〔2020〕46号）</w:t>
      </w:r>
      <w:r>
        <w:rPr>
          <w:rFonts w:hint="eastAsia" w:ascii="宋体" w:hAnsi="宋体" w:eastAsia="宋体"/>
          <w:color w:val="auto"/>
          <w:sz w:val="21"/>
          <w:szCs w:val="21"/>
          <w:highlight w:val="none"/>
        </w:rPr>
        <w:t>的规定，对小型或微型企业产品的价格给予一定比例扣除，用扣除后的价格参与评审。（参加政府采购活动的中小企业应按照招标文件中投标文件格式提出《中小企业声明函》）残疾人福利性单位、监狱企业（注：参加政府采购活动的监狱企业必须提供由省级以上监狱管理局、戒毒管理局(含新疆生产建设兵团)出具的监狱企业证明文件）视同小型、微型企业。</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符合中小企业划分标准：应当符合《工业和信息化部、国家统计局、国家发展和改革委员会、财政部关于印发中小企业划型标准规定的通知》（工信部联企业〔2011〕300号）的规定；提供本企业制造的货物、承担的工程或者服务，或者提供其他小型或微型企业的制造的货物。本项所称货物不包括使用大型企业注册商标的货物。</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投标人为小型或微型企业且投标产品含小型或微型企业产品时，其对应产品价格的扣除详见投标资料表。</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在货物采购项目中，供应商提供的货物既有中小企业制造货物，也有大型企业制造货物的，不享受</w:t>
      </w:r>
      <w:r>
        <w:rPr>
          <w:rFonts w:hint="eastAsia" w:ascii="宋体" w:hAnsi="宋体" w:eastAsia="宋体"/>
          <w:color w:val="auto"/>
          <w:sz w:val="21"/>
          <w:szCs w:val="21"/>
          <w:highlight w:val="none"/>
          <w:lang w:eastAsia="zh-CN"/>
        </w:rPr>
        <w:t>“财政部 工业和信息化部关于印发《政府采购促进中小企业发展管理办法》的通知（财库〔2020〕46号）”</w:t>
      </w:r>
      <w:r>
        <w:rPr>
          <w:rFonts w:hint="eastAsia" w:ascii="宋体" w:hAnsi="宋体" w:eastAsia="宋体"/>
          <w:color w:val="auto"/>
          <w:sz w:val="21"/>
          <w:szCs w:val="21"/>
          <w:highlight w:val="none"/>
        </w:rPr>
        <w:t>规定的中小企业扶持政策。</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投标人同时为小型、微型企业、监狱企业、残疾人福利性单位任两种或以上情况的，评审中只享受一次价格扣除，不重复进行价格扣除。</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b/>
          <w:bCs/>
          <w:color w:val="auto"/>
          <w:sz w:val="21"/>
          <w:szCs w:val="21"/>
          <w:highlight w:val="none"/>
          <w:u w:val="single"/>
        </w:rPr>
      </w:pPr>
      <w:r>
        <w:rPr>
          <w:rFonts w:hint="eastAsia" w:ascii="宋体" w:hAnsi="宋体" w:eastAsia="宋体"/>
          <w:b/>
          <w:bCs/>
          <w:color w:val="auto"/>
          <w:sz w:val="21"/>
          <w:szCs w:val="21"/>
          <w:highlight w:val="none"/>
          <w:u w:val="single"/>
        </w:rPr>
        <w:t>中标、成交供应商享受本办法（财库〔2020〕46号）规定的中小企业扶持政策的，采购代理机构</w:t>
      </w:r>
      <w:r>
        <w:rPr>
          <w:rFonts w:hint="eastAsia" w:ascii="宋体" w:hAnsi="宋体" w:eastAsia="宋体"/>
          <w:b/>
          <w:bCs/>
          <w:color w:val="auto"/>
          <w:sz w:val="21"/>
          <w:szCs w:val="21"/>
          <w:highlight w:val="none"/>
          <w:u w:val="single"/>
          <w:lang w:eastAsia="zh-CN"/>
        </w:rPr>
        <w:t>将</w:t>
      </w:r>
      <w:r>
        <w:rPr>
          <w:rFonts w:hint="eastAsia" w:ascii="宋体" w:hAnsi="宋体" w:eastAsia="宋体"/>
          <w:b/>
          <w:bCs/>
          <w:color w:val="auto"/>
          <w:sz w:val="21"/>
          <w:szCs w:val="21"/>
          <w:highlight w:val="none"/>
          <w:u w:val="single"/>
        </w:rPr>
        <w:t>随中标、成交结果公开中标、成交供应商的《中小企业声明函》。</w:t>
      </w:r>
      <w:r>
        <w:rPr>
          <w:rFonts w:hint="eastAsia" w:ascii="宋体" w:hAnsi="宋体" w:eastAsia="宋体"/>
          <w:b/>
          <w:bCs/>
          <w:color w:val="auto"/>
          <w:sz w:val="21"/>
          <w:szCs w:val="21"/>
          <w:highlight w:val="none"/>
          <w:u w:val="single"/>
          <w:lang w:eastAsia="zh-CN"/>
        </w:rPr>
        <w:t>各供应商不得提供虚假声明，提供虚假声明取消中标、成交资格，并追究其法律责任。</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符合享受政府采购支持政策的残疾人福利性单位划分标准（根据财政部 民政部 中国残疾人联合会关于促进残疾人就业政府采购政策的通知(财库[2017]141号)）：</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（1）安置的残疾人占本单位在职职工人数的比例不低于25%（含25%），并且安置的残疾人人数不少于10人（含10人）；</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（2）依法与安置的每位残疾人签订了一年以上（含一年）的劳动合同或服务协议；</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（3）为安置的每位残疾人按月足额缴纳了基本养老保险、基本医疗保险、失业保险、工伤保险和生育保险等社会保险费；</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（4）通过银行等金融机构向安置的每位残疾人，按月支付了不低于单位所在区县适用的经省级人民政府批准的月最低工资标准的工资；</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（5）提供本单位制造的货物、承担的工程或者服务（以下简称产品），或者提供其他残疾人福利性单位制造的货物（不包括使用非残疾人福利性单位注册商标的货物）。</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对节能产品或环境标志产品的扶持：</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根据《关于调整优化节能产品、环境标志产品政府采购执行机制的通知》（财库〔2019〕9号）及《转发财政部 发展改革委 生态环境部 市场监管总局关于调整优化节能产品 环境标志产品政府采购执行机制的通知》（粤财采购函〔2019〕1号）的规定，对提供节能产品或环境标志产品的投标单位的价格给予一定比例扣除（扣除比例详见投标资料表）。</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提供节能产品或环境标志产品的投标人其产品应符合以下规定：</w:t>
      </w:r>
    </w:p>
    <w:p>
      <w:pPr>
        <w:pageBreakBefore w:val="0"/>
        <w:widowControl w:val="0"/>
        <w:numPr>
          <w:ilvl w:val="0"/>
          <w:numId w:val="6"/>
        </w:numPr>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所投产品属于《节能产品政府采购品目清单》或《环境标志产品政府采购品目清单》的，投标人应如实填写《节能产品或环境标志产品列价表》并提供在有效期内的“节能产品认证证书”或“环境标志产品认证证书”。</w:t>
      </w:r>
    </w:p>
    <w:p>
      <w:pPr>
        <w:pageBreakBefore w:val="0"/>
        <w:widowControl w:val="0"/>
        <w:numPr>
          <w:ilvl w:val="0"/>
          <w:numId w:val="6"/>
        </w:numPr>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所投节能产品或环境标志产品其认证证书的认证机构应属于《市场监管总局关于发布参与实施政府采购节能产品、环境标志产品认证机构名录的公告（2019年第16号）》公告中所公示的认证机构，若投标人所提供的产品认证证书其认证机构不属于以上公示中的机构，则视为无效认证，不给予价格扣除优惠。</w:t>
      </w:r>
    </w:p>
    <w:p>
      <w:pPr>
        <w:pageBreakBefore w:val="0"/>
        <w:widowControl w:val="0"/>
        <w:numPr>
          <w:ilvl w:val="0"/>
          <w:numId w:val="6"/>
        </w:numPr>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若用户需求中含有《节能产品政府采购品目清单》中的政府强制采购产品，投标人应根据要求提供所对应的节能产品，否则做投标无效处理。</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color w:val="auto"/>
          <w:sz w:val="21"/>
          <w:szCs w:val="21"/>
          <w:highlight w:val="none"/>
        </w:rPr>
      </w:pPr>
    </w:p>
    <w:p>
      <w:pPr>
        <w:pStyle w:val="5"/>
        <w:pageBreakBefore w:val="0"/>
        <w:widowControl w:val="0"/>
        <w:kinsoku/>
        <w:wordWrap/>
        <w:overflowPunct w:val="0"/>
        <w:topLinePunct w:val="0"/>
        <w:autoSpaceDE/>
        <w:autoSpaceDN/>
        <w:bidi w:val="0"/>
        <w:spacing w:before="0" w:after="0" w:line="360" w:lineRule="auto"/>
        <w:textAlignment w:val="auto"/>
        <w:rPr>
          <w:rFonts w:ascii="宋体" w:hAnsi="宋体" w:eastAsia="宋体"/>
          <w:color w:val="auto"/>
          <w:sz w:val="21"/>
          <w:szCs w:val="21"/>
          <w:highlight w:val="none"/>
        </w:rPr>
      </w:pPr>
      <w:bookmarkStart w:id="136" w:name="_Toc316375620"/>
      <w:bookmarkStart w:id="137" w:name="_Toc31141"/>
      <w:bookmarkStart w:id="138" w:name="_Toc20328"/>
      <w:bookmarkStart w:id="139" w:name="_Toc22591"/>
      <w:bookmarkStart w:id="140" w:name="_Toc12115"/>
      <w:bookmarkStart w:id="141" w:name="_Toc382049120"/>
      <w:r>
        <w:rPr>
          <w:rFonts w:hint="eastAsia" w:ascii="宋体" w:hAnsi="宋体" w:eastAsia="宋体"/>
          <w:color w:val="auto"/>
          <w:sz w:val="21"/>
          <w:szCs w:val="21"/>
          <w:highlight w:val="none"/>
        </w:rPr>
        <w:t>28.纪律和</w:t>
      </w:r>
      <w:r>
        <w:rPr>
          <w:rFonts w:ascii="宋体" w:hAnsi="宋体" w:eastAsia="宋体"/>
          <w:color w:val="auto"/>
          <w:sz w:val="21"/>
          <w:szCs w:val="21"/>
          <w:highlight w:val="none"/>
        </w:rPr>
        <w:t>保密</w:t>
      </w:r>
      <w:bookmarkEnd w:id="136"/>
      <w:r>
        <w:rPr>
          <w:rFonts w:hint="eastAsia" w:ascii="宋体" w:hAnsi="宋体" w:eastAsia="宋体"/>
          <w:color w:val="auto"/>
          <w:sz w:val="21"/>
          <w:szCs w:val="21"/>
          <w:highlight w:val="none"/>
        </w:rPr>
        <w:t>事项</w:t>
      </w:r>
      <w:bookmarkEnd w:id="137"/>
      <w:bookmarkEnd w:id="138"/>
      <w:bookmarkEnd w:id="139"/>
      <w:bookmarkEnd w:id="140"/>
      <w:bookmarkEnd w:id="141"/>
    </w:p>
    <w:p>
      <w:pPr>
        <w:pStyle w:val="32"/>
        <w:pageBreakBefore w:val="0"/>
        <w:widowControl w:val="0"/>
        <w:numPr>
          <w:ilvl w:val="0"/>
          <w:numId w:val="3"/>
        </w:numPr>
        <w:tabs>
          <w:tab w:val="left" w:pos="907"/>
        </w:tabs>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投标人不得串通作弊，以不正当的手段妨碍、排挤其他投标人，扰乱招标市场，破坏公平竞争原则。否则将按相关法律规定严肃处理。</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获得本招标文件的投标人，应对文件进行保密，不得用作本次投标以外的任何用途。开标后，投标人应归还招标文件中要求保密的文件和资料。</w:t>
      </w:r>
    </w:p>
    <w:p>
      <w:pPr>
        <w:rPr>
          <w:color w:val="auto"/>
          <w:highlight w:val="none"/>
        </w:rPr>
      </w:pPr>
    </w:p>
    <w:p>
      <w:pPr>
        <w:pStyle w:val="4"/>
        <w:numPr>
          <w:ilvl w:val="0"/>
          <w:numId w:val="0"/>
        </w:numPr>
        <w:spacing w:before="0" w:after="0" w:line="480" w:lineRule="auto"/>
        <w:ind w:leftChars="0"/>
        <w:jc w:val="center"/>
        <w:rPr>
          <w:rFonts w:ascii="宋体" w:hAnsi="宋体" w:eastAsia="宋体"/>
          <w:color w:val="auto"/>
          <w:highlight w:val="none"/>
        </w:rPr>
      </w:pPr>
      <w:bookmarkStart w:id="142" w:name="_Toc29310"/>
      <w:bookmarkStart w:id="143" w:name="_Toc12251"/>
      <w:bookmarkStart w:id="144" w:name="_Toc5528"/>
      <w:r>
        <w:rPr>
          <w:rFonts w:hint="eastAsia" w:ascii="宋体" w:hAnsi="宋体"/>
          <w:color w:val="auto"/>
          <w:highlight w:val="none"/>
          <w:lang w:val="en-US" w:eastAsia="zh-CN"/>
        </w:rPr>
        <w:t>第六章</w:t>
      </w:r>
      <w:r>
        <w:rPr>
          <w:rFonts w:hint="eastAsia" w:ascii="宋体" w:hAnsi="宋体" w:eastAsia="宋体"/>
          <w:color w:val="auto"/>
          <w:highlight w:val="none"/>
        </w:rPr>
        <w:t>授予合同</w:t>
      </w:r>
      <w:bookmarkEnd w:id="142"/>
      <w:bookmarkEnd w:id="143"/>
      <w:bookmarkEnd w:id="144"/>
    </w:p>
    <w:p>
      <w:pPr>
        <w:pStyle w:val="5"/>
        <w:pageBreakBefore w:val="0"/>
        <w:widowControl w:val="0"/>
        <w:kinsoku/>
        <w:wordWrap/>
        <w:overflowPunct w:val="0"/>
        <w:topLinePunct w:val="0"/>
        <w:autoSpaceDE/>
        <w:autoSpaceDN/>
        <w:bidi w:val="0"/>
        <w:spacing w:before="0" w:after="0" w:line="360" w:lineRule="auto"/>
        <w:textAlignment w:val="auto"/>
        <w:rPr>
          <w:rFonts w:ascii="宋体" w:hAnsi="宋体" w:eastAsia="宋体"/>
          <w:color w:val="auto"/>
          <w:sz w:val="21"/>
          <w:szCs w:val="21"/>
          <w:highlight w:val="none"/>
        </w:rPr>
      </w:pPr>
      <w:bookmarkStart w:id="145" w:name="_Toc17778"/>
      <w:bookmarkStart w:id="146" w:name="_Toc6696"/>
      <w:bookmarkStart w:id="147" w:name="_Toc508284011"/>
      <w:bookmarkStart w:id="148" w:name="_Toc27817"/>
      <w:r>
        <w:rPr>
          <w:rFonts w:hint="eastAsia" w:ascii="宋体" w:hAnsi="宋体" w:eastAsia="宋体"/>
          <w:color w:val="auto"/>
          <w:sz w:val="21"/>
          <w:szCs w:val="21"/>
          <w:highlight w:val="none"/>
        </w:rPr>
        <w:t>29.</w:t>
      </w:r>
      <w:r>
        <w:rPr>
          <w:rFonts w:ascii="宋体" w:hAnsi="宋体" w:eastAsia="宋体"/>
          <w:color w:val="auto"/>
          <w:sz w:val="21"/>
          <w:szCs w:val="21"/>
          <w:highlight w:val="none"/>
        </w:rPr>
        <w:t>合同授予标准</w:t>
      </w:r>
      <w:bookmarkEnd w:id="145"/>
      <w:bookmarkEnd w:id="146"/>
      <w:bookmarkEnd w:id="147"/>
      <w:bookmarkEnd w:id="148"/>
    </w:p>
    <w:p>
      <w:pPr>
        <w:pStyle w:val="32"/>
        <w:pageBreakBefore w:val="0"/>
        <w:widowControl w:val="0"/>
        <w:numPr>
          <w:ilvl w:val="0"/>
          <w:numId w:val="3"/>
        </w:numPr>
        <w:tabs>
          <w:tab w:val="left" w:pos="907"/>
        </w:tabs>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根据评标委员会的评审结果，采购人按照评审报告推荐的中标候选人中按顺序依法确定中标人</w:t>
      </w:r>
      <w:r>
        <w:rPr>
          <w:rFonts w:ascii="宋体" w:hAnsi="宋体" w:eastAsia="宋体"/>
          <w:color w:val="auto"/>
          <w:sz w:val="21"/>
          <w:szCs w:val="21"/>
          <w:highlight w:val="none"/>
        </w:rPr>
        <w:t>。</w:t>
      </w:r>
    </w:p>
    <w:p>
      <w:pPr>
        <w:pageBreakBefore w:val="0"/>
        <w:kinsoku/>
        <w:wordWrap/>
        <w:topLinePunct w:val="0"/>
        <w:autoSpaceDE/>
        <w:autoSpaceDN/>
        <w:bidi w:val="0"/>
        <w:spacing w:line="360" w:lineRule="auto"/>
        <w:textAlignment w:val="auto"/>
        <w:rPr>
          <w:color w:val="auto"/>
          <w:highlight w:val="none"/>
        </w:rPr>
      </w:pPr>
    </w:p>
    <w:p>
      <w:pPr>
        <w:pStyle w:val="5"/>
        <w:pageBreakBefore w:val="0"/>
        <w:widowControl w:val="0"/>
        <w:kinsoku/>
        <w:wordWrap/>
        <w:overflowPunct w:val="0"/>
        <w:topLinePunct w:val="0"/>
        <w:autoSpaceDE/>
        <w:autoSpaceDN/>
        <w:bidi w:val="0"/>
        <w:spacing w:before="0" w:after="0" w:line="360" w:lineRule="auto"/>
        <w:textAlignment w:val="auto"/>
        <w:rPr>
          <w:rFonts w:ascii="宋体" w:hAnsi="宋体" w:eastAsia="宋体"/>
          <w:color w:val="auto"/>
          <w:sz w:val="21"/>
          <w:szCs w:val="21"/>
          <w:highlight w:val="none"/>
        </w:rPr>
      </w:pPr>
      <w:bookmarkStart w:id="149" w:name="_Toc29283"/>
      <w:bookmarkStart w:id="150" w:name="_Toc23136"/>
      <w:bookmarkStart w:id="151" w:name="_Toc12440"/>
      <w:bookmarkStart w:id="152" w:name="_Toc508284013"/>
      <w:r>
        <w:rPr>
          <w:rFonts w:hint="eastAsia" w:ascii="宋体" w:hAnsi="宋体" w:eastAsia="宋体"/>
          <w:color w:val="auto"/>
          <w:sz w:val="21"/>
          <w:szCs w:val="21"/>
          <w:highlight w:val="none"/>
        </w:rPr>
        <w:t>30.发布采购结果</w:t>
      </w:r>
      <w:bookmarkEnd w:id="149"/>
      <w:bookmarkEnd w:id="150"/>
      <w:bookmarkEnd w:id="151"/>
      <w:bookmarkEnd w:id="152"/>
    </w:p>
    <w:p>
      <w:pPr>
        <w:pStyle w:val="32"/>
        <w:pageBreakBefore w:val="0"/>
        <w:widowControl w:val="0"/>
        <w:numPr>
          <w:ilvl w:val="0"/>
          <w:numId w:val="3"/>
        </w:numPr>
        <w:tabs>
          <w:tab w:val="left" w:pos="907"/>
        </w:tabs>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评标委员会提出评标书面报告和推荐中标意见报采购人确认后，采购代理机构将在指定的信息发布媒体上发布公告。</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中标公告期限为1个工作日。</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结果公示发布后，中标单位应及时领取中标通知书。《中标通知书》是合同的一个组成部分，《中标通知书》对采购人和中标人均具有同等法律效力。</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中标人无正当理由不得放弃中标，因中标人放弃中标而对采购人造成的损失由放弃中标的中标人承担。</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中标人为残疾人福利性单位的，采购人或者其委托的采购代理机构应当随中标、成交结果同时公告其《残疾人福利性单位声明函》，接受社会监督。</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原件核查</w:t>
      </w:r>
    </w:p>
    <w:p>
      <w:pPr>
        <w:pageBreakBefore w:val="0"/>
        <w:widowControl w:val="0"/>
        <w:numPr>
          <w:ilvl w:val="2"/>
          <w:numId w:val="3"/>
        </w:numPr>
        <w:tabs>
          <w:tab w:val="left" w:pos="567"/>
          <w:tab w:val="left" w:pos="907"/>
          <w:tab w:val="clear" w:pos="794"/>
        </w:tabs>
        <w:kinsoku/>
        <w:wordWrap/>
        <w:topLinePunct w:val="0"/>
        <w:autoSpaceDE/>
        <w:autoSpaceDN/>
        <w:bidi w:val="0"/>
        <w:adjustRightInd/>
        <w:snapToGrid/>
        <w:spacing w:after="0" w:line="360" w:lineRule="auto"/>
        <w:jc w:val="both"/>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采购结果发布后，采购代理机构或采购人有权对中标单位进行原件核查，中标单位应在五个工作日内把相关原件递交至采购代理机构办公地址或采购人指定地址进行核查。</w:t>
      </w:r>
    </w:p>
    <w:p>
      <w:pPr>
        <w:pageBreakBefore w:val="0"/>
        <w:widowControl w:val="0"/>
        <w:numPr>
          <w:ilvl w:val="2"/>
          <w:numId w:val="3"/>
        </w:numPr>
        <w:tabs>
          <w:tab w:val="left" w:pos="567"/>
          <w:tab w:val="left" w:pos="907"/>
          <w:tab w:val="clear" w:pos="794"/>
        </w:tabs>
        <w:kinsoku/>
        <w:wordWrap/>
        <w:topLinePunct w:val="0"/>
        <w:autoSpaceDE/>
        <w:autoSpaceDN/>
        <w:bidi w:val="0"/>
        <w:adjustRightInd/>
        <w:snapToGrid/>
        <w:spacing w:after="0" w:line="360" w:lineRule="auto"/>
        <w:jc w:val="both"/>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中标单位有下列情形之一的，取消中标资格：</w:t>
      </w:r>
    </w:p>
    <w:p>
      <w:pPr>
        <w:pageBreakBefore w:val="0"/>
        <w:widowControl w:val="0"/>
        <w:numPr>
          <w:ilvl w:val="0"/>
          <w:numId w:val="7"/>
        </w:numPr>
        <w:tabs>
          <w:tab w:val="left" w:pos="567"/>
          <w:tab w:val="left" w:pos="907"/>
        </w:tabs>
        <w:kinsoku/>
        <w:wordWrap/>
        <w:topLinePunct w:val="0"/>
        <w:autoSpaceDE/>
        <w:autoSpaceDN/>
        <w:bidi w:val="0"/>
        <w:adjustRightInd/>
        <w:snapToGrid/>
        <w:spacing w:after="0" w:line="360" w:lineRule="auto"/>
        <w:jc w:val="both"/>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拒绝采购人或采购代理机构原件核查要求的；</w:t>
      </w:r>
    </w:p>
    <w:p>
      <w:pPr>
        <w:pageBreakBefore w:val="0"/>
        <w:widowControl w:val="0"/>
        <w:numPr>
          <w:ilvl w:val="0"/>
          <w:numId w:val="7"/>
        </w:numPr>
        <w:tabs>
          <w:tab w:val="left" w:pos="567"/>
          <w:tab w:val="left" w:pos="907"/>
        </w:tabs>
        <w:kinsoku/>
        <w:wordWrap/>
        <w:topLinePunct w:val="0"/>
        <w:autoSpaceDE/>
        <w:autoSpaceDN/>
        <w:bidi w:val="0"/>
        <w:adjustRightInd/>
        <w:snapToGrid/>
        <w:spacing w:after="0" w:line="360" w:lineRule="auto"/>
        <w:jc w:val="both"/>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未在规定时间内将原件递交到到采购代理机构办公地址或采购人指定地址进行核查的；</w:t>
      </w:r>
    </w:p>
    <w:p>
      <w:pPr>
        <w:pageBreakBefore w:val="0"/>
        <w:widowControl w:val="0"/>
        <w:numPr>
          <w:ilvl w:val="0"/>
          <w:numId w:val="7"/>
        </w:numPr>
        <w:tabs>
          <w:tab w:val="left" w:pos="567"/>
          <w:tab w:val="left" w:pos="907"/>
        </w:tabs>
        <w:kinsoku/>
        <w:wordWrap/>
        <w:topLinePunct w:val="0"/>
        <w:autoSpaceDE/>
        <w:autoSpaceDN/>
        <w:bidi w:val="0"/>
        <w:adjustRightInd/>
        <w:snapToGrid/>
        <w:spacing w:after="0" w:line="360" w:lineRule="auto"/>
        <w:jc w:val="both"/>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在规定时间内递交的原件数量、内容与采购人、采购代理机构要求不一致的；</w:t>
      </w:r>
    </w:p>
    <w:p>
      <w:pPr>
        <w:pageBreakBefore w:val="0"/>
        <w:widowControl w:val="0"/>
        <w:numPr>
          <w:ilvl w:val="0"/>
          <w:numId w:val="7"/>
        </w:numPr>
        <w:tabs>
          <w:tab w:val="left" w:pos="567"/>
          <w:tab w:val="left" w:pos="907"/>
        </w:tabs>
        <w:kinsoku/>
        <w:wordWrap/>
        <w:topLinePunct w:val="0"/>
        <w:autoSpaceDE/>
        <w:autoSpaceDN/>
        <w:bidi w:val="0"/>
        <w:adjustRightInd/>
        <w:snapToGrid/>
        <w:spacing w:after="0" w:line="360" w:lineRule="auto"/>
        <w:jc w:val="both"/>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因原件续期、更改等原因不能按时递交原件且未能在规定时间内提供相应部门开具的变更、续期等证明的；</w:t>
      </w:r>
    </w:p>
    <w:p>
      <w:pPr>
        <w:pageBreakBefore w:val="0"/>
        <w:widowControl w:val="0"/>
        <w:numPr>
          <w:ilvl w:val="0"/>
          <w:numId w:val="7"/>
        </w:numPr>
        <w:tabs>
          <w:tab w:val="left" w:pos="567"/>
          <w:tab w:val="left" w:pos="907"/>
        </w:tabs>
        <w:kinsoku/>
        <w:wordWrap/>
        <w:topLinePunct w:val="0"/>
        <w:autoSpaceDE/>
        <w:autoSpaceDN/>
        <w:bidi w:val="0"/>
        <w:adjustRightInd/>
        <w:snapToGrid/>
        <w:spacing w:after="0" w:line="360" w:lineRule="auto"/>
        <w:jc w:val="both"/>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经查原件，投标文件内容有造假行为的。</w:t>
      </w:r>
    </w:p>
    <w:p>
      <w:pPr>
        <w:pageBreakBefore w:val="0"/>
        <w:widowControl w:val="0"/>
        <w:numPr>
          <w:ilvl w:val="2"/>
          <w:numId w:val="3"/>
        </w:numPr>
        <w:tabs>
          <w:tab w:val="left" w:pos="567"/>
          <w:tab w:val="left" w:pos="907"/>
          <w:tab w:val="clear" w:pos="794"/>
        </w:tabs>
        <w:kinsoku/>
        <w:wordWrap/>
        <w:topLinePunct w:val="0"/>
        <w:autoSpaceDE/>
        <w:autoSpaceDN/>
        <w:bidi w:val="0"/>
        <w:adjustRightInd/>
        <w:snapToGrid/>
        <w:spacing w:after="0" w:line="360" w:lineRule="auto"/>
        <w:jc w:val="both"/>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采购结果发布后，采购代理机构或采购人有权对递交了投标文件的未中标投标人进行原件核查。投标人应在采购代理机构或采购人发出纸质通知五个工作日内将原件递交到采购代理机构办公地址或采购人指定地址进行核查。</w:t>
      </w:r>
    </w:p>
    <w:p>
      <w:pPr>
        <w:pageBreakBefore w:val="0"/>
        <w:widowControl w:val="0"/>
        <w:numPr>
          <w:ilvl w:val="2"/>
          <w:numId w:val="3"/>
        </w:numPr>
        <w:tabs>
          <w:tab w:val="left" w:pos="567"/>
          <w:tab w:val="left" w:pos="907"/>
          <w:tab w:val="clear" w:pos="794"/>
        </w:tabs>
        <w:kinsoku/>
        <w:wordWrap/>
        <w:topLinePunct w:val="0"/>
        <w:autoSpaceDE/>
        <w:autoSpaceDN/>
        <w:bidi w:val="0"/>
        <w:adjustRightInd/>
        <w:snapToGrid/>
        <w:spacing w:after="0" w:line="360" w:lineRule="auto"/>
        <w:jc w:val="both"/>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投标人有下列情形之一的，投标文件作无效处理，其投标无效：</w:t>
      </w:r>
    </w:p>
    <w:p>
      <w:pPr>
        <w:pageBreakBefore w:val="0"/>
        <w:widowControl w:val="0"/>
        <w:numPr>
          <w:ilvl w:val="0"/>
          <w:numId w:val="8"/>
        </w:numPr>
        <w:tabs>
          <w:tab w:val="left" w:pos="567"/>
          <w:tab w:val="left" w:pos="907"/>
        </w:tabs>
        <w:kinsoku/>
        <w:wordWrap/>
        <w:topLinePunct w:val="0"/>
        <w:autoSpaceDE/>
        <w:autoSpaceDN/>
        <w:bidi w:val="0"/>
        <w:adjustRightInd/>
        <w:snapToGrid/>
        <w:spacing w:after="0" w:line="360" w:lineRule="auto"/>
        <w:jc w:val="both"/>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拒绝采购人或采购代理机构原件核查要求的；</w:t>
      </w:r>
    </w:p>
    <w:p>
      <w:pPr>
        <w:pageBreakBefore w:val="0"/>
        <w:widowControl w:val="0"/>
        <w:numPr>
          <w:ilvl w:val="0"/>
          <w:numId w:val="8"/>
        </w:numPr>
        <w:tabs>
          <w:tab w:val="left" w:pos="567"/>
          <w:tab w:val="left" w:pos="907"/>
        </w:tabs>
        <w:kinsoku/>
        <w:wordWrap/>
        <w:topLinePunct w:val="0"/>
        <w:autoSpaceDE/>
        <w:autoSpaceDN/>
        <w:bidi w:val="0"/>
        <w:adjustRightInd/>
        <w:snapToGrid/>
        <w:spacing w:after="0" w:line="360" w:lineRule="auto"/>
        <w:jc w:val="both"/>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未在规定时间内将原件递交到到采购代理机构办公地址或采购人指定地址进行核查的；</w:t>
      </w:r>
    </w:p>
    <w:p>
      <w:pPr>
        <w:pageBreakBefore w:val="0"/>
        <w:widowControl w:val="0"/>
        <w:numPr>
          <w:ilvl w:val="0"/>
          <w:numId w:val="8"/>
        </w:numPr>
        <w:tabs>
          <w:tab w:val="left" w:pos="567"/>
          <w:tab w:val="left" w:pos="907"/>
        </w:tabs>
        <w:kinsoku/>
        <w:wordWrap/>
        <w:topLinePunct w:val="0"/>
        <w:autoSpaceDE/>
        <w:autoSpaceDN/>
        <w:bidi w:val="0"/>
        <w:adjustRightInd/>
        <w:snapToGrid/>
        <w:spacing w:after="0" w:line="360" w:lineRule="auto"/>
        <w:jc w:val="both"/>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在规定时间内递交的原件数量、内容不符合采购人、采购代理机构要求的；</w:t>
      </w:r>
    </w:p>
    <w:p>
      <w:pPr>
        <w:pageBreakBefore w:val="0"/>
        <w:widowControl w:val="0"/>
        <w:numPr>
          <w:ilvl w:val="0"/>
          <w:numId w:val="8"/>
        </w:numPr>
        <w:tabs>
          <w:tab w:val="left" w:pos="567"/>
          <w:tab w:val="left" w:pos="907"/>
        </w:tabs>
        <w:kinsoku/>
        <w:wordWrap/>
        <w:topLinePunct w:val="0"/>
        <w:autoSpaceDE/>
        <w:autoSpaceDN/>
        <w:bidi w:val="0"/>
        <w:adjustRightInd/>
        <w:snapToGrid/>
        <w:spacing w:after="0" w:line="360" w:lineRule="auto"/>
        <w:jc w:val="both"/>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因原件续期、更改等原因不能按时递交原件且未能在规定时间内提供相应部门开具的变更、续期等证明的；</w:t>
      </w:r>
    </w:p>
    <w:p>
      <w:pPr>
        <w:pageBreakBefore w:val="0"/>
        <w:widowControl w:val="0"/>
        <w:numPr>
          <w:ilvl w:val="0"/>
          <w:numId w:val="8"/>
        </w:numPr>
        <w:tabs>
          <w:tab w:val="left" w:pos="567"/>
          <w:tab w:val="left" w:pos="907"/>
        </w:tabs>
        <w:kinsoku/>
        <w:wordWrap/>
        <w:topLinePunct w:val="0"/>
        <w:autoSpaceDE/>
        <w:autoSpaceDN/>
        <w:bidi w:val="0"/>
        <w:adjustRightInd/>
        <w:snapToGrid/>
        <w:spacing w:after="0" w:line="360" w:lineRule="auto"/>
        <w:jc w:val="both"/>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经查原件，投标文件内容有造假行为的。</w:t>
      </w:r>
    </w:p>
    <w:p>
      <w:pPr>
        <w:pageBreakBefore w:val="0"/>
        <w:widowControl w:val="0"/>
        <w:numPr>
          <w:ilvl w:val="2"/>
          <w:numId w:val="3"/>
        </w:numPr>
        <w:tabs>
          <w:tab w:val="left" w:pos="567"/>
          <w:tab w:val="left" w:pos="907"/>
          <w:tab w:val="clear" w:pos="794"/>
        </w:tabs>
        <w:kinsoku/>
        <w:wordWrap/>
        <w:topLinePunct w:val="0"/>
        <w:autoSpaceDE/>
        <w:autoSpaceDN/>
        <w:bidi w:val="0"/>
        <w:adjustRightInd/>
        <w:snapToGrid/>
        <w:spacing w:after="0" w:line="360" w:lineRule="auto"/>
        <w:jc w:val="both"/>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若投标人出现虚假应标情况，投标文件作无效处理，其投标、中标无效。并根据相关法律上报相关监管部门。</w:t>
      </w:r>
    </w:p>
    <w:p>
      <w:pPr>
        <w:pageBreakBefore w:val="0"/>
        <w:widowControl w:val="0"/>
        <w:numPr>
          <w:ilvl w:val="2"/>
          <w:numId w:val="3"/>
        </w:numPr>
        <w:tabs>
          <w:tab w:val="left" w:pos="567"/>
          <w:tab w:val="left" w:pos="907"/>
          <w:tab w:val="clear" w:pos="794"/>
        </w:tabs>
        <w:kinsoku/>
        <w:wordWrap/>
        <w:topLinePunct w:val="0"/>
        <w:autoSpaceDE/>
        <w:autoSpaceDN/>
        <w:bidi w:val="0"/>
        <w:adjustRightInd/>
        <w:snapToGrid/>
        <w:spacing w:after="0" w:line="360" w:lineRule="auto"/>
        <w:jc w:val="both"/>
        <w:textAlignment w:val="auto"/>
        <w:rPr>
          <w:color w:val="auto"/>
          <w:highlight w:val="none"/>
        </w:rPr>
      </w:pPr>
      <w:r>
        <w:rPr>
          <w:rFonts w:hint="eastAsia" w:ascii="宋体" w:hAnsi="宋体" w:eastAsia="宋体"/>
          <w:color w:val="auto"/>
          <w:sz w:val="21"/>
          <w:szCs w:val="21"/>
          <w:highlight w:val="none"/>
        </w:rPr>
        <w:t>属于建办市函[2016]462号通知内的证件可不提供原件，仅提供带二维码原件的复印件即可。</w:t>
      </w:r>
    </w:p>
    <w:p>
      <w:pPr>
        <w:pageBreakBefore w:val="0"/>
        <w:kinsoku/>
        <w:wordWrap/>
        <w:topLinePunct w:val="0"/>
        <w:autoSpaceDE/>
        <w:autoSpaceDN/>
        <w:bidi w:val="0"/>
        <w:spacing w:line="360" w:lineRule="auto"/>
        <w:textAlignment w:val="auto"/>
        <w:rPr>
          <w:color w:val="auto"/>
          <w:highlight w:val="none"/>
        </w:rPr>
      </w:pPr>
    </w:p>
    <w:p>
      <w:pPr>
        <w:pStyle w:val="5"/>
        <w:pageBreakBefore w:val="0"/>
        <w:widowControl w:val="0"/>
        <w:kinsoku/>
        <w:wordWrap/>
        <w:overflowPunct w:val="0"/>
        <w:topLinePunct w:val="0"/>
        <w:autoSpaceDE/>
        <w:autoSpaceDN/>
        <w:bidi w:val="0"/>
        <w:spacing w:before="0" w:after="0" w:line="360" w:lineRule="auto"/>
        <w:textAlignment w:val="auto"/>
        <w:rPr>
          <w:rFonts w:ascii="宋体" w:hAnsi="宋体" w:eastAsia="宋体"/>
          <w:color w:val="auto"/>
          <w:sz w:val="21"/>
          <w:szCs w:val="21"/>
          <w:highlight w:val="none"/>
        </w:rPr>
      </w:pPr>
      <w:bookmarkStart w:id="153" w:name="_Toc22262"/>
      <w:bookmarkStart w:id="154" w:name="_Toc27279"/>
      <w:bookmarkStart w:id="155" w:name="_Toc22451"/>
      <w:r>
        <w:rPr>
          <w:rFonts w:hint="eastAsia" w:ascii="宋体" w:hAnsi="宋体" w:eastAsia="宋体"/>
          <w:color w:val="auto"/>
          <w:sz w:val="21"/>
          <w:szCs w:val="21"/>
          <w:highlight w:val="none"/>
        </w:rPr>
        <w:t>31.合同的签订与履行</w:t>
      </w:r>
      <w:bookmarkEnd w:id="153"/>
      <w:bookmarkEnd w:id="154"/>
      <w:bookmarkEnd w:id="155"/>
    </w:p>
    <w:p>
      <w:pPr>
        <w:pStyle w:val="32"/>
        <w:pageBreakBefore w:val="0"/>
        <w:widowControl w:val="0"/>
        <w:numPr>
          <w:ilvl w:val="0"/>
          <w:numId w:val="3"/>
        </w:numPr>
        <w:tabs>
          <w:tab w:val="left" w:pos="907"/>
        </w:tabs>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采购人应当自采购结果公示发出之日起30日内，按照招标文件和中标人投标文件的规定，与中标人签订书面合同。所签订的合同不得对招标文件确定的事项和中标人投标文件作实质性修改。</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采购人与中标人应当根据合同的约定依法履行合同义务。</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政府采购合同的履行、违约责任和解决争议的方法等适用《中华人民共和国</w:t>
      </w:r>
      <w:r>
        <w:rPr>
          <w:rFonts w:hint="eastAsia" w:ascii="宋体" w:hAnsi="宋体" w:eastAsia="宋体"/>
          <w:color w:val="auto"/>
          <w:sz w:val="21"/>
          <w:szCs w:val="21"/>
          <w:highlight w:val="none"/>
          <w:lang w:eastAsia="zh-CN"/>
        </w:rPr>
        <w:t>民法典</w:t>
      </w:r>
      <w:r>
        <w:rPr>
          <w:rFonts w:hint="eastAsia" w:ascii="宋体" w:hAnsi="宋体" w:eastAsia="宋体"/>
          <w:color w:val="auto"/>
          <w:sz w:val="21"/>
          <w:szCs w:val="21"/>
          <w:highlight w:val="none"/>
        </w:rPr>
        <w:t>》。</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合同签订之日起2个工作日内，中标人应将所签订的合同副本（加盖公章）交至</w:t>
      </w:r>
      <w:r>
        <w:rPr>
          <w:rFonts w:hint="eastAsia" w:ascii="宋体" w:hAnsi="宋体" w:eastAsia="宋体"/>
          <w:b/>
          <w:color w:val="auto"/>
          <w:sz w:val="21"/>
          <w:szCs w:val="21"/>
          <w:highlight w:val="none"/>
          <w:lang w:eastAsia="zh-CN"/>
        </w:rPr>
        <w:t>广东政通招标有限公司</w:t>
      </w:r>
      <w:r>
        <w:rPr>
          <w:rFonts w:hint="eastAsia" w:ascii="宋体" w:hAnsi="宋体" w:eastAsia="宋体"/>
          <w:b/>
          <w:color w:val="auto"/>
          <w:sz w:val="21"/>
          <w:szCs w:val="21"/>
          <w:highlight w:val="none"/>
        </w:rPr>
        <w:t>归档。</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中标投标人在评审结束当天至合同履行结束，若因不可抗力的因素（如国家出台新法律法规等）造成投标人资质的变动，投标人应以纸质版形式通知采购人。若资质变动导致中标投标人不再具备履行合同资质要求，采购人有权中止合同。</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中标人拒绝与采购人签订合同的，采购人可以按照评审报告推荐的中标候选人名单排序，确定下一候选人为中标人，也可以重新开展政府采购活动。</w:t>
      </w:r>
    </w:p>
    <w:p>
      <w:pPr>
        <w:pageBreakBefore w:val="0"/>
        <w:kinsoku/>
        <w:wordWrap/>
        <w:topLinePunct w:val="0"/>
        <w:autoSpaceDE/>
        <w:autoSpaceDN/>
        <w:bidi w:val="0"/>
        <w:spacing w:line="360" w:lineRule="auto"/>
        <w:textAlignment w:val="auto"/>
        <w:rPr>
          <w:color w:val="auto"/>
          <w:highlight w:val="none"/>
        </w:rPr>
      </w:pPr>
    </w:p>
    <w:p>
      <w:pPr>
        <w:pStyle w:val="5"/>
        <w:pageBreakBefore w:val="0"/>
        <w:widowControl w:val="0"/>
        <w:kinsoku/>
        <w:wordWrap/>
        <w:overflowPunct w:val="0"/>
        <w:topLinePunct w:val="0"/>
        <w:autoSpaceDE/>
        <w:autoSpaceDN/>
        <w:bidi w:val="0"/>
        <w:spacing w:before="0" w:after="0" w:line="360" w:lineRule="auto"/>
        <w:textAlignment w:val="auto"/>
        <w:rPr>
          <w:rFonts w:ascii="宋体" w:hAnsi="宋体" w:eastAsia="宋体"/>
          <w:color w:val="auto"/>
          <w:sz w:val="21"/>
          <w:szCs w:val="21"/>
          <w:highlight w:val="none"/>
        </w:rPr>
      </w:pPr>
      <w:bookmarkStart w:id="156" w:name="_Toc25756"/>
      <w:bookmarkStart w:id="157" w:name="_Toc2744"/>
      <w:bookmarkStart w:id="158" w:name="_Toc29009"/>
      <w:bookmarkStart w:id="159" w:name="_Toc303084277"/>
      <w:bookmarkStart w:id="160" w:name="_Toc7405"/>
      <w:bookmarkStart w:id="161" w:name="_Toc382049124"/>
      <w:r>
        <w:rPr>
          <w:rFonts w:hint="eastAsia" w:ascii="宋体" w:hAnsi="宋体" w:eastAsia="宋体"/>
          <w:color w:val="auto"/>
          <w:sz w:val="21"/>
          <w:szCs w:val="21"/>
          <w:highlight w:val="none"/>
        </w:rPr>
        <w:t>32.</w:t>
      </w:r>
      <w:r>
        <w:rPr>
          <w:rFonts w:ascii="宋体" w:hAnsi="宋体" w:eastAsia="宋体"/>
          <w:color w:val="auto"/>
          <w:sz w:val="21"/>
          <w:szCs w:val="21"/>
          <w:highlight w:val="none"/>
        </w:rPr>
        <w:t>履约</w:t>
      </w:r>
      <w:r>
        <w:rPr>
          <w:rFonts w:hint="eastAsia" w:ascii="宋体" w:hAnsi="宋体" w:eastAsia="宋体"/>
          <w:color w:val="auto"/>
          <w:sz w:val="21"/>
          <w:szCs w:val="21"/>
          <w:highlight w:val="none"/>
        </w:rPr>
        <w:t>保证金</w:t>
      </w:r>
      <w:bookmarkEnd w:id="156"/>
      <w:bookmarkEnd w:id="157"/>
      <w:bookmarkEnd w:id="158"/>
      <w:bookmarkEnd w:id="159"/>
      <w:bookmarkEnd w:id="160"/>
      <w:bookmarkEnd w:id="161"/>
    </w:p>
    <w:p>
      <w:pPr>
        <w:pStyle w:val="32"/>
        <w:pageBreakBefore w:val="0"/>
        <w:widowControl w:val="0"/>
        <w:numPr>
          <w:ilvl w:val="0"/>
          <w:numId w:val="3"/>
        </w:numPr>
        <w:tabs>
          <w:tab w:val="left" w:pos="907"/>
        </w:tabs>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中标人应在领取中标通知书之后签订合同之前递交履约保证金（履约保函的提交与履约保证金的提交时间一致）。给采购人造成的损失超过投标担保数额的，还应当由其对超过部分予以赔偿，并依法追究其责任。中标人应在汇入履约保证金时在汇款单备注中注明：中标项目名称及中标项目编号。</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采用保证金（银行转帐、电汇）方式：中标人必须保证资金在签订合同前到帐。履约保证金账户采购人另行通知，到期后无息退还。</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用履约保函方式：履约担保。是指由担保机构为供应商交纳履约保证金向采购人或采购代理机构提供的保证担保。供应商未按政府采购合同履行约定义务的，由担保机构按照担保函约定履行支付履约保证金的责任。（投标担保格式详见附件《政府采购投标担保函》）</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中标人须将履约保证金的汇款凭证 (注明中标通知书或项目编号)或履约保函（采购人注明原件已收到并盖章）用A4纸复印一式四份并加盖中标人的公章送至采购代理机构。</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履约保证金退回：履约保证金在项目验收合格后，中标人向采购人提交退回履约保证金的申请、履约保证金汇款凭证复印件、采购合同、采购项目验收报告原件、中标通知书复印件，前往采购人办理履约保证金退还手续。</w:t>
      </w:r>
    </w:p>
    <w:p>
      <w:pPr>
        <w:rPr>
          <w:color w:val="auto"/>
          <w:highlight w:val="none"/>
        </w:rPr>
      </w:pPr>
    </w:p>
    <w:p>
      <w:pPr>
        <w:pStyle w:val="4"/>
        <w:numPr>
          <w:ilvl w:val="0"/>
          <w:numId w:val="0"/>
        </w:numPr>
        <w:spacing w:before="0" w:after="0" w:line="480" w:lineRule="auto"/>
        <w:ind w:leftChars="0"/>
        <w:jc w:val="center"/>
        <w:rPr>
          <w:rFonts w:ascii="宋体" w:hAnsi="宋体" w:eastAsia="宋体"/>
          <w:color w:val="auto"/>
          <w:highlight w:val="none"/>
        </w:rPr>
      </w:pPr>
      <w:bookmarkStart w:id="162" w:name="_Toc7360"/>
      <w:bookmarkStart w:id="163" w:name="_Toc13694"/>
      <w:bookmarkStart w:id="164" w:name="_Toc20699"/>
      <w:r>
        <w:rPr>
          <w:rFonts w:hint="eastAsia" w:ascii="宋体" w:hAnsi="宋体"/>
          <w:color w:val="auto"/>
          <w:highlight w:val="none"/>
          <w:lang w:val="en-US" w:eastAsia="zh-CN"/>
        </w:rPr>
        <w:t>第七章</w:t>
      </w:r>
      <w:r>
        <w:rPr>
          <w:rFonts w:hint="eastAsia" w:ascii="宋体" w:hAnsi="宋体" w:eastAsia="宋体"/>
          <w:color w:val="auto"/>
          <w:highlight w:val="none"/>
        </w:rPr>
        <w:t>询问或质疑</w:t>
      </w:r>
      <w:bookmarkEnd w:id="162"/>
      <w:bookmarkEnd w:id="163"/>
      <w:bookmarkEnd w:id="164"/>
    </w:p>
    <w:p>
      <w:pPr>
        <w:pStyle w:val="5"/>
        <w:pageBreakBefore w:val="0"/>
        <w:widowControl w:val="0"/>
        <w:kinsoku/>
        <w:wordWrap/>
        <w:overflowPunct w:val="0"/>
        <w:topLinePunct w:val="0"/>
        <w:autoSpaceDE/>
        <w:autoSpaceDN/>
        <w:bidi w:val="0"/>
        <w:spacing w:before="0" w:after="0" w:line="360" w:lineRule="auto"/>
        <w:textAlignment w:val="auto"/>
        <w:rPr>
          <w:rFonts w:ascii="宋体" w:hAnsi="宋体" w:eastAsia="宋体"/>
          <w:color w:val="auto"/>
          <w:sz w:val="21"/>
          <w:szCs w:val="21"/>
          <w:highlight w:val="none"/>
        </w:rPr>
      </w:pPr>
      <w:bookmarkStart w:id="165" w:name="_Toc25498"/>
      <w:bookmarkStart w:id="166" w:name="_Toc17974"/>
      <w:bookmarkStart w:id="167" w:name="_Toc22900"/>
      <w:r>
        <w:rPr>
          <w:rFonts w:hint="eastAsia" w:ascii="宋体" w:hAnsi="宋体" w:eastAsia="宋体"/>
          <w:color w:val="auto"/>
          <w:sz w:val="21"/>
          <w:szCs w:val="21"/>
          <w:highlight w:val="none"/>
        </w:rPr>
        <w:t>33.询问</w:t>
      </w:r>
      <w:bookmarkEnd w:id="165"/>
      <w:bookmarkEnd w:id="166"/>
      <w:bookmarkEnd w:id="167"/>
    </w:p>
    <w:p>
      <w:pPr>
        <w:pStyle w:val="32"/>
        <w:pageBreakBefore w:val="0"/>
        <w:widowControl w:val="0"/>
        <w:numPr>
          <w:ilvl w:val="0"/>
          <w:numId w:val="3"/>
        </w:numPr>
        <w:tabs>
          <w:tab w:val="left" w:pos="907"/>
        </w:tabs>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投标人对政府采购活动事项（招标文件、采购过程和采购结果）有疑问的，可以按规定向采购代理机构提出询问。</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color w:val="auto"/>
          <w:sz w:val="21"/>
          <w:szCs w:val="21"/>
          <w:highlight w:val="none"/>
        </w:rPr>
      </w:pPr>
    </w:p>
    <w:p>
      <w:pPr>
        <w:pStyle w:val="5"/>
        <w:pageBreakBefore w:val="0"/>
        <w:widowControl w:val="0"/>
        <w:kinsoku/>
        <w:wordWrap/>
        <w:overflowPunct w:val="0"/>
        <w:topLinePunct w:val="0"/>
        <w:autoSpaceDE/>
        <w:autoSpaceDN/>
        <w:bidi w:val="0"/>
        <w:spacing w:before="0" w:after="0" w:line="360" w:lineRule="auto"/>
        <w:textAlignment w:val="auto"/>
        <w:rPr>
          <w:rFonts w:ascii="宋体" w:hAnsi="宋体" w:eastAsia="宋体"/>
          <w:color w:val="auto"/>
          <w:sz w:val="21"/>
          <w:szCs w:val="21"/>
          <w:highlight w:val="none"/>
        </w:rPr>
      </w:pPr>
      <w:bookmarkStart w:id="168" w:name="_Toc11264"/>
      <w:bookmarkStart w:id="169" w:name="_Toc8234"/>
      <w:bookmarkStart w:id="170" w:name="_Toc2767"/>
      <w:r>
        <w:rPr>
          <w:rFonts w:hint="eastAsia" w:ascii="宋体" w:hAnsi="宋体" w:eastAsia="宋体"/>
          <w:color w:val="auto"/>
          <w:sz w:val="21"/>
          <w:szCs w:val="21"/>
          <w:highlight w:val="none"/>
        </w:rPr>
        <w:t>34.质疑</w:t>
      </w:r>
      <w:bookmarkEnd w:id="168"/>
      <w:bookmarkEnd w:id="169"/>
      <w:bookmarkEnd w:id="170"/>
    </w:p>
    <w:p>
      <w:pPr>
        <w:pStyle w:val="32"/>
        <w:pageBreakBefore w:val="0"/>
        <w:widowControl w:val="0"/>
        <w:numPr>
          <w:ilvl w:val="0"/>
          <w:numId w:val="3"/>
        </w:numPr>
        <w:tabs>
          <w:tab w:val="left" w:pos="907"/>
        </w:tabs>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提出质疑的投标人应当是参与所质疑项目采购活动的供应商或是在规定的时间内已依法获取其可质疑的招标文件的潜在供应商。</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供应商认为招标文件、采购过程、中标或者成交结果使自己的权益受到损害的，可以在知道或者应知其权益受到损害之日起7个工作日内，以书面形式向采购人、采购代理机构提出质疑。超过规定时间提交的质疑函不予受理。</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投标人在法定质疑期内须一次性提出针对同一采购程序环节的质疑，对同一采购程序环节的二次质疑采购代理机构不予受理。</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应将招标文件所规定的纸质版形式（质疑须提交以下资料并加盖投标人公章：质疑函原件、营业执照复印件、法人身份证复印件、联系方式及法人授权委托书原件加盖公章；若质疑由法人提交，则将提供法人授权委托书原件加盖公章更换为提供法人身份证复印件加盖公章且签字）的质疑按法律规定提交至采购代理机构指定办公地点（递交地点、联系人详见投标邀请书）。投标人以电话、传真或电邮形式提交的质疑属于无效质疑。</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授权委托书应当载明代理人的姓名或者名称、代理事项、具体权限、期限和相关事项。</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投标人提出质疑应当提交质疑函和必要的证明材料（须注明法律依据），因缺少相关证明材料或证明材料存在不真实而导致的后果由投标人自行承担。</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不涉及对投标人利益造成损害的相关内容，不能作为质疑内容提交。</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投诉人在全国范围12个月内三次以上投诉查无实据的，由财政部门列入不良行为记录名单。</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投诉人有下列行为之一的，属于虚假、恶意投诉，由财政部门列入不良行为记录名单，禁止其1至3年内参加全国范围内的政府采购活动：</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（一）捏造事实;</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（二）提供虚假材料;</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（三）以非法手段取得证明材料。证据来源的合法性存在明显疑问，投诉人无法证明其取得方式合法的，视为以非法手段取得证明材料。</w:t>
      </w: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以联合体形式参加政府采购活动的，其质疑应当由组成联合体的所有投标人共同提出。</w:t>
      </w:r>
    </w:p>
    <w:p>
      <w:pPr>
        <w:rPr>
          <w:color w:val="auto"/>
          <w:highlight w:val="none"/>
        </w:rPr>
      </w:pPr>
    </w:p>
    <w:p>
      <w:pPr>
        <w:pStyle w:val="4"/>
        <w:numPr>
          <w:ilvl w:val="0"/>
          <w:numId w:val="0"/>
        </w:numPr>
        <w:spacing w:before="0" w:after="0" w:line="480" w:lineRule="auto"/>
        <w:ind w:leftChars="0"/>
        <w:jc w:val="center"/>
        <w:rPr>
          <w:rFonts w:ascii="宋体" w:hAnsi="宋体" w:eastAsia="宋体"/>
          <w:color w:val="auto"/>
          <w:highlight w:val="none"/>
        </w:rPr>
      </w:pPr>
      <w:bookmarkStart w:id="171" w:name="_Toc24383"/>
      <w:bookmarkStart w:id="172" w:name="_Toc8919"/>
      <w:bookmarkStart w:id="173" w:name="_Toc5690"/>
      <w:r>
        <w:rPr>
          <w:rFonts w:hint="eastAsia" w:ascii="宋体" w:hAnsi="宋体"/>
          <w:color w:val="auto"/>
          <w:highlight w:val="none"/>
          <w:lang w:val="en-US" w:eastAsia="zh-CN"/>
        </w:rPr>
        <w:t>第八章</w:t>
      </w:r>
      <w:r>
        <w:rPr>
          <w:rFonts w:hint="eastAsia" w:ascii="宋体" w:hAnsi="宋体" w:eastAsia="宋体"/>
          <w:color w:val="auto"/>
          <w:highlight w:val="none"/>
        </w:rPr>
        <w:t>其他</w:t>
      </w:r>
      <w:bookmarkEnd w:id="171"/>
      <w:bookmarkEnd w:id="172"/>
      <w:bookmarkEnd w:id="173"/>
    </w:p>
    <w:p>
      <w:pPr>
        <w:pStyle w:val="5"/>
        <w:pageBreakBefore w:val="0"/>
        <w:widowControl w:val="0"/>
        <w:kinsoku/>
        <w:wordWrap/>
        <w:overflowPunct w:val="0"/>
        <w:topLinePunct w:val="0"/>
        <w:autoSpaceDE/>
        <w:autoSpaceDN/>
        <w:bidi w:val="0"/>
        <w:spacing w:before="0" w:after="0" w:line="360" w:lineRule="auto"/>
        <w:textAlignment w:val="auto"/>
        <w:rPr>
          <w:rFonts w:ascii="宋体" w:hAnsi="宋体" w:eastAsia="宋体"/>
          <w:color w:val="auto"/>
          <w:sz w:val="21"/>
          <w:szCs w:val="21"/>
          <w:highlight w:val="none"/>
        </w:rPr>
      </w:pPr>
      <w:bookmarkStart w:id="174" w:name="_Toc10082"/>
      <w:bookmarkStart w:id="175" w:name="_Toc21187"/>
      <w:bookmarkStart w:id="176" w:name="_Toc6548"/>
      <w:r>
        <w:rPr>
          <w:rFonts w:hint="eastAsia" w:ascii="宋体" w:hAnsi="宋体" w:eastAsia="宋体"/>
          <w:color w:val="auto"/>
          <w:sz w:val="21"/>
          <w:szCs w:val="21"/>
          <w:highlight w:val="none"/>
        </w:rPr>
        <w:t>35.招标文件的解释权</w:t>
      </w:r>
      <w:bookmarkEnd w:id="174"/>
      <w:bookmarkEnd w:id="175"/>
      <w:bookmarkEnd w:id="176"/>
    </w:p>
    <w:p>
      <w:pPr>
        <w:pStyle w:val="32"/>
        <w:pageBreakBefore w:val="0"/>
        <w:widowControl w:val="0"/>
        <w:numPr>
          <w:ilvl w:val="0"/>
          <w:numId w:val="3"/>
        </w:numPr>
        <w:tabs>
          <w:tab w:val="left" w:pos="907"/>
        </w:tabs>
        <w:kinsoku/>
        <w:wordWrap/>
        <w:topLinePunct w:val="0"/>
        <w:autoSpaceDE/>
        <w:autoSpaceDN/>
        <w:bidi w:val="0"/>
        <w:adjustRightInd/>
        <w:snapToGrid/>
        <w:spacing w:after="0" w:line="360" w:lineRule="auto"/>
        <w:ind w:firstLineChars="0"/>
        <w:jc w:val="both"/>
        <w:textAlignment w:val="auto"/>
        <w:rPr>
          <w:rFonts w:ascii="宋体" w:hAnsi="宋体" w:eastAsia="宋体"/>
          <w:vanish/>
          <w:color w:val="auto"/>
          <w:sz w:val="21"/>
          <w:szCs w:val="21"/>
          <w:highlight w:val="none"/>
        </w:rPr>
      </w:pPr>
    </w:p>
    <w:p>
      <w:pPr>
        <w:pageBreakBefore w:val="0"/>
        <w:widowControl w:val="0"/>
        <w:numPr>
          <w:ilvl w:val="1"/>
          <w:numId w:val="3"/>
        </w:numPr>
        <w:tabs>
          <w:tab w:val="left" w:pos="907"/>
        </w:tabs>
        <w:kinsoku/>
        <w:wordWrap/>
        <w:topLinePunct w:val="0"/>
        <w:autoSpaceDE/>
        <w:autoSpaceDN/>
        <w:bidi w:val="0"/>
        <w:adjustRightInd/>
        <w:snapToGrid/>
        <w:spacing w:after="0"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招标文件版本号：</w:t>
      </w:r>
      <w:r>
        <w:rPr>
          <w:rFonts w:hint="eastAsia" w:ascii="宋体" w:hAnsi="宋体" w:eastAsia="宋体"/>
          <w:color w:val="auto"/>
          <w:sz w:val="21"/>
          <w:szCs w:val="21"/>
          <w:highlight w:val="none"/>
          <w:lang w:val="en-US" w:eastAsia="zh-CN"/>
        </w:rPr>
        <w:t>广东政通</w:t>
      </w:r>
      <w:r>
        <w:rPr>
          <w:rFonts w:hint="eastAsia" w:ascii="宋体" w:hAnsi="宋体" w:eastAsia="宋体"/>
          <w:color w:val="auto"/>
          <w:sz w:val="21"/>
          <w:szCs w:val="21"/>
          <w:highlight w:val="none"/>
        </w:rPr>
        <w:t>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0</w:t>
      </w:r>
      <w:r>
        <w:rPr>
          <w:rFonts w:hint="eastAsia" w:ascii="宋体" w:hAnsi="宋体" w:eastAsia="宋体"/>
          <w:color w:val="auto"/>
          <w:sz w:val="21"/>
          <w:szCs w:val="21"/>
          <w:highlight w:val="none"/>
          <w:lang w:val="en-US" w:eastAsia="zh-CN"/>
        </w:rPr>
        <w:t>6</w:t>
      </w:r>
      <w:r>
        <w:rPr>
          <w:rFonts w:hint="eastAsia" w:ascii="宋体" w:hAnsi="宋体"/>
          <w:color w:val="auto"/>
          <w:sz w:val="21"/>
          <w:szCs w:val="21"/>
          <w:highlight w:val="none"/>
          <w:lang w:val="en-US" w:eastAsia="zh-CN"/>
        </w:rPr>
        <w:t>11</w:t>
      </w:r>
      <w:r>
        <w:rPr>
          <w:rFonts w:hint="eastAsia" w:ascii="宋体" w:hAnsi="宋体" w:eastAsia="宋体"/>
          <w:color w:val="auto"/>
          <w:sz w:val="21"/>
          <w:szCs w:val="21"/>
          <w:highlight w:val="none"/>
        </w:rPr>
        <w:t>。</w:t>
      </w:r>
    </w:p>
    <w:p>
      <w:pPr>
        <w:pageBreakBefore w:val="0"/>
        <w:widowControl w:val="0"/>
        <w:tabs>
          <w:tab w:val="left" w:pos="907"/>
        </w:tabs>
        <w:kinsoku/>
        <w:wordWrap/>
        <w:topLinePunct w:val="0"/>
        <w:autoSpaceDE/>
        <w:autoSpaceDN/>
        <w:bidi w:val="0"/>
        <w:adjustRightInd/>
        <w:snapToGrid/>
        <w:spacing w:after="0" w:line="360" w:lineRule="auto"/>
        <w:ind w:left="567"/>
        <w:jc w:val="both"/>
        <w:textAlignment w:val="auto"/>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本招标文件是根据国家有关法律、法规以及政府采购管理有关规定和参照国际惯例编制，解释权属本采购代理机构。</w:t>
      </w:r>
    </w:p>
    <w:p>
      <w:pPr>
        <w:bidi w:val="0"/>
        <w:rPr>
          <w:rFonts w:hint="eastAsia"/>
          <w:color w:val="auto"/>
          <w:highlight w:val="none"/>
        </w:rPr>
      </w:pPr>
    </w:p>
    <w:bookmarkEnd w:id="20"/>
    <w:p>
      <w:pPr>
        <w:jc w:val="center"/>
        <w:rPr>
          <w:color w:val="auto"/>
          <w:highlight w:val="none"/>
        </w:rPr>
      </w:pPr>
      <w:r>
        <w:rPr>
          <w:rFonts w:hint="eastAsia"/>
          <w:color w:val="auto"/>
          <w:highlight w:val="none"/>
        </w:rPr>
        <w:br w:type="page"/>
      </w:r>
    </w:p>
    <w:p>
      <w:pPr>
        <w:pStyle w:val="2"/>
        <w:spacing w:before="0" w:after="0" w:line="240" w:lineRule="auto"/>
        <w:rPr>
          <w:rFonts w:hint="eastAsia"/>
          <w:color w:val="auto"/>
          <w:sz w:val="28"/>
          <w:szCs w:val="28"/>
          <w:highlight w:val="none"/>
        </w:rPr>
      </w:pPr>
      <w:bookmarkStart w:id="177" w:name="_Toc382"/>
      <w:bookmarkStart w:id="178" w:name="_Toc31854"/>
      <w:bookmarkStart w:id="179" w:name="_Toc7011"/>
      <w:r>
        <w:rPr>
          <w:rFonts w:hint="eastAsia"/>
          <w:color w:val="auto"/>
          <w:sz w:val="28"/>
          <w:szCs w:val="28"/>
          <w:highlight w:val="none"/>
        </w:rPr>
        <w:t>第</w:t>
      </w:r>
      <w:r>
        <w:rPr>
          <w:rFonts w:hint="eastAsia"/>
          <w:color w:val="auto"/>
          <w:sz w:val="28"/>
          <w:szCs w:val="28"/>
          <w:highlight w:val="none"/>
          <w:lang w:val="en-US" w:eastAsia="zh-CN"/>
        </w:rPr>
        <w:t>五</w:t>
      </w:r>
      <w:r>
        <w:rPr>
          <w:rFonts w:hint="eastAsia"/>
          <w:color w:val="auto"/>
          <w:sz w:val="28"/>
          <w:szCs w:val="28"/>
          <w:highlight w:val="none"/>
        </w:rPr>
        <w:t>部分 用户需求书</w:t>
      </w:r>
      <w:bookmarkEnd w:id="177"/>
      <w:bookmarkEnd w:id="178"/>
      <w:bookmarkEnd w:id="179"/>
    </w:p>
    <w:p>
      <w:pPr>
        <w:pStyle w:val="4"/>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leftChars="0"/>
        <w:jc w:val="center"/>
        <w:textAlignment w:val="auto"/>
        <w:rPr>
          <w:rFonts w:hint="eastAsia" w:ascii="宋体" w:hAnsi="宋体"/>
          <w:color w:val="auto"/>
          <w:highlight w:val="none"/>
          <w:lang w:val="en-US" w:eastAsia="zh-CN"/>
        </w:rPr>
      </w:pPr>
      <w:bookmarkStart w:id="180" w:name="_Toc1593"/>
      <w:bookmarkStart w:id="181" w:name="_Toc24679"/>
      <w:bookmarkStart w:id="182" w:name="_Toc14462"/>
      <w:bookmarkStart w:id="183" w:name="_Toc31278"/>
      <w:bookmarkStart w:id="184" w:name="_Toc13112"/>
      <w:r>
        <w:rPr>
          <w:rFonts w:hint="eastAsia" w:ascii="宋体" w:hAnsi="宋体"/>
          <w:color w:val="auto"/>
          <w:highlight w:val="none"/>
          <w:lang w:val="en-US" w:eastAsia="zh-CN"/>
        </w:rPr>
        <w:t>第一章 商务需求书</w:t>
      </w:r>
      <w:bookmarkEnd w:id="180"/>
    </w:p>
    <w:tbl>
      <w:tblPr>
        <w:tblStyle w:val="22"/>
        <w:tblW w:w="868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501"/>
        <w:gridCol w:w="64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条款名称</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sz w:val="21"/>
                <w:szCs w:val="21"/>
                <w:lang w:val="en-US" w:eastAsia="zh-CN"/>
              </w:rPr>
              <w:t>4个月（具体以合同签订时间为准）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6"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val="en-US" w:eastAsia="zh-CN"/>
              </w:rPr>
              <w:t>要求</w:t>
            </w:r>
          </w:p>
        </w:tc>
        <w:tc>
          <w:tcPr>
            <w:tcW w:w="6466" w:type="dxa"/>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420" w:firstLineChars="200"/>
              <w:jc w:val="left"/>
              <w:textAlignment w:val="auto"/>
              <w:rPr>
                <w:rFonts w:hint="eastAsia"/>
              </w:rPr>
            </w:pPr>
            <w:r>
              <w:rPr>
                <w:rFonts w:hint="eastAsia"/>
                <w:lang w:eastAsia="zh-CN"/>
              </w:rPr>
              <w:t>投标人</w:t>
            </w:r>
            <w:r>
              <w:rPr>
                <w:rFonts w:hint="eastAsia"/>
              </w:rPr>
              <w:t>的投标总价不得超出本项目的采购预算金额，且各岗位单项报价不得超出其单价最高限价，否则作无效标处理。在合同期内，</w:t>
            </w:r>
            <w:r>
              <w:rPr>
                <w:rFonts w:hint="eastAsia"/>
                <w:lang w:eastAsia="zh-CN"/>
              </w:rPr>
              <w:t>投标人</w:t>
            </w:r>
            <w:r>
              <w:rPr>
                <w:rFonts w:hint="eastAsia"/>
              </w:rPr>
              <w:t>的各岗位综合单价不作调整，</w:t>
            </w:r>
            <w:r>
              <w:rPr>
                <w:rFonts w:hint="eastAsia"/>
                <w:lang w:eastAsia="zh-CN"/>
              </w:rPr>
              <w:t>投标人</w:t>
            </w:r>
            <w:r>
              <w:rPr>
                <w:rFonts w:hint="eastAsia"/>
              </w:rPr>
              <w:t>当月费用=投标各岗位综合单价×当月各岗位的人员数量×服务费付费系数。</w:t>
            </w:r>
          </w:p>
          <w:p>
            <w:pPr>
              <w:keepNext w:val="0"/>
              <w:keepLines w:val="0"/>
              <w:pageBreakBefore w:val="0"/>
              <w:widowControl/>
              <w:kinsoku/>
              <w:wordWrap/>
              <w:overflowPunct/>
              <w:topLinePunct w:val="0"/>
              <w:autoSpaceDE w:val="0"/>
              <w:autoSpaceDN w:val="0"/>
              <w:bidi w:val="0"/>
              <w:adjustRightInd/>
              <w:snapToGrid/>
              <w:spacing w:line="360" w:lineRule="auto"/>
              <w:ind w:firstLine="420" w:firstLineChars="200"/>
              <w:jc w:val="left"/>
              <w:textAlignment w:val="auto"/>
              <w:rPr>
                <w:rFonts w:hint="eastAsia"/>
              </w:rPr>
            </w:pPr>
            <w:r>
              <w:rPr>
                <w:rFonts w:hint="eastAsia"/>
                <w:lang w:eastAsia="zh-CN"/>
              </w:rPr>
              <w:t>投标人</w:t>
            </w:r>
            <w:r>
              <w:rPr>
                <w:rFonts w:hint="eastAsia"/>
              </w:rPr>
              <w:t>报价以人民币为准，各岗位综合单价应包含完成本次招标所有服务的费用，包括但不限于人工费（工资及加班工资、福利、社保、劳保、服装和膳食、意外伤害保险、加班费、住宿补贴等）、办公费、交通费、管理费用、保险、利润、本项目所发生的</w:t>
            </w:r>
            <w:r>
              <w:rPr>
                <w:rFonts w:hint="eastAsia"/>
                <w:lang w:eastAsia="zh-CN"/>
              </w:rPr>
              <w:t>投标人</w:t>
            </w:r>
            <w:r>
              <w:rPr>
                <w:rFonts w:hint="eastAsia"/>
              </w:rPr>
              <w:t>销项税额以外的税费、中标服务费及其他完成本合同下服务相关的直接及间接费用（如员工的招聘成本、培训成本、现场管理相关成本、项目其他运营管理活动涉及的成本、项目管理团队人工分摊到本项目的部分成本、</w:t>
            </w:r>
            <w:r>
              <w:rPr>
                <w:rFonts w:hint="eastAsia"/>
                <w:lang w:eastAsia="zh-CN"/>
              </w:rPr>
              <w:t>中标人</w:t>
            </w:r>
            <w:r>
              <w:rPr>
                <w:rFonts w:hint="eastAsia"/>
              </w:rPr>
              <w:t>场地租金和水电费等日常运营分摊到本项目的部分成本、</w:t>
            </w:r>
            <w:r>
              <w:rPr>
                <w:rFonts w:hint="eastAsia"/>
                <w:lang w:eastAsia="zh-CN"/>
              </w:rPr>
              <w:t>中标人</w:t>
            </w:r>
            <w:r>
              <w:rPr>
                <w:rFonts w:hint="eastAsia"/>
              </w:rPr>
              <w:t>服务于本项目的其他职能部门管理费用分摊到本项目的部分成本等）。</w:t>
            </w:r>
          </w:p>
          <w:p>
            <w:pPr>
              <w:keepNext w:val="0"/>
              <w:keepLines w:val="0"/>
              <w:pageBreakBefore w:val="0"/>
              <w:widowControl/>
              <w:kinsoku/>
              <w:wordWrap/>
              <w:overflowPunct/>
              <w:topLinePunct w:val="0"/>
              <w:autoSpaceDE w:val="0"/>
              <w:autoSpaceDN w:val="0"/>
              <w:bidi w:val="0"/>
              <w:adjustRightInd/>
              <w:snapToGrid/>
              <w:spacing w:line="360" w:lineRule="auto"/>
              <w:ind w:firstLine="422" w:firstLineChars="200"/>
              <w:jc w:val="left"/>
              <w:textAlignment w:val="auto"/>
              <w:rPr>
                <w:rFonts w:hint="eastAsia"/>
                <w:b/>
                <w:bCs/>
                <w:lang w:val="en-US" w:eastAsia="zh-CN"/>
              </w:rPr>
            </w:pPr>
            <w:r>
              <w:rPr>
                <w:rFonts w:hint="eastAsia"/>
                <w:b/>
                <w:bCs/>
                <w:lang w:val="en-US" w:eastAsia="zh-CN"/>
              </w:rPr>
              <w:t>服务岗位（环卫保洁员）综合单价</w:t>
            </w:r>
            <w:r>
              <w:rPr>
                <w:rFonts w:hint="eastAsia"/>
                <w:b/>
                <w:bCs/>
              </w:rPr>
              <w:t>最高限价</w:t>
            </w:r>
            <w:r>
              <w:rPr>
                <w:rFonts w:hint="eastAsia"/>
                <w:b/>
                <w:bCs/>
                <w:lang w:eastAsia="zh-CN"/>
              </w:rPr>
              <w:t>：</w:t>
            </w:r>
            <w:r>
              <w:rPr>
                <w:rFonts w:hint="eastAsia"/>
                <w:b/>
                <w:bCs/>
                <w:lang w:val="en-US" w:eastAsia="zh-CN"/>
              </w:rPr>
              <w:t>4000元/人/月</w:t>
            </w:r>
          </w:p>
          <w:p>
            <w:pPr>
              <w:keepNext w:val="0"/>
              <w:keepLines w:val="0"/>
              <w:pageBreakBefore w:val="0"/>
              <w:widowControl/>
              <w:kinsoku/>
              <w:wordWrap/>
              <w:overflowPunct/>
              <w:topLinePunct w:val="0"/>
              <w:autoSpaceDE w:val="0"/>
              <w:autoSpaceDN w:val="0"/>
              <w:bidi w:val="0"/>
              <w:adjustRightInd/>
              <w:snapToGrid/>
              <w:spacing w:line="360" w:lineRule="auto"/>
              <w:ind w:firstLine="422" w:firstLineChars="200"/>
              <w:jc w:val="left"/>
              <w:textAlignment w:val="auto"/>
              <w:rPr>
                <w:rFonts w:hint="default"/>
                <w:lang w:val="en-US"/>
              </w:rPr>
            </w:pPr>
            <w:r>
              <w:rPr>
                <w:rFonts w:hint="default"/>
                <w:b/>
                <w:bCs/>
                <w:lang w:val="en-US" w:eastAsia="zh-CN"/>
              </w:rPr>
              <w:t>服务岗位</w:t>
            </w:r>
            <w:r>
              <w:rPr>
                <w:rFonts w:hint="eastAsia"/>
                <w:b/>
                <w:bCs/>
                <w:lang w:val="en-US" w:eastAsia="zh-CN"/>
              </w:rPr>
              <w:t>（环卫保洁员）暂定数量：100人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1"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付款方式</w:t>
            </w:r>
          </w:p>
        </w:tc>
        <w:tc>
          <w:tcPr>
            <w:tcW w:w="6466" w:type="dxa"/>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采购人每月与</w:t>
            </w:r>
            <w:r>
              <w:rPr>
                <w:rFonts w:hint="eastAsia" w:ascii="宋体" w:hAnsi="宋体" w:cs="Times New Roman"/>
                <w:color w:val="auto"/>
                <w:kern w:val="0"/>
                <w:sz w:val="21"/>
                <w:szCs w:val="21"/>
                <w:highlight w:val="none"/>
                <w:lang w:eastAsia="zh-CN"/>
              </w:rPr>
              <w:t>中标人</w:t>
            </w:r>
            <w:r>
              <w:rPr>
                <w:rFonts w:hint="eastAsia" w:ascii="宋体" w:hAnsi="宋体" w:eastAsia="宋体" w:cs="Times New Roman"/>
                <w:color w:val="auto"/>
                <w:kern w:val="0"/>
                <w:sz w:val="21"/>
                <w:szCs w:val="21"/>
                <w:highlight w:val="none"/>
              </w:rPr>
              <w:t>结算一次。当月服务费=投标各岗位综合单价×当月各岗位的人员数量×派遣服务费付费系数。</w:t>
            </w:r>
          </w:p>
          <w:p>
            <w:pPr>
              <w:keepNext w:val="0"/>
              <w:keepLines w:val="0"/>
              <w:pageBreakBefore w:val="0"/>
              <w:widowControl/>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rPr>
              <w:t>本项目由采购人统筹并由采购人支付费用，</w:t>
            </w:r>
            <w:r>
              <w:rPr>
                <w:rFonts w:hint="eastAsia" w:ascii="宋体" w:hAnsi="宋体" w:cs="Times New Roman"/>
                <w:color w:val="auto"/>
                <w:kern w:val="0"/>
                <w:sz w:val="21"/>
                <w:szCs w:val="21"/>
                <w:highlight w:val="none"/>
                <w:lang w:eastAsia="zh-CN"/>
              </w:rPr>
              <w:t>中标人</w:t>
            </w:r>
            <w:r>
              <w:rPr>
                <w:rFonts w:hint="eastAsia" w:ascii="宋体" w:hAnsi="宋体" w:eastAsia="宋体" w:cs="Times New Roman"/>
                <w:color w:val="auto"/>
                <w:kern w:val="0"/>
                <w:sz w:val="21"/>
                <w:szCs w:val="21"/>
                <w:highlight w:val="none"/>
              </w:rPr>
              <w:t>须提供等额的正式发票给采购人，以便采购人及时办理支付手续（向采购人提供人员的工资发放、社保、住房公积金购买的材料，月评分表等依据），未按采购人提供的要求开具发票的将无法支付服务费</w:t>
            </w:r>
            <w:r>
              <w:rPr>
                <w:rFonts w:hint="eastAsia" w:ascii="宋体" w:hAnsi="宋体" w:cs="Times New Roman"/>
                <w:color w:val="auto"/>
                <w:kern w:val="0"/>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1"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有效期</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自开标</w:t>
            </w:r>
            <w:r>
              <w:rPr>
                <w:rFonts w:hint="eastAsia" w:ascii="宋体" w:hAnsi="宋体" w:eastAsia="宋体" w:cs="宋体"/>
                <w:color w:val="auto"/>
                <w:sz w:val="21"/>
                <w:szCs w:val="21"/>
                <w:highlight w:val="none"/>
                <w:lang w:val="en-US" w:eastAsia="zh-CN"/>
              </w:rPr>
              <w:t>之</w:t>
            </w:r>
            <w:r>
              <w:rPr>
                <w:rFonts w:hint="eastAsia" w:ascii="宋体" w:hAnsi="宋体" w:eastAsia="宋体" w:cs="宋体"/>
                <w:color w:val="auto"/>
                <w:sz w:val="21"/>
                <w:szCs w:val="21"/>
                <w:highlight w:val="none"/>
              </w:rPr>
              <w:t>日起90天。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1"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违约责任</w:t>
            </w:r>
          </w:p>
        </w:tc>
        <w:tc>
          <w:tcPr>
            <w:tcW w:w="6466" w:type="dxa"/>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360" w:lineRule="auto"/>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投标人</w:t>
            </w:r>
            <w:r>
              <w:rPr>
                <w:rFonts w:hint="eastAsia" w:ascii="宋体" w:hAnsi="宋体" w:eastAsia="宋体" w:cs="宋体"/>
                <w:bCs/>
                <w:color w:val="auto"/>
                <w:sz w:val="21"/>
                <w:szCs w:val="21"/>
                <w:highlight w:val="none"/>
              </w:rPr>
              <w:t>提供的服务不符合</w:t>
            </w:r>
            <w:r>
              <w:rPr>
                <w:rFonts w:hint="eastAsia" w:ascii="宋体" w:hAnsi="宋体" w:cs="宋体"/>
                <w:bCs/>
                <w:color w:val="auto"/>
                <w:sz w:val="21"/>
                <w:szCs w:val="21"/>
                <w:highlight w:val="none"/>
                <w:lang w:eastAsia="zh-CN"/>
              </w:rPr>
              <w:t>磋商文件</w:t>
            </w:r>
            <w:r>
              <w:rPr>
                <w:rFonts w:hint="eastAsia" w:ascii="宋体" w:hAnsi="宋体" w:eastAsia="宋体" w:cs="宋体"/>
                <w:bCs/>
                <w:color w:val="auto"/>
                <w:sz w:val="21"/>
                <w:szCs w:val="21"/>
                <w:highlight w:val="none"/>
              </w:rPr>
              <w:t>要求的，采购人有权拒收，并要求</w:t>
            </w:r>
            <w:r>
              <w:rPr>
                <w:rFonts w:hint="eastAsia" w:ascii="宋体" w:hAnsi="宋体" w:cs="宋体"/>
                <w:bCs/>
                <w:color w:val="auto"/>
                <w:sz w:val="21"/>
                <w:szCs w:val="21"/>
                <w:highlight w:val="none"/>
                <w:lang w:eastAsia="zh-CN"/>
              </w:rPr>
              <w:t>投标人</w:t>
            </w:r>
            <w:r>
              <w:rPr>
                <w:rFonts w:hint="eastAsia" w:ascii="宋体" w:hAnsi="宋体" w:eastAsia="宋体" w:cs="宋体"/>
                <w:bCs/>
                <w:color w:val="auto"/>
                <w:sz w:val="21"/>
                <w:szCs w:val="21"/>
                <w:highlight w:val="none"/>
              </w:rPr>
              <w:t>支付合同总金额1%的违约金，违约金累计达到合同总金额的15%，采购人有权终止合同。</w:t>
            </w:r>
          </w:p>
          <w:p>
            <w:pPr>
              <w:keepNext w:val="0"/>
              <w:keepLines w:val="0"/>
              <w:pageBreakBefore w:val="0"/>
              <w:widowControl/>
              <w:kinsoku/>
              <w:wordWrap/>
              <w:overflowPunct/>
              <w:topLinePunct w:val="0"/>
              <w:autoSpaceDE/>
              <w:autoSpaceDN/>
              <w:bidi w:val="0"/>
              <w:adjustRightInd w:val="0"/>
              <w:snapToGrid/>
              <w:spacing w:beforeAutospacing="0" w:afterAutospacing="0" w:line="360" w:lineRule="auto"/>
              <w:textAlignment w:val="auto"/>
              <w:rPr>
                <w:rFonts w:hint="eastAsia" w:ascii="宋体" w:hAnsi="宋体" w:eastAsia="宋体" w:cs="宋体"/>
                <w:color w:val="auto"/>
                <w:sz w:val="21"/>
                <w:szCs w:val="21"/>
                <w:highlight w:val="none"/>
              </w:rPr>
            </w:pPr>
            <w:r>
              <w:rPr>
                <w:rFonts w:hint="eastAsia" w:ascii="宋体" w:hAnsi="宋体" w:cs="宋体"/>
                <w:bCs/>
                <w:color w:val="auto"/>
                <w:sz w:val="21"/>
                <w:szCs w:val="21"/>
                <w:highlight w:val="none"/>
                <w:lang w:eastAsia="zh-CN"/>
              </w:rPr>
              <w:t>投标人</w:t>
            </w:r>
            <w:r>
              <w:rPr>
                <w:rFonts w:hint="eastAsia" w:ascii="宋体" w:hAnsi="宋体" w:eastAsia="宋体" w:cs="宋体"/>
                <w:bCs/>
                <w:color w:val="auto"/>
                <w:sz w:val="21"/>
                <w:szCs w:val="21"/>
                <w:highlight w:val="none"/>
              </w:rPr>
              <w:t>逾期提供各类服务、报告，则每日按本合同总金额1%向采购人支付违约金，违约金累计最高不超过合同总金额的15%。逾期超过15天，采购人有权终止合同。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6"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合同条款</w:t>
            </w:r>
          </w:p>
        </w:tc>
        <w:tc>
          <w:tcPr>
            <w:tcW w:w="6466" w:type="dxa"/>
            <w:vAlign w:val="center"/>
          </w:tcPr>
          <w:p>
            <w:pPr>
              <w:numPr>
                <w:numId w:val="0"/>
              </w:numPr>
              <w:bidi w:val="0"/>
              <w:rPr>
                <w:rFonts w:hint="eastAsia"/>
              </w:rPr>
            </w:pPr>
            <w:r>
              <w:rPr>
                <w:rFonts w:hint="eastAsia"/>
                <w:lang w:val="en-US" w:eastAsia="zh-CN"/>
              </w:rPr>
              <w:t>投标人</w:t>
            </w:r>
            <w:r>
              <w:rPr>
                <w:rFonts w:hint="eastAsia"/>
              </w:rPr>
              <w:t>实质响应合同各条款</w:t>
            </w:r>
          </w:p>
        </w:tc>
      </w:tr>
    </w:tbl>
    <w:p>
      <w:pPr>
        <w:bidi w:val="0"/>
        <w:rPr>
          <w:rFonts w:hint="eastAsia"/>
          <w:color w:val="auto"/>
          <w:highlight w:val="none"/>
          <w:lang w:val="en-US" w:eastAsia="zh-CN"/>
        </w:rPr>
      </w:pPr>
    </w:p>
    <w:p>
      <w:pPr>
        <w:pStyle w:val="7"/>
        <w:rPr>
          <w:rFonts w:hint="eastAsia"/>
          <w:color w:val="auto"/>
          <w:highlight w:val="none"/>
          <w:lang w:val="en-US" w:eastAsia="zh-CN"/>
        </w:rPr>
      </w:pPr>
    </w:p>
    <w:p>
      <w:pPr>
        <w:rPr>
          <w:rFonts w:hint="eastAsia"/>
          <w:color w:val="auto"/>
          <w:highlight w:val="none"/>
          <w:lang w:val="en-US" w:eastAsia="zh-CN"/>
        </w:rPr>
      </w:pPr>
    </w:p>
    <w:p>
      <w:pPr>
        <w:bidi w:val="0"/>
        <w:rPr>
          <w:rFonts w:hint="eastAsia"/>
          <w:color w:val="auto"/>
          <w:highlight w:val="none"/>
          <w:lang w:val="en-US" w:eastAsia="zh-CN"/>
        </w:rPr>
      </w:pPr>
    </w:p>
    <w:p>
      <w:pPr>
        <w:pStyle w:val="7"/>
        <w:rPr>
          <w:rFonts w:hint="eastAsia"/>
          <w:color w:val="auto"/>
          <w:highlight w:val="none"/>
          <w:lang w:val="en-US" w:eastAsia="zh-CN"/>
        </w:rPr>
      </w:pPr>
    </w:p>
    <w:p>
      <w:pPr>
        <w:pStyle w:val="8"/>
        <w:rPr>
          <w:rFonts w:hint="eastAsia"/>
          <w:color w:val="auto"/>
          <w:highlight w:val="none"/>
          <w:lang w:val="en-US" w:eastAsia="zh-CN"/>
        </w:rPr>
      </w:pPr>
    </w:p>
    <w:p>
      <w:pPr>
        <w:pStyle w:val="8"/>
        <w:rPr>
          <w:rFonts w:hint="eastAsia"/>
          <w:color w:val="auto"/>
          <w:highlight w:val="none"/>
          <w:lang w:val="en-US" w:eastAsia="zh-CN"/>
        </w:rPr>
      </w:pPr>
    </w:p>
    <w:p>
      <w:pPr>
        <w:pStyle w:val="8"/>
        <w:rPr>
          <w:rFonts w:hint="eastAsia"/>
          <w:color w:val="auto"/>
          <w:highlight w:val="none"/>
          <w:lang w:val="en-US" w:eastAsia="zh-CN"/>
        </w:rPr>
      </w:pPr>
    </w:p>
    <w:p>
      <w:pPr>
        <w:pStyle w:val="8"/>
        <w:rPr>
          <w:rFonts w:hint="eastAsia"/>
          <w:color w:val="auto"/>
          <w:highlight w:val="none"/>
          <w:lang w:val="en-US" w:eastAsia="zh-CN"/>
        </w:rPr>
      </w:pPr>
    </w:p>
    <w:p>
      <w:pPr>
        <w:pStyle w:val="8"/>
        <w:rPr>
          <w:rFonts w:hint="eastAsia"/>
          <w:color w:val="auto"/>
          <w:highlight w:val="none"/>
          <w:lang w:val="en-US" w:eastAsia="zh-CN"/>
        </w:rPr>
      </w:pPr>
    </w:p>
    <w:p>
      <w:pPr>
        <w:pStyle w:val="8"/>
        <w:rPr>
          <w:rFonts w:hint="eastAsia"/>
          <w:color w:val="auto"/>
          <w:highlight w:val="none"/>
          <w:lang w:val="en-US" w:eastAsia="zh-CN"/>
        </w:rPr>
      </w:pPr>
    </w:p>
    <w:p>
      <w:pPr>
        <w:pStyle w:val="8"/>
        <w:rPr>
          <w:rFonts w:hint="eastAsia"/>
          <w:color w:val="auto"/>
          <w:highlight w:val="none"/>
          <w:lang w:val="en-US" w:eastAsia="zh-CN"/>
        </w:rPr>
      </w:pPr>
    </w:p>
    <w:p>
      <w:pPr>
        <w:pStyle w:val="8"/>
        <w:rPr>
          <w:rFonts w:hint="eastAsia"/>
          <w:color w:val="auto"/>
          <w:highlight w:val="none"/>
          <w:lang w:val="en-US" w:eastAsia="zh-CN"/>
        </w:rPr>
      </w:pPr>
    </w:p>
    <w:p>
      <w:pPr>
        <w:pStyle w:val="8"/>
        <w:rPr>
          <w:rFonts w:hint="eastAsia"/>
          <w:color w:val="auto"/>
          <w:highlight w:val="none"/>
          <w:lang w:val="en-US" w:eastAsia="zh-CN"/>
        </w:rPr>
      </w:pPr>
    </w:p>
    <w:p>
      <w:pPr>
        <w:bidi w:val="0"/>
        <w:rPr>
          <w:rFonts w:hint="eastAsia"/>
          <w:color w:val="auto"/>
          <w:highlight w:val="none"/>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4"/>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leftChars="0"/>
        <w:jc w:val="center"/>
        <w:textAlignment w:val="auto"/>
        <w:rPr>
          <w:rFonts w:ascii="宋体" w:hAnsi="宋体" w:eastAsia="宋体"/>
          <w:b/>
          <w:color w:val="auto"/>
          <w:sz w:val="24"/>
          <w:highlight w:val="none"/>
        </w:rPr>
      </w:pPr>
      <w:bookmarkStart w:id="185" w:name="_Toc19316"/>
      <w:r>
        <w:rPr>
          <w:rFonts w:hint="eastAsia" w:ascii="宋体" w:hAnsi="宋体"/>
          <w:color w:val="auto"/>
          <w:highlight w:val="none"/>
          <w:lang w:val="en-US" w:eastAsia="zh-CN"/>
        </w:rPr>
        <w:t>第二章 技术需求书</w:t>
      </w:r>
      <w:bookmarkEnd w:id="185"/>
    </w:p>
    <w:p>
      <w:pPr>
        <w:autoSpaceDE w:val="0"/>
        <w:autoSpaceDN w:val="0"/>
        <w:spacing w:line="360" w:lineRule="auto"/>
        <w:rPr>
          <w:rFonts w:hint="eastAsia" w:ascii="宋体" w:hAnsi="宋体" w:eastAsia="宋体" w:cs="宋体"/>
          <w:b/>
          <w:bCs/>
          <w:color w:val="auto"/>
          <w:kern w:val="0"/>
          <w:sz w:val="24"/>
          <w:szCs w:val="21"/>
          <w:highlight w:val="none"/>
          <w:lang w:eastAsia="zh-CN"/>
        </w:rPr>
      </w:pPr>
      <w:r>
        <w:rPr>
          <w:rFonts w:hint="eastAsia" w:ascii="宋体" w:hAnsi="宋体" w:eastAsia="宋体" w:cs="宋体"/>
          <w:b/>
          <w:bCs/>
          <w:color w:val="auto"/>
          <w:kern w:val="0"/>
          <w:sz w:val="24"/>
          <w:szCs w:val="21"/>
          <w:highlight w:val="none"/>
        </w:rPr>
        <w:t>一、</w:t>
      </w:r>
      <w:r>
        <w:rPr>
          <w:rFonts w:hint="eastAsia" w:ascii="宋体" w:hAnsi="宋体" w:eastAsia="宋体" w:cs="宋体"/>
          <w:b/>
          <w:bCs/>
          <w:color w:val="auto"/>
          <w:kern w:val="0"/>
          <w:sz w:val="24"/>
          <w:szCs w:val="21"/>
          <w:highlight w:val="none"/>
          <w:lang w:eastAsia="zh-CN"/>
        </w:rPr>
        <w:t>项目</w:t>
      </w:r>
      <w:r>
        <w:rPr>
          <w:rFonts w:hint="eastAsia" w:ascii="宋体" w:hAnsi="宋体" w:eastAsia="宋体" w:cs="宋体"/>
          <w:b/>
          <w:bCs/>
          <w:color w:val="auto"/>
          <w:kern w:val="0"/>
          <w:sz w:val="24"/>
          <w:szCs w:val="21"/>
          <w:highlight w:val="none"/>
          <w:lang w:val="en-US" w:eastAsia="zh-CN"/>
        </w:rPr>
        <w:t>概况</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331"/>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2130" w:type="dxa"/>
            <w:shd w:val="clear" w:color="auto" w:fill="BEBEBE"/>
            <w:noWrap w:val="0"/>
            <w:vAlign w:val="center"/>
          </w:tcPr>
          <w:p>
            <w:pPr>
              <w:widowControl/>
              <w:wordWrap/>
              <w:adjustRightInd w:val="0"/>
              <w:snapToGrid w:val="0"/>
              <w:spacing w:after="0" w:line="240" w:lineRule="auto"/>
              <w:ind w:left="0" w:leftChars="0" w:right="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服务名称</w:t>
            </w:r>
          </w:p>
        </w:tc>
        <w:tc>
          <w:tcPr>
            <w:tcW w:w="2130" w:type="dxa"/>
            <w:shd w:val="clear" w:color="auto" w:fill="BEBEBE"/>
            <w:noWrap w:val="0"/>
            <w:vAlign w:val="center"/>
          </w:tcPr>
          <w:p>
            <w:pPr>
              <w:widowControl/>
              <w:wordWrap/>
              <w:adjustRightInd w:val="0"/>
              <w:snapToGrid w:val="0"/>
              <w:spacing w:after="0" w:line="240" w:lineRule="auto"/>
              <w:ind w:left="0" w:leftChars="0" w:right="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数量</w:t>
            </w:r>
          </w:p>
        </w:tc>
        <w:tc>
          <w:tcPr>
            <w:tcW w:w="2331" w:type="dxa"/>
            <w:shd w:val="clear" w:color="auto" w:fill="BEBEBE"/>
            <w:noWrap w:val="0"/>
            <w:vAlign w:val="center"/>
          </w:tcPr>
          <w:p>
            <w:pPr>
              <w:widowControl/>
              <w:wordWrap/>
              <w:adjustRightInd w:val="0"/>
              <w:snapToGrid w:val="0"/>
              <w:spacing w:after="0" w:line="240" w:lineRule="auto"/>
              <w:ind w:left="0" w:leftChars="0" w:right="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预算金额（单位：元）</w:t>
            </w:r>
          </w:p>
        </w:tc>
        <w:tc>
          <w:tcPr>
            <w:tcW w:w="1931" w:type="dxa"/>
            <w:shd w:val="clear" w:color="auto" w:fill="BEBEBE"/>
            <w:noWrap w:val="0"/>
            <w:vAlign w:val="center"/>
          </w:tcPr>
          <w:p>
            <w:pPr>
              <w:widowControl/>
              <w:wordWrap/>
              <w:adjustRightInd w:val="0"/>
              <w:snapToGrid w:val="0"/>
              <w:spacing w:after="0" w:line="240" w:lineRule="auto"/>
              <w:ind w:left="0" w:leftChars="0" w:right="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30" w:type="dxa"/>
            <w:noWrap w:val="0"/>
            <w:vAlign w:val="center"/>
          </w:tcPr>
          <w:p>
            <w:pPr>
              <w:widowControl/>
              <w:wordWrap/>
              <w:adjustRightInd w:val="0"/>
              <w:snapToGrid w:val="0"/>
              <w:spacing w:after="0" w:line="240" w:lineRule="auto"/>
              <w:ind w:left="0" w:leftChars="0" w:right="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东莞市塘厦镇石鼓社区环卫保洁服务劳务派遣项目</w:t>
            </w:r>
          </w:p>
        </w:tc>
        <w:tc>
          <w:tcPr>
            <w:tcW w:w="2130" w:type="dxa"/>
            <w:noWrap w:val="0"/>
            <w:vAlign w:val="center"/>
          </w:tcPr>
          <w:p>
            <w:pPr>
              <w:widowControl/>
              <w:wordWrap/>
              <w:adjustRightInd w:val="0"/>
              <w:snapToGrid w:val="0"/>
              <w:spacing w:after="0" w:line="240" w:lineRule="auto"/>
              <w:ind w:left="0" w:leftChars="0" w:right="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1项</w:t>
            </w:r>
          </w:p>
        </w:tc>
        <w:tc>
          <w:tcPr>
            <w:tcW w:w="2331" w:type="dxa"/>
            <w:noWrap w:val="0"/>
            <w:vAlign w:val="center"/>
          </w:tcPr>
          <w:p>
            <w:pPr>
              <w:widowControl/>
              <w:wordWrap/>
              <w:adjustRightInd w:val="0"/>
              <w:snapToGrid w:val="0"/>
              <w:spacing w:after="0" w:line="240" w:lineRule="auto"/>
              <w:ind w:left="0" w:leftChars="0" w:right="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cs="宋体"/>
                <w:sz w:val="21"/>
                <w:szCs w:val="21"/>
                <w:lang w:val="en-US" w:eastAsia="zh-CN"/>
              </w:rPr>
              <w:t>1,6</w:t>
            </w:r>
            <w:r>
              <w:rPr>
                <w:rFonts w:hint="eastAsia" w:ascii="宋体" w:hAnsi="宋体" w:eastAsia="宋体" w:cs="宋体"/>
                <w:sz w:val="21"/>
                <w:szCs w:val="21"/>
                <w:lang w:val="en-US" w:eastAsia="zh-CN"/>
              </w:rPr>
              <w:t>00,000.00元</w:t>
            </w:r>
          </w:p>
        </w:tc>
        <w:tc>
          <w:tcPr>
            <w:tcW w:w="1931" w:type="dxa"/>
            <w:noWrap w:val="0"/>
            <w:vAlign w:val="center"/>
          </w:tcPr>
          <w:p>
            <w:pPr>
              <w:widowControl/>
              <w:wordWrap/>
              <w:adjustRightInd w:val="0"/>
              <w:snapToGrid w:val="0"/>
              <w:spacing w:after="0" w:line="240" w:lineRule="auto"/>
              <w:ind w:left="0" w:leftChars="0" w:right="0" w:firstLine="0" w:firstLineChars="0"/>
              <w:jc w:val="center"/>
              <w:textAlignment w:val="auto"/>
              <w:outlineLvl w:val="9"/>
              <w:rPr>
                <w:rFonts w:hint="default" w:ascii="宋体" w:hAnsi="宋体" w:eastAsia="宋体" w:cs="宋体"/>
                <w:sz w:val="21"/>
                <w:szCs w:val="21"/>
                <w:lang w:val="en-US" w:eastAsia="zh-CN"/>
              </w:rPr>
            </w:pPr>
            <w:r>
              <w:rPr>
                <w:rFonts w:hint="eastAsia" w:ascii="宋体" w:hAnsi="宋体" w:cs="宋体"/>
                <w:sz w:val="21"/>
                <w:szCs w:val="21"/>
                <w:lang w:val="en-US" w:eastAsia="zh-CN"/>
              </w:rPr>
              <w:t>4个月（具体以合同签订时间为准）</w:t>
            </w:r>
          </w:p>
        </w:tc>
      </w:tr>
    </w:tbl>
    <w:p>
      <w:pPr>
        <w:widowControl/>
        <w:numPr>
          <w:ilvl w:val="0"/>
          <w:numId w:val="0"/>
        </w:numPr>
        <w:wordWrap/>
        <w:adjustRightInd w:val="0"/>
        <w:snapToGrid w:val="0"/>
        <w:spacing w:after="0" w:line="360" w:lineRule="auto"/>
        <w:ind w:left="0" w:leftChars="0" w:right="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人员需求：环卫保洁</w:t>
      </w:r>
      <w:r>
        <w:rPr>
          <w:rFonts w:hint="eastAsia" w:ascii="宋体" w:hAnsi="宋体" w:eastAsia="宋体" w:cs="宋体"/>
          <w:sz w:val="21"/>
          <w:szCs w:val="21"/>
          <w:lang w:val="en-US" w:eastAsia="zh-CN"/>
        </w:rPr>
        <w:t>员</w:t>
      </w:r>
      <w:r>
        <w:rPr>
          <w:rFonts w:hint="eastAsia" w:ascii="宋体" w:hAnsi="宋体" w:eastAsia="宋体" w:cs="宋体"/>
          <w:sz w:val="21"/>
          <w:szCs w:val="21"/>
        </w:rPr>
        <w:t>合计</w:t>
      </w:r>
      <w:r>
        <w:rPr>
          <w:rFonts w:hint="eastAsia" w:ascii="宋体" w:hAnsi="宋体" w:eastAsia="宋体" w:cs="宋体"/>
          <w:sz w:val="21"/>
          <w:szCs w:val="21"/>
          <w:lang w:val="en-US" w:eastAsia="zh-CN"/>
        </w:rPr>
        <w:t>100</w:t>
      </w:r>
      <w:r>
        <w:rPr>
          <w:rFonts w:hint="eastAsia" w:ascii="宋体" w:hAnsi="宋体" w:eastAsia="宋体" w:cs="宋体"/>
          <w:sz w:val="21"/>
          <w:szCs w:val="21"/>
        </w:rPr>
        <w:t>人。本项目人员需求数量为暂定数量，实际按采购人需求、实际劳务派遣人员到位情况结算。</w:t>
      </w:r>
    </w:p>
    <w:p>
      <w:pPr>
        <w:keepNext w:val="0"/>
        <w:keepLines w:val="0"/>
        <w:pageBreakBefore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Times New Roman"/>
          <w:b/>
          <w:color w:val="auto"/>
          <w:kern w:val="0"/>
          <w:sz w:val="24"/>
          <w:szCs w:val="24"/>
          <w:highlight w:val="none"/>
        </w:rPr>
      </w:pPr>
      <w:r>
        <w:rPr>
          <w:rFonts w:hint="eastAsia" w:ascii="宋体" w:hAnsi="宋体" w:cs="Times New Roman"/>
          <w:b/>
          <w:color w:val="auto"/>
          <w:kern w:val="0"/>
          <w:sz w:val="24"/>
          <w:szCs w:val="24"/>
          <w:highlight w:val="none"/>
          <w:lang w:val="en-US" w:eastAsia="zh-CN"/>
        </w:rPr>
        <w:t>二</w:t>
      </w:r>
      <w:r>
        <w:rPr>
          <w:rFonts w:hint="eastAsia" w:ascii="宋体" w:hAnsi="宋体" w:eastAsia="宋体" w:cs="Times New Roman"/>
          <w:b/>
          <w:color w:val="auto"/>
          <w:kern w:val="0"/>
          <w:sz w:val="24"/>
          <w:szCs w:val="24"/>
          <w:highlight w:val="none"/>
        </w:rPr>
        <w:t>、</w:t>
      </w:r>
      <w:r>
        <w:rPr>
          <w:rFonts w:hint="eastAsia" w:ascii="宋体" w:hAnsi="宋体" w:eastAsia="宋体" w:cs="Times New Roman"/>
          <w:b/>
          <w:color w:val="auto"/>
          <w:kern w:val="0"/>
          <w:sz w:val="24"/>
          <w:szCs w:val="24"/>
          <w:highlight w:val="none"/>
          <w:lang w:val="en-US" w:eastAsia="zh-CN"/>
        </w:rPr>
        <w:t>服务内容及服务范围</w:t>
      </w:r>
    </w:p>
    <w:p>
      <w:pPr>
        <w:keepNext w:val="0"/>
        <w:keepLines w:val="0"/>
        <w:pageBreakBefore w:val="0"/>
        <w:widowControl/>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Times New Roman"/>
          <w:color w:val="auto"/>
          <w:kern w:val="0"/>
          <w:sz w:val="21"/>
          <w:szCs w:val="21"/>
          <w:highlight w:val="none"/>
        </w:rPr>
      </w:pPr>
      <w:r>
        <w:rPr>
          <w:rFonts w:hint="eastAsia" w:ascii="宋体" w:hAnsi="宋体" w:cs="Times New Roman"/>
          <w:color w:val="auto"/>
          <w:kern w:val="0"/>
          <w:sz w:val="21"/>
          <w:szCs w:val="21"/>
          <w:highlight w:val="none"/>
          <w:lang w:eastAsia="zh-CN"/>
        </w:rPr>
        <w:t>中标人</w:t>
      </w:r>
      <w:r>
        <w:rPr>
          <w:rFonts w:hint="eastAsia" w:ascii="宋体" w:hAnsi="宋体" w:eastAsia="宋体" w:cs="Times New Roman"/>
          <w:color w:val="auto"/>
          <w:kern w:val="0"/>
          <w:sz w:val="21"/>
          <w:szCs w:val="21"/>
          <w:highlight w:val="none"/>
        </w:rPr>
        <w:t>应根据</w:t>
      </w:r>
      <w:r>
        <w:rPr>
          <w:rFonts w:hint="eastAsia" w:ascii="宋体" w:hAnsi="宋体" w:eastAsia="宋体" w:cs="Times New Roman"/>
          <w:color w:val="auto"/>
          <w:kern w:val="0"/>
          <w:sz w:val="21"/>
          <w:szCs w:val="21"/>
          <w:highlight w:val="none"/>
          <w:lang w:eastAsia="zh-CN"/>
        </w:rPr>
        <w:t>人员</w:t>
      </w:r>
      <w:r>
        <w:rPr>
          <w:rFonts w:hint="eastAsia" w:ascii="宋体" w:hAnsi="宋体" w:eastAsia="宋体" w:cs="Times New Roman"/>
          <w:color w:val="auto"/>
          <w:kern w:val="0"/>
          <w:sz w:val="21"/>
          <w:szCs w:val="21"/>
          <w:highlight w:val="none"/>
        </w:rPr>
        <w:t>数量和服务项目情况，配备专门的管理人员，负责</w:t>
      </w:r>
      <w:r>
        <w:rPr>
          <w:rFonts w:hint="eastAsia" w:ascii="宋体" w:hAnsi="宋体" w:eastAsia="宋体" w:cs="Times New Roman"/>
          <w:color w:val="auto"/>
          <w:kern w:val="0"/>
          <w:sz w:val="21"/>
          <w:szCs w:val="21"/>
          <w:highlight w:val="none"/>
          <w:lang w:eastAsia="zh-CN"/>
        </w:rPr>
        <w:t>人员</w:t>
      </w:r>
      <w:r>
        <w:rPr>
          <w:rFonts w:hint="eastAsia" w:ascii="宋体" w:hAnsi="宋体" w:eastAsia="宋体" w:cs="Times New Roman"/>
          <w:color w:val="auto"/>
          <w:kern w:val="0"/>
          <w:sz w:val="21"/>
          <w:szCs w:val="21"/>
          <w:highlight w:val="none"/>
        </w:rPr>
        <w:t>的日常事务，协调处理</w:t>
      </w:r>
      <w:r>
        <w:rPr>
          <w:rFonts w:hint="eastAsia" w:ascii="宋体" w:hAnsi="宋体" w:eastAsia="宋体" w:cs="Times New Roman"/>
          <w:color w:val="auto"/>
          <w:kern w:val="0"/>
          <w:sz w:val="21"/>
          <w:szCs w:val="21"/>
          <w:highlight w:val="none"/>
          <w:lang w:eastAsia="zh-CN"/>
        </w:rPr>
        <w:t>人员</w:t>
      </w:r>
      <w:r>
        <w:rPr>
          <w:rFonts w:hint="eastAsia" w:ascii="宋体" w:hAnsi="宋体" w:eastAsia="宋体" w:cs="Times New Roman"/>
          <w:color w:val="auto"/>
          <w:kern w:val="0"/>
          <w:sz w:val="21"/>
          <w:szCs w:val="21"/>
          <w:highlight w:val="none"/>
        </w:rPr>
        <w:t>与采购人之间的关系，向采购人提供政策法规方面的咨询。</w:t>
      </w:r>
    </w:p>
    <w:p>
      <w:pPr>
        <w:keepNext w:val="0"/>
        <w:keepLines w:val="0"/>
        <w:pageBreakBefore w:val="0"/>
        <w:widowControl/>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采购人根据需求与</w:t>
      </w:r>
      <w:r>
        <w:rPr>
          <w:rFonts w:hint="eastAsia" w:ascii="宋体" w:hAnsi="宋体" w:cs="Times New Roman"/>
          <w:color w:val="auto"/>
          <w:kern w:val="0"/>
          <w:sz w:val="21"/>
          <w:szCs w:val="21"/>
          <w:highlight w:val="none"/>
          <w:lang w:eastAsia="zh-CN"/>
        </w:rPr>
        <w:t>中标人</w:t>
      </w:r>
      <w:r>
        <w:rPr>
          <w:rFonts w:hint="eastAsia" w:ascii="宋体" w:hAnsi="宋体" w:eastAsia="宋体" w:cs="Times New Roman"/>
          <w:color w:val="auto"/>
          <w:kern w:val="0"/>
          <w:sz w:val="21"/>
          <w:szCs w:val="21"/>
          <w:highlight w:val="none"/>
        </w:rPr>
        <w:t>签订单项服务合同，合同签订后采购人根据实际需要和岗位设置情况，以书面形式通知</w:t>
      </w:r>
      <w:r>
        <w:rPr>
          <w:rFonts w:hint="eastAsia" w:ascii="宋体" w:hAnsi="宋体" w:cs="Times New Roman"/>
          <w:color w:val="auto"/>
          <w:kern w:val="0"/>
          <w:sz w:val="21"/>
          <w:szCs w:val="21"/>
          <w:highlight w:val="none"/>
          <w:lang w:eastAsia="zh-CN"/>
        </w:rPr>
        <w:t>中标人</w:t>
      </w:r>
      <w:r>
        <w:rPr>
          <w:rFonts w:hint="eastAsia" w:ascii="宋体" w:hAnsi="宋体" w:eastAsia="宋体" w:cs="Times New Roman"/>
          <w:color w:val="auto"/>
          <w:kern w:val="0"/>
          <w:sz w:val="21"/>
          <w:szCs w:val="21"/>
          <w:highlight w:val="none"/>
        </w:rPr>
        <w:t>用工需求。</w:t>
      </w:r>
    </w:p>
    <w:p>
      <w:pPr>
        <w:keepNext w:val="0"/>
        <w:keepLines w:val="0"/>
        <w:pageBreakBefore w:val="0"/>
        <w:widowControl/>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Times New Roman"/>
          <w:color w:val="auto"/>
          <w:kern w:val="0"/>
          <w:sz w:val="21"/>
          <w:szCs w:val="21"/>
          <w:highlight w:val="none"/>
        </w:rPr>
      </w:pPr>
      <w:r>
        <w:rPr>
          <w:rFonts w:hint="eastAsia" w:ascii="宋体" w:hAnsi="宋体" w:cs="Times New Roman"/>
          <w:color w:val="auto"/>
          <w:kern w:val="0"/>
          <w:sz w:val="21"/>
          <w:szCs w:val="21"/>
          <w:highlight w:val="none"/>
          <w:lang w:eastAsia="zh-CN"/>
        </w:rPr>
        <w:t>中标人</w:t>
      </w:r>
      <w:r>
        <w:rPr>
          <w:rFonts w:hint="eastAsia" w:ascii="宋体" w:hAnsi="宋体" w:eastAsia="宋体" w:cs="Times New Roman"/>
          <w:color w:val="auto"/>
          <w:kern w:val="0"/>
          <w:sz w:val="21"/>
          <w:szCs w:val="21"/>
          <w:highlight w:val="none"/>
        </w:rPr>
        <w:t>须在收到采购人用工需求通知后15天内配齐符合采购人要求的</w:t>
      </w:r>
      <w:r>
        <w:rPr>
          <w:rFonts w:hint="eastAsia" w:ascii="宋体" w:hAnsi="宋体" w:eastAsia="宋体" w:cs="Times New Roman"/>
          <w:color w:val="auto"/>
          <w:kern w:val="0"/>
          <w:sz w:val="21"/>
          <w:szCs w:val="21"/>
          <w:highlight w:val="none"/>
          <w:lang w:eastAsia="zh-CN"/>
        </w:rPr>
        <w:t>人员</w:t>
      </w:r>
      <w:r>
        <w:rPr>
          <w:rFonts w:hint="eastAsia" w:ascii="宋体" w:hAnsi="宋体" w:eastAsia="宋体" w:cs="Times New Roman"/>
          <w:color w:val="auto"/>
          <w:kern w:val="0"/>
          <w:sz w:val="21"/>
          <w:szCs w:val="21"/>
          <w:highlight w:val="none"/>
        </w:rPr>
        <w:t>，否则视为</w:t>
      </w:r>
      <w:r>
        <w:rPr>
          <w:rFonts w:hint="eastAsia" w:ascii="宋体" w:hAnsi="宋体" w:cs="Times New Roman"/>
          <w:color w:val="auto"/>
          <w:kern w:val="0"/>
          <w:sz w:val="21"/>
          <w:szCs w:val="21"/>
          <w:highlight w:val="none"/>
          <w:lang w:eastAsia="zh-CN"/>
        </w:rPr>
        <w:t>中标人</w:t>
      </w:r>
      <w:r>
        <w:rPr>
          <w:rFonts w:hint="eastAsia" w:ascii="宋体" w:hAnsi="宋体" w:eastAsia="宋体" w:cs="Times New Roman"/>
          <w:color w:val="auto"/>
          <w:kern w:val="0"/>
          <w:sz w:val="21"/>
          <w:szCs w:val="21"/>
          <w:highlight w:val="none"/>
        </w:rPr>
        <w:t>违约，采购人有权终止合同。</w:t>
      </w:r>
    </w:p>
    <w:p>
      <w:pPr>
        <w:keepNext w:val="0"/>
        <w:keepLines w:val="0"/>
        <w:pageBreakBefore w:val="0"/>
        <w:widowControl/>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采购人可根据实际情况或需求，对</w:t>
      </w:r>
      <w:r>
        <w:rPr>
          <w:rFonts w:hint="eastAsia" w:ascii="宋体" w:hAnsi="宋体" w:eastAsia="宋体" w:cs="Times New Roman"/>
          <w:color w:val="auto"/>
          <w:kern w:val="0"/>
          <w:sz w:val="21"/>
          <w:szCs w:val="21"/>
          <w:highlight w:val="none"/>
          <w:lang w:eastAsia="zh-CN"/>
        </w:rPr>
        <w:t>人员</w:t>
      </w:r>
      <w:r>
        <w:rPr>
          <w:rFonts w:hint="eastAsia" w:ascii="宋体" w:hAnsi="宋体" w:eastAsia="宋体" w:cs="Times New Roman"/>
          <w:color w:val="auto"/>
          <w:kern w:val="0"/>
          <w:sz w:val="21"/>
          <w:szCs w:val="21"/>
          <w:highlight w:val="none"/>
        </w:rPr>
        <w:t>的数量、岗位、资格条件等要求进行调整，</w:t>
      </w:r>
      <w:r>
        <w:rPr>
          <w:rFonts w:hint="eastAsia" w:ascii="宋体" w:hAnsi="宋体" w:cs="Times New Roman"/>
          <w:color w:val="auto"/>
          <w:kern w:val="0"/>
          <w:sz w:val="21"/>
          <w:szCs w:val="21"/>
          <w:highlight w:val="none"/>
          <w:lang w:eastAsia="zh-CN"/>
        </w:rPr>
        <w:t>中标人</w:t>
      </w:r>
      <w:r>
        <w:rPr>
          <w:rFonts w:hint="eastAsia" w:ascii="宋体" w:hAnsi="宋体" w:eastAsia="宋体" w:cs="Times New Roman"/>
          <w:color w:val="auto"/>
          <w:kern w:val="0"/>
          <w:sz w:val="21"/>
          <w:szCs w:val="21"/>
          <w:highlight w:val="none"/>
        </w:rPr>
        <w:t>必须服从且</w:t>
      </w:r>
      <w:r>
        <w:rPr>
          <w:rFonts w:hint="eastAsia" w:ascii="宋体" w:hAnsi="宋体" w:eastAsia="宋体" w:cs="Times New Roman"/>
          <w:color w:val="auto"/>
          <w:kern w:val="0"/>
          <w:sz w:val="21"/>
          <w:szCs w:val="21"/>
          <w:highlight w:val="none"/>
          <w:lang w:eastAsia="zh-CN"/>
        </w:rPr>
        <w:t>人员</w:t>
      </w:r>
      <w:r>
        <w:rPr>
          <w:rFonts w:hint="eastAsia" w:ascii="宋体" w:hAnsi="宋体" w:eastAsia="宋体" w:cs="Times New Roman"/>
          <w:color w:val="auto"/>
          <w:kern w:val="0"/>
          <w:sz w:val="21"/>
          <w:szCs w:val="21"/>
          <w:highlight w:val="none"/>
        </w:rPr>
        <w:t>必须符合采购人的要求。</w:t>
      </w:r>
    </w:p>
    <w:p>
      <w:pPr>
        <w:keepNext w:val="0"/>
        <w:keepLines w:val="0"/>
        <w:pageBreakBefore w:val="0"/>
        <w:widowControl/>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Times New Roman"/>
          <w:color w:val="auto"/>
          <w:kern w:val="0"/>
          <w:sz w:val="21"/>
          <w:szCs w:val="21"/>
          <w:highlight w:val="none"/>
        </w:rPr>
      </w:pPr>
      <w:r>
        <w:rPr>
          <w:rFonts w:hint="eastAsia" w:ascii="宋体" w:hAnsi="宋体" w:cs="Times New Roman"/>
          <w:color w:val="auto"/>
          <w:kern w:val="0"/>
          <w:sz w:val="21"/>
          <w:szCs w:val="21"/>
          <w:highlight w:val="none"/>
          <w:lang w:eastAsia="zh-CN"/>
        </w:rPr>
        <w:t>中标人</w:t>
      </w:r>
      <w:r>
        <w:rPr>
          <w:rFonts w:hint="eastAsia" w:ascii="宋体" w:hAnsi="宋体" w:eastAsia="宋体" w:cs="Times New Roman"/>
          <w:color w:val="auto"/>
          <w:kern w:val="0"/>
          <w:sz w:val="21"/>
          <w:szCs w:val="21"/>
          <w:highlight w:val="none"/>
        </w:rPr>
        <w:t>需每月月底向采购人提供</w:t>
      </w:r>
      <w:r>
        <w:rPr>
          <w:rFonts w:hint="eastAsia" w:ascii="宋体" w:hAnsi="宋体" w:eastAsia="宋体" w:cs="Times New Roman"/>
          <w:color w:val="auto"/>
          <w:kern w:val="0"/>
          <w:sz w:val="21"/>
          <w:szCs w:val="21"/>
          <w:highlight w:val="none"/>
          <w:lang w:eastAsia="zh-CN"/>
        </w:rPr>
        <w:t>人员</w:t>
      </w:r>
      <w:r>
        <w:rPr>
          <w:rFonts w:hint="eastAsia" w:ascii="宋体" w:hAnsi="宋体" w:eastAsia="宋体" w:cs="Times New Roman"/>
          <w:color w:val="auto"/>
          <w:kern w:val="0"/>
          <w:sz w:val="21"/>
          <w:szCs w:val="21"/>
          <w:highlight w:val="none"/>
        </w:rPr>
        <w:t>的工资发放、社保、住房公积金购买的材料等依据。</w:t>
      </w:r>
    </w:p>
    <w:p>
      <w:pPr>
        <w:keepNext w:val="0"/>
        <w:keepLines w:val="0"/>
        <w:pageBreakBefore w:val="0"/>
        <w:widowControl/>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采购人有权要求调换不适合岗位要求的</w:t>
      </w:r>
      <w:r>
        <w:rPr>
          <w:rFonts w:hint="eastAsia" w:ascii="宋体" w:hAnsi="宋体" w:eastAsia="宋体" w:cs="Times New Roman"/>
          <w:color w:val="auto"/>
          <w:kern w:val="0"/>
          <w:sz w:val="21"/>
          <w:szCs w:val="21"/>
          <w:highlight w:val="none"/>
          <w:lang w:eastAsia="zh-CN"/>
        </w:rPr>
        <w:t>人员</w:t>
      </w:r>
      <w:r>
        <w:rPr>
          <w:rFonts w:hint="eastAsia" w:ascii="宋体" w:hAnsi="宋体" w:eastAsia="宋体" w:cs="Times New Roman"/>
          <w:color w:val="auto"/>
          <w:kern w:val="0"/>
          <w:sz w:val="21"/>
          <w:szCs w:val="21"/>
          <w:highlight w:val="none"/>
        </w:rPr>
        <w:t>，调换</w:t>
      </w:r>
      <w:r>
        <w:rPr>
          <w:rFonts w:hint="eastAsia" w:ascii="宋体" w:hAnsi="宋体" w:eastAsia="宋体" w:cs="Times New Roman"/>
          <w:color w:val="auto"/>
          <w:kern w:val="0"/>
          <w:sz w:val="21"/>
          <w:szCs w:val="21"/>
          <w:highlight w:val="none"/>
          <w:lang w:eastAsia="zh-CN"/>
        </w:rPr>
        <w:t>人员</w:t>
      </w:r>
      <w:r>
        <w:rPr>
          <w:rFonts w:hint="eastAsia" w:ascii="宋体" w:hAnsi="宋体" w:eastAsia="宋体" w:cs="Times New Roman"/>
          <w:color w:val="auto"/>
          <w:kern w:val="0"/>
          <w:sz w:val="21"/>
          <w:szCs w:val="21"/>
          <w:highlight w:val="none"/>
        </w:rPr>
        <w:t>如需经济补偿金等费用均由</w:t>
      </w:r>
      <w:r>
        <w:rPr>
          <w:rFonts w:hint="eastAsia" w:ascii="宋体" w:hAnsi="宋体" w:cs="Times New Roman"/>
          <w:color w:val="auto"/>
          <w:kern w:val="0"/>
          <w:sz w:val="21"/>
          <w:szCs w:val="21"/>
          <w:highlight w:val="none"/>
          <w:lang w:eastAsia="zh-CN"/>
        </w:rPr>
        <w:t>中标人</w:t>
      </w:r>
      <w:r>
        <w:rPr>
          <w:rFonts w:hint="eastAsia" w:ascii="宋体" w:hAnsi="宋体" w:eastAsia="宋体" w:cs="Times New Roman"/>
          <w:color w:val="auto"/>
          <w:kern w:val="0"/>
          <w:sz w:val="21"/>
          <w:szCs w:val="21"/>
          <w:highlight w:val="none"/>
        </w:rPr>
        <w:t>承担。在服务期间，未经采购人同意，</w:t>
      </w:r>
      <w:r>
        <w:rPr>
          <w:rFonts w:hint="eastAsia" w:ascii="宋体" w:hAnsi="宋体" w:cs="Times New Roman"/>
          <w:color w:val="auto"/>
          <w:kern w:val="0"/>
          <w:sz w:val="21"/>
          <w:szCs w:val="21"/>
          <w:highlight w:val="none"/>
          <w:lang w:eastAsia="zh-CN"/>
        </w:rPr>
        <w:t>中标人</w:t>
      </w:r>
      <w:r>
        <w:rPr>
          <w:rFonts w:hint="eastAsia" w:ascii="宋体" w:hAnsi="宋体" w:eastAsia="宋体" w:cs="Times New Roman"/>
          <w:color w:val="auto"/>
          <w:kern w:val="0"/>
          <w:sz w:val="21"/>
          <w:szCs w:val="21"/>
          <w:highlight w:val="none"/>
        </w:rPr>
        <w:t>不得随意更换</w:t>
      </w:r>
      <w:r>
        <w:rPr>
          <w:rFonts w:hint="eastAsia" w:ascii="宋体" w:hAnsi="宋体" w:eastAsia="宋体" w:cs="Times New Roman"/>
          <w:color w:val="auto"/>
          <w:kern w:val="0"/>
          <w:sz w:val="21"/>
          <w:szCs w:val="21"/>
          <w:highlight w:val="none"/>
          <w:lang w:eastAsia="zh-CN"/>
        </w:rPr>
        <w:t>人员</w:t>
      </w:r>
      <w:r>
        <w:rPr>
          <w:rFonts w:hint="eastAsia" w:ascii="宋体" w:hAnsi="宋体" w:eastAsia="宋体" w:cs="Times New Roman"/>
          <w:color w:val="auto"/>
          <w:kern w:val="0"/>
          <w:sz w:val="21"/>
          <w:szCs w:val="21"/>
          <w:highlight w:val="none"/>
        </w:rPr>
        <w:t>。</w:t>
      </w:r>
      <w:r>
        <w:rPr>
          <w:rFonts w:hint="eastAsia" w:ascii="宋体" w:hAnsi="宋体" w:eastAsia="宋体" w:cs="Times New Roman"/>
          <w:color w:val="auto"/>
          <w:kern w:val="0"/>
          <w:sz w:val="21"/>
          <w:szCs w:val="21"/>
          <w:highlight w:val="none"/>
          <w:lang w:eastAsia="zh-CN"/>
        </w:rPr>
        <w:t>人员</w:t>
      </w:r>
      <w:r>
        <w:rPr>
          <w:rFonts w:hint="eastAsia" w:ascii="宋体" w:hAnsi="宋体" w:eastAsia="宋体" w:cs="Times New Roman"/>
          <w:color w:val="auto"/>
          <w:kern w:val="0"/>
          <w:sz w:val="21"/>
          <w:szCs w:val="21"/>
          <w:highlight w:val="none"/>
        </w:rPr>
        <w:t>因为调走、辞职或被</w:t>
      </w:r>
      <w:r>
        <w:rPr>
          <w:rFonts w:hint="eastAsia" w:ascii="宋体" w:hAnsi="宋体" w:cs="Times New Roman"/>
          <w:color w:val="auto"/>
          <w:kern w:val="0"/>
          <w:sz w:val="21"/>
          <w:szCs w:val="21"/>
          <w:highlight w:val="none"/>
          <w:lang w:eastAsia="zh-CN"/>
        </w:rPr>
        <w:t>中标人</w:t>
      </w:r>
      <w:r>
        <w:rPr>
          <w:rFonts w:hint="eastAsia" w:ascii="宋体" w:hAnsi="宋体" w:eastAsia="宋体" w:cs="Times New Roman"/>
          <w:color w:val="auto"/>
          <w:kern w:val="0"/>
          <w:sz w:val="21"/>
          <w:szCs w:val="21"/>
          <w:highlight w:val="none"/>
        </w:rPr>
        <w:t>辞退等原因导致</w:t>
      </w:r>
      <w:r>
        <w:rPr>
          <w:rFonts w:hint="eastAsia" w:ascii="宋体" w:hAnsi="宋体" w:eastAsia="宋体" w:cs="Times New Roman"/>
          <w:color w:val="auto"/>
          <w:kern w:val="0"/>
          <w:sz w:val="21"/>
          <w:szCs w:val="21"/>
          <w:highlight w:val="none"/>
          <w:lang w:eastAsia="zh-CN"/>
        </w:rPr>
        <w:t>人员</w:t>
      </w:r>
      <w:r>
        <w:rPr>
          <w:rFonts w:hint="eastAsia" w:ascii="宋体" w:hAnsi="宋体" w:eastAsia="宋体" w:cs="Times New Roman"/>
          <w:color w:val="auto"/>
          <w:kern w:val="0"/>
          <w:sz w:val="21"/>
          <w:szCs w:val="21"/>
          <w:highlight w:val="none"/>
        </w:rPr>
        <w:t>不足的，</w:t>
      </w:r>
      <w:r>
        <w:rPr>
          <w:rFonts w:hint="eastAsia" w:ascii="宋体" w:hAnsi="宋体" w:cs="Times New Roman"/>
          <w:color w:val="auto"/>
          <w:kern w:val="0"/>
          <w:sz w:val="21"/>
          <w:szCs w:val="21"/>
          <w:highlight w:val="none"/>
          <w:lang w:eastAsia="zh-CN"/>
        </w:rPr>
        <w:t>中标人</w:t>
      </w:r>
      <w:r>
        <w:rPr>
          <w:rFonts w:hint="eastAsia" w:ascii="宋体" w:hAnsi="宋体" w:eastAsia="宋体" w:cs="Times New Roman"/>
          <w:color w:val="auto"/>
          <w:kern w:val="0"/>
          <w:sz w:val="21"/>
          <w:szCs w:val="21"/>
          <w:highlight w:val="none"/>
        </w:rPr>
        <w:t>必须在24小时内补充人员以满足采购人需要。而</w:t>
      </w:r>
      <w:r>
        <w:rPr>
          <w:rFonts w:hint="eastAsia" w:ascii="宋体" w:hAnsi="宋体" w:cs="Times New Roman"/>
          <w:color w:val="auto"/>
          <w:kern w:val="0"/>
          <w:sz w:val="21"/>
          <w:szCs w:val="21"/>
          <w:highlight w:val="none"/>
          <w:lang w:eastAsia="zh-CN"/>
        </w:rPr>
        <w:t>中标人</w:t>
      </w:r>
      <w:r>
        <w:rPr>
          <w:rFonts w:hint="eastAsia" w:ascii="宋体" w:hAnsi="宋体" w:eastAsia="宋体" w:cs="Times New Roman"/>
          <w:color w:val="auto"/>
          <w:kern w:val="0"/>
          <w:sz w:val="21"/>
          <w:szCs w:val="21"/>
          <w:highlight w:val="none"/>
        </w:rPr>
        <w:t>未能及时补齐符合项目要求的</w:t>
      </w:r>
      <w:r>
        <w:rPr>
          <w:rFonts w:hint="eastAsia" w:ascii="宋体" w:hAnsi="宋体" w:eastAsia="宋体" w:cs="Times New Roman"/>
          <w:color w:val="auto"/>
          <w:kern w:val="0"/>
          <w:sz w:val="21"/>
          <w:szCs w:val="21"/>
          <w:highlight w:val="none"/>
          <w:lang w:eastAsia="zh-CN"/>
        </w:rPr>
        <w:t>人员</w:t>
      </w:r>
      <w:r>
        <w:rPr>
          <w:rFonts w:hint="eastAsia" w:ascii="宋体" w:hAnsi="宋体" w:eastAsia="宋体" w:cs="Times New Roman"/>
          <w:color w:val="auto"/>
          <w:kern w:val="0"/>
          <w:sz w:val="21"/>
          <w:szCs w:val="21"/>
          <w:highlight w:val="none"/>
        </w:rPr>
        <w:t>时，则视为</w:t>
      </w:r>
      <w:r>
        <w:rPr>
          <w:rFonts w:hint="eastAsia" w:ascii="宋体" w:hAnsi="宋体" w:cs="Times New Roman"/>
          <w:color w:val="auto"/>
          <w:kern w:val="0"/>
          <w:sz w:val="21"/>
          <w:szCs w:val="21"/>
          <w:highlight w:val="none"/>
          <w:lang w:eastAsia="zh-CN"/>
        </w:rPr>
        <w:t>中标人</w:t>
      </w:r>
      <w:r>
        <w:rPr>
          <w:rFonts w:hint="eastAsia" w:ascii="宋体" w:hAnsi="宋体" w:eastAsia="宋体" w:cs="Times New Roman"/>
          <w:color w:val="auto"/>
          <w:kern w:val="0"/>
          <w:sz w:val="21"/>
          <w:szCs w:val="21"/>
          <w:highlight w:val="none"/>
        </w:rPr>
        <w:t>主动违约，采购人有权单方面终止合同，并有权要求</w:t>
      </w:r>
      <w:r>
        <w:rPr>
          <w:rFonts w:hint="eastAsia" w:ascii="宋体" w:hAnsi="宋体" w:cs="Times New Roman"/>
          <w:color w:val="auto"/>
          <w:kern w:val="0"/>
          <w:sz w:val="21"/>
          <w:szCs w:val="21"/>
          <w:highlight w:val="none"/>
          <w:lang w:eastAsia="zh-CN"/>
        </w:rPr>
        <w:t>中标人</w:t>
      </w:r>
      <w:r>
        <w:rPr>
          <w:rFonts w:hint="eastAsia" w:ascii="宋体" w:hAnsi="宋体" w:eastAsia="宋体" w:cs="Times New Roman"/>
          <w:color w:val="auto"/>
          <w:kern w:val="0"/>
          <w:sz w:val="21"/>
          <w:szCs w:val="21"/>
          <w:highlight w:val="none"/>
        </w:rPr>
        <w:t>承担相应的违约责任。</w:t>
      </w:r>
    </w:p>
    <w:p>
      <w:pPr>
        <w:keepNext w:val="0"/>
        <w:keepLines w:val="0"/>
        <w:pageBreakBefore w:val="0"/>
        <w:widowControl/>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由于</w:t>
      </w:r>
      <w:r>
        <w:rPr>
          <w:rFonts w:hint="eastAsia" w:ascii="宋体" w:hAnsi="宋体" w:cs="Times New Roman"/>
          <w:color w:val="auto"/>
          <w:kern w:val="0"/>
          <w:sz w:val="21"/>
          <w:szCs w:val="21"/>
          <w:highlight w:val="none"/>
          <w:lang w:eastAsia="zh-CN"/>
        </w:rPr>
        <w:t>中标人</w:t>
      </w:r>
      <w:r>
        <w:rPr>
          <w:rFonts w:hint="eastAsia" w:ascii="宋体" w:hAnsi="宋体" w:eastAsia="宋体" w:cs="Times New Roman"/>
          <w:color w:val="auto"/>
          <w:kern w:val="0"/>
          <w:sz w:val="21"/>
          <w:szCs w:val="21"/>
          <w:highlight w:val="none"/>
        </w:rPr>
        <w:t>工作失误的原因，造成</w:t>
      </w:r>
      <w:r>
        <w:rPr>
          <w:rFonts w:hint="eastAsia" w:ascii="宋体" w:hAnsi="宋体" w:eastAsia="宋体" w:cs="Times New Roman"/>
          <w:color w:val="auto"/>
          <w:kern w:val="0"/>
          <w:sz w:val="21"/>
          <w:szCs w:val="21"/>
          <w:highlight w:val="none"/>
          <w:lang w:eastAsia="zh-CN"/>
        </w:rPr>
        <w:t>人员</w:t>
      </w:r>
      <w:r>
        <w:rPr>
          <w:rFonts w:hint="eastAsia" w:ascii="宋体" w:hAnsi="宋体" w:eastAsia="宋体" w:cs="Times New Roman"/>
          <w:color w:val="auto"/>
          <w:kern w:val="0"/>
          <w:sz w:val="21"/>
          <w:szCs w:val="21"/>
          <w:highlight w:val="none"/>
        </w:rPr>
        <w:t>的经济损失，所产生的损失及后果由</w:t>
      </w:r>
      <w:r>
        <w:rPr>
          <w:rFonts w:hint="eastAsia" w:ascii="宋体" w:hAnsi="宋体" w:cs="Times New Roman"/>
          <w:color w:val="auto"/>
          <w:kern w:val="0"/>
          <w:sz w:val="21"/>
          <w:szCs w:val="21"/>
          <w:highlight w:val="none"/>
          <w:lang w:eastAsia="zh-CN"/>
        </w:rPr>
        <w:t>中标人</w:t>
      </w:r>
      <w:r>
        <w:rPr>
          <w:rFonts w:hint="eastAsia" w:ascii="宋体" w:hAnsi="宋体" w:eastAsia="宋体" w:cs="Times New Roman"/>
          <w:color w:val="auto"/>
          <w:kern w:val="0"/>
          <w:sz w:val="21"/>
          <w:szCs w:val="21"/>
          <w:highlight w:val="none"/>
        </w:rPr>
        <w:t>承担。因</w:t>
      </w:r>
      <w:r>
        <w:rPr>
          <w:rFonts w:hint="eastAsia" w:ascii="宋体" w:hAnsi="宋体" w:cs="Times New Roman"/>
          <w:color w:val="auto"/>
          <w:kern w:val="0"/>
          <w:sz w:val="21"/>
          <w:szCs w:val="21"/>
          <w:highlight w:val="none"/>
          <w:lang w:eastAsia="zh-CN"/>
        </w:rPr>
        <w:t>中标人</w:t>
      </w:r>
      <w:r>
        <w:rPr>
          <w:rFonts w:hint="eastAsia" w:ascii="宋体" w:hAnsi="宋体" w:eastAsia="宋体" w:cs="Times New Roman"/>
          <w:color w:val="auto"/>
          <w:kern w:val="0"/>
          <w:sz w:val="21"/>
          <w:szCs w:val="21"/>
          <w:highlight w:val="none"/>
          <w:lang w:eastAsia="zh-CN"/>
        </w:rPr>
        <w:t>人员</w:t>
      </w:r>
      <w:r>
        <w:rPr>
          <w:rFonts w:hint="eastAsia" w:ascii="宋体" w:hAnsi="宋体" w:eastAsia="宋体" w:cs="Times New Roman"/>
          <w:color w:val="auto"/>
          <w:kern w:val="0"/>
          <w:sz w:val="21"/>
          <w:szCs w:val="21"/>
          <w:highlight w:val="none"/>
        </w:rPr>
        <w:t>蓄意破坏采购人现场设备设施、违反相关管理规定造成采购人损失的，一经查实，则视为</w:t>
      </w:r>
      <w:r>
        <w:rPr>
          <w:rFonts w:hint="eastAsia" w:ascii="宋体" w:hAnsi="宋体" w:cs="Times New Roman"/>
          <w:color w:val="auto"/>
          <w:kern w:val="0"/>
          <w:sz w:val="21"/>
          <w:szCs w:val="21"/>
          <w:highlight w:val="none"/>
          <w:lang w:eastAsia="zh-CN"/>
        </w:rPr>
        <w:t>中标人</w:t>
      </w:r>
      <w:r>
        <w:rPr>
          <w:rFonts w:hint="eastAsia" w:ascii="宋体" w:hAnsi="宋体" w:eastAsia="宋体" w:cs="Times New Roman"/>
          <w:color w:val="auto"/>
          <w:kern w:val="0"/>
          <w:sz w:val="21"/>
          <w:szCs w:val="21"/>
          <w:highlight w:val="none"/>
        </w:rPr>
        <w:t>严重违约，采购人有权单方面终止合同，责令</w:t>
      </w:r>
      <w:r>
        <w:rPr>
          <w:rFonts w:hint="eastAsia" w:ascii="宋体" w:hAnsi="宋体" w:cs="Times New Roman"/>
          <w:color w:val="auto"/>
          <w:kern w:val="0"/>
          <w:sz w:val="21"/>
          <w:szCs w:val="21"/>
          <w:highlight w:val="none"/>
          <w:lang w:eastAsia="zh-CN"/>
        </w:rPr>
        <w:t>中标人</w:t>
      </w:r>
      <w:r>
        <w:rPr>
          <w:rFonts w:hint="eastAsia" w:ascii="宋体" w:hAnsi="宋体" w:eastAsia="宋体" w:cs="Times New Roman"/>
          <w:color w:val="auto"/>
          <w:kern w:val="0"/>
          <w:sz w:val="21"/>
          <w:szCs w:val="21"/>
          <w:highlight w:val="none"/>
        </w:rPr>
        <w:t>赔偿损失，情节严重的依法追究其法律责任。</w:t>
      </w:r>
    </w:p>
    <w:p>
      <w:pPr>
        <w:keepNext w:val="0"/>
        <w:keepLines w:val="0"/>
        <w:pageBreakBefore w:val="0"/>
        <w:widowControl/>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Times New Roman"/>
          <w:color w:val="auto"/>
          <w:kern w:val="0"/>
          <w:sz w:val="21"/>
          <w:szCs w:val="21"/>
          <w:highlight w:val="none"/>
        </w:rPr>
      </w:pPr>
      <w:r>
        <w:rPr>
          <w:rFonts w:hint="eastAsia" w:ascii="宋体" w:hAnsi="宋体" w:cs="Times New Roman"/>
          <w:color w:val="auto"/>
          <w:kern w:val="0"/>
          <w:sz w:val="21"/>
          <w:szCs w:val="21"/>
          <w:highlight w:val="none"/>
          <w:lang w:eastAsia="zh-CN"/>
        </w:rPr>
        <w:t>中标人</w:t>
      </w:r>
      <w:r>
        <w:rPr>
          <w:rFonts w:hint="eastAsia" w:ascii="宋体" w:hAnsi="宋体" w:eastAsia="宋体" w:cs="Times New Roman"/>
          <w:color w:val="auto"/>
          <w:kern w:val="0"/>
          <w:sz w:val="21"/>
          <w:szCs w:val="21"/>
          <w:highlight w:val="none"/>
        </w:rPr>
        <w:t>应按照有关法律法规规定与</w:t>
      </w:r>
      <w:r>
        <w:rPr>
          <w:rFonts w:hint="eastAsia" w:ascii="宋体" w:hAnsi="宋体" w:eastAsia="宋体" w:cs="Times New Roman"/>
          <w:color w:val="auto"/>
          <w:kern w:val="0"/>
          <w:sz w:val="21"/>
          <w:szCs w:val="21"/>
          <w:highlight w:val="none"/>
          <w:lang w:eastAsia="zh-CN"/>
        </w:rPr>
        <w:t>人员</w:t>
      </w:r>
      <w:r>
        <w:rPr>
          <w:rFonts w:hint="eastAsia" w:ascii="宋体" w:hAnsi="宋体" w:eastAsia="宋体" w:cs="Times New Roman"/>
          <w:color w:val="auto"/>
          <w:kern w:val="0"/>
          <w:sz w:val="21"/>
          <w:szCs w:val="21"/>
          <w:highlight w:val="none"/>
        </w:rPr>
        <w:t>订立书面劳动合同，为</w:t>
      </w:r>
      <w:r>
        <w:rPr>
          <w:rFonts w:hint="eastAsia" w:ascii="宋体" w:hAnsi="宋体" w:eastAsia="宋体" w:cs="Times New Roman"/>
          <w:color w:val="auto"/>
          <w:kern w:val="0"/>
          <w:sz w:val="21"/>
          <w:szCs w:val="21"/>
          <w:highlight w:val="none"/>
          <w:lang w:eastAsia="zh-CN"/>
        </w:rPr>
        <w:t>人员</w:t>
      </w:r>
      <w:r>
        <w:rPr>
          <w:rFonts w:hint="eastAsia" w:ascii="宋体" w:hAnsi="宋体" w:eastAsia="宋体" w:cs="Times New Roman"/>
          <w:color w:val="auto"/>
          <w:kern w:val="0"/>
          <w:sz w:val="21"/>
          <w:szCs w:val="21"/>
          <w:highlight w:val="none"/>
        </w:rPr>
        <w:t>在工作所在地办理社会保险手续等，并根据采购人提供的</w:t>
      </w:r>
      <w:r>
        <w:rPr>
          <w:rFonts w:hint="eastAsia" w:ascii="宋体" w:hAnsi="宋体" w:eastAsia="宋体" w:cs="Times New Roman"/>
          <w:color w:val="auto"/>
          <w:kern w:val="0"/>
          <w:sz w:val="21"/>
          <w:szCs w:val="21"/>
          <w:highlight w:val="none"/>
          <w:lang w:eastAsia="zh-CN"/>
        </w:rPr>
        <w:t>人员</w:t>
      </w:r>
      <w:r>
        <w:rPr>
          <w:rFonts w:hint="eastAsia" w:ascii="宋体" w:hAnsi="宋体" w:eastAsia="宋体" w:cs="Times New Roman"/>
          <w:color w:val="auto"/>
          <w:kern w:val="0"/>
          <w:sz w:val="21"/>
          <w:szCs w:val="21"/>
          <w:highlight w:val="none"/>
        </w:rPr>
        <w:t>考勤、考核、教育培训、奖惩等资料情况建立</w:t>
      </w:r>
      <w:r>
        <w:rPr>
          <w:rFonts w:hint="eastAsia" w:ascii="宋体" w:hAnsi="宋体" w:eastAsia="宋体" w:cs="Times New Roman"/>
          <w:color w:val="auto"/>
          <w:kern w:val="0"/>
          <w:sz w:val="21"/>
          <w:szCs w:val="21"/>
          <w:highlight w:val="none"/>
          <w:lang w:eastAsia="zh-CN"/>
        </w:rPr>
        <w:t>人员</w:t>
      </w:r>
      <w:r>
        <w:rPr>
          <w:rFonts w:hint="eastAsia" w:ascii="宋体" w:hAnsi="宋体" w:eastAsia="宋体" w:cs="Times New Roman"/>
          <w:color w:val="auto"/>
          <w:kern w:val="0"/>
          <w:sz w:val="21"/>
          <w:szCs w:val="21"/>
          <w:highlight w:val="none"/>
        </w:rPr>
        <w:t>人事信息档案。对新招</w:t>
      </w:r>
      <w:r>
        <w:rPr>
          <w:rFonts w:hint="eastAsia" w:ascii="宋体" w:hAnsi="宋体" w:eastAsia="宋体" w:cs="Times New Roman"/>
          <w:color w:val="auto"/>
          <w:kern w:val="0"/>
          <w:sz w:val="21"/>
          <w:szCs w:val="21"/>
          <w:highlight w:val="none"/>
          <w:lang w:eastAsia="zh-CN"/>
        </w:rPr>
        <w:t>人员</w:t>
      </w:r>
      <w:r>
        <w:rPr>
          <w:rFonts w:hint="eastAsia" w:ascii="宋体" w:hAnsi="宋体" w:eastAsia="宋体" w:cs="Times New Roman"/>
          <w:color w:val="auto"/>
          <w:kern w:val="0"/>
          <w:sz w:val="21"/>
          <w:szCs w:val="21"/>
          <w:highlight w:val="none"/>
        </w:rPr>
        <w:t>，应在规定时间内办齐所有用工手续，并提供包括但不限于</w:t>
      </w:r>
      <w:r>
        <w:rPr>
          <w:rFonts w:hint="eastAsia" w:ascii="宋体" w:hAnsi="宋体" w:eastAsia="宋体" w:cs="Times New Roman"/>
          <w:color w:val="auto"/>
          <w:kern w:val="0"/>
          <w:sz w:val="21"/>
          <w:szCs w:val="21"/>
          <w:highlight w:val="none"/>
          <w:lang w:eastAsia="zh-CN"/>
        </w:rPr>
        <w:t>人员</w:t>
      </w:r>
      <w:r>
        <w:rPr>
          <w:rFonts w:hint="eastAsia" w:ascii="宋体" w:hAnsi="宋体" w:eastAsia="宋体" w:cs="Times New Roman"/>
          <w:color w:val="auto"/>
          <w:kern w:val="0"/>
          <w:sz w:val="21"/>
          <w:szCs w:val="21"/>
          <w:highlight w:val="none"/>
        </w:rPr>
        <w:t>档案表、花名册、身份证及学历证复印件等供采购人备案。</w:t>
      </w:r>
    </w:p>
    <w:p>
      <w:pPr>
        <w:keepNext w:val="0"/>
        <w:keepLines w:val="0"/>
        <w:pageBreakBefore w:val="0"/>
        <w:widowControl/>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Times New Roman"/>
          <w:color w:val="auto"/>
          <w:kern w:val="0"/>
          <w:sz w:val="21"/>
          <w:szCs w:val="21"/>
          <w:highlight w:val="none"/>
        </w:rPr>
      </w:pPr>
      <w:r>
        <w:rPr>
          <w:rFonts w:hint="eastAsia" w:ascii="宋体" w:hAnsi="宋体" w:cs="Times New Roman"/>
          <w:color w:val="auto"/>
          <w:kern w:val="0"/>
          <w:sz w:val="21"/>
          <w:szCs w:val="21"/>
          <w:highlight w:val="none"/>
          <w:lang w:eastAsia="zh-CN"/>
        </w:rPr>
        <w:t>中标人</w:t>
      </w:r>
      <w:r>
        <w:rPr>
          <w:rFonts w:hint="eastAsia" w:ascii="宋体" w:hAnsi="宋体" w:eastAsia="宋体" w:cs="Times New Roman"/>
          <w:color w:val="auto"/>
          <w:kern w:val="0"/>
          <w:sz w:val="21"/>
          <w:szCs w:val="21"/>
          <w:highlight w:val="none"/>
        </w:rPr>
        <w:t>应及时掌握国家和省有关劳动标准、劳动条件、工资福利、社会保险等方面的最新政策动态并知会采购人，积极配合采购人对新政策规定的组织实施。</w:t>
      </w:r>
    </w:p>
    <w:p>
      <w:pPr>
        <w:keepNext w:val="0"/>
        <w:keepLines w:val="0"/>
        <w:pageBreakBefore w:val="0"/>
        <w:widowControl/>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Times New Roman"/>
          <w:color w:val="auto"/>
          <w:kern w:val="0"/>
          <w:sz w:val="21"/>
          <w:szCs w:val="21"/>
          <w:highlight w:val="none"/>
        </w:rPr>
      </w:pPr>
      <w:r>
        <w:rPr>
          <w:rFonts w:hint="eastAsia" w:ascii="宋体" w:hAnsi="宋体" w:cs="Times New Roman"/>
          <w:color w:val="auto"/>
          <w:kern w:val="0"/>
          <w:sz w:val="21"/>
          <w:szCs w:val="21"/>
          <w:highlight w:val="none"/>
          <w:lang w:eastAsia="zh-CN"/>
        </w:rPr>
        <w:t>中标人</w:t>
      </w:r>
      <w:r>
        <w:rPr>
          <w:rFonts w:hint="eastAsia" w:ascii="宋体" w:hAnsi="宋体" w:eastAsia="宋体" w:cs="Times New Roman"/>
          <w:color w:val="auto"/>
          <w:kern w:val="0"/>
          <w:sz w:val="21"/>
          <w:szCs w:val="21"/>
          <w:highlight w:val="none"/>
        </w:rPr>
        <w:t>应按采购人要求，教育</w:t>
      </w:r>
      <w:r>
        <w:rPr>
          <w:rFonts w:hint="eastAsia" w:ascii="宋体" w:hAnsi="宋体" w:eastAsia="宋体" w:cs="Times New Roman"/>
          <w:color w:val="auto"/>
          <w:kern w:val="0"/>
          <w:sz w:val="21"/>
          <w:szCs w:val="21"/>
          <w:highlight w:val="none"/>
          <w:lang w:eastAsia="zh-CN"/>
        </w:rPr>
        <w:t>人员</w:t>
      </w:r>
      <w:r>
        <w:rPr>
          <w:rFonts w:hint="eastAsia" w:ascii="宋体" w:hAnsi="宋体" w:eastAsia="宋体" w:cs="Times New Roman"/>
          <w:color w:val="auto"/>
          <w:kern w:val="0"/>
          <w:sz w:val="21"/>
          <w:szCs w:val="21"/>
          <w:highlight w:val="none"/>
        </w:rPr>
        <w:t>严格遵守采购人的规章制度和管理规范规程、忠于职守、文明礼貌、严格遵守劳动纪律、服从和执行采购人做出的工作安排和调度，接受采购人管理人员的检查监督。</w:t>
      </w:r>
    </w:p>
    <w:p>
      <w:pPr>
        <w:keepNext w:val="0"/>
        <w:keepLines w:val="0"/>
        <w:pageBreakBefore w:val="0"/>
        <w:widowControl/>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Times New Roman"/>
          <w:color w:val="auto"/>
          <w:kern w:val="0"/>
          <w:sz w:val="21"/>
          <w:szCs w:val="21"/>
          <w:highlight w:val="none"/>
        </w:rPr>
      </w:pPr>
      <w:r>
        <w:rPr>
          <w:rFonts w:hint="eastAsia" w:ascii="宋体" w:hAnsi="宋体" w:cs="Times New Roman"/>
          <w:color w:val="auto"/>
          <w:kern w:val="0"/>
          <w:sz w:val="21"/>
          <w:szCs w:val="21"/>
          <w:highlight w:val="none"/>
          <w:lang w:eastAsia="zh-CN"/>
        </w:rPr>
        <w:t>中标人</w:t>
      </w:r>
      <w:r>
        <w:rPr>
          <w:rFonts w:hint="eastAsia" w:ascii="宋体" w:hAnsi="宋体" w:eastAsia="宋体" w:cs="Times New Roman"/>
          <w:color w:val="auto"/>
          <w:kern w:val="0"/>
          <w:sz w:val="21"/>
          <w:szCs w:val="21"/>
          <w:highlight w:val="none"/>
        </w:rPr>
        <w:t>应负责</w:t>
      </w:r>
      <w:r>
        <w:rPr>
          <w:rFonts w:hint="eastAsia" w:ascii="宋体" w:hAnsi="宋体" w:eastAsia="宋体" w:cs="Times New Roman"/>
          <w:color w:val="auto"/>
          <w:kern w:val="0"/>
          <w:sz w:val="21"/>
          <w:szCs w:val="21"/>
          <w:highlight w:val="none"/>
          <w:lang w:eastAsia="zh-CN"/>
        </w:rPr>
        <w:t>人员</w:t>
      </w:r>
      <w:r>
        <w:rPr>
          <w:rFonts w:hint="eastAsia" w:ascii="宋体" w:hAnsi="宋体" w:eastAsia="宋体" w:cs="Times New Roman"/>
          <w:color w:val="auto"/>
          <w:kern w:val="0"/>
          <w:sz w:val="21"/>
          <w:szCs w:val="21"/>
          <w:highlight w:val="none"/>
        </w:rPr>
        <w:t>的招聘/录用退工手续办理、薪酬管理、福利发放、相关保险和个税代扣代缴等，以及档案管理、计生关系管理、专业技术人员的职称申报、评定等。</w:t>
      </w:r>
    </w:p>
    <w:p>
      <w:pPr>
        <w:keepNext w:val="0"/>
        <w:keepLines w:val="0"/>
        <w:pageBreakBefore w:val="0"/>
        <w:widowControl/>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Times New Roman"/>
          <w:color w:val="auto"/>
          <w:kern w:val="0"/>
          <w:sz w:val="21"/>
          <w:szCs w:val="21"/>
          <w:highlight w:val="none"/>
        </w:rPr>
      </w:pPr>
      <w:r>
        <w:rPr>
          <w:rFonts w:hint="eastAsia" w:ascii="宋体" w:hAnsi="宋体" w:cs="Times New Roman"/>
          <w:color w:val="auto"/>
          <w:kern w:val="0"/>
          <w:sz w:val="21"/>
          <w:szCs w:val="21"/>
          <w:highlight w:val="none"/>
          <w:lang w:eastAsia="zh-CN"/>
        </w:rPr>
        <w:t>中标人</w:t>
      </w:r>
      <w:r>
        <w:rPr>
          <w:rFonts w:hint="eastAsia" w:ascii="宋体" w:hAnsi="宋体" w:eastAsia="宋体" w:cs="Times New Roman"/>
          <w:color w:val="auto"/>
          <w:kern w:val="0"/>
          <w:sz w:val="21"/>
          <w:szCs w:val="21"/>
          <w:highlight w:val="none"/>
        </w:rPr>
        <w:t>应教育、督促</w:t>
      </w:r>
      <w:r>
        <w:rPr>
          <w:rFonts w:hint="eastAsia" w:ascii="宋体" w:hAnsi="宋体" w:cs="Times New Roman"/>
          <w:color w:val="auto"/>
          <w:kern w:val="0"/>
          <w:sz w:val="21"/>
          <w:szCs w:val="21"/>
          <w:highlight w:val="none"/>
          <w:lang w:eastAsia="zh-CN"/>
        </w:rPr>
        <w:t>中标人</w:t>
      </w:r>
      <w:r>
        <w:rPr>
          <w:rFonts w:hint="eastAsia" w:ascii="宋体" w:hAnsi="宋体" w:eastAsia="宋体" w:cs="Times New Roman"/>
          <w:color w:val="auto"/>
          <w:kern w:val="0"/>
          <w:sz w:val="21"/>
          <w:szCs w:val="21"/>
          <w:highlight w:val="none"/>
        </w:rPr>
        <w:t>的</w:t>
      </w:r>
      <w:r>
        <w:rPr>
          <w:rFonts w:hint="eastAsia" w:ascii="宋体" w:hAnsi="宋体" w:eastAsia="宋体" w:cs="Times New Roman"/>
          <w:color w:val="auto"/>
          <w:kern w:val="0"/>
          <w:sz w:val="21"/>
          <w:szCs w:val="21"/>
          <w:highlight w:val="none"/>
          <w:lang w:eastAsia="zh-CN"/>
        </w:rPr>
        <w:t>人员</w:t>
      </w:r>
      <w:r>
        <w:rPr>
          <w:rFonts w:hint="eastAsia" w:ascii="宋体" w:hAnsi="宋体" w:eastAsia="宋体" w:cs="Times New Roman"/>
          <w:color w:val="auto"/>
          <w:kern w:val="0"/>
          <w:sz w:val="21"/>
          <w:szCs w:val="21"/>
          <w:highlight w:val="none"/>
        </w:rPr>
        <w:t>不得以任何形式向他人提供或泄露采购人的商业秘密，保证采购人利益不受损失，对采购人各类客户的资料、业务数据等应按照采购人相关文件及工作要求执行保密工作。</w:t>
      </w:r>
      <w:r>
        <w:rPr>
          <w:rFonts w:hint="eastAsia" w:ascii="宋体" w:hAnsi="宋体" w:cs="Times New Roman"/>
          <w:color w:val="auto"/>
          <w:kern w:val="0"/>
          <w:sz w:val="21"/>
          <w:szCs w:val="21"/>
          <w:highlight w:val="none"/>
          <w:lang w:eastAsia="zh-CN"/>
        </w:rPr>
        <w:t>中标人</w:t>
      </w:r>
      <w:r>
        <w:rPr>
          <w:rFonts w:hint="eastAsia" w:ascii="宋体" w:hAnsi="宋体" w:eastAsia="宋体" w:cs="Times New Roman"/>
          <w:color w:val="auto"/>
          <w:kern w:val="0"/>
          <w:sz w:val="21"/>
          <w:szCs w:val="21"/>
          <w:highlight w:val="none"/>
        </w:rPr>
        <w:t>在提供服务期间获悉的采购人信息，</w:t>
      </w:r>
      <w:r>
        <w:rPr>
          <w:rFonts w:hint="eastAsia" w:ascii="宋体" w:hAnsi="宋体" w:cs="Times New Roman"/>
          <w:color w:val="auto"/>
          <w:kern w:val="0"/>
          <w:sz w:val="21"/>
          <w:szCs w:val="21"/>
          <w:highlight w:val="none"/>
          <w:lang w:eastAsia="zh-CN"/>
        </w:rPr>
        <w:t>中标人</w:t>
      </w:r>
      <w:r>
        <w:rPr>
          <w:rFonts w:hint="eastAsia" w:ascii="宋体" w:hAnsi="宋体" w:eastAsia="宋体" w:cs="Times New Roman"/>
          <w:color w:val="auto"/>
          <w:kern w:val="0"/>
          <w:sz w:val="21"/>
          <w:szCs w:val="21"/>
          <w:highlight w:val="none"/>
        </w:rPr>
        <w:t>负有保密义务。本保密义务不因服务合同的解除或终止而失效，直至保密信息被依法公开为止。</w:t>
      </w:r>
    </w:p>
    <w:p>
      <w:pPr>
        <w:keepNext w:val="0"/>
        <w:keepLines w:val="0"/>
        <w:pageBreakBefore w:val="0"/>
        <w:widowControl/>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Times New Roman"/>
          <w:color w:val="auto"/>
          <w:kern w:val="0"/>
          <w:sz w:val="21"/>
          <w:szCs w:val="21"/>
          <w:highlight w:val="none"/>
        </w:rPr>
      </w:pPr>
      <w:r>
        <w:rPr>
          <w:rFonts w:hint="eastAsia" w:ascii="宋体" w:hAnsi="宋体" w:cs="Times New Roman"/>
          <w:color w:val="auto"/>
          <w:kern w:val="0"/>
          <w:sz w:val="21"/>
          <w:szCs w:val="21"/>
          <w:highlight w:val="none"/>
          <w:lang w:eastAsia="zh-CN"/>
        </w:rPr>
        <w:t>中标人</w:t>
      </w:r>
      <w:r>
        <w:rPr>
          <w:rFonts w:hint="eastAsia" w:ascii="宋体" w:hAnsi="宋体" w:eastAsia="宋体" w:cs="Times New Roman"/>
          <w:color w:val="auto"/>
          <w:kern w:val="0"/>
          <w:sz w:val="21"/>
          <w:szCs w:val="21"/>
          <w:highlight w:val="none"/>
        </w:rPr>
        <w:t>须接受采购人对</w:t>
      </w:r>
      <w:r>
        <w:rPr>
          <w:rFonts w:hint="eastAsia" w:ascii="宋体" w:hAnsi="宋体" w:cs="Times New Roman"/>
          <w:color w:val="auto"/>
          <w:kern w:val="0"/>
          <w:sz w:val="21"/>
          <w:szCs w:val="21"/>
          <w:highlight w:val="none"/>
          <w:lang w:eastAsia="zh-CN"/>
        </w:rPr>
        <w:t>中标人</w:t>
      </w:r>
      <w:r>
        <w:rPr>
          <w:rFonts w:hint="eastAsia" w:ascii="宋体" w:hAnsi="宋体" w:eastAsia="宋体" w:cs="Times New Roman"/>
          <w:color w:val="auto"/>
          <w:kern w:val="0"/>
          <w:sz w:val="21"/>
          <w:szCs w:val="21"/>
          <w:highlight w:val="none"/>
        </w:rPr>
        <w:t>及</w:t>
      </w:r>
      <w:r>
        <w:rPr>
          <w:rFonts w:hint="eastAsia" w:ascii="宋体" w:hAnsi="宋体" w:cs="Times New Roman"/>
          <w:color w:val="auto"/>
          <w:kern w:val="0"/>
          <w:sz w:val="21"/>
          <w:szCs w:val="21"/>
          <w:highlight w:val="none"/>
          <w:lang w:eastAsia="zh-CN"/>
        </w:rPr>
        <w:t>中标人</w:t>
      </w:r>
      <w:r>
        <w:rPr>
          <w:rFonts w:hint="eastAsia" w:ascii="宋体" w:hAnsi="宋体" w:eastAsia="宋体" w:cs="Times New Roman"/>
          <w:color w:val="auto"/>
          <w:kern w:val="0"/>
          <w:sz w:val="21"/>
          <w:szCs w:val="21"/>
          <w:highlight w:val="none"/>
          <w:lang w:eastAsia="zh-CN"/>
        </w:rPr>
        <w:t>人员</w:t>
      </w:r>
      <w:r>
        <w:rPr>
          <w:rFonts w:hint="eastAsia" w:ascii="宋体" w:hAnsi="宋体" w:eastAsia="宋体" w:cs="Times New Roman"/>
          <w:color w:val="auto"/>
          <w:kern w:val="0"/>
          <w:sz w:val="21"/>
          <w:szCs w:val="21"/>
          <w:highlight w:val="none"/>
        </w:rPr>
        <w:t>提供给采购人的劳务派遣服务的质量检查，且须保证能随时接受行业主管部门的质量考核，并对采购人提出的服务质量改进建议予以及时响应和整改。</w:t>
      </w:r>
    </w:p>
    <w:p>
      <w:pPr>
        <w:keepNext w:val="0"/>
        <w:keepLines w:val="0"/>
        <w:pageBreakBefore w:val="0"/>
        <w:widowControl/>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Times New Roman"/>
          <w:color w:val="auto"/>
          <w:kern w:val="0"/>
          <w:sz w:val="21"/>
          <w:szCs w:val="21"/>
          <w:highlight w:val="none"/>
        </w:rPr>
      </w:pPr>
      <w:r>
        <w:rPr>
          <w:rFonts w:hint="eastAsia" w:ascii="宋体" w:hAnsi="宋体" w:cs="Times New Roman"/>
          <w:color w:val="auto"/>
          <w:kern w:val="0"/>
          <w:sz w:val="21"/>
          <w:szCs w:val="21"/>
          <w:highlight w:val="none"/>
          <w:lang w:eastAsia="zh-CN"/>
        </w:rPr>
        <w:t>中标人</w:t>
      </w:r>
      <w:r>
        <w:rPr>
          <w:rFonts w:hint="eastAsia" w:ascii="宋体" w:hAnsi="宋体" w:eastAsia="宋体" w:cs="Times New Roman"/>
          <w:color w:val="auto"/>
          <w:kern w:val="0"/>
          <w:sz w:val="21"/>
          <w:szCs w:val="21"/>
          <w:highlight w:val="none"/>
        </w:rPr>
        <w:t>的</w:t>
      </w:r>
      <w:r>
        <w:rPr>
          <w:rFonts w:hint="eastAsia" w:ascii="宋体" w:hAnsi="宋体" w:eastAsia="宋体" w:cs="Times New Roman"/>
          <w:color w:val="auto"/>
          <w:kern w:val="0"/>
          <w:sz w:val="21"/>
          <w:szCs w:val="21"/>
          <w:highlight w:val="none"/>
          <w:lang w:eastAsia="zh-CN"/>
        </w:rPr>
        <w:t>人员</w:t>
      </w:r>
      <w:r>
        <w:rPr>
          <w:rFonts w:hint="eastAsia" w:ascii="宋体" w:hAnsi="宋体" w:eastAsia="宋体" w:cs="Times New Roman"/>
          <w:color w:val="auto"/>
          <w:kern w:val="0"/>
          <w:sz w:val="21"/>
          <w:szCs w:val="21"/>
          <w:highlight w:val="none"/>
        </w:rPr>
        <w:t>在提供服务期间发生重大疾病或事故的，由</w:t>
      </w:r>
      <w:r>
        <w:rPr>
          <w:rFonts w:hint="eastAsia" w:ascii="宋体" w:hAnsi="宋体" w:cs="Times New Roman"/>
          <w:color w:val="auto"/>
          <w:kern w:val="0"/>
          <w:sz w:val="21"/>
          <w:szCs w:val="21"/>
          <w:highlight w:val="none"/>
          <w:lang w:eastAsia="zh-CN"/>
        </w:rPr>
        <w:t>中标人</w:t>
      </w:r>
      <w:r>
        <w:rPr>
          <w:rFonts w:hint="eastAsia" w:ascii="宋体" w:hAnsi="宋体" w:eastAsia="宋体" w:cs="Times New Roman"/>
          <w:color w:val="auto"/>
          <w:kern w:val="0"/>
          <w:sz w:val="21"/>
          <w:szCs w:val="21"/>
          <w:highlight w:val="none"/>
        </w:rPr>
        <w:t>负责调查及处理，依法为</w:t>
      </w:r>
      <w:r>
        <w:rPr>
          <w:rFonts w:hint="eastAsia" w:ascii="宋体" w:hAnsi="宋体" w:eastAsia="宋体" w:cs="Times New Roman"/>
          <w:color w:val="auto"/>
          <w:kern w:val="0"/>
          <w:sz w:val="21"/>
          <w:szCs w:val="21"/>
          <w:highlight w:val="none"/>
          <w:lang w:eastAsia="zh-CN"/>
        </w:rPr>
        <w:t>人员</w:t>
      </w:r>
      <w:r>
        <w:rPr>
          <w:rFonts w:hint="eastAsia" w:ascii="宋体" w:hAnsi="宋体" w:eastAsia="宋体" w:cs="Times New Roman"/>
          <w:color w:val="auto"/>
          <w:kern w:val="0"/>
          <w:sz w:val="21"/>
          <w:szCs w:val="21"/>
          <w:highlight w:val="none"/>
        </w:rPr>
        <w:t>办理工伤认定、伤残鉴定、工伤待遇申报、非工伤死亡待遇申报、意外伤害保险理赔等相关手续并依法承担相应责任，如因前列事故与相关</w:t>
      </w:r>
      <w:r>
        <w:rPr>
          <w:rFonts w:hint="eastAsia" w:ascii="宋体" w:hAnsi="宋体" w:eastAsia="宋体" w:cs="Times New Roman"/>
          <w:color w:val="auto"/>
          <w:kern w:val="0"/>
          <w:sz w:val="21"/>
          <w:szCs w:val="21"/>
          <w:highlight w:val="none"/>
          <w:lang w:eastAsia="zh-CN"/>
        </w:rPr>
        <w:t>人员</w:t>
      </w:r>
      <w:r>
        <w:rPr>
          <w:rFonts w:hint="eastAsia" w:ascii="宋体" w:hAnsi="宋体" w:eastAsia="宋体" w:cs="Times New Roman"/>
          <w:color w:val="auto"/>
          <w:kern w:val="0"/>
          <w:sz w:val="21"/>
          <w:szCs w:val="21"/>
          <w:highlight w:val="none"/>
        </w:rPr>
        <w:t>发生纠纷或争议的，</w:t>
      </w:r>
      <w:r>
        <w:rPr>
          <w:rFonts w:hint="eastAsia" w:ascii="宋体" w:hAnsi="宋体" w:cs="Times New Roman"/>
          <w:color w:val="auto"/>
          <w:kern w:val="0"/>
          <w:sz w:val="21"/>
          <w:szCs w:val="21"/>
          <w:highlight w:val="none"/>
          <w:lang w:eastAsia="zh-CN"/>
        </w:rPr>
        <w:t>中标人</w:t>
      </w:r>
      <w:r>
        <w:rPr>
          <w:rFonts w:hint="eastAsia" w:ascii="宋体" w:hAnsi="宋体" w:eastAsia="宋体" w:cs="Times New Roman"/>
          <w:color w:val="auto"/>
          <w:kern w:val="0"/>
          <w:sz w:val="21"/>
          <w:szCs w:val="21"/>
          <w:highlight w:val="none"/>
        </w:rPr>
        <w:t>应自行妥善处理并承担责任，不得影响采购人劳务派遣服务项目业务的正常进行。如因此导致采购人损失的，</w:t>
      </w:r>
      <w:r>
        <w:rPr>
          <w:rFonts w:hint="eastAsia" w:ascii="宋体" w:hAnsi="宋体" w:cs="Times New Roman"/>
          <w:color w:val="auto"/>
          <w:kern w:val="0"/>
          <w:sz w:val="21"/>
          <w:szCs w:val="21"/>
          <w:highlight w:val="none"/>
          <w:lang w:eastAsia="zh-CN"/>
        </w:rPr>
        <w:t>中标人</w:t>
      </w:r>
      <w:r>
        <w:rPr>
          <w:rFonts w:hint="eastAsia" w:ascii="宋体" w:hAnsi="宋体" w:eastAsia="宋体" w:cs="Times New Roman"/>
          <w:color w:val="auto"/>
          <w:kern w:val="0"/>
          <w:sz w:val="21"/>
          <w:szCs w:val="21"/>
          <w:highlight w:val="none"/>
        </w:rPr>
        <w:t>需足额向采购人赔偿。</w:t>
      </w:r>
      <w:r>
        <w:rPr>
          <w:rFonts w:hint="eastAsia" w:ascii="宋体" w:hAnsi="宋体" w:cs="Times New Roman"/>
          <w:color w:val="auto"/>
          <w:kern w:val="0"/>
          <w:sz w:val="21"/>
          <w:szCs w:val="21"/>
          <w:highlight w:val="none"/>
          <w:lang w:eastAsia="zh-CN"/>
        </w:rPr>
        <w:t>中标人</w:t>
      </w:r>
      <w:r>
        <w:rPr>
          <w:rFonts w:hint="eastAsia" w:ascii="宋体" w:hAnsi="宋体" w:eastAsia="宋体" w:cs="Times New Roman"/>
          <w:color w:val="auto"/>
          <w:kern w:val="0"/>
          <w:sz w:val="21"/>
          <w:szCs w:val="21"/>
          <w:highlight w:val="none"/>
        </w:rPr>
        <w:t>须对其工作人员及</w:t>
      </w:r>
      <w:r>
        <w:rPr>
          <w:rFonts w:hint="eastAsia" w:ascii="宋体" w:hAnsi="宋体" w:eastAsia="宋体" w:cs="Times New Roman"/>
          <w:color w:val="auto"/>
          <w:kern w:val="0"/>
          <w:sz w:val="21"/>
          <w:szCs w:val="21"/>
          <w:highlight w:val="none"/>
          <w:lang w:eastAsia="zh-CN"/>
        </w:rPr>
        <w:t>人员</w:t>
      </w:r>
      <w:r>
        <w:rPr>
          <w:rFonts w:hint="eastAsia" w:ascii="宋体" w:hAnsi="宋体" w:eastAsia="宋体" w:cs="Times New Roman"/>
          <w:color w:val="auto"/>
          <w:kern w:val="0"/>
          <w:sz w:val="21"/>
          <w:szCs w:val="21"/>
          <w:highlight w:val="none"/>
        </w:rPr>
        <w:t>在服务期内所发生的人身、财产安全和交通事故，及给采购人或其他第三方带来的人身、财产安全负责，采购人不承担任何责任。</w:t>
      </w:r>
    </w:p>
    <w:p>
      <w:pPr>
        <w:keepNext w:val="0"/>
        <w:keepLines w:val="0"/>
        <w:pageBreakBefore w:val="0"/>
        <w:widowControl/>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Times New Roman"/>
          <w:color w:val="auto"/>
          <w:kern w:val="0"/>
          <w:sz w:val="21"/>
          <w:szCs w:val="21"/>
          <w:highlight w:val="none"/>
        </w:rPr>
      </w:pPr>
      <w:r>
        <w:rPr>
          <w:rFonts w:hint="eastAsia" w:ascii="宋体" w:hAnsi="宋体" w:cs="Times New Roman"/>
          <w:color w:val="auto"/>
          <w:kern w:val="0"/>
          <w:sz w:val="21"/>
          <w:szCs w:val="21"/>
          <w:highlight w:val="none"/>
          <w:lang w:eastAsia="zh-CN"/>
        </w:rPr>
        <w:t>中标人</w:t>
      </w:r>
      <w:r>
        <w:rPr>
          <w:rFonts w:hint="eastAsia" w:ascii="宋体" w:hAnsi="宋体" w:eastAsia="宋体" w:cs="Times New Roman"/>
          <w:color w:val="auto"/>
          <w:kern w:val="0"/>
          <w:sz w:val="21"/>
          <w:szCs w:val="21"/>
          <w:highlight w:val="none"/>
          <w:lang w:eastAsia="zh-CN"/>
        </w:rPr>
        <w:t>人员</w:t>
      </w:r>
      <w:r>
        <w:rPr>
          <w:rFonts w:hint="eastAsia" w:ascii="宋体" w:hAnsi="宋体" w:eastAsia="宋体" w:cs="Times New Roman"/>
          <w:color w:val="auto"/>
          <w:kern w:val="0"/>
          <w:sz w:val="21"/>
          <w:szCs w:val="21"/>
          <w:highlight w:val="none"/>
        </w:rPr>
        <w:t>从采购人处领取的工作工具、设备和其他物品，由采购人负责登记管理，在</w:t>
      </w:r>
      <w:r>
        <w:rPr>
          <w:rFonts w:hint="eastAsia" w:ascii="宋体" w:hAnsi="宋体" w:cs="Times New Roman"/>
          <w:color w:val="auto"/>
          <w:kern w:val="0"/>
          <w:sz w:val="21"/>
          <w:szCs w:val="21"/>
          <w:highlight w:val="none"/>
          <w:lang w:eastAsia="zh-CN"/>
        </w:rPr>
        <w:t>中标人</w:t>
      </w:r>
      <w:r>
        <w:rPr>
          <w:rFonts w:hint="eastAsia" w:ascii="宋体" w:hAnsi="宋体" w:eastAsia="宋体" w:cs="Times New Roman"/>
          <w:color w:val="auto"/>
          <w:kern w:val="0"/>
          <w:sz w:val="21"/>
          <w:szCs w:val="21"/>
          <w:highlight w:val="none"/>
          <w:lang w:eastAsia="zh-CN"/>
        </w:rPr>
        <w:t>人员</w:t>
      </w:r>
      <w:r>
        <w:rPr>
          <w:rFonts w:hint="eastAsia" w:ascii="宋体" w:hAnsi="宋体" w:eastAsia="宋体" w:cs="Times New Roman"/>
          <w:color w:val="auto"/>
          <w:kern w:val="0"/>
          <w:sz w:val="21"/>
          <w:szCs w:val="21"/>
          <w:highlight w:val="none"/>
        </w:rPr>
        <w:t>不再继续提供服务时，由</w:t>
      </w:r>
      <w:r>
        <w:rPr>
          <w:rFonts w:hint="eastAsia" w:ascii="宋体" w:hAnsi="宋体" w:cs="Times New Roman"/>
          <w:color w:val="auto"/>
          <w:kern w:val="0"/>
          <w:sz w:val="21"/>
          <w:szCs w:val="21"/>
          <w:highlight w:val="none"/>
          <w:lang w:eastAsia="zh-CN"/>
        </w:rPr>
        <w:t>中标人</w:t>
      </w:r>
      <w:r>
        <w:rPr>
          <w:rFonts w:hint="eastAsia" w:ascii="宋体" w:hAnsi="宋体" w:eastAsia="宋体" w:cs="Times New Roman"/>
          <w:color w:val="auto"/>
          <w:kern w:val="0"/>
          <w:sz w:val="21"/>
          <w:szCs w:val="21"/>
          <w:highlight w:val="none"/>
        </w:rPr>
        <w:t>负责协助收回交还采购人。</w:t>
      </w:r>
      <w:r>
        <w:rPr>
          <w:rFonts w:hint="eastAsia" w:ascii="宋体" w:hAnsi="宋体" w:cs="Times New Roman"/>
          <w:color w:val="auto"/>
          <w:kern w:val="0"/>
          <w:sz w:val="21"/>
          <w:szCs w:val="21"/>
          <w:highlight w:val="none"/>
          <w:lang w:eastAsia="zh-CN"/>
        </w:rPr>
        <w:t>中标人</w:t>
      </w:r>
      <w:r>
        <w:rPr>
          <w:rFonts w:hint="eastAsia" w:ascii="宋体" w:hAnsi="宋体" w:eastAsia="宋体" w:cs="Times New Roman"/>
          <w:color w:val="auto"/>
          <w:kern w:val="0"/>
          <w:sz w:val="21"/>
          <w:szCs w:val="21"/>
          <w:highlight w:val="none"/>
        </w:rPr>
        <w:t>应当为</w:t>
      </w:r>
      <w:r>
        <w:rPr>
          <w:rFonts w:hint="eastAsia" w:ascii="宋体" w:hAnsi="宋体" w:eastAsia="宋体" w:cs="Times New Roman"/>
          <w:color w:val="auto"/>
          <w:kern w:val="0"/>
          <w:sz w:val="21"/>
          <w:szCs w:val="21"/>
          <w:highlight w:val="none"/>
          <w:lang w:eastAsia="zh-CN"/>
        </w:rPr>
        <w:t>人员</w:t>
      </w:r>
      <w:r>
        <w:rPr>
          <w:rFonts w:hint="eastAsia" w:ascii="宋体" w:hAnsi="宋体" w:eastAsia="宋体" w:cs="Times New Roman"/>
          <w:color w:val="auto"/>
          <w:kern w:val="0"/>
          <w:sz w:val="21"/>
          <w:szCs w:val="21"/>
          <w:highlight w:val="none"/>
        </w:rPr>
        <w:t>提供必要的劳务保护用品。</w:t>
      </w:r>
    </w:p>
    <w:p>
      <w:pPr>
        <w:keepNext w:val="0"/>
        <w:keepLines w:val="0"/>
        <w:pageBreakBefore w:val="0"/>
        <w:widowControl/>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Times New Roman"/>
          <w:color w:val="auto"/>
          <w:kern w:val="0"/>
          <w:sz w:val="21"/>
          <w:szCs w:val="21"/>
          <w:highlight w:val="none"/>
        </w:rPr>
      </w:pPr>
      <w:r>
        <w:rPr>
          <w:rFonts w:hint="eastAsia" w:ascii="宋体" w:hAnsi="宋体" w:cs="Times New Roman"/>
          <w:color w:val="auto"/>
          <w:kern w:val="0"/>
          <w:sz w:val="21"/>
          <w:szCs w:val="21"/>
          <w:highlight w:val="none"/>
          <w:lang w:eastAsia="zh-CN"/>
        </w:rPr>
        <w:t>中标人</w:t>
      </w:r>
      <w:r>
        <w:rPr>
          <w:rFonts w:hint="eastAsia" w:ascii="宋体" w:hAnsi="宋体" w:eastAsia="宋体" w:cs="Times New Roman"/>
          <w:color w:val="auto"/>
          <w:kern w:val="0"/>
          <w:sz w:val="21"/>
          <w:szCs w:val="21"/>
          <w:highlight w:val="none"/>
        </w:rPr>
        <w:t>应定期向采购人通报劳务派遣服务项目的相关事项，如发生突发性事件，</w:t>
      </w:r>
      <w:r>
        <w:rPr>
          <w:rFonts w:hint="eastAsia" w:ascii="宋体" w:hAnsi="宋体" w:cs="Times New Roman"/>
          <w:color w:val="auto"/>
          <w:kern w:val="0"/>
          <w:sz w:val="21"/>
          <w:szCs w:val="21"/>
          <w:highlight w:val="none"/>
          <w:lang w:eastAsia="zh-CN"/>
        </w:rPr>
        <w:t>中标人</w:t>
      </w:r>
      <w:r>
        <w:rPr>
          <w:rFonts w:hint="eastAsia" w:ascii="宋体" w:hAnsi="宋体" w:eastAsia="宋体" w:cs="Times New Roman"/>
          <w:color w:val="auto"/>
          <w:kern w:val="0"/>
          <w:sz w:val="21"/>
          <w:szCs w:val="21"/>
          <w:highlight w:val="none"/>
        </w:rPr>
        <w:t>应及时向采购人通报。</w:t>
      </w:r>
      <w:r>
        <w:rPr>
          <w:rFonts w:hint="eastAsia" w:ascii="宋体" w:hAnsi="宋体" w:cs="Times New Roman"/>
          <w:color w:val="auto"/>
          <w:kern w:val="0"/>
          <w:sz w:val="21"/>
          <w:szCs w:val="21"/>
          <w:highlight w:val="none"/>
          <w:lang w:eastAsia="zh-CN"/>
        </w:rPr>
        <w:t>中标人</w:t>
      </w:r>
      <w:r>
        <w:rPr>
          <w:rFonts w:hint="eastAsia" w:ascii="宋体" w:hAnsi="宋体" w:eastAsia="宋体" w:cs="Times New Roman"/>
          <w:color w:val="auto"/>
          <w:kern w:val="0"/>
          <w:sz w:val="21"/>
          <w:szCs w:val="21"/>
          <w:highlight w:val="none"/>
        </w:rPr>
        <w:t>及其工作人员及</w:t>
      </w:r>
      <w:r>
        <w:rPr>
          <w:rFonts w:hint="eastAsia" w:ascii="宋体" w:hAnsi="宋体" w:eastAsia="宋体" w:cs="Times New Roman"/>
          <w:color w:val="auto"/>
          <w:kern w:val="0"/>
          <w:sz w:val="21"/>
          <w:szCs w:val="21"/>
          <w:highlight w:val="none"/>
          <w:lang w:eastAsia="zh-CN"/>
        </w:rPr>
        <w:t>人员</w:t>
      </w:r>
      <w:r>
        <w:rPr>
          <w:rFonts w:hint="eastAsia" w:ascii="宋体" w:hAnsi="宋体" w:eastAsia="宋体" w:cs="Times New Roman"/>
          <w:color w:val="auto"/>
          <w:kern w:val="0"/>
          <w:sz w:val="21"/>
          <w:szCs w:val="21"/>
          <w:highlight w:val="none"/>
        </w:rPr>
        <w:t>在工作过程中发现存在安全隐患的，应及时向采购人上报，并做好相应预防工作。</w:t>
      </w:r>
    </w:p>
    <w:p>
      <w:pPr>
        <w:keepNext w:val="0"/>
        <w:keepLines w:val="0"/>
        <w:pageBreakBefore w:val="0"/>
        <w:widowControl/>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Times New Roman"/>
          <w:color w:val="auto"/>
          <w:kern w:val="0"/>
          <w:sz w:val="21"/>
          <w:szCs w:val="21"/>
          <w:highlight w:val="none"/>
        </w:rPr>
      </w:pPr>
      <w:r>
        <w:rPr>
          <w:rFonts w:hint="eastAsia" w:ascii="宋体" w:hAnsi="宋体" w:cs="Times New Roman"/>
          <w:color w:val="auto"/>
          <w:kern w:val="0"/>
          <w:sz w:val="21"/>
          <w:szCs w:val="21"/>
          <w:highlight w:val="none"/>
          <w:lang w:eastAsia="zh-CN"/>
        </w:rPr>
        <w:t>中标人</w:t>
      </w:r>
      <w:r>
        <w:rPr>
          <w:rFonts w:hint="eastAsia" w:ascii="宋体" w:hAnsi="宋体" w:eastAsia="宋体" w:cs="Times New Roman"/>
          <w:color w:val="auto"/>
          <w:kern w:val="0"/>
          <w:sz w:val="21"/>
          <w:szCs w:val="21"/>
          <w:highlight w:val="none"/>
        </w:rPr>
        <w:t>应负责</w:t>
      </w:r>
      <w:r>
        <w:rPr>
          <w:rFonts w:hint="eastAsia" w:ascii="宋体" w:hAnsi="宋体" w:eastAsia="宋体" w:cs="Times New Roman"/>
          <w:color w:val="auto"/>
          <w:kern w:val="0"/>
          <w:sz w:val="21"/>
          <w:szCs w:val="21"/>
          <w:highlight w:val="none"/>
          <w:lang w:eastAsia="zh-CN"/>
        </w:rPr>
        <w:t>人员</w:t>
      </w:r>
      <w:r>
        <w:rPr>
          <w:rFonts w:hint="eastAsia" w:ascii="宋体" w:hAnsi="宋体" w:eastAsia="宋体" w:cs="Times New Roman"/>
          <w:color w:val="auto"/>
          <w:kern w:val="0"/>
          <w:sz w:val="21"/>
          <w:szCs w:val="21"/>
          <w:highlight w:val="none"/>
        </w:rPr>
        <w:t>经济赔偿的手续办理、负责处理</w:t>
      </w:r>
      <w:r>
        <w:rPr>
          <w:rFonts w:hint="eastAsia" w:ascii="宋体" w:hAnsi="宋体" w:eastAsia="宋体" w:cs="Times New Roman"/>
          <w:color w:val="auto"/>
          <w:kern w:val="0"/>
          <w:sz w:val="21"/>
          <w:szCs w:val="21"/>
          <w:highlight w:val="none"/>
          <w:lang w:eastAsia="zh-CN"/>
        </w:rPr>
        <w:t>人员</w:t>
      </w:r>
      <w:r>
        <w:rPr>
          <w:rFonts w:hint="eastAsia" w:ascii="宋体" w:hAnsi="宋体" w:eastAsia="宋体" w:cs="Times New Roman"/>
          <w:color w:val="auto"/>
          <w:kern w:val="0"/>
          <w:sz w:val="21"/>
          <w:szCs w:val="21"/>
          <w:highlight w:val="none"/>
        </w:rPr>
        <w:t>提出的劳动仲裁、诉讼、劳资纠纷等事宜，如因</w:t>
      </w:r>
      <w:r>
        <w:rPr>
          <w:rFonts w:hint="eastAsia" w:ascii="宋体" w:hAnsi="宋体" w:cs="Times New Roman"/>
          <w:color w:val="auto"/>
          <w:kern w:val="0"/>
          <w:sz w:val="21"/>
          <w:szCs w:val="21"/>
          <w:highlight w:val="none"/>
          <w:lang w:eastAsia="zh-CN"/>
        </w:rPr>
        <w:t>中标人</w:t>
      </w:r>
      <w:r>
        <w:rPr>
          <w:rFonts w:hint="eastAsia" w:ascii="宋体" w:hAnsi="宋体" w:eastAsia="宋体" w:cs="Times New Roman"/>
          <w:color w:val="auto"/>
          <w:kern w:val="0"/>
          <w:sz w:val="21"/>
          <w:szCs w:val="21"/>
          <w:highlight w:val="none"/>
        </w:rPr>
        <w:t>引起的劳资纠纷问题，影响采购人劳务派遣服务项目业务正常开展的，采购人有权另行聘请人员确保业务正常开展，因此而所产生的所有费用均由</w:t>
      </w:r>
      <w:r>
        <w:rPr>
          <w:rFonts w:hint="eastAsia" w:ascii="宋体" w:hAnsi="宋体" w:cs="Times New Roman"/>
          <w:color w:val="auto"/>
          <w:kern w:val="0"/>
          <w:sz w:val="21"/>
          <w:szCs w:val="21"/>
          <w:highlight w:val="none"/>
          <w:lang w:eastAsia="zh-CN"/>
        </w:rPr>
        <w:t>中标人</w:t>
      </w:r>
      <w:r>
        <w:rPr>
          <w:rFonts w:hint="eastAsia" w:ascii="宋体" w:hAnsi="宋体" w:eastAsia="宋体" w:cs="Times New Roman"/>
          <w:color w:val="auto"/>
          <w:kern w:val="0"/>
          <w:sz w:val="21"/>
          <w:szCs w:val="21"/>
          <w:highlight w:val="none"/>
        </w:rPr>
        <w:t>承担。</w:t>
      </w:r>
    </w:p>
    <w:p>
      <w:pPr>
        <w:spacing w:after="0" w:line="360" w:lineRule="auto"/>
        <w:ind w:firstLine="420" w:firstLineChars="200"/>
        <w:rPr>
          <w:rFonts w:hint="eastAsia" w:ascii="宋体" w:hAnsi="宋体" w:eastAsia="宋体" w:cs="Times New Roman"/>
          <w:color w:val="auto"/>
          <w:kern w:val="0"/>
          <w:sz w:val="21"/>
          <w:szCs w:val="21"/>
          <w:highlight w:val="none"/>
        </w:rPr>
      </w:pPr>
      <w:r>
        <w:rPr>
          <w:rFonts w:hint="eastAsia" w:ascii="宋体" w:hAnsi="宋体" w:cs="Times New Roman"/>
          <w:color w:val="auto"/>
          <w:kern w:val="0"/>
          <w:sz w:val="21"/>
          <w:szCs w:val="21"/>
          <w:highlight w:val="none"/>
          <w:lang w:eastAsia="zh-CN"/>
        </w:rPr>
        <w:t>中标人</w:t>
      </w:r>
      <w:r>
        <w:rPr>
          <w:rFonts w:hint="eastAsia" w:ascii="宋体" w:hAnsi="宋体" w:eastAsia="宋体" w:cs="Times New Roman"/>
          <w:color w:val="auto"/>
          <w:kern w:val="0"/>
          <w:sz w:val="21"/>
          <w:szCs w:val="21"/>
          <w:highlight w:val="none"/>
        </w:rPr>
        <w:t>应当以自身的技术和劳动力完成劳务派遣服务项目业务的主要工作，未经采购人书面同意，</w:t>
      </w:r>
      <w:r>
        <w:rPr>
          <w:rFonts w:hint="eastAsia" w:ascii="宋体" w:hAnsi="宋体" w:cs="Times New Roman"/>
          <w:color w:val="auto"/>
          <w:kern w:val="0"/>
          <w:sz w:val="21"/>
          <w:szCs w:val="21"/>
          <w:highlight w:val="none"/>
          <w:lang w:eastAsia="zh-CN"/>
        </w:rPr>
        <w:t>中标人</w:t>
      </w:r>
      <w:r>
        <w:rPr>
          <w:rFonts w:hint="eastAsia" w:ascii="宋体" w:hAnsi="宋体" w:eastAsia="宋体" w:cs="Times New Roman"/>
          <w:color w:val="auto"/>
          <w:kern w:val="0"/>
          <w:sz w:val="21"/>
          <w:szCs w:val="21"/>
          <w:highlight w:val="none"/>
        </w:rPr>
        <w:t>不得将承包项目分包或转包，否则，视为</w:t>
      </w:r>
      <w:r>
        <w:rPr>
          <w:rFonts w:hint="eastAsia" w:ascii="宋体" w:hAnsi="宋体" w:cs="Times New Roman"/>
          <w:color w:val="auto"/>
          <w:kern w:val="0"/>
          <w:sz w:val="21"/>
          <w:szCs w:val="21"/>
          <w:highlight w:val="none"/>
          <w:lang w:eastAsia="zh-CN"/>
        </w:rPr>
        <w:t>中标人</w:t>
      </w:r>
      <w:r>
        <w:rPr>
          <w:rFonts w:hint="eastAsia" w:ascii="宋体" w:hAnsi="宋体" w:eastAsia="宋体" w:cs="Times New Roman"/>
          <w:color w:val="auto"/>
          <w:kern w:val="0"/>
          <w:sz w:val="21"/>
          <w:szCs w:val="21"/>
          <w:highlight w:val="none"/>
        </w:rPr>
        <w:t>违约，采购人有权解除服务合同。</w:t>
      </w:r>
    </w:p>
    <w:p>
      <w:pPr>
        <w:keepNext w:val="0"/>
        <w:keepLines w:val="0"/>
        <w:pageBreakBefore w:val="0"/>
        <w:kinsoku/>
        <w:wordWrap/>
        <w:overflowPunct/>
        <w:topLinePunct w:val="0"/>
        <w:autoSpaceDE w:val="0"/>
        <w:autoSpaceDN w:val="0"/>
        <w:bidi w:val="0"/>
        <w:adjustRightInd/>
        <w:snapToGrid/>
        <w:spacing w:line="360" w:lineRule="auto"/>
        <w:jc w:val="left"/>
        <w:textAlignment w:val="auto"/>
        <w:rPr>
          <w:rFonts w:hint="eastAsia" w:ascii="宋体" w:hAnsi="宋体" w:cs="Times New Roman"/>
          <w:b/>
          <w:color w:val="auto"/>
          <w:kern w:val="0"/>
          <w:sz w:val="24"/>
          <w:szCs w:val="24"/>
          <w:highlight w:val="none"/>
          <w:lang w:val="en-US" w:eastAsia="zh-CN"/>
        </w:rPr>
      </w:pPr>
      <w:r>
        <w:rPr>
          <w:rFonts w:hint="eastAsia" w:ascii="宋体" w:hAnsi="宋体" w:cs="Times New Roman"/>
          <w:b/>
          <w:color w:val="auto"/>
          <w:kern w:val="0"/>
          <w:sz w:val="24"/>
          <w:szCs w:val="24"/>
          <w:highlight w:val="none"/>
          <w:lang w:val="en-US" w:eastAsia="zh-CN"/>
        </w:rPr>
        <w:t>三、项目移交</w:t>
      </w:r>
    </w:p>
    <w:p>
      <w:pPr>
        <w:spacing w:after="0" w:line="360" w:lineRule="auto"/>
        <w:ind w:firstLine="420" w:firstLineChars="200"/>
        <w:rPr>
          <w:rFonts w:hint="eastAsia" w:ascii="宋体" w:hAnsi="宋体" w:cs="Times New Roman"/>
          <w:color w:val="auto"/>
          <w:kern w:val="0"/>
          <w:sz w:val="21"/>
          <w:szCs w:val="21"/>
          <w:highlight w:val="none"/>
          <w:lang w:val="en-US" w:eastAsia="zh-CN"/>
        </w:rPr>
      </w:pPr>
      <w:r>
        <w:rPr>
          <w:rFonts w:hint="eastAsia" w:ascii="宋体" w:hAnsi="宋体" w:cs="Times New Roman"/>
          <w:color w:val="auto"/>
          <w:kern w:val="0"/>
          <w:sz w:val="21"/>
          <w:szCs w:val="21"/>
          <w:highlight w:val="none"/>
          <w:lang w:val="en-US" w:eastAsia="zh-CN"/>
        </w:rPr>
        <w:t>合同到期后必须按照镇委、镇政府工作要求，中标人招聘人员足额移交到社区，由社区直聘人员进行直管，自行组建成立环卫专业队伍，开展环卫保洁工作。</w:t>
      </w:r>
      <w:bookmarkStart w:id="385" w:name="_GoBack"/>
      <w:bookmarkEnd w:id="385"/>
    </w:p>
    <w:p>
      <w:pPr>
        <w:spacing w:after="0" w:line="360" w:lineRule="auto"/>
        <w:ind w:firstLine="422" w:firstLineChars="200"/>
        <w:rPr>
          <w:rFonts w:ascii="宋体" w:hAnsi="宋体" w:eastAsia="宋体" w:cs="Times New Roman"/>
          <w:b/>
          <w:bCs/>
          <w:color w:val="auto"/>
          <w:sz w:val="21"/>
          <w:szCs w:val="21"/>
          <w:highlight w:val="none"/>
        </w:rPr>
      </w:pPr>
    </w:p>
    <w:p>
      <w:pPr>
        <w:spacing w:after="0" w:line="360" w:lineRule="auto"/>
        <w:ind w:firstLine="422" w:firstLineChars="200"/>
        <w:rPr>
          <w:rFonts w:hint="eastAsia"/>
          <w:color w:val="auto"/>
          <w:sz w:val="28"/>
          <w:szCs w:val="28"/>
          <w:highlight w:val="none"/>
        </w:rPr>
      </w:pPr>
      <w:r>
        <w:rPr>
          <w:rFonts w:hint="eastAsia" w:ascii="宋体" w:hAnsi="宋体" w:eastAsia="宋体" w:cs="Times New Roman"/>
          <w:b/>
          <w:bCs/>
          <w:color w:val="auto"/>
          <w:sz w:val="21"/>
          <w:szCs w:val="21"/>
          <w:highlight w:val="none"/>
        </w:rPr>
        <w:t>注：不满足招标文件中 “★”条款的投标文件将作无效投标处理。</w:t>
      </w:r>
      <w:bookmarkEnd w:id="181"/>
      <w:bookmarkEnd w:id="182"/>
      <w:bookmarkEnd w:id="183"/>
      <w:bookmarkEnd w:id="184"/>
      <w:bookmarkStart w:id="186" w:name="_Toc12485"/>
      <w:bookmarkStart w:id="187" w:name="_Toc21448"/>
    </w:p>
    <w:p>
      <w:pPr>
        <w:bidi w:val="0"/>
        <w:rPr>
          <w:rFonts w:hint="eastAsia"/>
          <w:color w:val="auto"/>
          <w:highlight w:val="none"/>
        </w:rPr>
      </w:pPr>
    </w:p>
    <w:p>
      <w:pPr>
        <w:pStyle w:val="7"/>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pStyle w:val="2"/>
        <w:spacing w:before="0" w:after="0" w:line="240" w:lineRule="auto"/>
        <w:rPr>
          <w:color w:val="auto"/>
          <w:sz w:val="28"/>
          <w:szCs w:val="28"/>
          <w:highlight w:val="none"/>
        </w:rPr>
      </w:pPr>
      <w:bookmarkStart w:id="188" w:name="_Toc12014"/>
      <w:r>
        <w:rPr>
          <w:rFonts w:hint="eastAsia"/>
          <w:color w:val="auto"/>
          <w:sz w:val="28"/>
          <w:szCs w:val="28"/>
          <w:highlight w:val="none"/>
        </w:rPr>
        <w:t>第</w:t>
      </w:r>
      <w:r>
        <w:rPr>
          <w:rFonts w:hint="eastAsia"/>
          <w:color w:val="auto"/>
          <w:sz w:val="28"/>
          <w:szCs w:val="28"/>
          <w:highlight w:val="none"/>
          <w:lang w:val="en-US" w:eastAsia="zh-CN"/>
        </w:rPr>
        <w:t>六</w:t>
      </w:r>
      <w:r>
        <w:rPr>
          <w:rFonts w:hint="eastAsia"/>
          <w:color w:val="auto"/>
          <w:sz w:val="28"/>
          <w:szCs w:val="28"/>
          <w:highlight w:val="none"/>
        </w:rPr>
        <w:t>部分 合同格式（仅供参考）</w:t>
      </w:r>
      <w:bookmarkEnd w:id="186"/>
      <w:bookmarkEnd w:id="187"/>
      <w:bookmarkEnd w:id="188"/>
      <w:bookmarkStart w:id="189" w:name="_Toc13430"/>
      <w:bookmarkStart w:id="190" w:name="_Toc21155"/>
      <w:bookmarkStart w:id="191" w:name="_Toc1534"/>
    </w:p>
    <w:p>
      <w:pPr>
        <w:pStyle w:val="4"/>
        <w:spacing w:before="0" w:after="0" w:line="240" w:lineRule="auto"/>
        <w:jc w:val="center"/>
        <w:rPr>
          <w:rFonts w:ascii="宋体" w:hAnsi="宋体" w:eastAsia="宋体" w:cs="宋体"/>
          <w:color w:val="auto"/>
          <w:highlight w:val="none"/>
        </w:rPr>
      </w:pPr>
      <w:bookmarkStart w:id="192" w:name="_Toc19575"/>
      <w:bookmarkStart w:id="193" w:name="_Toc8880"/>
      <w:bookmarkStart w:id="194" w:name="_Toc16730"/>
      <w:r>
        <w:rPr>
          <w:rFonts w:hint="eastAsia" w:ascii="宋体" w:hAnsi="宋体" w:eastAsia="宋体" w:cs="宋体"/>
          <w:color w:val="auto"/>
          <w:highlight w:val="none"/>
        </w:rPr>
        <w:t>合同格式</w:t>
      </w:r>
      <w:bookmarkEnd w:id="189"/>
      <w:bookmarkEnd w:id="190"/>
      <w:bookmarkEnd w:id="191"/>
      <w:bookmarkEnd w:id="192"/>
      <w:bookmarkEnd w:id="193"/>
      <w:bookmarkEnd w:id="194"/>
    </w:p>
    <w:p>
      <w:pPr>
        <w:spacing w:line="420" w:lineRule="atLeast"/>
        <w:ind w:right="560"/>
        <w:rPr>
          <w:rFonts w:ascii="宋体" w:hAnsi="宋体" w:eastAsia="宋体"/>
          <w:color w:val="auto"/>
          <w:sz w:val="21"/>
          <w:szCs w:val="21"/>
          <w:highlight w:val="none"/>
        </w:rPr>
      </w:pPr>
      <w:r>
        <w:rPr>
          <w:rFonts w:hint="eastAsia" w:ascii="宋体" w:hAnsi="宋体" w:eastAsia="宋体"/>
          <w:color w:val="auto"/>
          <w:sz w:val="21"/>
          <w:szCs w:val="21"/>
          <w:highlight w:val="none"/>
        </w:rPr>
        <w:t>合同编号：</w:t>
      </w:r>
    </w:p>
    <w:p>
      <w:pPr>
        <w:spacing w:line="420" w:lineRule="atLeast"/>
        <w:rPr>
          <w:rFonts w:ascii="宋体" w:hAnsi="宋体" w:eastAsia="宋体"/>
          <w:color w:val="auto"/>
          <w:sz w:val="21"/>
          <w:szCs w:val="21"/>
          <w:highlight w:val="none"/>
        </w:rPr>
      </w:pPr>
      <w:r>
        <w:rPr>
          <w:rFonts w:hint="eastAsia" w:ascii="宋体" w:hAnsi="宋体" w:eastAsia="宋体"/>
          <w:color w:val="auto"/>
          <w:sz w:val="21"/>
          <w:szCs w:val="21"/>
          <w:highlight w:val="none"/>
        </w:rPr>
        <w:t>甲方：</w:t>
      </w:r>
    </w:p>
    <w:p>
      <w:pPr>
        <w:spacing w:line="420" w:lineRule="atLeast"/>
        <w:rPr>
          <w:rFonts w:ascii="宋体" w:hAnsi="宋体" w:eastAsia="宋体"/>
          <w:color w:val="auto"/>
          <w:sz w:val="21"/>
          <w:szCs w:val="21"/>
          <w:highlight w:val="none"/>
        </w:rPr>
      </w:pPr>
      <w:r>
        <w:rPr>
          <w:rFonts w:hint="eastAsia" w:ascii="宋体" w:hAnsi="宋体" w:eastAsia="宋体"/>
          <w:color w:val="auto"/>
          <w:sz w:val="21"/>
          <w:szCs w:val="21"/>
          <w:highlight w:val="none"/>
        </w:rPr>
        <w:t>乙方：“ ”为中标单位</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受甲方委托，</w:t>
      </w:r>
      <w:r>
        <w:rPr>
          <w:rFonts w:hint="eastAsia" w:ascii="宋体" w:hAnsi="宋体" w:eastAsia="宋体"/>
          <w:color w:val="auto"/>
          <w:sz w:val="21"/>
          <w:szCs w:val="21"/>
          <w:highlight w:val="none"/>
          <w:u w:val="single"/>
        </w:rPr>
        <w:t xml:space="preserve">           (采购代理机构)</w:t>
      </w:r>
      <w:r>
        <w:rPr>
          <w:rFonts w:hint="eastAsia" w:ascii="宋体" w:hAnsi="宋体" w:eastAsia="宋体"/>
          <w:color w:val="auto"/>
          <w:sz w:val="21"/>
          <w:szCs w:val="21"/>
          <w:highlight w:val="none"/>
        </w:rPr>
        <w:t>组织对</w:t>
      </w:r>
      <w:r>
        <w:rPr>
          <w:rFonts w:hint="eastAsia" w:ascii="宋体" w:hAnsi="宋体" w:eastAsia="宋体"/>
          <w:color w:val="auto"/>
          <w:sz w:val="21"/>
          <w:szCs w:val="21"/>
          <w:highlight w:val="none"/>
          <w:u w:val="single"/>
        </w:rPr>
        <w:t xml:space="preserve">         （项目名称）</w:t>
      </w:r>
      <w:r>
        <w:rPr>
          <w:rFonts w:hint="eastAsia" w:ascii="宋体" w:hAnsi="宋体" w:eastAsia="宋体"/>
          <w:color w:val="auto"/>
          <w:sz w:val="21"/>
          <w:szCs w:val="21"/>
          <w:highlight w:val="none"/>
        </w:rPr>
        <w:t>采购项目（采购项目编号为）进行采购，于年月日通过公开招标，经评标委员会评定乙方为中标单位。为了保护甲、乙双方合法权益，根据《中华人民共和国政府采购法》及其实施条例、《中华人民共和国</w:t>
      </w:r>
      <w:r>
        <w:rPr>
          <w:rFonts w:hint="eastAsia" w:eastAsia="宋体"/>
          <w:color w:val="auto"/>
          <w:highlight w:val="none"/>
          <w:lang w:val="en-US" w:eastAsia="zh-CN"/>
        </w:rPr>
        <w:t>民法典</w:t>
      </w:r>
      <w:r>
        <w:rPr>
          <w:rFonts w:hint="eastAsia" w:ascii="宋体" w:hAnsi="宋体" w:eastAsia="宋体"/>
          <w:color w:val="auto"/>
          <w:sz w:val="21"/>
          <w:szCs w:val="21"/>
          <w:highlight w:val="none"/>
        </w:rPr>
        <w:t>》，在平等自愿的基础上，按照下面的条款和条件，签署本合同。</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第一条 合同项目</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1、项目名称：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2、采购项目编号：                   。</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第二条 合同组成</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1、合同文件组成内容包括：本合同书 、中标通知书、投标文件（含澄清内容）、招标文件（含招标文件澄清通知）等。</w:t>
      </w:r>
    </w:p>
    <w:p>
      <w:pPr>
        <w:spacing w:after="0" w:line="360" w:lineRule="auto"/>
        <w:ind w:firstLine="422" w:firstLineChars="200"/>
        <w:rPr>
          <w:rFonts w:ascii="宋体" w:hAnsi="宋体" w:eastAsia="宋体"/>
          <w:b/>
          <w:color w:val="auto"/>
          <w:sz w:val="21"/>
          <w:szCs w:val="21"/>
          <w:highlight w:val="none"/>
        </w:rPr>
      </w:pPr>
      <w:bookmarkStart w:id="195" w:name="_Toc86481558"/>
      <w:r>
        <w:rPr>
          <w:rFonts w:hint="eastAsia" w:ascii="宋体" w:hAnsi="宋体" w:eastAsia="宋体"/>
          <w:b/>
          <w:color w:val="auto"/>
          <w:sz w:val="21"/>
          <w:szCs w:val="21"/>
          <w:highlight w:val="none"/>
        </w:rPr>
        <w:t>第三条 服务内容、标准及要求</w:t>
      </w:r>
    </w:p>
    <w:p>
      <w:pPr>
        <w:spacing w:after="0" w:line="360" w:lineRule="auto"/>
        <w:rPr>
          <w:rFonts w:ascii="宋体" w:hAnsi="宋体" w:eastAsia="宋体" w:cs="仿宋"/>
          <w:color w:val="auto"/>
          <w:sz w:val="21"/>
          <w:szCs w:val="21"/>
          <w:highlight w:val="none"/>
          <w:u w:val="single"/>
          <w:shd w:val="clear" w:color="auto" w:fill="FFFFFF"/>
        </w:rPr>
      </w:pPr>
      <w:r>
        <w:rPr>
          <w:rFonts w:hint="eastAsia" w:ascii="宋体" w:hAnsi="宋体" w:eastAsia="宋体" w:cs="仿宋"/>
          <w:color w:val="auto"/>
          <w:sz w:val="21"/>
          <w:szCs w:val="21"/>
          <w:highlight w:val="none"/>
          <w:shd w:val="clear" w:color="auto" w:fill="FFFFFF"/>
        </w:rPr>
        <w:t>1、采购内容：</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2、采购标准：</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3、采购要求：</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4、具体采购内容采购标准及要求以招标文件用户需求书及乙方投标文件承诺条款及方案为准。</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第四条 价格</w:t>
      </w:r>
    </w:p>
    <w:p>
      <w:pPr>
        <w:spacing w:after="0" w:line="360" w:lineRule="auto"/>
        <w:ind w:firstLine="420" w:firstLineChars="200"/>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1、合同总价包含：人工费、材料费、设备使用费、各种税费、保险费及合同实施过程中的不可预见费用等全部费用，按本次招标范围及中标价一次包干，结算时不作调整。</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2、合同总价：（人民币）大写 （¥）</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3、本合同价为固定不变价。</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第五条 服务期限及地点</w:t>
      </w:r>
    </w:p>
    <w:p>
      <w:pPr>
        <w:spacing w:after="0" w:line="360" w:lineRule="auto"/>
        <w:ind w:firstLine="495" w:firstLineChars="236"/>
        <w:rPr>
          <w:rFonts w:ascii="宋体" w:hAnsi="宋体" w:eastAsia="宋体"/>
          <w:color w:val="auto"/>
          <w:sz w:val="21"/>
          <w:szCs w:val="21"/>
          <w:highlight w:val="none"/>
        </w:rPr>
      </w:pPr>
      <w:r>
        <w:rPr>
          <w:rFonts w:hint="eastAsia" w:ascii="宋体" w:hAnsi="宋体" w:eastAsia="宋体"/>
          <w:color w:val="auto"/>
          <w:sz w:val="21"/>
          <w:szCs w:val="21"/>
          <w:highlight w:val="none"/>
        </w:rPr>
        <w:t>1、服务期：  年，合同生效之日自       年  月  日至     年  月  日止。</w:t>
      </w:r>
    </w:p>
    <w:p>
      <w:pPr>
        <w:spacing w:after="0" w:line="360" w:lineRule="auto"/>
        <w:ind w:firstLine="495" w:firstLineChars="236"/>
        <w:rPr>
          <w:rFonts w:ascii="宋体" w:hAnsi="宋体" w:eastAsia="宋体"/>
          <w:color w:val="auto"/>
          <w:sz w:val="21"/>
          <w:szCs w:val="21"/>
          <w:highlight w:val="none"/>
        </w:rPr>
      </w:pPr>
      <w:r>
        <w:rPr>
          <w:rFonts w:hint="eastAsia" w:ascii="宋体" w:hAnsi="宋体" w:eastAsia="宋体"/>
          <w:color w:val="auto"/>
          <w:sz w:val="21"/>
          <w:szCs w:val="21"/>
          <w:highlight w:val="none"/>
        </w:rPr>
        <w:t>2、服务地点：              或甲方指定地点。</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第六条 付款方式</w:t>
      </w:r>
    </w:p>
    <w:p>
      <w:pPr>
        <w:pStyle w:val="21"/>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1、本合同的付款方式为：。</w:t>
      </w:r>
    </w:p>
    <w:p>
      <w:pPr>
        <w:pStyle w:val="21"/>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第七条 验收方式</w:t>
      </w:r>
    </w:p>
    <w:p>
      <w:pPr>
        <w:pStyle w:val="21"/>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1、验收应在甲乙双方共同参加下进行，依据招标文件及本合同的有关规定制定的方案进行验收，并按国家有关规定、规范进行。</w:t>
      </w:r>
    </w:p>
    <w:p>
      <w:pPr>
        <w:pStyle w:val="21"/>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2、甲方组织项目验收小组按国家有关规定、规范进行验收，必要时邀请相关专业人员或机构参与验收。</w:t>
      </w:r>
    </w:p>
    <w:p>
      <w:pPr>
        <w:pStyle w:val="21"/>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3、对验收不合格的部分，乙方应在甲方规定时间内及时整改完善直至合格。</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第八条 税和关税</w:t>
      </w:r>
    </w:p>
    <w:p>
      <w:pPr>
        <w:pStyle w:val="21"/>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1、中国政府根据现行税法对甲方征收的与本合同有关的一切税费均应由甲方承担。</w:t>
      </w:r>
    </w:p>
    <w:p>
      <w:pPr>
        <w:pStyle w:val="21"/>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2、中国政府根据现行税法规定对乙方或其雇员征收的与本合同有关的一切税费应由乙方承担。</w:t>
      </w:r>
    </w:p>
    <w:p>
      <w:pPr>
        <w:pStyle w:val="21"/>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3、在中国境外发生的与本合同执行有关的一切税费均应由乙方承担。</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第九条 其它约定</w:t>
      </w:r>
    </w:p>
    <w:p>
      <w:pPr>
        <w:spacing w:after="0"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1</w:t>
      </w:r>
      <w:r>
        <w:rPr>
          <w:rFonts w:hint="eastAsia" w:ascii="宋体" w:hAnsi="宋体" w:eastAsia="宋体"/>
          <w:color w:val="auto"/>
          <w:sz w:val="21"/>
          <w:szCs w:val="21"/>
          <w:highlight w:val="none"/>
        </w:rPr>
        <w:t>、严禁转包，未经甲方书面同意不得分包。</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2、乙方全部工作人员，须符合东莞市政府用工标准要求。</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3、乙方服务人员进行服务期间的过失或故意行为，造成甲方经济损失的，由乙方负责赔偿。</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4、服务人员的劳动关系隶属乙方，乙方负责服务人员的工资、节假日和超时加班补助费、社会保险、住宿、伙食等。</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5、乙方负责本项目服务人员购买因意外身故或伤残和因意外事故住院治疗保险，并负责办理一切保险赔偿手续。</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第十条 违约责任</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1、合同双方任何一方不履行合同条款或不按合同约定履行条款的其它情况，均属违约，由违约方承担违约责任，赔偿因其违约造成的损失，并支付合同价款总额%的违约金。</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2、由于乙方的原因，导致双方签订的合同终止，乙方因此而遭受的损失，将由乙方独立承担，甲方对此不负任何责任，也不作任何赔偿。</w:t>
      </w:r>
    </w:p>
    <w:bookmarkEnd w:id="195"/>
    <w:p>
      <w:pPr>
        <w:spacing w:after="0" w:line="360" w:lineRule="auto"/>
        <w:ind w:firstLine="422" w:firstLineChars="200"/>
        <w:rPr>
          <w:rFonts w:ascii="宋体" w:hAnsi="宋体" w:eastAsia="宋体"/>
          <w:b/>
          <w:color w:val="auto"/>
          <w:sz w:val="21"/>
          <w:szCs w:val="21"/>
          <w:highlight w:val="none"/>
        </w:rPr>
      </w:pPr>
      <w:bookmarkStart w:id="196" w:name="_Toc86481570"/>
      <w:r>
        <w:rPr>
          <w:rFonts w:hint="eastAsia" w:ascii="宋体" w:hAnsi="宋体" w:eastAsia="宋体"/>
          <w:b/>
          <w:color w:val="auto"/>
          <w:sz w:val="21"/>
          <w:szCs w:val="21"/>
          <w:highlight w:val="none"/>
        </w:rPr>
        <w:t>第十一条 争议的解决</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1、凡与本合同有关而引起的一切争议，甲乙双方应首先通过友好协商解决，如经协商后仍不能达成协议时，任何一方可以向法院提出诉讼。</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2、本合同发生的诉讼管辖地为东莞市有管辖权的法院。</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3、在进行法院审理期间，除提交法院审理的事项外，合同其他部分仍继续履行。</w:t>
      </w:r>
    </w:p>
    <w:p>
      <w:pPr>
        <w:spacing w:after="0" w:line="360" w:lineRule="auto"/>
        <w:ind w:firstLine="420" w:firstLineChars="200"/>
        <w:rPr>
          <w:rFonts w:ascii="宋体" w:hAnsi="宋体" w:eastAsia="宋体" w:cs="仿宋"/>
          <w:color w:val="auto"/>
          <w:sz w:val="21"/>
          <w:szCs w:val="21"/>
          <w:highlight w:val="none"/>
          <w:shd w:val="clear" w:color="auto" w:fill="FFFFFF"/>
        </w:rPr>
      </w:pPr>
      <w:r>
        <w:rPr>
          <w:rFonts w:hint="eastAsia" w:ascii="宋体" w:hAnsi="宋体" w:eastAsia="宋体" w:cs="宋体"/>
          <w:color w:val="auto"/>
          <w:sz w:val="21"/>
          <w:szCs w:val="21"/>
          <w:highlight w:val="none"/>
        </w:rPr>
        <w:t>4、本合同按照中华人民共和国的法律进行解释</w:t>
      </w:r>
      <w:r>
        <w:rPr>
          <w:rFonts w:hint="eastAsia" w:ascii="宋体" w:hAnsi="宋体" w:eastAsia="宋体" w:cs="仿宋"/>
          <w:color w:val="auto"/>
          <w:sz w:val="21"/>
          <w:szCs w:val="21"/>
          <w:highlight w:val="none"/>
          <w:shd w:val="clear" w:color="auto" w:fill="FFFFFF"/>
        </w:rPr>
        <w:t>。</w:t>
      </w:r>
    </w:p>
    <w:p>
      <w:pPr>
        <w:spacing w:after="0" w:line="360" w:lineRule="auto"/>
        <w:ind w:firstLine="422" w:firstLineChars="200"/>
        <w:rPr>
          <w:rFonts w:ascii="宋体" w:hAnsi="宋体" w:eastAsia="宋体"/>
          <w:b/>
          <w:color w:val="auto"/>
          <w:sz w:val="21"/>
          <w:szCs w:val="21"/>
          <w:highlight w:val="none"/>
        </w:rPr>
      </w:pPr>
      <w:bookmarkStart w:id="197" w:name="_Toc86481569"/>
      <w:r>
        <w:rPr>
          <w:rFonts w:hint="eastAsia" w:ascii="宋体" w:hAnsi="宋体" w:eastAsia="宋体"/>
          <w:b/>
          <w:color w:val="auto"/>
          <w:sz w:val="21"/>
          <w:szCs w:val="21"/>
          <w:highlight w:val="none"/>
        </w:rPr>
        <w:t>第十二条 合同生效</w:t>
      </w:r>
      <w:bookmarkEnd w:id="197"/>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1、本合同由双方法定代表人或委托代理人签字盖章后立即生效，具有同等法律效力，合同有效期随服务期结束而自然终止。</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2、本合同一式    份，其中甲方    份、乙方    份，采购代理机构 壹 份（须在合同签订之日起7个工作日内递交）。</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第十三条 其它</w:t>
      </w:r>
      <w:bookmarkEnd w:id="196"/>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1、本合同未尽事宜，双方可签订补充合同，补充合同与所有附件均为合同的有效组成部分，与本合同具有同等法律效力。</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2、在执行本合同的过程中，所有经甲乙双方签署确认的文件（包括会议纪要、补充协议、往来信函、合同附件等）即成为本合同的有效组成部分，其生效日期为双方签字盖章或确认之日期。</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本合同合计   页A4纸张，缺页之合同为无效合同。</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甲方（盖章）：                      乙方（盖章）：</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法定代表(签字)：                   法定代表(签字)：</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地址：                             地址：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电话：                             电话：</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传真：</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传真：</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开户银行：</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 xml:space="preserve">                     开户银行：</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账号：                             账号：</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签约时间：</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签约地点：</w:t>
      </w: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t>此仅为合同书样本，中标人需根据实际情况和甲方签订相应的合同！</w:t>
      </w: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br w:type="page"/>
      </w:r>
    </w:p>
    <w:p>
      <w:pPr>
        <w:pStyle w:val="2"/>
        <w:spacing w:before="0" w:after="0" w:line="240" w:lineRule="auto"/>
        <w:rPr>
          <w:color w:val="auto"/>
          <w:sz w:val="28"/>
          <w:szCs w:val="28"/>
          <w:highlight w:val="none"/>
        </w:rPr>
      </w:pPr>
      <w:bookmarkStart w:id="198" w:name="_Toc31587"/>
      <w:bookmarkStart w:id="199" w:name="_Toc1478"/>
      <w:bookmarkStart w:id="200" w:name="_Toc23749"/>
      <w:r>
        <w:rPr>
          <w:rFonts w:hint="eastAsia"/>
          <w:color w:val="auto"/>
          <w:sz w:val="28"/>
          <w:szCs w:val="28"/>
          <w:highlight w:val="none"/>
        </w:rPr>
        <w:t>第</w:t>
      </w:r>
      <w:r>
        <w:rPr>
          <w:rFonts w:hint="eastAsia"/>
          <w:color w:val="auto"/>
          <w:sz w:val="28"/>
          <w:szCs w:val="28"/>
          <w:highlight w:val="none"/>
          <w:lang w:val="en-US" w:eastAsia="zh-CN"/>
        </w:rPr>
        <w:t>七</w:t>
      </w:r>
      <w:r>
        <w:rPr>
          <w:rFonts w:hint="eastAsia"/>
          <w:color w:val="auto"/>
          <w:sz w:val="28"/>
          <w:szCs w:val="28"/>
          <w:highlight w:val="none"/>
        </w:rPr>
        <w:t>部分  投标文件格式</w:t>
      </w:r>
      <w:bookmarkEnd w:id="198"/>
      <w:bookmarkEnd w:id="199"/>
      <w:bookmarkEnd w:id="200"/>
    </w:p>
    <w:p>
      <w:pPr>
        <w:rPr>
          <w:color w:val="auto"/>
          <w:highlight w:val="none"/>
        </w:rPr>
      </w:pPr>
    </w:p>
    <w:p>
      <w:pPr>
        <w:pStyle w:val="4"/>
        <w:keepNext/>
        <w:keepLines/>
        <w:pageBreakBefore w:val="0"/>
        <w:widowControl/>
        <w:kinsoku/>
        <w:wordWrap/>
        <w:overflowPunct/>
        <w:topLinePunct w:val="0"/>
        <w:autoSpaceDE/>
        <w:autoSpaceDN/>
        <w:bidi w:val="0"/>
        <w:adjustRightInd w:val="0"/>
        <w:snapToGrid w:val="0"/>
        <w:spacing w:after="0"/>
        <w:textAlignment w:val="auto"/>
        <w:rPr>
          <w:color w:val="auto"/>
          <w:highlight w:val="none"/>
        </w:rPr>
      </w:pPr>
      <w:bookmarkStart w:id="201" w:name="_Toc5794"/>
      <w:bookmarkStart w:id="202" w:name="_Toc26830"/>
      <w:bookmarkStart w:id="203" w:name="_Toc6790"/>
      <w:r>
        <w:rPr>
          <w:rFonts w:hint="eastAsia"/>
          <w:color w:val="auto"/>
          <w:highlight w:val="none"/>
        </w:rPr>
        <w:t>投标文件目录</w:t>
      </w:r>
      <w:bookmarkEnd w:id="201"/>
      <w:bookmarkEnd w:id="202"/>
      <w:bookmarkEnd w:id="203"/>
    </w:p>
    <w:p>
      <w:pPr>
        <w:jc w:val="center"/>
        <w:rPr>
          <w:rFonts w:ascii="黑体" w:eastAsia="黑体"/>
          <w:color w:val="auto"/>
          <w:sz w:val="32"/>
          <w:szCs w:val="32"/>
          <w:highlight w:val="none"/>
        </w:rPr>
      </w:pPr>
    </w:p>
    <w:p>
      <w:pPr>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目录</w:t>
      </w: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格式自理。</w:t>
      </w: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ascii="宋体" w:hAnsi="宋体" w:eastAsia="宋体"/>
          <w:color w:val="auto"/>
          <w:sz w:val="21"/>
          <w:szCs w:val="21"/>
          <w:highlight w:val="none"/>
        </w:rPr>
        <w:br w:type="page"/>
      </w:r>
    </w:p>
    <w:p>
      <w:pPr>
        <w:pStyle w:val="4"/>
        <w:keepNext/>
        <w:keepLines/>
        <w:pageBreakBefore w:val="0"/>
        <w:widowControl/>
        <w:kinsoku/>
        <w:wordWrap/>
        <w:overflowPunct/>
        <w:topLinePunct w:val="0"/>
        <w:autoSpaceDE/>
        <w:autoSpaceDN/>
        <w:bidi w:val="0"/>
        <w:adjustRightInd w:val="0"/>
        <w:snapToGrid w:val="0"/>
        <w:spacing w:after="0"/>
        <w:textAlignment w:val="auto"/>
        <w:rPr>
          <w:color w:val="auto"/>
          <w:highlight w:val="none"/>
        </w:rPr>
      </w:pPr>
      <w:bookmarkStart w:id="204" w:name="_Toc25502"/>
      <w:bookmarkStart w:id="205" w:name="_Toc18893"/>
      <w:bookmarkStart w:id="206" w:name="_Toc5670"/>
      <w:r>
        <w:rPr>
          <w:rFonts w:hint="eastAsia"/>
          <w:color w:val="auto"/>
          <w:highlight w:val="none"/>
        </w:rPr>
        <w:t>评分标准索引表</w:t>
      </w:r>
      <w:bookmarkEnd w:id="204"/>
      <w:bookmarkEnd w:id="205"/>
      <w:bookmarkEnd w:id="206"/>
    </w:p>
    <w:p>
      <w:pPr>
        <w:adjustRightInd/>
        <w:snapToGrid/>
        <w:spacing w:line="276" w:lineRule="auto"/>
        <w:rPr>
          <w:rFonts w:ascii="宋体" w:hAnsi="宋体" w:eastAsia="宋体"/>
          <w:color w:val="auto"/>
          <w:sz w:val="21"/>
          <w:szCs w:val="21"/>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评分标准索引表</w:t>
      </w:r>
    </w:p>
    <w:tbl>
      <w:tblPr>
        <w:tblStyle w:val="22"/>
        <w:tblW w:w="870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028"/>
        <w:gridCol w:w="21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52"/>
              <w:keepNext w:val="0"/>
              <w:adjustRightInd/>
              <w:spacing w:before="0" w:after="0" w:line="240" w:lineRule="auto"/>
              <w:textAlignment w:val="auto"/>
              <w:rPr>
                <w:rFonts w:hint="eastAsia" w:ascii="宋体" w:hAnsi="宋体" w:eastAsia="宋体" w:cs="宋体"/>
                <w:b/>
                <w:bCs/>
                <w:snapToGrid/>
                <w:color w:val="auto"/>
                <w:spacing w:val="0"/>
                <w:kern w:val="2"/>
                <w:sz w:val="21"/>
                <w:szCs w:val="21"/>
                <w:highlight w:val="none"/>
                <w:lang w:val="en-US" w:eastAsia="zh-CN"/>
              </w:rPr>
            </w:pPr>
            <w:r>
              <w:rPr>
                <w:rFonts w:hint="eastAsia" w:ascii="宋体" w:hAnsi="宋体" w:eastAsia="宋体" w:cs="宋体"/>
                <w:b/>
                <w:bCs/>
                <w:snapToGrid/>
                <w:color w:val="auto"/>
                <w:spacing w:val="0"/>
                <w:kern w:val="2"/>
                <w:sz w:val="21"/>
                <w:szCs w:val="21"/>
                <w:highlight w:val="none"/>
                <w:lang w:val="en-US" w:eastAsia="zh-CN"/>
              </w:rPr>
              <w:t>评分内容</w:t>
            </w:r>
          </w:p>
        </w:tc>
        <w:tc>
          <w:tcPr>
            <w:tcW w:w="5028" w:type="dxa"/>
            <w:noWrap w:val="0"/>
            <w:vAlign w:val="center"/>
          </w:tcPr>
          <w:p>
            <w:pPr>
              <w:pStyle w:val="52"/>
              <w:keepNext w:val="0"/>
              <w:adjustRightInd/>
              <w:spacing w:before="0" w:after="0" w:line="240" w:lineRule="auto"/>
              <w:textAlignment w:val="auto"/>
              <w:rPr>
                <w:rFonts w:hint="eastAsia" w:ascii="宋体" w:hAnsi="宋体" w:eastAsia="宋体" w:cs="宋体"/>
                <w:b/>
                <w:bCs/>
                <w:snapToGrid/>
                <w:color w:val="auto"/>
                <w:spacing w:val="0"/>
                <w:kern w:val="2"/>
                <w:sz w:val="21"/>
                <w:szCs w:val="21"/>
                <w:highlight w:val="none"/>
                <w:lang w:val="en-US" w:eastAsia="zh-CN"/>
              </w:rPr>
            </w:pPr>
            <w:r>
              <w:rPr>
                <w:rFonts w:hint="eastAsia" w:ascii="宋体" w:hAnsi="宋体" w:eastAsia="宋体" w:cs="宋体"/>
                <w:b/>
                <w:bCs/>
                <w:snapToGrid/>
                <w:color w:val="auto"/>
                <w:spacing w:val="0"/>
                <w:kern w:val="2"/>
                <w:sz w:val="21"/>
                <w:szCs w:val="21"/>
                <w:highlight w:val="none"/>
                <w:lang w:val="en-US" w:eastAsia="zh-CN"/>
              </w:rPr>
              <w:t>评分细则</w:t>
            </w:r>
          </w:p>
        </w:tc>
        <w:tc>
          <w:tcPr>
            <w:tcW w:w="2126" w:type="dxa"/>
            <w:noWrap w:val="0"/>
            <w:vAlign w:val="center"/>
          </w:tcPr>
          <w:p>
            <w:pPr>
              <w:pStyle w:val="52"/>
              <w:keepNext w:val="0"/>
              <w:adjustRightInd/>
              <w:spacing w:before="0" w:after="0" w:line="240" w:lineRule="auto"/>
              <w:textAlignment w:val="auto"/>
              <w:rPr>
                <w:rFonts w:hint="eastAsia" w:ascii="宋体" w:hAnsi="宋体" w:eastAsia="宋体" w:cs="宋体"/>
                <w:b/>
                <w:bCs/>
                <w:snapToGrid/>
                <w:color w:val="auto"/>
                <w:spacing w:val="0"/>
                <w:kern w:val="2"/>
                <w:sz w:val="21"/>
                <w:szCs w:val="21"/>
                <w:highlight w:val="none"/>
                <w:lang w:val="en-US" w:eastAsia="zh-CN"/>
              </w:rPr>
            </w:pPr>
            <w:r>
              <w:rPr>
                <w:rFonts w:hint="eastAsia" w:ascii="宋体" w:hAnsi="宋体" w:eastAsia="宋体" w:cs="宋体"/>
                <w:b/>
                <w:bCs/>
                <w:snapToGrid/>
                <w:color w:val="auto"/>
                <w:spacing w:val="0"/>
                <w:kern w:val="2"/>
                <w:sz w:val="21"/>
                <w:szCs w:val="21"/>
                <w:highlight w:val="none"/>
                <w:lang w:val="en-US" w:eastAsia="zh-CN"/>
              </w:rPr>
              <w:t>页码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2" w:type="dxa"/>
            <w:gridSpan w:val="3"/>
            <w:noWrap w:val="0"/>
            <w:vAlign w:val="center"/>
          </w:tcPr>
          <w:p>
            <w:pPr>
              <w:pStyle w:val="29"/>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8702" w:type="dxa"/>
            <w:gridSpan w:val="3"/>
            <w:noWrap w:val="0"/>
            <w:vAlign w:val="center"/>
          </w:tcPr>
          <w:p>
            <w:pPr>
              <w:pStyle w:val="17"/>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投标文件第（）页</w:t>
            </w: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numPr>
          <w:ilvl w:val="0"/>
          <w:numId w:val="9"/>
        </w:numPr>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该表格为参考格式，投标人可按实际情况自行制订评分标准索引表。</w:t>
      </w:r>
    </w:p>
    <w:p>
      <w:pPr>
        <w:pStyle w:val="7"/>
        <w:spacing w:before="0"/>
        <w:ind w:left="0"/>
        <w:rPr>
          <w:color w:val="auto"/>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ascii="宋体" w:hAnsi="宋体" w:eastAsia="宋体"/>
          <w:color w:val="auto"/>
          <w:sz w:val="21"/>
          <w:szCs w:val="21"/>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default"/>
          <w:color w:val="auto"/>
          <w:highlight w:val="none"/>
          <w:lang w:val="en-US" w:eastAsia="zh-CN"/>
        </w:rPr>
      </w:pPr>
      <w:bookmarkStart w:id="207" w:name="_Toc22080"/>
      <w:bookmarkStart w:id="208" w:name="_Toc8194"/>
      <w:bookmarkStart w:id="209" w:name="_Toc30640"/>
      <w:r>
        <w:rPr>
          <w:rFonts w:hint="eastAsia"/>
          <w:color w:val="auto"/>
          <w:highlight w:val="none"/>
          <w:lang w:val="en-US" w:eastAsia="zh-CN"/>
        </w:rPr>
        <w:t>第一章价格文件</w:t>
      </w:r>
      <w:bookmarkEnd w:id="207"/>
      <w:bookmarkEnd w:id="208"/>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210" w:name="_Toc4168"/>
      <w:bookmarkStart w:id="211" w:name="_Toc19750"/>
      <w:r>
        <w:rPr>
          <w:rFonts w:hint="eastAsia"/>
          <w:color w:val="auto"/>
          <w:highlight w:val="none"/>
          <w:lang w:val="en-US" w:eastAsia="zh-CN"/>
        </w:rPr>
        <w:t>一、唱标一览表</w:t>
      </w:r>
      <w:bookmarkEnd w:id="210"/>
      <w:bookmarkEnd w:id="211"/>
    </w:p>
    <w:p>
      <w:pPr>
        <w:spacing w:line="360" w:lineRule="auto"/>
        <w:rPr>
          <w:color w:val="auto"/>
          <w:highlight w:val="none"/>
        </w:rPr>
      </w:pPr>
    </w:p>
    <w:tbl>
      <w:tblPr>
        <w:tblStyle w:val="22"/>
        <w:tblW w:w="80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2310"/>
        <w:gridCol w:w="3105"/>
        <w:gridCol w:w="9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729" w:type="dxa"/>
            <w:tcBorders>
              <w:tl2br w:val="nil"/>
              <w:tr2bl w:val="nil"/>
            </w:tcBorders>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sz w:val="21"/>
                <w:szCs w:val="21"/>
              </w:rPr>
            </w:pPr>
            <w:r>
              <w:rPr>
                <w:rFonts w:hint="eastAsia" w:ascii="宋体" w:hAnsi="宋体" w:eastAsia="宋体"/>
                <w:sz w:val="21"/>
                <w:szCs w:val="21"/>
              </w:rPr>
              <w:t>项目名称</w:t>
            </w:r>
          </w:p>
        </w:tc>
        <w:tc>
          <w:tcPr>
            <w:tcW w:w="2310" w:type="dxa"/>
            <w:tcBorders>
              <w:tl2br w:val="nil"/>
              <w:tr2bl w:val="nil"/>
            </w:tcBorders>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hint="default" w:ascii="宋体" w:hAnsi="宋体" w:eastAsia="宋体"/>
                <w:sz w:val="21"/>
                <w:szCs w:val="21"/>
                <w:lang w:val="en-US"/>
              </w:rPr>
            </w:pPr>
            <w:r>
              <w:rPr>
                <w:rFonts w:hint="eastAsia" w:ascii="宋体" w:hAnsi="宋体" w:eastAsia="宋体"/>
                <w:b w:val="0"/>
                <w:bCs w:val="0"/>
                <w:sz w:val="21"/>
                <w:szCs w:val="21"/>
                <w:lang w:val="en-US" w:eastAsia="zh-CN"/>
              </w:rPr>
              <w:t>服务岗位（环卫保洁员）</w:t>
            </w:r>
            <w:r>
              <w:rPr>
                <w:rFonts w:hint="eastAsia" w:ascii="宋体" w:hAnsi="宋体"/>
                <w:b w:val="0"/>
                <w:bCs w:val="0"/>
                <w:sz w:val="21"/>
                <w:szCs w:val="21"/>
                <w:lang w:val="en-US" w:eastAsia="zh-CN"/>
              </w:rPr>
              <w:t>综合</w:t>
            </w:r>
            <w:r>
              <w:rPr>
                <w:rFonts w:hint="eastAsia" w:ascii="宋体" w:hAnsi="宋体" w:eastAsia="宋体"/>
                <w:b w:val="0"/>
                <w:bCs w:val="0"/>
                <w:sz w:val="21"/>
                <w:szCs w:val="21"/>
                <w:lang w:val="en-US" w:eastAsia="zh-CN"/>
              </w:rPr>
              <w:t>单价</w:t>
            </w:r>
            <w:r>
              <w:rPr>
                <w:rFonts w:hint="eastAsia" w:ascii="宋体" w:hAnsi="宋体"/>
                <w:b w:val="0"/>
                <w:bCs w:val="0"/>
                <w:sz w:val="21"/>
                <w:szCs w:val="21"/>
                <w:lang w:val="en-US" w:eastAsia="zh-CN"/>
              </w:rPr>
              <w:t>报价（</w:t>
            </w:r>
            <w:r>
              <w:rPr>
                <w:rFonts w:hint="eastAsia"/>
                <w:b w:val="0"/>
                <w:bCs w:val="0"/>
                <w:lang w:val="en-US" w:eastAsia="zh-CN"/>
              </w:rPr>
              <w:t>元/人/月</w:t>
            </w:r>
            <w:r>
              <w:rPr>
                <w:rFonts w:hint="eastAsia" w:ascii="宋体" w:hAnsi="宋体"/>
                <w:b w:val="0"/>
                <w:bCs w:val="0"/>
                <w:sz w:val="21"/>
                <w:szCs w:val="21"/>
                <w:lang w:val="en-US" w:eastAsia="zh-CN"/>
              </w:rPr>
              <w:t>）</w:t>
            </w:r>
          </w:p>
        </w:tc>
        <w:tc>
          <w:tcPr>
            <w:tcW w:w="3105" w:type="dxa"/>
            <w:tcBorders>
              <w:tl2br w:val="nil"/>
              <w:tr2bl w:val="nil"/>
            </w:tcBorders>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投标总价</w:t>
            </w:r>
          </w:p>
        </w:tc>
        <w:tc>
          <w:tcPr>
            <w:tcW w:w="934" w:type="dxa"/>
            <w:tcBorders>
              <w:tl2br w:val="nil"/>
              <w:tr2bl w:val="nil"/>
            </w:tcBorders>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sz w:val="21"/>
                <w:szCs w:val="21"/>
              </w:rPr>
            </w:pPr>
            <w:r>
              <w:rPr>
                <w:rFonts w:hint="eastAsia" w:ascii="宋体" w:hAnsi="宋体" w:eastAsia="宋体"/>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729" w:type="dxa"/>
            <w:vMerge w:val="restart"/>
            <w:tcBorders>
              <w:tl2br w:val="nil"/>
              <w:tr2bl w:val="nil"/>
            </w:tcBorders>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sz w:val="21"/>
                <w:szCs w:val="21"/>
              </w:rPr>
            </w:pPr>
          </w:p>
        </w:tc>
        <w:tc>
          <w:tcPr>
            <w:tcW w:w="2310" w:type="dxa"/>
            <w:tcBorders>
              <w:tl2br w:val="nil"/>
              <w:tr2bl w:val="nil"/>
            </w:tcBorders>
            <w:vAlign w:val="center"/>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sz w:val="21"/>
                <w:szCs w:val="21"/>
              </w:rPr>
            </w:pPr>
            <w:r>
              <w:rPr>
                <w:rFonts w:hint="eastAsia" w:ascii="宋体" w:hAnsi="宋体" w:eastAsia="宋体"/>
                <w:sz w:val="21"/>
                <w:szCs w:val="21"/>
              </w:rPr>
              <w:t>小写：</w:t>
            </w:r>
          </w:p>
        </w:tc>
        <w:tc>
          <w:tcPr>
            <w:tcW w:w="3105" w:type="dxa"/>
            <w:tcBorders>
              <w:tl2br w:val="nil"/>
              <w:tr2bl w:val="nil"/>
            </w:tcBorders>
            <w:vAlign w:val="center"/>
          </w:tcPr>
          <w:p>
            <w:pPr>
              <w:tabs>
                <w:tab w:val="left" w:pos="654"/>
                <w:tab w:val="left" w:pos="1734"/>
                <w:tab w:val="left" w:pos="2814"/>
                <w:tab w:val="left" w:pos="3894"/>
                <w:tab w:val="left" w:pos="5334"/>
                <w:tab w:val="left" w:pos="6414"/>
                <w:tab w:val="left" w:pos="7254"/>
                <w:tab w:val="left" w:pos="8574"/>
                <w:tab w:val="left" w:pos="9654"/>
              </w:tabs>
              <w:spacing w:after="0"/>
              <w:jc w:val="both"/>
              <w:rPr>
                <w:rFonts w:hint="eastAsia" w:ascii="宋体" w:hAnsi="宋体" w:eastAsia="宋体"/>
                <w:sz w:val="21"/>
                <w:szCs w:val="21"/>
              </w:rPr>
            </w:pPr>
            <w:r>
              <w:rPr>
                <w:rFonts w:hint="eastAsia" w:ascii="宋体" w:hAnsi="宋体" w:eastAsia="宋体"/>
                <w:sz w:val="21"/>
                <w:szCs w:val="21"/>
              </w:rPr>
              <w:t>小写：</w:t>
            </w:r>
          </w:p>
        </w:tc>
        <w:tc>
          <w:tcPr>
            <w:tcW w:w="934" w:type="dxa"/>
            <w:vMerge w:val="restart"/>
            <w:tcBorders>
              <w:tl2br w:val="nil"/>
              <w:tr2bl w:val="nil"/>
            </w:tcBorders>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729" w:type="dxa"/>
            <w:vMerge w:val="continue"/>
            <w:tcBorders>
              <w:tl2br w:val="nil"/>
              <w:tr2bl w:val="nil"/>
            </w:tcBorders>
          </w:tcPr>
          <w:p>
            <w:pPr>
              <w:tabs>
                <w:tab w:val="left" w:pos="654"/>
                <w:tab w:val="left" w:pos="1734"/>
                <w:tab w:val="left" w:pos="2814"/>
                <w:tab w:val="left" w:pos="3894"/>
                <w:tab w:val="left" w:pos="5334"/>
                <w:tab w:val="left" w:pos="6414"/>
                <w:tab w:val="left" w:pos="7254"/>
                <w:tab w:val="left" w:pos="8574"/>
                <w:tab w:val="left" w:pos="9654"/>
              </w:tabs>
              <w:spacing w:after="0"/>
              <w:jc w:val="both"/>
            </w:pPr>
          </w:p>
        </w:tc>
        <w:tc>
          <w:tcPr>
            <w:tcW w:w="2310" w:type="dxa"/>
            <w:tcBorders>
              <w:tl2br w:val="nil"/>
              <w:tr2bl w:val="nil"/>
            </w:tcBorders>
            <w:vAlign w:val="center"/>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sz w:val="21"/>
                <w:szCs w:val="21"/>
              </w:rPr>
            </w:pPr>
            <w:r>
              <w:rPr>
                <w:rFonts w:hint="eastAsia" w:ascii="宋体" w:hAnsi="宋体" w:eastAsia="宋体"/>
                <w:sz w:val="21"/>
                <w:szCs w:val="21"/>
              </w:rPr>
              <w:t>大写：</w:t>
            </w:r>
          </w:p>
        </w:tc>
        <w:tc>
          <w:tcPr>
            <w:tcW w:w="3105" w:type="dxa"/>
            <w:tcBorders>
              <w:tl2br w:val="nil"/>
              <w:tr2bl w:val="nil"/>
            </w:tcBorders>
            <w:vAlign w:val="center"/>
          </w:tcPr>
          <w:p>
            <w:pPr>
              <w:tabs>
                <w:tab w:val="left" w:pos="654"/>
                <w:tab w:val="left" w:pos="1734"/>
                <w:tab w:val="left" w:pos="2814"/>
                <w:tab w:val="left" w:pos="3894"/>
                <w:tab w:val="left" w:pos="5334"/>
                <w:tab w:val="left" w:pos="6414"/>
                <w:tab w:val="left" w:pos="7254"/>
                <w:tab w:val="left" w:pos="8574"/>
                <w:tab w:val="left" w:pos="9654"/>
              </w:tabs>
              <w:spacing w:after="0"/>
              <w:jc w:val="both"/>
              <w:rPr>
                <w:rFonts w:hint="eastAsia" w:ascii="宋体" w:hAnsi="宋体" w:eastAsia="宋体"/>
                <w:sz w:val="21"/>
                <w:szCs w:val="21"/>
              </w:rPr>
            </w:pPr>
            <w:r>
              <w:rPr>
                <w:rFonts w:hint="eastAsia" w:ascii="宋体" w:hAnsi="宋体" w:eastAsia="宋体"/>
                <w:sz w:val="21"/>
                <w:szCs w:val="21"/>
              </w:rPr>
              <w:t>大写：</w:t>
            </w:r>
          </w:p>
        </w:tc>
        <w:tc>
          <w:tcPr>
            <w:tcW w:w="934" w:type="dxa"/>
            <w:vMerge w:val="continue"/>
            <w:tcBorders>
              <w:tl2br w:val="nil"/>
              <w:tr2bl w:val="nil"/>
            </w:tcBorders>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sz w:val="21"/>
                <w:szCs w:val="21"/>
              </w:rPr>
            </w:pPr>
          </w:p>
        </w:tc>
      </w:tr>
    </w:tbl>
    <w:p>
      <w:pPr>
        <w:spacing w:after="0" w:line="360" w:lineRule="auto"/>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spacing w:after="0" w:line="360" w:lineRule="auto"/>
        <w:ind w:firstLine="359" w:firstLineChars="171"/>
        <w:rPr>
          <w:rFonts w:ascii="宋体" w:hAnsi="宋体" w:eastAsia="宋体"/>
          <w:color w:val="auto"/>
          <w:sz w:val="21"/>
          <w:szCs w:val="21"/>
          <w:highlight w:val="none"/>
        </w:rPr>
      </w:pPr>
    </w:p>
    <w:p>
      <w:pPr>
        <w:spacing w:after="0" w:line="360" w:lineRule="auto"/>
        <w:ind w:left="391" w:hanging="390" w:hangingChars="186"/>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注：1、投标总价栏须</w:t>
      </w:r>
      <w:r>
        <w:rPr>
          <w:rFonts w:ascii="宋体" w:hAnsi="宋体" w:eastAsia="宋体"/>
          <w:color w:val="auto"/>
          <w:sz w:val="21"/>
          <w:szCs w:val="21"/>
          <w:highlight w:val="none"/>
        </w:rPr>
        <w:t>用</w:t>
      </w:r>
      <w:r>
        <w:rPr>
          <w:rFonts w:hint="eastAsia" w:ascii="宋体" w:hAnsi="宋体" w:eastAsia="宋体"/>
          <w:color w:val="auto"/>
          <w:sz w:val="21"/>
          <w:szCs w:val="21"/>
          <w:highlight w:val="none"/>
        </w:rPr>
        <w:t>大写金额和小写金额两种方式</w:t>
      </w:r>
      <w:r>
        <w:rPr>
          <w:rFonts w:ascii="宋体" w:hAnsi="宋体" w:eastAsia="宋体"/>
          <w:color w:val="auto"/>
          <w:sz w:val="21"/>
          <w:szCs w:val="21"/>
          <w:highlight w:val="none"/>
        </w:rPr>
        <w:t>表示的投标总价</w:t>
      </w:r>
      <w:r>
        <w:rPr>
          <w:rFonts w:hint="eastAsia" w:ascii="宋体" w:hAnsi="宋体" w:eastAsia="宋体"/>
          <w:color w:val="auto"/>
          <w:sz w:val="21"/>
          <w:szCs w:val="21"/>
          <w:highlight w:val="none"/>
        </w:rPr>
        <w:t>，报价保留小数点后两位。投标总价大小写不一致，以大写为准。投标总价必须准确唯一且应包含招标文件要求的所有费用。</w:t>
      </w:r>
    </w:p>
    <w:p>
      <w:pPr>
        <w:spacing w:after="0" w:line="360" w:lineRule="auto"/>
        <w:ind w:left="357" w:leftChars="170"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2、此表应按投标人须知的规定密封标记并与《授权委托书》</w:t>
      </w:r>
      <w:r>
        <w:rPr>
          <w:rFonts w:hint="eastAsia" w:ascii="宋体" w:hAnsi="宋体"/>
          <w:color w:val="auto"/>
          <w:sz w:val="21"/>
          <w:szCs w:val="21"/>
          <w:highlight w:val="none"/>
          <w:lang w:val="en-US" w:eastAsia="zh-CN"/>
        </w:rPr>
        <w:t>一</w:t>
      </w:r>
      <w:r>
        <w:rPr>
          <w:rFonts w:hint="eastAsia" w:ascii="宋体" w:hAnsi="宋体" w:eastAsia="宋体"/>
          <w:color w:val="auto"/>
          <w:sz w:val="21"/>
          <w:szCs w:val="21"/>
          <w:highlight w:val="none"/>
        </w:rPr>
        <w:t>同密封单独提交。</w:t>
      </w:r>
    </w:p>
    <w:p>
      <w:pPr>
        <w:bidi w:val="0"/>
        <w:rPr>
          <w:rFonts w:hint="eastAsia"/>
          <w:color w:val="auto"/>
          <w:highlight w:val="none"/>
        </w:rPr>
      </w:pPr>
    </w:p>
    <w:p>
      <w:pPr>
        <w:pStyle w:val="7"/>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color w:val="auto"/>
          <w:highlight w:val="none"/>
        </w:rPr>
      </w:pPr>
    </w:p>
    <w:p>
      <w:pPr>
        <w:pStyle w:val="7"/>
        <w:rPr>
          <w:color w:val="auto"/>
          <w:highlight w:val="none"/>
        </w:rPr>
      </w:pPr>
    </w:p>
    <w:p>
      <w:pPr>
        <w:pStyle w:val="7"/>
        <w:ind w:left="0" w:leftChars="0" w:firstLine="0" w:firstLineChars="0"/>
        <w:rPr>
          <w:color w:val="auto"/>
          <w:highlight w:val="none"/>
        </w:rPr>
      </w:pP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212" w:name="_Toc31062"/>
      <w:bookmarkStart w:id="213" w:name="_Toc31172"/>
      <w:r>
        <w:rPr>
          <w:rFonts w:hint="eastAsia"/>
          <w:color w:val="auto"/>
          <w:highlight w:val="none"/>
          <w:lang w:val="en-US" w:eastAsia="zh-CN"/>
        </w:rPr>
        <w:t>二、报价明细表</w:t>
      </w:r>
      <w:bookmarkEnd w:id="212"/>
      <w:bookmarkEnd w:id="213"/>
    </w:p>
    <w:p>
      <w:pPr>
        <w:pStyle w:val="29"/>
        <w:keepNext w:val="0"/>
        <w:keepLines w:val="0"/>
        <w:pageBreakBefore w:val="0"/>
        <w:widowControl/>
        <w:kinsoku/>
        <w:wordWrap/>
        <w:overflowPunct/>
        <w:topLinePunct w:val="0"/>
        <w:autoSpaceDE/>
        <w:autoSpaceDN/>
        <w:bidi w:val="0"/>
        <w:adjustRightInd/>
        <w:snapToGrid w:val="0"/>
        <w:spacing w:before="0" w:after="0" w:line="360" w:lineRule="auto"/>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单位：元</w:t>
      </w:r>
    </w:p>
    <w:tbl>
      <w:tblPr>
        <w:tblStyle w:val="22"/>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772"/>
        <w:gridCol w:w="2059"/>
        <w:gridCol w:w="859"/>
        <w:gridCol w:w="996"/>
        <w:gridCol w:w="1076"/>
        <w:gridCol w:w="10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82"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772"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货物</w:t>
            </w:r>
            <w:r>
              <w:rPr>
                <w:rFonts w:hint="eastAsia" w:ascii="宋体" w:hAnsi="宋体" w:eastAsia="宋体"/>
                <w:color w:val="auto"/>
                <w:sz w:val="21"/>
                <w:szCs w:val="21"/>
                <w:highlight w:val="none"/>
                <w:lang w:val="en-US" w:eastAsia="zh-CN"/>
              </w:rPr>
              <w:t>/</w:t>
            </w:r>
            <w:r>
              <w:rPr>
                <w:rFonts w:hint="eastAsia" w:ascii="宋体" w:hAnsi="宋体" w:eastAsia="宋体"/>
                <w:color w:val="auto"/>
                <w:sz w:val="21"/>
                <w:szCs w:val="21"/>
                <w:highlight w:val="none"/>
              </w:rPr>
              <w:t>服务名称</w:t>
            </w:r>
          </w:p>
        </w:tc>
        <w:tc>
          <w:tcPr>
            <w:tcW w:w="2059" w:type="dxa"/>
            <w:tcBorders>
              <w:tl2br w:val="nil"/>
              <w:tr2bl w:val="nil"/>
            </w:tcBorders>
            <w:vAlign w:val="center"/>
          </w:tcPr>
          <w:p>
            <w:pPr>
              <w:spacing w:before="100" w:beforeAutospacing="1" w:after="100" w:afterAutospacing="1"/>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规格型号</w:t>
            </w:r>
            <w:r>
              <w:rPr>
                <w:rFonts w:hint="eastAsia" w:ascii="宋体" w:hAnsi="宋体" w:eastAsia="宋体"/>
                <w:color w:val="auto"/>
                <w:sz w:val="21"/>
                <w:szCs w:val="21"/>
                <w:highlight w:val="none"/>
                <w:lang w:val="en-US" w:eastAsia="zh-CN"/>
              </w:rPr>
              <w:t>/</w:t>
            </w:r>
            <w:r>
              <w:rPr>
                <w:rFonts w:hint="eastAsia" w:ascii="宋体" w:hAnsi="宋体" w:eastAsia="宋体"/>
                <w:color w:val="auto"/>
                <w:sz w:val="21"/>
                <w:szCs w:val="21"/>
                <w:highlight w:val="none"/>
              </w:rPr>
              <w:t>服务内容</w:t>
            </w: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数量</w:t>
            </w: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单价</w:t>
            </w:r>
          </w:p>
        </w:tc>
        <w:tc>
          <w:tcPr>
            <w:tcW w:w="1076" w:type="dxa"/>
            <w:tcBorders>
              <w:tl2br w:val="nil"/>
              <w:tr2bl w:val="nil"/>
            </w:tcBorders>
            <w:vAlign w:val="center"/>
          </w:tcPr>
          <w:p>
            <w:pPr>
              <w:spacing w:before="100" w:beforeAutospacing="1" w:after="100" w:afterAutospacing="1"/>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合计</w:t>
            </w: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eastAsia" w:ascii="宋体" w:hAnsi="宋体" w:eastAsia="宋体"/>
                <w:color w:val="auto"/>
                <w:sz w:val="21"/>
                <w:szCs w:val="21"/>
                <w:highlight w:val="none"/>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eastAsia" w:ascii="宋体" w:hAnsi="宋体" w:eastAsia="宋体"/>
                <w:color w:val="auto"/>
                <w:sz w:val="21"/>
                <w:szCs w:val="21"/>
                <w:highlight w:val="none"/>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eastAsia" w:ascii="宋体" w:hAnsi="宋体" w:eastAsia="宋体"/>
                <w:color w:val="auto"/>
                <w:sz w:val="21"/>
                <w:szCs w:val="21"/>
                <w:highlight w:val="none"/>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eastAsia" w:ascii="宋体" w:hAnsi="宋体" w:eastAsia="宋体"/>
                <w:color w:val="auto"/>
                <w:sz w:val="21"/>
                <w:szCs w:val="21"/>
                <w:highlight w:val="none"/>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eastAsia" w:ascii="宋体" w:hAnsi="宋体" w:eastAsia="宋体"/>
                <w:color w:val="auto"/>
                <w:sz w:val="21"/>
                <w:szCs w:val="21"/>
                <w:highlight w:val="none"/>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eastAsia" w:ascii="宋体" w:hAnsi="宋体" w:eastAsia="宋体"/>
                <w:color w:val="auto"/>
                <w:sz w:val="21"/>
                <w:szCs w:val="21"/>
                <w:highlight w:val="none"/>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default" w:ascii="宋体" w:hAnsi="宋体" w:eastAsia="宋体"/>
                <w:color w:val="auto"/>
                <w:sz w:val="21"/>
                <w:szCs w:val="21"/>
                <w:highlight w:val="none"/>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default" w:ascii="宋体" w:hAnsi="宋体" w:eastAsia="宋体"/>
                <w:color w:val="auto"/>
                <w:sz w:val="21"/>
                <w:szCs w:val="21"/>
                <w:highlight w:val="none"/>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default" w:ascii="宋体" w:hAnsi="宋体" w:eastAsia="宋体"/>
                <w:color w:val="auto"/>
                <w:sz w:val="21"/>
                <w:szCs w:val="21"/>
                <w:highlight w:val="none"/>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368" w:type="dxa"/>
            <w:gridSpan w:val="5"/>
            <w:tcBorders>
              <w:tl2br w:val="nil"/>
              <w:tr2bl w:val="nil"/>
            </w:tcBorders>
            <w:vAlign w:val="center"/>
          </w:tcPr>
          <w:p>
            <w:pPr>
              <w:spacing w:before="100" w:beforeAutospacing="1" w:after="100" w:afterAutospacing="1"/>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合计</w:t>
            </w:r>
            <w:r>
              <w:rPr>
                <w:rFonts w:hint="eastAsia" w:ascii="宋体" w:hAnsi="宋体" w:eastAsia="宋体"/>
                <w:color w:val="auto"/>
                <w:sz w:val="21"/>
                <w:szCs w:val="21"/>
                <w:highlight w:val="none"/>
              </w:rPr>
              <w:t>总价</w:t>
            </w:r>
          </w:p>
        </w:tc>
        <w:tc>
          <w:tcPr>
            <w:tcW w:w="2154" w:type="dxa"/>
            <w:gridSpan w:val="2"/>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bl>
    <w:p>
      <w:pPr>
        <w:rPr>
          <w:rFonts w:ascii="宋体" w:hAnsi="宋体" w:eastAsia="宋体" w:cs="宋体"/>
          <w:b/>
          <w:color w:val="auto"/>
          <w:sz w:val="21"/>
          <w:szCs w:val="21"/>
          <w:highlight w:val="none"/>
        </w:rPr>
      </w:pPr>
    </w:p>
    <w:p>
      <w:pPr>
        <w:bidi w:val="0"/>
        <w:rPr>
          <w:color w:val="auto"/>
          <w:highlight w:val="none"/>
        </w:rPr>
      </w:pP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rPr>
          <w:rFonts w:ascii="宋体" w:hAnsi="宋体" w:eastAsia="宋体" w:cs="宋体"/>
          <w:b/>
          <w:color w:val="auto"/>
          <w:sz w:val="21"/>
          <w:szCs w:val="21"/>
          <w:highlight w:val="none"/>
        </w:rPr>
      </w:pPr>
      <w:r>
        <w:rPr>
          <w:rFonts w:hint="eastAsia" w:ascii="宋体" w:hAnsi="宋体" w:eastAsia="宋体"/>
          <w:color w:val="auto"/>
          <w:sz w:val="21"/>
          <w:szCs w:val="21"/>
          <w:highlight w:val="none"/>
        </w:rPr>
        <w:t>日期：</w:t>
      </w:r>
    </w:p>
    <w:p>
      <w:pPr>
        <w:pStyle w:val="29"/>
        <w:rPr>
          <w:rFonts w:ascii="黑体" w:eastAsia="黑体"/>
          <w:color w:val="auto"/>
          <w:sz w:val="32"/>
          <w:szCs w:val="32"/>
          <w:highlight w:val="none"/>
        </w:rPr>
      </w:pPr>
    </w:p>
    <w:p>
      <w:pPr>
        <w:pStyle w:val="29"/>
        <w:rPr>
          <w:rFonts w:ascii="黑体" w:eastAsia="黑体"/>
          <w:color w:val="auto"/>
          <w:sz w:val="32"/>
          <w:szCs w:val="32"/>
          <w:highlight w:val="none"/>
        </w:rPr>
      </w:pP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214" w:name="_Toc20974"/>
      <w:bookmarkStart w:id="215" w:name="_Toc23355"/>
      <w:r>
        <w:rPr>
          <w:rFonts w:hint="eastAsia"/>
          <w:color w:val="auto"/>
          <w:highlight w:val="none"/>
          <w:lang w:val="en-US" w:eastAsia="zh-CN"/>
        </w:rPr>
        <w:t>三、小型或微型企业（货物/服务/承担的工程）明细表</w:t>
      </w:r>
      <w:bookmarkEnd w:id="214"/>
      <w:bookmarkEnd w:id="215"/>
    </w:p>
    <w:tbl>
      <w:tblPr>
        <w:tblStyle w:val="22"/>
        <w:tblW w:w="8460" w:type="dxa"/>
        <w:tblInd w:w="5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587"/>
        <w:gridCol w:w="1053"/>
        <w:gridCol w:w="1080"/>
        <w:gridCol w:w="850"/>
        <w:gridCol w:w="767"/>
        <w:gridCol w:w="767"/>
        <w:gridCol w:w="767"/>
        <w:gridCol w:w="7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82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8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053" w:type="dxa"/>
            <w:tcBorders>
              <w:tl2br w:val="nil"/>
              <w:tr2bl w:val="nil"/>
            </w:tcBorders>
            <w:vAlign w:val="center"/>
          </w:tcPr>
          <w:p>
            <w:pPr>
              <w:spacing w:after="0"/>
              <w:ind w:hanging="148"/>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p>
        </w:tc>
        <w:tc>
          <w:tcPr>
            <w:tcW w:w="108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850" w:type="dxa"/>
            <w:tcBorders>
              <w:tl2br w:val="nil"/>
              <w:tr2bl w:val="nil"/>
            </w:tcBorders>
            <w:vAlign w:val="center"/>
          </w:tcPr>
          <w:p>
            <w:pPr>
              <w:spacing w:after="0"/>
              <w:jc w:val="center"/>
              <w:textAlignment w:val="bottom"/>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制造商</w:t>
            </w: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769"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58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8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9"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58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8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9"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58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8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9"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58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8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9"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58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8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9"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58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8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9"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58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8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9"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58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8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9"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58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8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9"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2407" w:type="dxa"/>
            <w:gridSpan w:val="2"/>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053" w:type="dxa"/>
            <w:gridSpan w:val="7"/>
            <w:tcBorders>
              <w:tl2br w:val="nil"/>
              <w:tr2bl w:val="nil"/>
            </w:tcBorders>
            <w:vAlign w:val="center"/>
          </w:tcPr>
          <w:p>
            <w:pPr>
              <w:spacing w:after="0"/>
              <w:rPr>
                <w:rFonts w:ascii="宋体" w:hAnsi="宋体" w:eastAsia="宋体" w:cs="宋体"/>
                <w:color w:val="auto"/>
                <w:sz w:val="21"/>
                <w:szCs w:val="21"/>
                <w:highlight w:val="none"/>
              </w:rPr>
            </w:pPr>
          </w:p>
        </w:tc>
      </w:tr>
    </w:tbl>
    <w:p>
      <w:pPr>
        <w:spacing w:after="0"/>
        <w:rPr>
          <w:rFonts w:hint="eastAsia" w:ascii="宋体" w:hAnsi="宋体" w:eastAsia="宋体"/>
          <w:color w:val="auto"/>
          <w:sz w:val="21"/>
          <w:szCs w:val="21"/>
          <w:highlight w:val="none"/>
        </w:rPr>
      </w:pPr>
    </w:p>
    <w:p>
      <w:pPr>
        <w:spacing w:after="0"/>
        <w:rPr>
          <w:rFonts w:hint="eastAsia" w:ascii="宋体" w:hAnsi="宋体" w:eastAsia="宋体"/>
          <w:color w:val="auto"/>
          <w:sz w:val="21"/>
          <w:szCs w:val="21"/>
          <w:highlight w:val="none"/>
        </w:rPr>
      </w:pP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pStyle w:val="32"/>
        <w:spacing w:after="0" w:line="360" w:lineRule="auto"/>
        <w:ind w:firstLine="0" w:firstLineChars="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日期：</w:t>
      </w:r>
    </w:p>
    <w:p>
      <w:pPr>
        <w:bidi w:val="0"/>
        <w:rPr>
          <w:rFonts w:hint="eastAsia"/>
          <w:color w:val="auto"/>
          <w:highlight w:val="none"/>
        </w:rPr>
      </w:pPr>
    </w:p>
    <w:p>
      <w:pPr>
        <w:spacing w:after="0"/>
        <w:rPr>
          <w:rStyle w:val="42"/>
          <w:rFonts w:hint="eastAsia" w:ascii="宋体" w:hAnsi="宋体" w:eastAsia="宋体" w:cs="宋体"/>
          <w:b/>
          <w:color w:val="auto"/>
          <w:sz w:val="21"/>
          <w:szCs w:val="21"/>
          <w:highlight w:val="none"/>
        </w:rPr>
      </w:pPr>
      <w:r>
        <w:rPr>
          <w:rStyle w:val="42"/>
          <w:rFonts w:hint="eastAsia" w:ascii="宋体" w:hAnsi="宋体" w:eastAsia="宋体" w:cs="宋体"/>
          <w:b/>
          <w:color w:val="auto"/>
          <w:sz w:val="21"/>
          <w:szCs w:val="21"/>
          <w:highlight w:val="none"/>
        </w:rPr>
        <w:t>注：</w:t>
      </w:r>
    </w:p>
    <w:p>
      <w:pPr>
        <w:keepNext w:val="0"/>
        <w:keepLines w:val="0"/>
        <w:pageBreakBefore w:val="0"/>
        <w:widowControl/>
        <w:kinsoku/>
        <w:wordWrap/>
        <w:overflowPunct/>
        <w:topLinePunct w:val="0"/>
        <w:autoSpaceDE/>
        <w:autoSpaceDN/>
        <w:bidi w:val="0"/>
        <w:adjustRightInd w:val="0"/>
        <w:snapToGrid w:val="0"/>
        <w:spacing w:after="0"/>
        <w:ind w:firstLine="422" w:firstLineChars="200"/>
        <w:textAlignment w:val="auto"/>
        <w:rPr>
          <w:rStyle w:val="42"/>
          <w:rFonts w:ascii="宋体" w:hAnsi="宋体" w:eastAsia="宋体" w:cs="宋体"/>
          <w:b/>
          <w:color w:val="auto"/>
          <w:sz w:val="21"/>
          <w:szCs w:val="21"/>
          <w:highlight w:val="none"/>
        </w:rPr>
      </w:pPr>
      <w:r>
        <w:rPr>
          <w:rStyle w:val="42"/>
          <w:rFonts w:hint="eastAsia" w:ascii="宋体" w:hAnsi="宋体" w:eastAsia="宋体" w:cs="宋体"/>
          <w:b/>
          <w:color w:val="auto"/>
          <w:sz w:val="21"/>
          <w:szCs w:val="21"/>
          <w:highlight w:val="none"/>
        </w:rPr>
        <w:t>1、投标人在“货物</w:t>
      </w:r>
      <w:r>
        <w:rPr>
          <w:rStyle w:val="42"/>
          <w:rFonts w:hint="eastAsia" w:ascii="宋体" w:hAnsi="宋体" w:eastAsia="宋体" w:cs="宋体"/>
          <w:b/>
          <w:color w:val="auto"/>
          <w:sz w:val="21"/>
          <w:szCs w:val="21"/>
          <w:highlight w:val="none"/>
          <w:lang w:val="en-US" w:eastAsia="zh-CN"/>
        </w:rPr>
        <w:t>/</w:t>
      </w:r>
      <w:r>
        <w:rPr>
          <w:rStyle w:val="42"/>
          <w:rFonts w:hint="eastAsia" w:ascii="宋体" w:hAnsi="宋体" w:eastAsia="宋体" w:cs="宋体"/>
          <w:b/>
          <w:color w:val="auto"/>
          <w:sz w:val="21"/>
          <w:szCs w:val="21"/>
          <w:highlight w:val="none"/>
        </w:rPr>
        <w:t>服务报价</w:t>
      </w:r>
      <w:r>
        <w:rPr>
          <w:rStyle w:val="42"/>
          <w:rFonts w:hint="eastAsia" w:ascii="宋体" w:hAnsi="宋体" w:eastAsia="宋体" w:cs="宋体"/>
          <w:b/>
          <w:color w:val="auto"/>
          <w:sz w:val="21"/>
          <w:szCs w:val="21"/>
          <w:highlight w:val="none"/>
          <w:lang w:val="en-US" w:eastAsia="zh-CN"/>
        </w:rPr>
        <w:t>明细</w:t>
      </w:r>
      <w:r>
        <w:rPr>
          <w:rStyle w:val="42"/>
          <w:rFonts w:hint="eastAsia" w:ascii="宋体" w:hAnsi="宋体" w:eastAsia="宋体" w:cs="宋体"/>
          <w:b/>
          <w:color w:val="auto"/>
          <w:sz w:val="21"/>
          <w:szCs w:val="21"/>
          <w:highlight w:val="none"/>
        </w:rPr>
        <w:t>表”中的报价内容中，如有属于</w:t>
      </w:r>
      <w:r>
        <w:rPr>
          <w:rFonts w:hint="eastAsia" w:ascii="宋体" w:hAnsi="宋体" w:eastAsia="宋体" w:cs="宋体"/>
          <w:b/>
          <w:color w:val="auto"/>
          <w:sz w:val="21"/>
          <w:szCs w:val="21"/>
          <w:highlight w:val="none"/>
        </w:rPr>
        <w:t>小型</w:t>
      </w:r>
      <w:r>
        <w:rPr>
          <w:rFonts w:hint="eastAsia" w:ascii="宋体" w:hAnsi="宋体" w:eastAsia="宋体" w:cs="宋体"/>
          <w:b/>
          <w:color w:val="auto"/>
          <w:sz w:val="21"/>
          <w:szCs w:val="21"/>
          <w:highlight w:val="none"/>
          <w:lang w:val="en-US" w:eastAsia="zh-CN"/>
        </w:rPr>
        <w:t>或</w:t>
      </w:r>
      <w:r>
        <w:rPr>
          <w:rFonts w:hint="eastAsia" w:ascii="宋体" w:hAnsi="宋体" w:eastAsia="宋体" w:cs="宋体"/>
          <w:b/>
          <w:color w:val="auto"/>
          <w:sz w:val="21"/>
          <w:szCs w:val="21"/>
          <w:highlight w:val="none"/>
        </w:rPr>
        <w:t>微型企业产品（货物</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服务</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承担的工程）的，必须在此表单独列明，否则在计算价格得分时不予以相应的扣除</w:t>
      </w:r>
      <w:r>
        <w:rPr>
          <w:rStyle w:val="42"/>
          <w:rFonts w:hint="eastAsia" w:ascii="宋体" w:hAnsi="宋体" w:eastAsia="宋体" w:cs="宋体"/>
          <w:b/>
          <w:color w:val="auto"/>
          <w:sz w:val="21"/>
          <w:szCs w:val="21"/>
          <w:highlight w:val="none"/>
        </w:rPr>
        <w:t>；</w:t>
      </w:r>
    </w:p>
    <w:p>
      <w:pPr>
        <w:pStyle w:val="32"/>
        <w:keepNext w:val="0"/>
        <w:keepLines w:val="0"/>
        <w:pageBreakBefore w:val="0"/>
        <w:widowControl/>
        <w:kinsoku/>
        <w:wordWrap/>
        <w:overflowPunct/>
        <w:topLinePunct w:val="0"/>
        <w:autoSpaceDE/>
        <w:autoSpaceDN/>
        <w:bidi w:val="0"/>
        <w:adjustRightInd w:val="0"/>
        <w:snapToGrid w:val="0"/>
        <w:spacing w:after="0" w:line="360" w:lineRule="auto"/>
        <w:ind w:firstLine="422" w:firstLineChars="200"/>
        <w:textAlignment w:val="auto"/>
        <w:rPr>
          <w:rFonts w:ascii="黑体" w:eastAsia="黑体"/>
          <w:color w:val="auto"/>
          <w:sz w:val="32"/>
          <w:szCs w:val="32"/>
          <w:highlight w:val="none"/>
        </w:rPr>
      </w:pPr>
      <w:r>
        <w:rPr>
          <w:rStyle w:val="42"/>
          <w:rFonts w:hint="eastAsia" w:ascii="宋体" w:hAnsi="宋体" w:eastAsia="宋体" w:cs="宋体"/>
          <w:b/>
          <w:color w:val="auto"/>
          <w:sz w:val="21"/>
          <w:szCs w:val="21"/>
          <w:highlight w:val="none"/>
        </w:rPr>
        <w:t>2、投标人应该如实填写，如投标人所投产品中无小型</w:t>
      </w:r>
      <w:r>
        <w:rPr>
          <w:rStyle w:val="42"/>
          <w:rFonts w:hint="eastAsia" w:ascii="宋体" w:hAnsi="宋体" w:eastAsia="宋体" w:cs="宋体"/>
          <w:b/>
          <w:color w:val="auto"/>
          <w:sz w:val="21"/>
          <w:szCs w:val="21"/>
          <w:highlight w:val="none"/>
          <w:lang w:val="en-US" w:eastAsia="zh-CN"/>
        </w:rPr>
        <w:t>或</w:t>
      </w:r>
      <w:r>
        <w:rPr>
          <w:rStyle w:val="42"/>
          <w:rFonts w:hint="eastAsia" w:ascii="宋体" w:hAnsi="宋体" w:eastAsia="宋体" w:cs="宋体"/>
          <w:b/>
          <w:color w:val="auto"/>
          <w:sz w:val="21"/>
          <w:szCs w:val="21"/>
          <w:highlight w:val="none"/>
        </w:rPr>
        <w:t>微型企业产品的，请留空或删除此表！</w:t>
      </w:r>
      <w:r>
        <w:rPr>
          <w:rFonts w:hint="eastAsia" w:ascii="宋体" w:hAnsi="宋体" w:eastAsia="宋体"/>
          <w:color w:val="auto"/>
          <w:sz w:val="21"/>
          <w:szCs w:val="21"/>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216" w:name="_Toc16718"/>
      <w:bookmarkStart w:id="217" w:name="_Toc13970"/>
      <w:r>
        <w:rPr>
          <w:rFonts w:hint="eastAsia"/>
          <w:color w:val="auto"/>
          <w:highlight w:val="none"/>
          <w:lang w:val="en-US" w:eastAsia="zh-CN"/>
        </w:rPr>
        <w:t>四、节能产品或环境标志产品明细表</w:t>
      </w:r>
      <w:bookmarkEnd w:id="216"/>
      <w:bookmarkEnd w:id="217"/>
    </w:p>
    <w:tbl>
      <w:tblPr>
        <w:tblStyle w:val="22"/>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81"/>
        <w:gridCol w:w="1316"/>
        <w:gridCol w:w="1067"/>
        <w:gridCol w:w="1150"/>
        <w:gridCol w:w="850"/>
        <w:gridCol w:w="833"/>
        <w:gridCol w:w="1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81"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316"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10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1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83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10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认证机构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81"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16"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1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3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81"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16"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1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3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81"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16"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1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3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81"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16"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1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3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81"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16"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1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3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81"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16"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1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3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81"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16"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1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3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81"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16"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1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3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81"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16"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1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3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2256" w:type="dxa"/>
            <w:gridSpan w:val="2"/>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266" w:type="dxa"/>
            <w:gridSpan w:val="6"/>
            <w:tcBorders>
              <w:tl2br w:val="nil"/>
              <w:tr2bl w:val="nil"/>
            </w:tcBorders>
            <w:vAlign w:val="center"/>
          </w:tcPr>
          <w:p>
            <w:pPr>
              <w:spacing w:after="0"/>
              <w:rPr>
                <w:rFonts w:ascii="宋体" w:hAnsi="宋体" w:eastAsia="宋体" w:cs="宋体"/>
                <w:color w:val="auto"/>
                <w:sz w:val="21"/>
                <w:szCs w:val="21"/>
                <w:highlight w:val="none"/>
              </w:rPr>
            </w:pPr>
          </w:p>
        </w:tc>
      </w:tr>
    </w:tbl>
    <w:p>
      <w:pPr>
        <w:spacing w:after="0"/>
        <w:rPr>
          <w:rFonts w:hint="eastAsia" w:ascii="宋体" w:hAnsi="宋体" w:eastAsia="宋体"/>
          <w:color w:val="auto"/>
          <w:sz w:val="21"/>
          <w:szCs w:val="21"/>
          <w:highlight w:val="none"/>
        </w:rPr>
      </w:pPr>
    </w:p>
    <w:p>
      <w:pPr>
        <w:spacing w:after="0"/>
        <w:rPr>
          <w:rFonts w:hint="eastAsia" w:ascii="宋体" w:hAnsi="宋体" w:eastAsia="宋体"/>
          <w:color w:val="auto"/>
          <w:sz w:val="21"/>
          <w:szCs w:val="21"/>
          <w:highlight w:val="none"/>
        </w:rPr>
      </w:pP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日期：</w:t>
      </w:r>
    </w:p>
    <w:p>
      <w:pPr>
        <w:pStyle w:val="29"/>
        <w:rPr>
          <w:rFonts w:hint="eastAsia"/>
          <w:color w:val="auto"/>
          <w:highlight w:val="none"/>
        </w:rPr>
      </w:pPr>
    </w:p>
    <w:p>
      <w:pPr>
        <w:tabs>
          <w:tab w:val="left" w:pos="284"/>
        </w:tabs>
        <w:spacing w:after="0"/>
        <w:rPr>
          <w:rStyle w:val="42"/>
          <w:rFonts w:hint="eastAsia" w:ascii="宋体" w:hAnsi="宋体" w:eastAsia="宋体" w:cs="宋体"/>
          <w:b/>
          <w:color w:val="auto"/>
          <w:sz w:val="21"/>
          <w:szCs w:val="21"/>
          <w:highlight w:val="none"/>
        </w:rPr>
      </w:pPr>
      <w:r>
        <w:rPr>
          <w:rStyle w:val="42"/>
          <w:rFonts w:hint="eastAsia" w:ascii="宋体" w:hAnsi="宋体" w:eastAsia="宋体" w:cs="宋体"/>
          <w:b/>
          <w:color w:val="auto"/>
          <w:sz w:val="21"/>
          <w:szCs w:val="21"/>
          <w:highlight w:val="none"/>
        </w:rPr>
        <w:t>注：</w:t>
      </w:r>
    </w:p>
    <w:p>
      <w:pPr>
        <w:keepNext w:val="0"/>
        <w:keepLines w:val="0"/>
        <w:pageBreakBefore w:val="0"/>
        <w:widowControl/>
        <w:tabs>
          <w:tab w:val="left" w:pos="284"/>
        </w:tabs>
        <w:kinsoku/>
        <w:wordWrap/>
        <w:overflowPunct/>
        <w:topLinePunct w:val="0"/>
        <w:autoSpaceDE/>
        <w:autoSpaceDN/>
        <w:bidi w:val="0"/>
        <w:adjustRightInd w:val="0"/>
        <w:snapToGrid w:val="0"/>
        <w:spacing w:after="0"/>
        <w:ind w:firstLine="422" w:firstLineChars="200"/>
        <w:textAlignment w:val="auto"/>
        <w:rPr>
          <w:rStyle w:val="42"/>
          <w:rFonts w:ascii="宋体" w:hAnsi="宋体" w:eastAsia="宋体" w:cs="宋体"/>
          <w:b/>
          <w:color w:val="auto"/>
          <w:sz w:val="21"/>
          <w:szCs w:val="21"/>
          <w:highlight w:val="none"/>
        </w:rPr>
      </w:pPr>
      <w:r>
        <w:rPr>
          <w:rStyle w:val="42"/>
          <w:rFonts w:hint="eastAsia" w:ascii="宋体" w:hAnsi="宋体" w:eastAsia="宋体" w:cs="宋体"/>
          <w:b/>
          <w:color w:val="auto"/>
          <w:sz w:val="21"/>
          <w:szCs w:val="21"/>
          <w:highlight w:val="none"/>
        </w:rPr>
        <w:t>1、投标人在“货物</w:t>
      </w:r>
      <w:r>
        <w:rPr>
          <w:rStyle w:val="42"/>
          <w:rFonts w:hint="eastAsia" w:ascii="宋体" w:hAnsi="宋体" w:eastAsia="宋体" w:cs="宋体"/>
          <w:b/>
          <w:color w:val="auto"/>
          <w:sz w:val="21"/>
          <w:szCs w:val="21"/>
          <w:highlight w:val="none"/>
          <w:lang w:val="en-US" w:eastAsia="zh-CN"/>
        </w:rPr>
        <w:t>/</w:t>
      </w:r>
      <w:r>
        <w:rPr>
          <w:rStyle w:val="42"/>
          <w:rFonts w:hint="eastAsia" w:ascii="宋体" w:hAnsi="宋体" w:eastAsia="宋体" w:cs="宋体"/>
          <w:b/>
          <w:color w:val="auto"/>
          <w:sz w:val="21"/>
          <w:szCs w:val="21"/>
          <w:highlight w:val="none"/>
        </w:rPr>
        <w:t>服务报价</w:t>
      </w:r>
      <w:r>
        <w:rPr>
          <w:rStyle w:val="42"/>
          <w:rFonts w:hint="eastAsia" w:ascii="宋体" w:hAnsi="宋体" w:eastAsia="宋体" w:cs="宋体"/>
          <w:b/>
          <w:color w:val="auto"/>
          <w:sz w:val="21"/>
          <w:szCs w:val="21"/>
          <w:highlight w:val="none"/>
          <w:lang w:val="en-US" w:eastAsia="zh-CN"/>
        </w:rPr>
        <w:t>明细</w:t>
      </w:r>
      <w:r>
        <w:rPr>
          <w:rStyle w:val="42"/>
          <w:rFonts w:hint="eastAsia" w:ascii="宋体" w:hAnsi="宋体" w:eastAsia="宋体" w:cs="宋体"/>
          <w:b/>
          <w:color w:val="auto"/>
          <w:sz w:val="21"/>
          <w:szCs w:val="21"/>
          <w:highlight w:val="none"/>
        </w:rPr>
        <w:t>表”中的报价内容中，如有属于节能产品或环境标志产的，必须在此表单独列明且提供相应的证明材料，否则在计算价格得分时不予以相应的扣除；</w:t>
      </w:r>
    </w:p>
    <w:p>
      <w:pPr>
        <w:keepNext w:val="0"/>
        <w:keepLines w:val="0"/>
        <w:pageBreakBefore w:val="0"/>
        <w:widowControl/>
        <w:kinsoku/>
        <w:wordWrap/>
        <w:overflowPunct/>
        <w:topLinePunct w:val="0"/>
        <w:autoSpaceDE/>
        <w:autoSpaceDN/>
        <w:bidi w:val="0"/>
        <w:adjustRightInd w:val="0"/>
        <w:snapToGrid w:val="0"/>
        <w:ind w:firstLine="422" w:firstLineChars="200"/>
        <w:textAlignment w:val="auto"/>
        <w:rPr>
          <w:rFonts w:ascii="微软雅黑" w:hAnsi="微软雅黑" w:cs="微软雅黑"/>
          <w:b/>
          <w:color w:val="auto"/>
          <w:sz w:val="28"/>
          <w:szCs w:val="28"/>
          <w:highlight w:val="none"/>
        </w:rPr>
      </w:pPr>
      <w:r>
        <w:rPr>
          <w:rStyle w:val="42"/>
          <w:rFonts w:hint="eastAsia" w:ascii="宋体" w:hAnsi="宋体" w:eastAsia="宋体" w:cs="宋体"/>
          <w:b/>
          <w:color w:val="auto"/>
          <w:sz w:val="21"/>
          <w:szCs w:val="21"/>
          <w:highlight w:val="none"/>
        </w:rPr>
        <w:t>2、投标人应该如实填写，如投标人所投产品中无节能或环保产品的，请留空或删除此表！</w:t>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218" w:name="_Toc10853"/>
      <w:bookmarkStart w:id="219" w:name="_Toc17482"/>
      <w:r>
        <w:rPr>
          <w:rFonts w:hint="eastAsia"/>
          <w:color w:val="auto"/>
          <w:highlight w:val="none"/>
          <w:lang w:val="en-US" w:eastAsia="zh-CN"/>
        </w:rPr>
        <w:t>五、中小企业声明函</w:t>
      </w:r>
      <w:bookmarkEnd w:id="218"/>
      <w:bookmarkEnd w:id="219"/>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中小企业声明函（货物）</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highlight w:val="none"/>
          <w:u w:val="single"/>
          <w:lang w:val="en-US" w:eastAsia="zh-CN"/>
        </w:rPr>
        <w:t>（单位名称）</w:t>
      </w:r>
      <w:r>
        <w:rPr>
          <w:rFonts w:hint="eastAsia" w:asciiTheme="minorEastAsia" w:hAnsiTheme="minorEastAsia" w:eastAsiaTheme="minorEastAsia" w:cstheme="minorEastAsia"/>
          <w:color w:val="auto"/>
          <w:sz w:val="21"/>
          <w:szCs w:val="21"/>
          <w:highlight w:val="none"/>
          <w:u w:val="none"/>
          <w:lang w:val="en-US" w:eastAsia="zh-CN"/>
        </w:rPr>
        <w:t>的</w:t>
      </w:r>
      <w:r>
        <w:rPr>
          <w:rFonts w:hint="eastAsia" w:asciiTheme="minorEastAsia" w:hAnsiTheme="minorEastAsia" w:eastAsiaTheme="minorEastAsia" w:cstheme="minorEastAsia"/>
          <w:color w:val="auto"/>
          <w:sz w:val="21"/>
          <w:szCs w:val="21"/>
          <w:highlight w:val="none"/>
          <w:u w:val="single"/>
          <w:lang w:val="en-US" w:eastAsia="zh-CN"/>
        </w:rPr>
        <w:t>（项目名称）</w:t>
      </w:r>
      <w:r>
        <w:rPr>
          <w:rFonts w:hint="eastAsia" w:asciiTheme="minorEastAsia" w:hAnsiTheme="minorEastAsia" w:eastAsiaTheme="minorEastAsia" w:cstheme="minorEastAsia"/>
          <w:color w:val="auto"/>
          <w:sz w:val="21"/>
          <w:szCs w:val="21"/>
          <w:highlight w:val="none"/>
          <w:u w:val="none"/>
          <w:lang w:val="en-US" w:eastAsia="zh-CN"/>
        </w:rPr>
        <w:t>采购活动，提供的货物全部由符合政策要求的中小企业制造。相关企业</w:t>
      </w:r>
      <w:r>
        <w:rPr>
          <w:rFonts w:hint="eastAsia" w:asciiTheme="minorEastAsia" w:hAnsiTheme="minorEastAsia" w:eastAsiaTheme="minorEastAsia" w:cstheme="minorEastAsia"/>
          <w:color w:val="auto"/>
          <w:sz w:val="21"/>
          <w:szCs w:val="21"/>
          <w:highlight w:val="none"/>
          <w:u w:val="single"/>
          <w:lang w:val="en-US" w:eastAsia="zh-CN"/>
        </w:rPr>
        <w:t>（含联合体中的中小企业、签订分包意向协议的中小企业）</w:t>
      </w:r>
      <w:r>
        <w:rPr>
          <w:rFonts w:hint="eastAsia" w:asciiTheme="minorEastAsia" w:hAnsiTheme="minorEastAsia" w:eastAsiaTheme="minorEastAsia" w:cstheme="minorEastAsia"/>
          <w:color w:val="auto"/>
          <w:sz w:val="21"/>
          <w:szCs w:val="21"/>
          <w:highlight w:val="none"/>
          <w:u w:val="none"/>
          <w:lang w:val="en-US" w:eastAsia="zh-CN"/>
        </w:rPr>
        <w:t>的具体情况如下：</w:t>
      </w:r>
    </w:p>
    <w:p>
      <w:pPr>
        <w:pStyle w:val="7"/>
        <w:keepNext w:val="0"/>
        <w:keepLines w:val="0"/>
        <w:pageBreakBefore w:val="0"/>
        <w:widowControl/>
        <w:kinsoku/>
        <w:wordWrap/>
        <w:overflowPunct/>
        <w:topLinePunct w:val="0"/>
        <w:autoSpaceDE/>
        <w:autoSpaceDN/>
        <w:bidi w:val="0"/>
        <w:adjustRightInd w:val="0"/>
        <w:snapToGrid w:val="0"/>
        <w:spacing w:before="0" w:line="360" w:lineRule="auto"/>
        <w:ind w:left="119" w:firstLine="420" w:firstLineChars="2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；制造商为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w:t>
      </w:r>
      <w:r>
        <w:rPr>
          <w:rStyle w:val="28"/>
          <w:rFonts w:hint="eastAsia" w:asciiTheme="minorEastAsia" w:hAnsiTheme="minorEastAsia" w:eastAsiaTheme="minorEastAsia" w:cstheme="minorEastAsia"/>
          <w:color w:val="auto"/>
          <w:sz w:val="21"/>
          <w:szCs w:val="21"/>
          <w:highlight w:val="none"/>
          <w:u w:val="none"/>
          <w:lang w:val="en-US" w:eastAsia="zh-CN"/>
        </w:rPr>
        <w:footnoteReference w:id="0"/>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7"/>
        <w:keepNext w:val="0"/>
        <w:keepLines w:val="0"/>
        <w:pageBreakBefore w:val="0"/>
        <w:widowControl/>
        <w:kinsoku/>
        <w:wordWrap/>
        <w:overflowPunct/>
        <w:topLinePunct w:val="0"/>
        <w:autoSpaceDE/>
        <w:autoSpaceDN/>
        <w:bidi w:val="0"/>
        <w:adjustRightInd w:val="0"/>
        <w:snapToGrid w:val="0"/>
        <w:spacing w:before="0" w:line="360" w:lineRule="auto"/>
        <w:ind w:left="119" w:firstLine="420" w:firstLineChars="2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2.</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；制造商为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7"/>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w:t>
      </w:r>
    </w:p>
    <w:p>
      <w:pPr>
        <w:bidi w:val="0"/>
        <w:ind w:firstLine="420" w:firstLineChars="200"/>
        <w:rPr>
          <w:rFonts w:hint="eastAsia"/>
          <w:color w:val="auto"/>
          <w:highlight w:val="none"/>
          <w:lang w:val="en-US" w:eastAsia="zh-CN"/>
        </w:rPr>
      </w:pPr>
      <w:r>
        <w:rPr>
          <w:rFonts w:hint="eastAsia"/>
          <w:color w:val="auto"/>
          <w:highlight w:val="none"/>
          <w:lang w:val="en-US" w:eastAsia="zh-CN"/>
        </w:rPr>
        <w:t>以上企业，不属于大企业的分支机构，不存在控股股东为大企业的情形，也不存在与大企业的负责人为同一人的情形。</w:t>
      </w:r>
    </w:p>
    <w:p>
      <w:pPr>
        <w:bidi w:val="0"/>
        <w:ind w:firstLine="420" w:firstLineChars="200"/>
        <w:rPr>
          <w:rFonts w:hint="eastAsia"/>
          <w:color w:val="auto"/>
          <w:highlight w:val="none"/>
          <w:lang w:val="en-US" w:eastAsia="zh-CN"/>
        </w:rPr>
      </w:pPr>
      <w:r>
        <w:rPr>
          <w:rFonts w:hint="eastAsia"/>
          <w:color w:val="auto"/>
          <w:highlight w:val="none"/>
          <w:lang w:val="en-US" w:eastAsia="zh-CN"/>
        </w:rPr>
        <w:t>本企业对上诉声明内容的真实性负责。如有虚假，将依法承担相应责任。</w:t>
      </w:r>
    </w:p>
    <w:p>
      <w:pPr>
        <w:pStyle w:val="7"/>
        <w:keepNext w:val="0"/>
        <w:keepLines w:val="0"/>
        <w:pageBreakBefore w:val="0"/>
        <w:widowControl/>
        <w:kinsoku/>
        <w:wordWrap w:val="0"/>
        <w:overflowPunct/>
        <w:topLinePunct w:val="0"/>
        <w:autoSpaceDE/>
        <w:autoSpaceDN/>
        <w:bidi w:val="0"/>
        <w:adjustRightInd w:val="0"/>
        <w:snapToGrid w:val="0"/>
        <w:spacing w:line="360" w:lineRule="auto"/>
        <w:ind w:left="0" w:leftChars="0" w:firstLine="480" w:firstLineChars="0"/>
        <w:jc w:val="right"/>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30" w:firstLineChars="23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企业名称（盖章）：</w:t>
      </w:r>
    </w:p>
    <w:p>
      <w:pPr>
        <w:pStyle w:val="7"/>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center"/>
        <w:textAlignment w:val="auto"/>
        <w:rPr>
          <w:rFonts w:hint="default"/>
          <w:color w:val="auto"/>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日期：</w:t>
      </w:r>
    </w:p>
    <w:p>
      <w:pPr>
        <w:rPr>
          <w:rFonts w:hint="eastAsia" w:ascii="宋体" w:hAnsi="宋体" w:eastAsia="宋体"/>
          <w:b/>
          <w:bCs/>
          <w:color w:val="auto"/>
          <w:sz w:val="21"/>
          <w:szCs w:val="21"/>
          <w:highlight w:val="none"/>
        </w:rPr>
      </w:pPr>
    </w:p>
    <w:p>
      <w:pPr>
        <w:ind w:firstLine="422" w:firstLineChars="200"/>
        <w:rPr>
          <w:rFonts w:hint="eastAsia" w:ascii="宋体" w:hAnsi="宋体" w:eastAsia="宋体"/>
          <w:b/>
          <w:bCs/>
          <w:color w:val="auto"/>
          <w:sz w:val="21"/>
          <w:szCs w:val="21"/>
          <w:highlight w:val="none"/>
          <w:lang w:val="en-US" w:eastAsia="zh-CN"/>
        </w:rPr>
      </w:pPr>
    </w:p>
    <w:p>
      <w:pPr>
        <w:ind w:firstLine="422" w:firstLineChars="200"/>
        <w:rPr>
          <w:rFonts w:hint="eastAsia" w:ascii="宋体" w:hAnsi="宋体" w:eastAsia="宋体"/>
          <w:b/>
          <w:bCs/>
          <w:color w:val="auto"/>
          <w:sz w:val="21"/>
          <w:szCs w:val="21"/>
          <w:highlight w:val="none"/>
          <w:lang w:val="en-US" w:eastAsia="zh-CN"/>
        </w:rPr>
      </w:pPr>
    </w:p>
    <w:p>
      <w:pPr>
        <w:ind w:firstLine="422" w:firstLineChars="200"/>
        <w:rPr>
          <w:rFonts w:hint="eastAsia" w:ascii="宋体" w:hAnsi="宋体" w:eastAsia="宋体"/>
          <w:color w:val="auto"/>
          <w:sz w:val="21"/>
          <w:szCs w:val="21"/>
          <w:highlight w:val="none"/>
        </w:rPr>
      </w:pPr>
      <w:r>
        <w:rPr>
          <w:rFonts w:hint="eastAsia" w:ascii="宋体" w:hAnsi="宋体" w:eastAsia="宋体"/>
          <w:b/>
          <w:bCs/>
          <w:color w:val="auto"/>
          <w:sz w:val="21"/>
          <w:szCs w:val="21"/>
          <w:highlight w:val="none"/>
          <w:lang w:val="en-US" w:eastAsia="zh-CN"/>
        </w:rPr>
        <w:t>注：</w:t>
      </w:r>
      <w:r>
        <w:rPr>
          <w:rFonts w:hint="eastAsia" w:ascii="宋体" w:hAnsi="宋体" w:eastAsia="宋体"/>
          <w:b/>
          <w:bCs/>
          <w:color w:val="auto"/>
          <w:sz w:val="21"/>
          <w:szCs w:val="21"/>
          <w:highlight w:val="none"/>
        </w:rPr>
        <w:t>若投标人不属于规定的中小企业范围，或提供的产品不是中小企业制造的，则无需提供此表。</w:t>
      </w:r>
      <w:r>
        <w:rPr>
          <w:rFonts w:hint="eastAsia" w:ascii="宋体" w:hAnsi="宋体" w:eastAsia="宋体"/>
          <w:color w:val="auto"/>
          <w:sz w:val="21"/>
          <w:szCs w:val="21"/>
          <w:highlight w:val="none"/>
        </w:rPr>
        <w:br w:type="page"/>
      </w:r>
    </w:p>
    <w:p>
      <w:pPr>
        <w:keepNext w:val="0"/>
        <w:keepLines w:val="0"/>
        <w:pageBreakBefore w:val="0"/>
        <w:widowControl/>
        <w:kinsoku/>
        <w:wordWrap/>
        <w:overflowPunct/>
        <w:topLinePunct w:val="0"/>
        <w:autoSpaceDE/>
        <w:autoSpaceDN/>
        <w:bidi w:val="0"/>
        <w:adjustRightInd w:val="0"/>
        <w:snapToGrid w:val="0"/>
        <w:spacing w:after="0" w:line="48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中小企业声明函（工程、服务）</w:t>
      </w:r>
    </w:p>
    <w:p>
      <w:pPr>
        <w:keepNext w:val="0"/>
        <w:keepLines w:val="0"/>
        <w:pageBreakBefore w:val="0"/>
        <w:widowControl/>
        <w:kinsoku/>
        <w:wordWrap/>
        <w:overflowPunct/>
        <w:topLinePunct w:val="0"/>
        <w:autoSpaceDE/>
        <w:autoSpaceDN/>
        <w:bidi w:val="0"/>
        <w:adjustRightInd w:val="0"/>
        <w:snapToGrid w:val="0"/>
        <w:spacing w:line="360" w:lineRule="auto"/>
        <w:ind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eastAsiaTheme="minorEastAsia"/>
          <w:color w:val="auto"/>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highlight w:val="none"/>
          <w:u w:val="single"/>
          <w:lang w:val="en-US" w:eastAsia="zh-CN"/>
        </w:rPr>
        <w:t>（单位名称）</w:t>
      </w:r>
      <w:r>
        <w:rPr>
          <w:rFonts w:hint="eastAsia" w:asciiTheme="minorEastAsia" w:hAnsiTheme="minorEastAsia" w:eastAsiaTheme="minorEastAsia" w:cstheme="minorEastAsia"/>
          <w:color w:val="auto"/>
          <w:sz w:val="21"/>
          <w:szCs w:val="21"/>
          <w:highlight w:val="none"/>
          <w:u w:val="none"/>
          <w:lang w:val="en-US" w:eastAsia="zh-CN"/>
        </w:rPr>
        <w:t>的</w:t>
      </w:r>
      <w:r>
        <w:rPr>
          <w:rFonts w:hint="eastAsia" w:asciiTheme="minorEastAsia" w:hAnsiTheme="minorEastAsia" w:eastAsiaTheme="minorEastAsia" w:cstheme="minorEastAsia"/>
          <w:color w:val="auto"/>
          <w:sz w:val="21"/>
          <w:szCs w:val="21"/>
          <w:highlight w:val="none"/>
          <w:u w:val="single"/>
          <w:lang w:val="en-US" w:eastAsia="zh-CN"/>
        </w:rPr>
        <w:t>（项目名称）</w:t>
      </w:r>
      <w:r>
        <w:rPr>
          <w:rFonts w:hint="eastAsia" w:asciiTheme="minorEastAsia" w:hAnsiTheme="minorEastAsia" w:eastAsiaTheme="minorEastAsia" w:cstheme="minorEastAsia"/>
          <w:color w:val="auto"/>
          <w:sz w:val="21"/>
          <w:szCs w:val="21"/>
          <w:highlight w:val="none"/>
          <w:u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pPr>
        <w:pStyle w:val="7"/>
        <w:keepNext w:val="0"/>
        <w:keepLines w:val="0"/>
        <w:pageBreakBefore w:val="0"/>
        <w:widowControl/>
        <w:kinsoku/>
        <w:wordWrap/>
        <w:overflowPunct/>
        <w:topLinePunct w:val="0"/>
        <w:autoSpaceDE/>
        <w:autoSpaceDN/>
        <w:bidi w:val="0"/>
        <w:adjustRightInd w:val="0"/>
        <w:snapToGrid w:val="0"/>
        <w:spacing w:before="0"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1.</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；承建（承接）企业为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w:t>
      </w:r>
      <w:r>
        <w:rPr>
          <w:rStyle w:val="28"/>
          <w:rFonts w:hint="eastAsia" w:asciiTheme="minorEastAsia" w:hAnsiTheme="minorEastAsia" w:eastAsiaTheme="minorEastAsia" w:cstheme="minorEastAsia"/>
          <w:color w:val="auto"/>
          <w:sz w:val="21"/>
          <w:szCs w:val="21"/>
          <w:highlight w:val="none"/>
          <w:u w:val="none"/>
          <w:lang w:val="en-US" w:eastAsia="zh-CN"/>
        </w:rPr>
        <w:footnoteReference w:id="1"/>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7"/>
        <w:keepNext w:val="0"/>
        <w:keepLines w:val="0"/>
        <w:pageBreakBefore w:val="0"/>
        <w:widowControl/>
        <w:kinsoku/>
        <w:wordWrap/>
        <w:overflowPunct/>
        <w:topLinePunct w:val="0"/>
        <w:autoSpaceDE/>
        <w:autoSpaceDN/>
        <w:bidi w:val="0"/>
        <w:adjustRightInd w:val="0"/>
        <w:snapToGrid w:val="0"/>
        <w:spacing w:before="0"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2.</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；承建（承接）企业为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7"/>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w:t>
      </w:r>
    </w:p>
    <w:p>
      <w:pPr>
        <w:bidi w:val="0"/>
        <w:ind w:firstLine="420" w:firstLineChars="200"/>
        <w:rPr>
          <w:rFonts w:hint="eastAsia"/>
          <w:color w:val="auto"/>
          <w:highlight w:val="none"/>
          <w:lang w:val="en-US" w:eastAsia="zh-CN"/>
        </w:rPr>
      </w:pPr>
      <w:r>
        <w:rPr>
          <w:rFonts w:hint="eastAsia"/>
          <w:color w:val="auto"/>
          <w:highlight w:val="none"/>
          <w:lang w:val="en-US" w:eastAsia="zh-CN"/>
        </w:rPr>
        <w:t>以上企业，不属于大企业的分支机构，不存在控股股东为大企业的情形，也不存在与大企业的负责人为同一人的情形。</w:t>
      </w:r>
    </w:p>
    <w:p>
      <w:pPr>
        <w:bidi w:val="0"/>
        <w:ind w:firstLine="420" w:firstLineChars="200"/>
        <w:rPr>
          <w:rFonts w:hint="eastAsia"/>
          <w:color w:val="auto"/>
          <w:highlight w:val="none"/>
          <w:lang w:val="en-US" w:eastAsia="zh-CN"/>
        </w:rPr>
      </w:pPr>
      <w:r>
        <w:rPr>
          <w:rFonts w:hint="eastAsia"/>
          <w:color w:val="auto"/>
          <w:highlight w:val="none"/>
          <w:lang w:val="en-US" w:eastAsia="zh-CN"/>
        </w:rPr>
        <w:t>本企业对上诉声明内容的真实性负责。如有虚假，将依法承担相应责任。</w:t>
      </w:r>
    </w:p>
    <w:p>
      <w:pPr>
        <w:pStyle w:val="7"/>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left"/>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30" w:firstLineChars="23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企业名称（盖章）：</w:t>
      </w:r>
    </w:p>
    <w:p>
      <w:pPr>
        <w:pStyle w:val="7"/>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center"/>
        <w:textAlignment w:val="auto"/>
        <w:rPr>
          <w:rFonts w:hint="default"/>
          <w:color w:val="auto"/>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日期：</w:t>
      </w:r>
    </w:p>
    <w:p>
      <w:pPr>
        <w:rPr>
          <w:rFonts w:hint="eastAsia" w:ascii="宋体" w:hAnsi="宋体" w:eastAsia="宋体"/>
          <w:b/>
          <w:bCs/>
          <w:color w:val="auto"/>
          <w:sz w:val="21"/>
          <w:szCs w:val="21"/>
          <w:highlight w:val="none"/>
          <w:lang w:val="en-US" w:eastAsia="zh-CN"/>
        </w:rPr>
      </w:pPr>
    </w:p>
    <w:p>
      <w:pPr>
        <w:rPr>
          <w:rFonts w:hint="eastAsia" w:ascii="宋体" w:hAnsi="宋体" w:eastAsia="宋体"/>
          <w:b/>
          <w:bCs/>
          <w:color w:val="auto"/>
          <w:sz w:val="21"/>
          <w:szCs w:val="21"/>
          <w:highlight w:val="none"/>
          <w:lang w:val="en-US" w:eastAsia="zh-CN"/>
        </w:rPr>
      </w:pPr>
    </w:p>
    <w:p>
      <w:pPr>
        <w:rPr>
          <w:rFonts w:hint="eastAsia" w:ascii="宋体" w:hAnsi="宋体" w:eastAsia="宋体"/>
          <w:b/>
          <w:bCs/>
          <w:color w:val="auto"/>
          <w:sz w:val="21"/>
          <w:szCs w:val="21"/>
          <w:highlight w:val="none"/>
          <w:lang w:val="en-US" w:eastAsia="zh-CN"/>
        </w:rPr>
      </w:pPr>
    </w:p>
    <w:p>
      <w:pPr>
        <w:ind w:firstLine="422" w:firstLineChars="200"/>
        <w:rPr>
          <w:rFonts w:hint="eastAsia" w:ascii="宋体" w:hAnsi="宋体" w:eastAsia="宋体"/>
          <w:color w:val="auto"/>
          <w:sz w:val="21"/>
          <w:szCs w:val="21"/>
          <w:highlight w:val="none"/>
        </w:rPr>
      </w:pPr>
      <w:r>
        <w:rPr>
          <w:rFonts w:hint="eastAsia" w:ascii="宋体" w:hAnsi="宋体" w:eastAsia="宋体"/>
          <w:b/>
          <w:bCs/>
          <w:color w:val="auto"/>
          <w:sz w:val="21"/>
          <w:szCs w:val="21"/>
          <w:highlight w:val="none"/>
          <w:lang w:val="en-US" w:eastAsia="zh-CN"/>
        </w:rPr>
        <w:t>注：</w:t>
      </w:r>
      <w:r>
        <w:rPr>
          <w:rFonts w:hint="eastAsia" w:ascii="宋体" w:hAnsi="宋体" w:eastAsia="宋体"/>
          <w:b/>
          <w:bCs/>
          <w:color w:val="auto"/>
          <w:sz w:val="21"/>
          <w:szCs w:val="21"/>
          <w:highlight w:val="none"/>
        </w:rPr>
        <w:t>若投标人不属于规定的中小企业范围，或提供的产品不是中小企业制造的，则无需提供此表。</w:t>
      </w:r>
      <w:r>
        <w:rPr>
          <w:rFonts w:hint="eastAsia" w:ascii="宋体" w:hAnsi="宋体" w:eastAsia="宋体"/>
          <w:color w:val="auto"/>
          <w:sz w:val="21"/>
          <w:szCs w:val="21"/>
          <w:highlight w:val="none"/>
        </w:rPr>
        <w:br w:type="page"/>
      </w:r>
    </w:p>
    <w:p>
      <w:pPr>
        <w:rPr>
          <w:rFonts w:ascii="宋体" w:hAnsi="宋体" w:eastAsia="宋体"/>
          <w:b/>
          <w:bCs/>
          <w:color w:val="auto"/>
          <w:sz w:val="21"/>
          <w:szCs w:val="21"/>
          <w:highlight w:val="none"/>
        </w:rPr>
      </w:pPr>
      <w:r>
        <w:rPr>
          <w:rFonts w:hint="eastAsia" w:ascii="宋体" w:hAnsi="宋体" w:eastAsia="宋体"/>
          <w:b/>
          <w:bCs/>
          <w:color w:val="auto"/>
          <w:sz w:val="21"/>
          <w:szCs w:val="21"/>
          <w:highlight w:val="none"/>
          <w:lang w:val="en-US" w:eastAsia="zh-CN"/>
        </w:rPr>
        <w:t>说明</w:t>
      </w:r>
      <w:r>
        <w:rPr>
          <w:rFonts w:hint="eastAsia" w:ascii="宋体" w:hAnsi="宋体" w:eastAsia="宋体"/>
          <w:b/>
          <w:bCs/>
          <w:color w:val="auto"/>
          <w:sz w:val="21"/>
          <w:szCs w:val="21"/>
          <w:highlight w:val="none"/>
        </w:rPr>
        <w:t>：</w:t>
      </w:r>
    </w:p>
    <w:p>
      <w:pPr>
        <w:spacing w:after="0" w:line="480" w:lineRule="auto"/>
        <w:ind w:firstLine="422" w:firstLineChars="20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1、投标人应根据</w:t>
      </w:r>
      <w:r>
        <w:rPr>
          <w:rFonts w:hint="eastAsia" w:ascii="宋体" w:hAnsi="宋体" w:eastAsia="宋体"/>
          <w:b/>
          <w:bCs/>
          <w:color w:val="auto"/>
          <w:sz w:val="21"/>
          <w:szCs w:val="21"/>
          <w:highlight w:val="none"/>
          <w:lang w:eastAsia="zh-CN"/>
        </w:rPr>
        <w:t>《政府采购促进中小企业发展管理办法》的通知（财库〔2020〕46号）</w:t>
      </w:r>
      <w:r>
        <w:rPr>
          <w:rFonts w:hint="eastAsia" w:ascii="宋体" w:hAnsi="宋体" w:eastAsia="宋体"/>
          <w:b/>
          <w:bCs/>
          <w:color w:val="auto"/>
          <w:sz w:val="21"/>
          <w:szCs w:val="21"/>
          <w:highlight w:val="none"/>
        </w:rPr>
        <w:t>的有关规定如实填写此表。（监狱企业视同小型、微型企业，监狱企业参加政府采购活动时，应当提供由省级以上监狱管理局、戒毒管理局(含新疆生产建设兵团)出具的属于监狱企业的证明文件）</w:t>
      </w:r>
    </w:p>
    <w:p>
      <w:pPr>
        <w:spacing w:after="0" w:line="480" w:lineRule="auto"/>
        <w:ind w:firstLine="422" w:firstLineChars="200"/>
        <w:rPr>
          <w:rFonts w:ascii="楷体_GB2312" w:eastAsia="楷体_GB2312"/>
          <w:b/>
          <w:bCs/>
          <w:color w:val="auto"/>
          <w:sz w:val="24"/>
          <w:highlight w:val="none"/>
        </w:rPr>
      </w:pPr>
      <w:r>
        <w:rPr>
          <w:rFonts w:hint="eastAsia" w:ascii="宋体" w:hAnsi="宋体" w:eastAsia="宋体"/>
          <w:b/>
          <w:bCs/>
          <w:color w:val="auto"/>
          <w:sz w:val="21"/>
          <w:szCs w:val="21"/>
          <w:highlight w:val="none"/>
          <w:lang w:val="en-US" w:eastAsia="zh-CN"/>
        </w:rPr>
        <w:t>2</w:t>
      </w:r>
      <w:r>
        <w:rPr>
          <w:rFonts w:hint="eastAsia" w:ascii="宋体" w:hAnsi="宋体" w:eastAsia="宋体"/>
          <w:b/>
          <w:bCs/>
          <w:color w:val="auto"/>
          <w:sz w:val="21"/>
          <w:szCs w:val="21"/>
          <w:highlight w:val="none"/>
        </w:rPr>
        <w:t>、投标人应该在《报价明细表》中单独列明属于小型和微型企业产品（货物、承担的工程或者服务）的报价，若投标人只提供《中小企业声明函》但未列明小型或微型企业产品的，在计算价格得分时不予以相应的扣除。</w:t>
      </w:r>
    </w:p>
    <w:p>
      <w:pPr>
        <w:rPr>
          <w:rFonts w:ascii="楷体_GB2312" w:eastAsia="楷体_GB2312"/>
          <w:color w:val="auto"/>
          <w:sz w:val="24"/>
          <w:highlight w:val="none"/>
        </w:rPr>
      </w:pPr>
    </w:p>
    <w:p>
      <w:pPr>
        <w:adjustRightInd/>
        <w:snapToGrid/>
        <w:spacing w:line="276" w:lineRule="auto"/>
        <w:rPr>
          <w:color w:val="auto"/>
          <w:highlight w:val="none"/>
        </w:rPr>
      </w:pPr>
      <w:r>
        <w:rPr>
          <w:rFonts w:ascii="楷体_GB2312" w:eastAsia="楷体_GB2312"/>
          <w:color w:val="auto"/>
          <w:sz w:val="24"/>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220" w:name="_Toc8560"/>
      <w:bookmarkStart w:id="221" w:name="_Toc7959"/>
      <w:r>
        <w:rPr>
          <w:rFonts w:hint="eastAsia"/>
          <w:color w:val="auto"/>
          <w:highlight w:val="none"/>
          <w:lang w:val="en-US" w:eastAsia="zh-CN"/>
        </w:rPr>
        <w:t>六、残疾人福利性单位声明函</w:t>
      </w:r>
      <w:bookmarkEnd w:id="220"/>
      <w:bookmarkEnd w:id="221"/>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本单位对上述声明的真实性负责。如有虚假，将依法承担相应责任。</w:t>
      </w:r>
    </w:p>
    <w:p>
      <w:pPr>
        <w:spacing w:after="0" w:line="480" w:lineRule="auto"/>
        <w:jc w:val="right"/>
        <w:rPr>
          <w:rFonts w:ascii="宋体" w:hAnsi="宋体" w:eastAsia="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单位名称（盖章）：</w:t>
      </w:r>
      <w:bookmarkStart w:id="222" w:name="_Toc22970"/>
      <w:bookmarkStart w:id="223" w:name="_Toc30247"/>
      <w:bookmarkStart w:id="224" w:name="_Toc510171693"/>
      <w:bookmarkStart w:id="225" w:name="_Toc508960153"/>
      <w:bookmarkStart w:id="226" w:name="_Toc509927455"/>
      <w:bookmarkStart w:id="227" w:name="_Toc508898066"/>
      <w:bookmarkStart w:id="228" w:name="_Toc20910"/>
      <w:bookmarkStart w:id="229" w:name="_Toc509479530"/>
      <w:bookmarkStart w:id="230" w:name="_Toc17761"/>
      <w:bookmarkStart w:id="231" w:name="_Toc509844825"/>
      <w:bookmarkStart w:id="232" w:name="_Toc30277"/>
      <w:bookmarkStart w:id="233" w:name="_Toc508958703"/>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日  期：</w:t>
      </w:r>
      <w:bookmarkEnd w:id="222"/>
      <w:bookmarkEnd w:id="223"/>
      <w:bookmarkEnd w:id="224"/>
      <w:bookmarkEnd w:id="225"/>
      <w:bookmarkEnd w:id="226"/>
      <w:bookmarkEnd w:id="227"/>
      <w:bookmarkEnd w:id="228"/>
      <w:bookmarkEnd w:id="229"/>
      <w:bookmarkEnd w:id="230"/>
      <w:bookmarkEnd w:id="231"/>
      <w:bookmarkEnd w:id="232"/>
      <w:bookmarkEnd w:id="233"/>
    </w:p>
    <w:p>
      <w:pPr>
        <w:pStyle w:val="7"/>
        <w:rPr>
          <w:color w:val="auto"/>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rPr>
      </w:pPr>
      <w:bookmarkStart w:id="234" w:name="_Toc509479531"/>
      <w:bookmarkStart w:id="235" w:name="_Toc509927456"/>
      <w:bookmarkStart w:id="236" w:name="_Toc21053"/>
      <w:bookmarkStart w:id="237" w:name="_Toc508898067"/>
      <w:bookmarkStart w:id="238" w:name="_Toc508958704"/>
      <w:bookmarkStart w:id="239" w:name="_Toc5447"/>
      <w:bookmarkStart w:id="240" w:name="_Toc31520"/>
      <w:bookmarkStart w:id="241" w:name="_Toc509844826"/>
      <w:bookmarkStart w:id="242" w:name="_Toc508960154"/>
      <w:bookmarkStart w:id="243" w:name="_Toc510171694"/>
      <w:bookmarkStart w:id="244" w:name="_Toc28527"/>
      <w:bookmarkStart w:id="245" w:name="_Toc26216"/>
      <w:r>
        <w:rPr>
          <w:rFonts w:hint="eastAsia" w:ascii="宋体" w:hAnsi="宋体" w:eastAsia="宋体"/>
          <w:color w:val="auto"/>
          <w:sz w:val="21"/>
          <w:szCs w:val="21"/>
          <w:highlight w:val="none"/>
        </w:rPr>
        <w:t>注：</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（1）符合《财政部 民政部 中国残疾人联合会关于促进残疾人就业政府采购政策的通知》（财库〔2017〕 141号）规定条件的残疾人福利性单位应当提供《残疾人福利性单位声明函》。</w:t>
      </w:r>
      <w:bookmarkEnd w:id="234"/>
      <w:bookmarkEnd w:id="235"/>
      <w:bookmarkEnd w:id="236"/>
      <w:bookmarkEnd w:id="237"/>
      <w:bookmarkEnd w:id="238"/>
      <w:bookmarkEnd w:id="239"/>
      <w:bookmarkEnd w:id="240"/>
      <w:bookmarkEnd w:id="241"/>
      <w:bookmarkEnd w:id="242"/>
      <w:bookmarkEnd w:id="243"/>
      <w:bookmarkEnd w:id="244"/>
      <w:bookmarkEnd w:id="245"/>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bookmarkStart w:id="246" w:name="_Toc508960155"/>
      <w:bookmarkStart w:id="247" w:name="_Toc509927457"/>
      <w:bookmarkStart w:id="248" w:name="_Toc508958705"/>
      <w:bookmarkStart w:id="249" w:name="_Toc508898068"/>
      <w:bookmarkStart w:id="250" w:name="_Toc509844827"/>
      <w:bookmarkStart w:id="251" w:name="_Toc14653"/>
      <w:bookmarkStart w:id="252" w:name="_Toc24848"/>
      <w:bookmarkStart w:id="253" w:name="_Toc9148"/>
      <w:bookmarkStart w:id="254" w:name="_Toc28126"/>
      <w:bookmarkStart w:id="255" w:name="_Toc510171695"/>
      <w:bookmarkStart w:id="256" w:name="_Toc509479532"/>
      <w:bookmarkStart w:id="257" w:name="_Toc28626"/>
      <w:r>
        <w:rPr>
          <w:rFonts w:hint="eastAsia" w:ascii="宋体" w:hAnsi="宋体" w:eastAsia="宋体"/>
          <w:color w:val="auto"/>
          <w:sz w:val="21"/>
          <w:szCs w:val="21"/>
          <w:highlight w:val="none"/>
        </w:rPr>
        <w:t>（2）中标人为残疾人福利性单位的，采购代理机构将随中标结果同时公告其《残疾人福利性单位声明函》，接受社会监督。</w:t>
      </w:r>
      <w:bookmarkEnd w:id="246"/>
      <w:bookmarkEnd w:id="247"/>
      <w:bookmarkEnd w:id="248"/>
      <w:bookmarkEnd w:id="249"/>
      <w:bookmarkEnd w:id="250"/>
      <w:bookmarkEnd w:id="251"/>
      <w:bookmarkEnd w:id="252"/>
      <w:bookmarkEnd w:id="253"/>
      <w:bookmarkEnd w:id="254"/>
      <w:bookmarkEnd w:id="255"/>
      <w:bookmarkEnd w:id="256"/>
      <w:bookmarkEnd w:id="257"/>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bookmarkStart w:id="258" w:name="_Toc28686"/>
      <w:bookmarkStart w:id="259" w:name="_Toc508898069"/>
      <w:bookmarkStart w:id="260" w:name="_Toc22981"/>
      <w:bookmarkStart w:id="261" w:name="_Toc509927458"/>
      <w:bookmarkStart w:id="262" w:name="_Toc510171696"/>
      <w:bookmarkStart w:id="263" w:name="_Toc509479533"/>
      <w:bookmarkStart w:id="264" w:name="_Toc9837"/>
      <w:bookmarkStart w:id="265" w:name="_Toc28044"/>
      <w:bookmarkStart w:id="266" w:name="_Toc508958706"/>
      <w:bookmarkStart w:id="267" w:name="_Toc509844828"/>
      <w:bookmarkStart w:id="268" w:name="_Toc508960156"/>
      <w:bookmarkStart w:id="269" w:name="_Toc7858"/>
      <w:r>
        <w:rPr>
          <w:rFonts w:hint="eastAsia" w:ascii="宋体" w:hAnsi="宋体" w:eastAsia="宋体"/>
          <w:color w:val="auto"/>
          <w:sz w:val="21"/>
          <w:szCs w:val="21"/>
          <w:highlight w:val="none"/>
        </w:rPr>
        <w:t>（3）投标人提供的《残疾人福利性单位声明函》与事实不符的，依照《政府采购法》第七十七条第一款的规定追究法律责任。</w:t>
      </w:r>
      <w:bookmarkEnd w:id="258"/>
      <w:bookmarkEnd w:id="259"/>
      <w:bookmarkEnd w:id="260"/>
      <w:bookmarkEnd w:id="261"/>
      <w:bookmarkEnd w:id="262"/>
      <w:bookmarkEnd w:id="263"/>
      <w:bookmarkEnd w:id="264"/>
      <w:bookmarkEnd w:id="265"/>
      <w:bookmarkEnd w:id="266"/>
      <w:bookmarkEnd w:id="267"/>
      <w:bookmarkEnd w:id="268"/>
      <w:bookmarkEnd w:id="269"/>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bookmarkStart w:id="270" w:name="_Toc508898070"/>
      <w:bookmarkStart w:id="271" w:name="_Toc510171697"/>
      <w:bookmarkStart w:id="272" w:name="_Toc508960157"/>
      <w:bookmarkStart w:id="273" w:name="_Toc509479534"/>
      <w:bookmarkStart w:id="274" w:name="_Toc5289"/>
      <w:bookmarkStart w:id="275" w:name="_Toc18843"/>
      <w:bookmarkStart w:id="276" w:name="_Toc509844829"/>
      <w:bookmarkStart w:id="277" w:name="_Toc509927459"/>
      <w:bookmarkStart w:id="278" w:name="_Toc508958707"/>
      <w:r>
        <w:rPr>
          <w:rFonts w:hint="eastAsia" w:ascii="宋体" w:hAnsi="宋体" w:eastAsia="宋体"/>
          <w:color w:val="auto"/>
          <w:sz w:val="21"/>
          <w:szCs w:val="21"/>
          <w:highlight w:val="none"/>
        </w:rPr>
        <w:t>（4）残疾人福利性单位视同小型、微型企业，享受评审中价格扣除。残疾人福利性单位属于小型、微型企业的，不重复享受政策。</w:t>
      </w:r>
      <w:bookmarkEnd w:id="270"/>
      <w:bookmarkEnd w:id="271"/>
      <w:bookmarkEnd w:id="272"/>
      <w:bookmarkEnd w:id="273"/>
      <w:bookmarkEnd w:id="274"/>
      <w:bookmarkEnd w:id="275"/>
      <w:bookmarkEnd w:id="276"/>
      <w:bookmarkEnd w:id="277"/>
      <w:bookmarkEnd w:id="278"/>
    </w:p>
    <w:p>
      <w:pPr>
        <w:keepNext w:val="0"/>
        <w:keepLines w:val="0"/>
        <w:pageBreakBefore w:val="0"/>
        <w:widowControl/>
        <w:kinsoku/>
        <w:wordWrap/>
        <w:overflowPunct/>
        <w:topLinePunct w:val="0"/>
        <w:autoSpaceDE/>
        <w:autoSpaceDN/>
        <w:bidi w:val="0"/>
        <w:adjustRightInd w:val="0"/>
        <w:snapToGrid w:val="0"/>
        <w:spacing w:after="0" w:line="360" w:lineRule="auto"/>
        <w:ind w:firstLine="422" w:firstLineChars="200"/>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（5）若投标人不属于规定的残疾人福利性单位，或提供的产品不是残疾人福利单位制造的，则无需提供此表。</w:t>
      </w:r>
    </w:p>
    <w:p>
      <w:pPr>
        <w:adjustRightInd/>
        <w:snapToGrid/>
        <w:spacing w:line="276" w:lineRule="auto"/>
        <w:rPr>
          <w:color w:val="auto"/>
          <w:highlight w:val="none"/>
        </w:rPr>
      </w:pPr>
      <w:r>
        <w:rPr>
          <w:rFonts w:hint="eastAsia" w:ascii="宋体" w:hAnsi="宋体" w:eastAsia="宋体"/>
          <w:bCs/>
          <w:color w:val="auto"/>
          <w:sz w:val="21"/>
          <w:szCs w:val="21"/>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bookmarkStart w:id="279" w:name="_Toc23948"/>
      <w:bookmarkStart w:id="280" w:name="_Toc6471"/>
      <w:r>
        <w:rPr>
          <w:rFonts w:hint="eastAsia"/>
          <w:color w:val="auto"/>
          <w:highlight w:val="none"/>
          <w:lang w:val="en-US" w:eastAsia="zh-CN"/>
        </w:rPr>
        <w:t>第二章商务文件</w:t>
      </w:r>
      <w:bookmarkEnd w:id="279"/>
      <w:bookmarkEnd w:id="280"/>
    </w:p>
    <w:bookmarkEnd w:id="209"/>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281" w:name="_Toc1952"/>
      <w:bookmarkStart w:id="282" w:name="_Toc23787"/>
      <w:r>
        <w:rPr>
          <w:rFonts w:hint="eastAsia"/>
          <w:color w:val="auto"/>
          <w:highlight w:val="none"/>
          <w:lang w:val="en-US" w:eastAsia="zh-CN"/>
        </w:rPr>
        <w:t>一、投标函</w:t>
      </w:r>
      <w:bookmarkEnd w:id="281"/>
      <w:bookmarkEnd w:id="282"/>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color w:val="auto"/>
          <w:sz w:val="21"/>
          <w:szCs w:val="21"/>
          <w:highlight w:val="none"/>
          <w:lang w:eastAsia="zh-CN"/>
        </w:rPr>
        <w:t>广东政通招标有限公司</w:t>
      </w:r>
      <w:r>
        <w:rPr>
          <w:rFonts w:hint="eastAsia" w:ascii="宋体" w:hAnsi="宋体" w:eastAsia="宋体"/>
          <w:color w:val="auto"/>
          <w:sz w:val="21"/>
          <w:szCs w:val="21"/>
          <w:highlight w:val="none"/>
        </w:rPr>
        <w:t>：</w:t>
      </w:r>
    </w:p>
    <w:p>
      <w:pPr>
        <w:spacing w:after="0" w:line="360" w:lineRule="auto"/>
        <w:rPr>
          <w:rFonts w:ascii="宋体" w:hAnsi="宋体" w:eastAsia="宋体"/>
          <w:color w:val="auto"/>
          <w:sz w:val="21"/>
          <w:szCs w:val="21"/>
          <w:highlight w:val="none"/>
        </w:rPr>
      </w:pPr>
    </w:p>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eastAsia="宋体" w:cs="宋体"/>
          <w:color w:val="auto"/>
          <w:sz w:val="22"/>
          <w:szCs w:val="22"/>
          <w:highlight w:val="none"/>
        </w:rPr>
      </w:pPr>
      <w:r>
        <w:rPr>
          <w:rFonts w:hint="eastAsia" w:ascii="宋体" w:hAnsi="宋体" w:eastAsia="宋体"/>
          <w:color w:val="auto"/>
          <w:sz w:val="21"/>
          <w:szCs w:val="21"/>
          <w:highlight w:val="none"/>
        </w:rPr>
        <w:t>根据贵方为</w:t>
      </w:r>
      <w:r>
        <w:rPr>
          <w:rFonts w:hint="eastAsia" w:ascii="宋体" w:hAnsi="宋体" w:eastAsia="宋体"/>
          <w:color w:val="auto"/>
          <w:sz w:val="21"/>
          <w:szCs w:val="21"/>
          <w:highlight w:val="none"/>
          <w:u w:val="single"/>
        </w:rPr>
        <w:t>（项目名称）（采购项目编号）</w:t>
      </w:r>
      <w:r>
        <w:rPr>
          <w:rFonts w:hint="eastAsia" w:ascii="宋体" w:hAnsi="宋体" w:eastAsia="宋体"/>
          <w:color w:val="auto"/>
          <w:sz w:val="21"/>
          <w:szCs w:val="21"/>
          <w:highlight w:val="none"/>
        </w:rPr>
        <w:t>项目招标公告/招标邀请，签字代表</w:t>
      </w:r>
      <w:r>
        <w:rPr>
          <w:rFonts w:hint="eastAsia" w:ascii="宋体" w:hAnsi="宋体" w:eastAsia="宋体"/>
          <w:color w:val="auto"/>
          <w:sz w:val="21"/>
          <w:szCs w:val="21"/>
          <w:highlight w:val="none"/>
          <w:u w:val="single"/>
        </w:rPr>
        <w:t>（姓名、职务）</w:t>
      </w:r>
      <w:r>
        <w:rPr>
          <w:rFonts w:hint="eastAsia" w:ascii="宋体" w:hAnsi="宋体" w:eastAsia="宋体"/>
          <w:color w:val="auto"/>
          <w:sz w:val="21"/>
          <w:szCs w:val="21"/>
          <w:highlight w:val="none"/>
        </w:rPr>
        <w:t>经正式授权并代表投标人</w:t>
      </w:r>
      <w:r>
        <w:rPr>
          <w:rFonts w:hint="eastAsia" w:ascii="宋体" w:hAnsi="宋体" w:eastAsia="宋体"/>
          <w:color w:val="auto"/>
          <w:sz w:val="21"/>
          <w:szCs w:val="21"/>
          <w:highlight w:val="none"/>
          <w:u w:val="single"/>
        </w:rPr>
        <w:t>（投标人名称、地址）</w:t>
      </w:r>
      <w:r>
        <w:rPr>
          <w:rFonts w:hint="eastAsia" w:ascii="宋体" w:eastAsia="宋体" w:cs="宋体"/>
          <w:color w:val="auto"/>
          <w:sz w:val="22"/>
          <w:szCs w:val="22"/>
          <w:highlight w:val="none"/>
        </w:rPr>
        <w:t>进行有关本次投标的一切事宜。</w:t>
      </w:r>
    </w:p>
    <w:p>
      <w:pPr>
        <w:keepNext w:val="0"/>
        <w:keepLines w:val="0"/>
        <w:pageBreakBefore w:val="0"/>
        <w:kinsoku/>
        <w:wordWrap/>
        <w:overflowPunct/>
        <w:topLinePunct w:val="0"/>
        <w:autoSpaceDE/>
        <w:autoSpaceDN/>
        <w:bidi w:val="0"/>
        <w:spacing w:after="0" w:line="360" w:lineRule="auto"/>
        <w:ind w:firstLine="440" w:firstLineChars="200"/>
        <w:textAlignment w:val="auto"/>
        <w:rPr>
          <w:rFonts w:ascii="宋体" w:hAnsi="宋体" w:eastAsia="宋体"/>
          <w:color w:val="auto"/>
          <w:sz w:val="21"/>
          <w:szCs w:val="21"/>
          <w:highlight w:val="none"/>
        </w:rPr>
      </w:pPr>
      <w:r>
        <w:rPr>
          <w:rFonts w:hint="eastAsia" w:ascii="宋体" w:eastAsia="宋体" w:cs="宋体"/>
          <w:color w:val="auto"/>
          <w:sz w:val="22"/>
          <w:szCs w:val="22"/>
          <w:highlight w:val="none"/>
        </w:rPr>
        <w:t>在此提交的投标文件，正本</w:t>
      </w:r>
      <w:r>
        <w:rPr>
          <w:rFonts w:hint="eastAsia" w:ascii="宋体" w:eastAsia="宋体" w:cs="宋体"/>
          <w:color w:val="auto"/>
          <w:sz w:val="22"/>
          <w:szCs w:val="22"/>
          <w:highlight w:val="none"/>
          <w:u w:val="single"/>
        </w:rPr>
        <w:t xml:space="preserve">   </w:t>
      </w:r>
      <w:r>
        <w:rPr>
          <w:rFonts w:hint="eastAsia" w:ascii="宋体" w:eastAsia="宋体" w:cs="宋体"/>
          <w:color w:val="auto"/>
          <w:sz w:val="22"/>
          <w:szCs w:val="22"/>
          <w:highlight w:val="none"/>
        </w:rPr>
        <w:t>套，副本</w:t>
      </w:r>
      <w:r>
        <w:rPr>
          <w:rFonts w:hint="eastAsia" w:ascii="宋体" w:eastAsia="宋体" w:cs="宋体"/>
          <w:color w:val="auto"/>
          <w:sz w:val="22"/>
          <w:szCs w:val="22"/>
          <w:highlight w:val="none"/>
          <w:u w:val="single"/>
        </w:rPr>
        <w:t xml:space="preserve">   </w:t>
      </w:r>
      <w:r>
        <w:rPr>
          <w:rFonts w:hint="eastAsia" w:ascii="宋体" w:eastAsia="宋体" w:cs="宋体"/>
          <w:color w:val="auto"/>
          <w:sz w:val="22"/>
          <w:szCs w:val="22"/>
          <w:highlight w:val="none"/>
        </w:rPr>
        <w:t>套，唱标信封及电子文件各1份。</w:t>
      </w:r>
    </w:p>
    <w:p>
      <w:pPr>
        <w:keepNext w:val="0"/>
        <w:keepLines w:val="0"/>
        <w:pageBreakBefore w:val="0"/>
        <w:widowControl/>
        <w:kinsoku/>
        <w:wordWrap/>
        <w:overflowPunct/>
        <w:topLinePunct w:val="0"/>
        <w:autoSpaceDE/>
        <w:autoSpaceDN/>
        <w:bidi w:val="0"/>
        <w:adjustRightInd w:val="0"/>
        <w:snapToGrid w:val="0"/>
        <w:spacing w:after="0" w:line="360" w:lineRule="auto"/>
        <w:ind w:firstLine="440" w:firstLineChars="200"/>
        <w:textAlignment w:val="auto"/>
        <w:rPr>
          <w:rFonts w:ascii="新宋体" w:hAnsi="新宋体" w:eastAsia="新宋体"/>
          <w:color w:val="auto"/>
          <w:sz w:val="22"/>
          <w:highlight w:val="none"/>
          <w:lang w:val="zh-CN"/>
        </w:rPr>
      </w:pPr>
      <w:r>
        <w:rPr>
          <w:rFonts w:hint="eastAsia" w:ascii="新宋体" w:hAnsi="新宋体" w:eastAsia="新宋体"/>
          <w:color w:val="auto"/>
          <w:sz w:val="22"/>
          <w:highlight w:val="none"/>
          <w:lang w:val="zh-CN"/>
        </w:rPr>
        <w:t>我方</w:t>
      </w:r>
      <w:r>
        <w:rPr>
          <w:rFonts w:hint="eastAsia" w:ascii="新宋体" w:hAnsi="新宋体" w:eastAsia="新宋体"/>
          <w:color w:val="auto"/>
          <w:sz w:val="22"/>
          <w:highlight w:val="none"/>
          <w:lang w:val="en-US" w:eastAsia="zh-CN"/>
        </w:rPr>
        <w:t>已</w:t>
      </w:r>
      <w:r>
        <w:rPr>
          <w:rFonts w:hint="eastAsia" w:ascii="新宋体" w:hAnsi="新宋体" w:eastAsia="新宋体"/>
          <w:color w:val="auto"/>
          <w:sz w:val="22"/>
          <w:highlight w:val="none"/>
          <w:lang w:val="zh-CN"/>
        </w:rPr>
        <w:t>完全明白招标文件的所有条款要求，并重申以下几点：</w:t>
      </w:r>
    </w:p>
    <w:p>
      <w:pPr>
        <w:keepNext w:val="0"/>
        <w:keepLines w:val="0"/>
        <w:pageBreakBefore w:val="0"/>
        <w:widowControl w:val="0"/>
        <w:numPr>
          <w:ilvl w:val="0"/>
          <w:numId w:val="10"/>
        </w:numPr>
        <w:kinsoku/>
        <w:wordWrap/>
        <w:overflowPunct/>
        <w:topLinePunct w:val="0"/>
        <w:autoSpaceDE/>
        <w:autoSpaceDN/>
        <w:bidi w:val="0"/>
        <w:adjustRightInd/>
        <w:snapToGrid/>
        <w:spacing w:after="0" w:line="360" w:lineRule="auto"/>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我方将按招标文件的规定履行合同责任和义务。 </w:t>
      </w:r>
    </w:p>
    <w:p>
      <w:pPr>
        <w:keepNext w:val="0"/>
        <w:keepLines w:val="0"/>
        <w:pageBreakBefore w:val="0"/>
        <w:widowControl w:val="0"/>
        <w:numPr>
          <w:ilvl w:val="0"/>
          <w:numId w:val="10"/>
        </w:numPr>
        <w:kinsoku/>
        <w:wordWrap/>
        <w:overflowPunct/>
        <w:topLinePunct w:val="0"/>
        <w:autoSpaceDE/>
        <w:autoSpaceDN/>
        <w:bidi w:val="0"/>
        <w:adjustRightInd/>
        <w:snapToGrid/>
        <w:spacing w:after="0" w:line="360" w:lineRule="auto"/>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本投标有效期为自开标日起</w:t>
      </w:r>
      <w:r>
        <w:rPr>
          <w:rFonts w:hint="eastAsia" w:ascii="宋体" w:hAnsi="宋体" w:eastAsia="宋体"/>
          <w:color w:val="auto"/>
          <w:sz w:val="21"/>
          <w:szCs w:val="21"/>
          <w:highlight w:val="none"/>
          <w:u w:val="single"/>
        </w:rPr>
        <w:t>90</w:t>
      </w:r>
      <w:r>
        <w:rPr>
          <w:rFonts w:hint="eastAsia" w:ascii="宋体" w:hAnsi="宋体" w:eastAsia="宋体"/>
          <w:color w:val="auto"/>
          <w:sz w:val="21"/>
          <w:szCs w:val="21"/>
          <w:highlight w:val="none"/>
        </w:rPr>
        <w:t>个日历日。</w:t>
      </w:r>
    </w:p>
    <w:p>
      <w:pPr>
        <w:keepNext w:val="0"/>
        <w:keepLines w:val="0"/>
        <w:pageBreakBefore w:val="0"/>
        <w:widowControl w:val="0"/>
        <w:numPr>
          <w:ilvl w:val="0"/>
          <w:numId w:val="10"/>
        </w:numPr>
        <w:kinsoku/>
        <w:wordWrap/>
        <w:overflowPunct/>
        <w:topLinePunct w:val="0"/>
        <w:autoSpaceDE/>
        <w:autoSpaceDN/>
        <w:bidi w:val="0"/>
        <w:adjustRightInd/>
        <w:snapToGrid/>
        <w:spacing w:after="0" w:line="360" w:lineRule="auto"/>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本公司同意按照贵公司可能提出的要求而提供与投标有关的任何其它数据、信息或资料。</w:t>
      </w:r>
    </w:p>
    <w:p>
      <w:pPr>
        <w:keepNext w:val="0"/>
        <w:keepLines w:val="0"/>
        <w:pageBreakBefore w:val="0"/>
        <w:widowControl w:val="0"/>
        <w:numPr>
          <w:ilvl w:val="0"/>
          <w:numId w:val="10"/>
        </w:numPr>
        <w:kinsoku/>
        <w:wordWrap/>
        <w:overflowPunct/>
        <w:topLinePunct w:val="0"/>
        <w:autoSpaceDE/>
        <w:autoSpaceDN/>
        <w:bidi w:val="0"/>
        <w:adjustRightInd/>
        <w:snapToGrid/>
        <w:spacing w:after="0" w:line="360" w:lineRule="auto"/>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我方承诺，与买方聘请的为此项目提供咨询服务的公司及任何附属机构均无关联，我方不是买方的附属机构。 </w:t>
      </w:r>
    </w:p>
    <w:p>
      <w:pPr>
        <w:keepNext w:val="0"/>
        <w:keepLines w:val="0"/>
        <w:pageBreakBefore w:val="0"/>
        <w:widowControl w:val="0"/>
        <w:numPr>
          <w:ilvl w:val="0"/>
          <w:numId w:val="10"/>
        </w:numPr>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本公司如果中标，将保证履行招标文件及其澄清、修改文件（如果有）中的全部责任和义务，按质、按量、按期完成《采购需求书》及《合同书》中的全部任务。</w:t>
      </w:r>
    </w:p>
    <w:p>
      <w:pPr>
        <w:keepNext w:val="0"/>
        <w:keepLines w:val="0"/>
        <w:pageBreakBefore w:val="0"/>
        <w:widowControl w:val="0"/>
        <w:numPr>
          <w:ilvl w:val="0"/>
          <w:numId w:val="10"/>
        </w:numPr>
        <w:kinsoku/>
        <w:wordWrap/>
        <w:overflowPunct/>
        <w:topLinePunct w:val="0"/>
        <w:autoSpaceDE/>
        <w:autoSpaceDN/>
        <w:bidi w:val="0"/>
        <w:adjustRightInd/>
        <w:snapToGrid/>
        <w:spacing w:after="0" w:line="360" w:lineRule="auto"/>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与本投标有关的一切正式信函请寄：</w:t>
      </w:r>
    </w:p>
    <w:p>
      <w:pPr>
        <w:spacing w:after="0" w:line="360" w:lineRule="auto"/>
        <w:rPr>
          <w:rFonts w:hint="eastAsia" w:ascii="宋体" w:hAnsi="宋体" w:eastAsia="宋体"/>
          <w:color w:val="auto"/>
          <w:sz w:val="21"/>
          <w:szCs w:val="21"/>
          <w:highlight w:val="none"/>
        </w:rPr>
      </w:pPr>
    </w:p>
    <w:p>
      <w:pPr>
        <w:spacing w:after="0"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地址：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邮箱</w:t>
      </w:r>
      <w:r>
        <w:rPr>
          <w:rFonts w:hint="eastAsia" w:ascii="宋体" w:hAnsi="宋体" w:eastAsia="宋体"/>
          <w:color w:val="auto"/>
          <w:sz w:val="21"/>
          <w:szCs w:val="21"/>
          <w:highlight w:val="none"/>
        </w:rPr>
        <w:t>：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电话/移动电话：　　　　　　　　　　　　　　　</w:t>
      </w:r>
    </w:p>
    <w:p>
      <w:pPr>
        <w:spacing w:after="0" w:line="360" w:lineRule="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 xml:space="preserve">投标人代表签字： </w:t>
      </w:r>
      <w:r>
        <w:rPr>
          <w:rFonts w:hint="eastAsia" w:ascii="宋体" w:hAnsi="宋体" w:eastAsia="宋体"/>
          <w:color w:val="auto"/>
          <w:sz w:val="21"/>
          <w:szCs w:val="21"/>
          <w:highlight w:val="none"/>
          <w:lang w:val="en-US" w:eastAsia="zh-CN"/>
        </w:rPr>
        <w:t xml:space="preserve">                   </w:t>
      </w:r>
    </w:p>
    <w:p>
      <w:pPr>
        <w:spacing w:after="0" w:line="360" w:lineRule="auto"/>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eastAsia="zh-CN"/>
        </w:rPr>
        <w:t>投标人名称（加盖公章）</w:t>
      </w:r>
      <w:r>
        <w:rPr>
          <w:rFonts w:hint="eastAsia" w:ascii="宋体" w:hAnsi="宋体" w:eastAsia="宋体"/>
          <w:color w:val="auto"/>
          <w:sz w:val="21"/>
          <w:szCs w:val="21"/>
          <w:highlight w:val="none"/>
        </w:rPr>
        <w:t xml:space="preserve">：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adjustRightInd/>
        <w:snapToGrid/>
        <w:spacing w:line="276" w:lineRule="auto"/>
        <w:rPr>
          <w:color w:val="auto"/>
          <w:highlight w:val="none"/>
        </w:rPr>
      </w:pPr>
      <w:r>
        <w:rPr>
          <w:color w:val="auto"/>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283" w:name="_Toc15719"/>
      <w:bookmarkStart w:id="284" w:name="_Toc28616"/>
      <w:r>
        <w:rPr>
          <w:rFonts w:hint="eastAsia"/>
          <w:color w:val="auto"/>
          <w:highlight w:val="none"/>
          <w:lang w:val="en-US" w:eastAsia="zh-CN"/>
        </w:rPr>
        <w:t>二、资格申明函</w:t>
      </w:r>
      <w:bookmarkEnd w:id="283"/>
      <w:bookmarkEnd w:id="284"/>
    </w:p>
    <w:p>
      <w:pPr>
        <w:pStyle w:val="35"/>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lang w:val="en-US" w:eastAsia="zh-CN"/>
        </w:rPr>
        <w:t>致</w:t>
      </w:r>
      <w:r>
        <w:rPr>
          <w:rFonts w:hint="eastAsia" w:ascii="宋体" w:eastAsia="宋体"/>
          <w:color w:val="auto"/>
          <w:sz w:val="21"/>
          <w:szCs w:val="21"/>
          <w:highlight w:val="none"/>
          <w:lang w:eastAsia="zh-CN"/>
        </w:rPr>
        <w:t>广东政通招标有限公司</w:t>
      </w:r>
      <w:r>
        <w:rPr>
          <w:rFonts w:hint="eastAsia" w:ascii="宋体" w:eastAsia="宋体"/>
          <w:color w:val="auto"/>
          <w:sz w:val="21"/>
          <w:szCs w:val="21"/>
          <w:highlight w:val="none"/>
        </w:rPr>
        <w:t>：</w:t>
      </w:r>
    </w:p>
    <w:p>
      <w:pPr>
        <w:spacing w:after="0" w:line="360" w:lineRule="auto"/>
        <w:ind w:firstLine="420" w:firstLineChars="200"/>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我方</w:t>
      </w:r>
      <w:r>
        <w:rPr>
          <w:rFonts w:ascii="宋体" w:hAnsi="宋体" w:eastAsia="宋体"/>
          <w:color w:val="auto"/>
          <w:sz w:val="21"/>
          <w:szCs w:val="21"/>
          <w:highlight w:val="none"/>
        </w:rPr>
        <w:t>愿响应</w:t>
      </w:r>
      <w:r>
        <w:rPr>
          <w:rFonts w:hint="eastAsia" w:ascii="宋体" w:hAnsi="宋体" w:eastAsia="宋体"/>
          <w:color w:val="auto"/>
          <w:sz w:val="21"/>
          <w:szCs w:val="21"/>
          <w:highlight w:val="none"/>
        </w:rPr>
        <w:t>贵</w:t>
      </w:r>
      <w:r>
        <w:rPr>
          <w:rFonts w:ascii="宋体" w:hAnsi="宋体" w:eastAsia="宋体"/>
          <w:color w:val="auto"/>
          <w:sz w:val="21"/>
          <w:szCs w:val="21"/>
          <w:highlight w:val="none"/>
        </w:rPr>
        <w:t>方</w:t>
      </w:r>
      <w:r>
        <w:rPr>
          <w:rFonts w:hint="eastAsia" w:ascii="宋体" w:hAnsi="宋体" w:eastAsia="宋体"/>
          <w:color w:val="auto"/>
          <w:sz w:val="21"/>
          <w:szCs w:val="21"/>
          <w:highlight w:val="none"/>
        </w:rPr>
        <w:t>关于（项目名称）</w:t>
      </w:r>
      <w:r>
        <w:rPr>
          <w:rFonts w:ascii="宋体" w:hAnsi="宋体" w:eastAsia="宋体"/>
          <w:color w:val="auto"/>
          <w:sz w:val="21"/>
          <w:szCs w:val="21"/>
          <w:highlight w:val="none"/>
        </w:rPr>
        <w:t>（</w:t>
      </w:r>
      <w:r>
        <w:rPr>
          <w:rFonts w:hint="eastAsia" w:ascii="宋体" w:hAnsi="宋体" w:eastAsia="宋体"/>
          <w:color w:val="auto"/>
          <w:sz w:val="21"/>
          <w:szCs w:val="21"/>
          <w:highlight w:val="none"/>
        </w:rPr>
        <w:t>采购项目编号</w:t>
      </w:r>
      <w:r>
        <w:rPr>
          <w:rFonts w:ascii="宋体" w:hAnsi="宋体" w:eastAsia="宋体"/>
          <w:color w:val="auto"/>
          <w:sz w:val="21"/>
          <w:szCs w:val="21"/>
          <w:highlight w:val="none"/>
        </w:rPr>
        <w:t>）</w:t>
      </w:r>
      <w:r>
        <w:rPr>
          <w:rFonts w:hint="eastAsia" w:ascii="宋体" w:hAnsi="宋体" w:eastAsia="宋体"/>
          <w:color w:val="auto"/>
          <w:sz w:val="21"/>
          <w:szCs w:val="21"/>
          <w:highlight w:val="none"/>
        </w:rPr>
        <w:t>的</w:t>
      </w:r>
      <w:r>
        <w:rPr>
          <w:rFonts w:ascii="宋体" w:hAnsi="宋体" w:eastAsia="宋体"/>
          <w:color w:val="auto"/>
          <w:sz w:val="21"/>
          <w:szCs w:val="21"/>
          <w:highlight w:val="none"/>
        </w:rPr>
        <w:t>投标邀请，参与投标，提供用户需求书中规定的</w:t>
      </w:r>
      <w:r>
        <w:rPr>
          <w:rFonts w:hint="eastAsia" w:ascii="宋体" w:hAnsi="宋体" w:eastAsia="宋体"/>
          <w:color w:val="auto"/>
          <w:sz w:val="21"/>
          <w:szCs w:val="21"/>
          <w:highlight w:val="none"/>
        </w:rPr>
        <w:t>货物及相关服务</w:t>
      </w:r>
      <w:r>
        <w:rPr>
          <w:rFonts w:ascii="宋体" w:hAnsi="宋体" w:eastAsia="宋体"/>
          <w:color w:val="auto"/>
          <w:sz w:val="21"/>
          <w:szCs w:val="21"/>
          <w:highlight w:val="none"/>
        </w:rPr>
        <w:t>，并按招标文件要求提交所附资格文件且声明和保证如下：</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我方具备《中华人民共和国政府采购法》第二十二条资格条件</w:t>
      </w:r>
      <w:r>
        <w:rPr>
          <w:rFonts w:hint="eastAsia" w:ascii="宋体" w:hAnsi="宋体" w:eastAsia="宋体"/>
          <w:color w:val="auto"/>
          <w:sz w:val="21"/>
          <w:szCs w:val="21"/>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（一）具有独立承担民事责任的能力；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（二）具有良好的商业信誉和健全的财务会计制度；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（三）具有履行合同所必需的设备和专业技术能力；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（四）有依法缴纳税收和社会保障资金的良好记录；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（五）参加政府采购活动前三年内，在经营活动中没有重大违法记录；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（六）法律、行政法规规定的其他条件。 </w:t>
      </w:r>
    </w:p>
    <w:p>
      <w:pPr>
        <w:numPr>
          <w:ilvl w:val="0"/>
          <w:numId w:val="0"/>
        </w:numPr>
        <w:spacing w:after="0" w:line="360" w:lineRule="auto"/>
        <w:ind w:firstLine="420" w:firstLineChars="200"/>
        <w:rPr>
          <w:rFonts w:ascii="宋体" w:hAnsi="宋体" w:eastAsia="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eastAsia="宋体"/>
          <w:color w:val="auto"/>
          <w:sz w:val="21"/>
          <w:szCs w:val="21"/>
          <w:highlight w:val="none"/>
          <w:lang w:val="en-US" w:eastAsia="zh-CN"/>
        </w:rPr>
        <w:t>、我方</w:t>
      </w:r>
      <w:r>
        <w:rPr>
          <w:rFonts w:hint="eastAsia" w:ascii="宋体" w:hAnsi="宋体" w:eastAsia="宋体"/>
          <w:color w:val="auto"/>
          <w:sz w:val="21"/>
          <w:szCs w:val="21"/>
          <w:highlight w:val="none"/>
        </w:rPr>
        <w:t>已清楚招标文件所有要求及有关规定；并承诺参加本次政府采购活动中，如有违法、违规、弄虚作假行为，所造成的损失、不良后果及法律责任，一律由我方承担；</w:t>
      </w:r>
    </w:p>
    <w:p>
      <w:pPr>
        <w:pStyle w:val="35"/>
        <w:spacing w:line="500" w:lineRule="atLeast"/>
        <w:ind w:firstLine="3517" w:firstLineChars="1675"/>
        <w:rPr>
          <w:rFonts w:ascii="宋体" w:eastAsia="宋体"/>
          <w:color w:val="auto"/>
          <w:sz w:val="21"/>
          <w:szCs w:val="21"/>
          <w:highlight w:val="none"/>
        </w:rPr>
      </w:pPr>
    </w:p>
    <w:p>
      <w:pPr>
        <w:pStyle w:val="35"/>
        <w:spacing w:line="500" w:lineRule="atLeast"/>
        <w:ind w:firstLine="3517" w:firstLineChars="1675"/>
        <w:rPr>
          <w:rFonts w:ascii="宋体" w:eastAsia="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投标人名称（加盖公章）：</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法定代表人签字（签名或盖私章）：</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日     期：</w:t>
      </w:r>
    </w:p>
    <w:p>
      <w:pPr>
        <w:jc w:val="both"/>
        <w:rPr>
          <w:rFonts w:ascii="宋体" w:hAnsi="宋体" w:eastAsia="宋体"/>
          <w:color w:val="auto"/>
          <w:sz w:val="21"/>
          <w:szCs w:val="21"/>
          <w:highlight w:val="none"/>
        </w:rPr>
      </w:pPr>
    </w:p>
    <w:p>
      <w:pPr>
        <w:pStyle w:val="7"/>
        <w:rPr>
          <w:rFonts w:ascii="宋体" w:hAnsi="宋体" w:eastAsia="宋体"/>
          <w:color w:val="auto"/>
          <w:sz w:val="21"/>
          <w:szCs w:val="21"/>
          <w:highlight w:val="none"/>
        </w:rPr>
      </w:pPr>
    </w:p>
    <w:p>
      <w:pPr>
        <w:rPr>
          <w:rFonts w:ascii="宋体" w:hAnsi="宋体" w:eastAsia="宋体"/>
          <w:color w:val="auto"/>
          <w:sz w:val="21"/>
          <w:szCs w:val="21"/>
          <w:highlight w:val="none"/>
        </w:rPr>
      </w:pPr>
    </w:p>
    <w:p>
      <w:pPr>
        <w:pStyle w:val="7"/>
        <w:rPr>
          <w:rFonts w:ascii="宋体" w:hAnsi="宋体" w:eastAsia="宋体"/>
          <w:color w:val="auto"/>
          <w:sz w:val="21"/>
          <w:szCs w:val="21"/>
          <w:highlight w:val="none"/>
        </w:rPr>
      </w:pPr>
    </w:p>
    <w:p>
      <w:pPr>
        <w:rPr>
          <w:rFonts w:ascii="宋体" w:hAnsi="宋体" w:eastAsia="宋体"/>
          <w:color w:val="auto"/>
          <w:sz w:val="21"/>
          <w:szCs w:val="21"/>
          <w:highlight w:val="none"/>
        </w:rPr>
      </w:pPr>
    </w:p>
    <w:p>
      <w:pPr>
        <w:pStyle w:val="7"/>
        <w:rPr>
          <w:rFonts w:ascii="宋体" w:hAnsi="宋体" w:eastAsia="宋体"/>
          <w:color w:val="auto"/>
          <w:sz w:val="21"/>
          <w:szCs w:val="21"/>
          <w:highlight w:val="none"/>
        </w:rPr>
      </w:pPr>
    </w:p>
    <w:p>
      <w:pPr>
        <w:rPr>
          <w:rFonts w:ascii="宋体" w:hAnsi="宋体" w:eastAsia="宋体"/>
          <w:color w:val="auto"/>
          <w:sz w:val="21"/>
          <w:szCs w:val="21"/>
          <w:highlight w:val="none"/>
        </w:rPr>
      </w:pPr>
    </w:p>
    <w:p>
      <w:pPr>
        <w:pStyle w:val="7"/>
        <w:rPr>
          <w:color w:val="auto"/>
          <w:highlight w:val="none"/>
        </w:rPr>
      </w:pPr>
    </w:p>
    <w:p>
      <w:pPr>
        <w:rPr>
          <w:color w:val="auto"/>
          <w:highlight w:val="none"/>
        </w:rPr>
      </w:pPr>
      <w:bookmarkStart w:id="285" w:name="_Toc16412"/>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286" w:name="_Toc21273"/>
      <w:bookmarkStart w:id="287" w:name="_Toc32742"/>
      <w:r>
        <w:rPr>
          <w:rFonts w:hint="eastAsia"/>
          <w:color w:val="auto"/>
          <w:highlight w:val="none"/>
          <w:lang w:val="en-US" w:eastAsia="zh-CN"/>
        </w:rPr>
        <w:t>三、在参与政府采购活动前三年未有重大违法记录、没有不良信用记录的声明函</w:t>
      </w:r>
      <w:bookmarkEnd w:id="286"/>
      <w:bookmarkEnd w:id="287"/>
    </w:p>
    <w:p>
      <w:pPr>
        <w:spacing w:after="0" w:line="360" w:lineRule="auto"/>
        <w:ind w:firstLine="420" w:firstLineChars="200"/>
        <w:rPr>
          <w:rFonts w:ascii="宋体" w:hAnsi="宋体" w:eastAsia="宋体" w:cs="宋体"/>
          <w:color w:val="auto"/>
          <w:sz w:val="21"/>
          <w:szCs w:val="21"/>
          <w:highlight w:val="none"/>
        </w:rPr>
      </w:pP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w:t>
      </w:r>
      <w:r>
        <w:rPr>
          <w:rFonts w:hint="eastAsia" w:ascii="宋体" w:hAnsi="宋体" w:eastAsia="宋体" w:cs="宋体"/>
          <w:color w:val="auto"/>
          <w:sz w:val="21"/>
          <w:szCs w:val="21"/>
          <w:highlight w:val="none"/>
          <w:lang w:eastAsia="zh-CN"/>
        </w:rPr>
        <w:t>广东政通招标有限公司</w:t>
      </w:r>
      <w:r>
        <w:rPr>
          <w:rFonts w:hint="eastAsia" w:ascii="宋体" w:hAnsi="宋体" w:eastAsia="宋体" w:cs="宋体"/>
          <w:color w:val="auto"/>
          <w:sz w:val="21"/>
          <w:szCs w:val="21"/>
          <w:highlight w:val="none"/>
        </w:rPr>
        <w:t>：</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我公司郑重承诺：在参加“</w:t>
      </w:r>
      <w:r>
        <w:rPr>
          <w:rFonts w:hint="eastAsia" w:ascii="宋体" w:hAnsi="宋体" w:eastAsia="宋体" w:cs="宋体"/>
          <w:color w:val="auto"/>
          <w:sz w:val="21"/>
          <w:szCs w:val="21"/>
          <w:highlight w:val="none"/>
          <w:u w:val="single"/>
        </w:rPr>
        <w:t>（采购项目名称）</w:t>
      </w:r>
      <w:r>
        <w:rPr>
          <w:rFonts w:hint="eastAsia" w:ascii="宋体" w:hAnsi="宋体" w:eastAsia="宋体" w:cs="宋体"/>
          <w:color w:val="auto"/>
          <w:sz w:val="21"/>
          <w:szCs w:val="21"/>
          <w:highlight w:val="none"/>
        </w:rPr>
        <w:t>” （项目编号: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政府采购活动前三年内（设立不满三年的从设立之日计算），在经营活动中没有因违法经营受到刑事处罚或者责令停产停业、吊销许可证或者执照、较大数额罚款等行政处罚。至本项目提交投标文件截止时间止未被列入“信用中国”网站及“中国政府采购网”失信被执行人、重大税收违法案件当事人名单、政府采购严重违法失信行为记录名单。</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我公司以上承诺均为真实有效，绝无任何虚假、伪造的成份，否则，愿承担相应的后果和法律责任。</w:t>
      </w:r>
    </w:p>
    <w:p>
      <w:pPr>
        <w:spacing w:after="0" w:line="360" w:lineRule="auto"/>
        <w:ind w:firstLine="420" w:firstLineChars="200"/>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投标人名称（加盖公章）</w:t>
      </w:r>
      <w:r>
        <w:rPr>
          <w:rFonts w:hint="eastAsia" w:ascii="宋体" w:hAnsi="宋体" w:eastAsia="宋体" w:cs="宋体"/>
          <w:color w:val="auto"/>
          <w:sz w:val="21"/>
          <w:szCs w:val="21"/>
          <w:highlight w:val="none"/>
        </w:rPr>
        <w:t>：</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adjustRightInd/>
        <w:snapToGrid/>
        <w:spacing w:line="276" w:lineRule="auto"/>
        <w:rPr>
          <w:color w:val="auto"/>
          <w:highlight w:val="none"/>
        </w:rPr>
      </w:pPr>
      <w:r>
        <w:rPr>
          <w:rFonts w:ascii="楷体_GB2312" w:eastAsia="楷体_GB2312"/>
          <w:color w:val="auto"/>
          <w:sz w:val="24"/>
          <w:highlight w:val="none"/>
        </w:rPr>
        <w:br w:type="page"/>
      </w:r>
      <w:bookmarkEnd w:id="285"/>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288" w:name="_Toc3894"/>
      <w:bookmarkStart w:id="289" w:name="_Toc13243"/>
      <w:r>
        <w:rPr>
          <w:rFonts w:hint="eastAsia"/>
          <w:color w:val="auto"/>
          <w:highlight w:val="none"/>
          <w:lang w:val="en-US" w:eastAsia="zh-CN"/>
        </w:rPr>
        <w:t>四、法定代表人证明书</w:t>
      </w:r>
      <w:bookmarkEnd w:id="288"/>
      <w:bookmarkEnd w:id="289"/>
    </w:p>
    <w:p>
      <w:pPr>
        <w:pStyle w:val="35"/>
        <w:spacing w:line="420" w:lineRule="atLeast"/>
        <w:ind w:firstLine="0" w:firstLineChars="0"/>
        <w:rPr>
          <w:rFonts w:hint="eastAsia" w:ascii="宋体" w:eastAsia="宋体"/>
          <w:color w:val="auto"/>
          <w:sz w:val="21"/>
          <w:szCs w:val="21"/>
          <w:highlight w:val="none"/>
          <w:lang w:eastAsia="zh-CN"/>
        </w:rPr>
      </w:pPr>
      <w:r>
        <w:rPr>
          <w:rFonts w:hint="eastAsia" w:ascii="宋体" w:eastAsia="宋体"/>
          <w:color w:val="auto"/>
          <w:sz w:val="21"/>
          <w:szCs w:val="21"/>
          <w:highlight w:val="none"/>
        </w:rPr>
        <w:t>致</w:t>
      </w:r>
      <w:r>
        <w:rPr>
          <w:rFonts w:hint="eastAsia" w:ascii="宋体" w:eastAsia="宋体"/>
          <w:color w:val="auto"/>
          <w:sz w:val="21"/>
          <w:szCs w:val="21"/>
          <w:highlight w:val="none"/>
          <w:lang w:eastAsia="zh-CN"/>
        </w:rPr>
        <w:t>广东政通招标有限公司：</w:t>
      </w:r>
    </w:p>
    <w:p>
      <w:pPr>
        <w:pStyle w:val="35"/>
        <w:spacing w:line="420" w:lineRule="atLeast"/>
        <w:ind w:firstLine="433"/>
        <w:rPr>
          <w:rFonts w:ascii="宋体" w:eastAsia="宋体"/>
          <w:color w:val="auto"/>
          <w:sz w:val="21"/>
          <w:szCs w:val="21"/>
          <w:highlight w:val="none"/>
        </w:rPr>
      </w:pPr>
    </w:p>
    <w:p>
      <w:pPr>
        <w:pStyle w:val="35"/>
        <w:spacing w:line="360" w:lineRule="auto"/>
        <w:ind w:firstLine="420" w:firstLineChars="200"/>
        <w:rPr>
          <w:rFonts w:hint="eastAsia" w:ascii="宋体" w:eastAsia="宋体"/>
          <w:color w:val="auto"/>
          <w:kern w:val="0"/>
          <w:sz w:val="21"/>
          <w:szCs w:val="21"/>
          <w:highlight w:val="none"/>
        </w:rPr>
      </w:pPr>
      <w:r>
        <w:rPr>
          <w:rFonts w:hint="eastAsia" w:ascii="宋体" w:eastAsia="宋体"/>
          <w:color w:val="auto"/>
          <w:kern w:val="0"/>
          <w:sz w:val="21"/>
          <w:szCs w:val="21"/>
          <w:highlight w:val="none"/>
        </w:rPr>
        <w:t>本证明书声明：</w:t>
      </w:r>
      <w:r>
        <w:rPr>
          <w:rFonts w:hint="eastAsia" w:ascii="宋体" w:eastAsia="宋体"/>
          <w:color w:val="auto"/>
          <w:sz w:val="21"/>
          <w:szCs w:val="21"/>
          <w:highlight w:val="none"/>
        </w:rPr>
        <w:t>注册于</w:t>
      </w:r>
      <w:r>
        <w:rPr>
          <w:rFonts w:hint="eastAsia" w:ascii="宋体" w:eastAsia="宋体"/>
          <w:color w:val="auto"/>
          <w:sz w:val="21"/>
          <w:szCs w:val="21"/>
          <w:highlight w:val="none"/>
          <w:u w:val="single"/>
        </w:rPr>
        <w:t xml:space="preserve">  （国家或地区）  </w:t>
      </w:r>
      <w:r>
        <w:rPr>
          <w:rFonts w:hint="eastAsia" w:ascii="宋体" w:eastAsia="宋体"/>
          <w:color w:val="auto"/>
          <w:sz w:val="21"/>
          <w:szCs w:val="21"/>
          <w:highlight w:val="none"/>
        </w:rPr>
        <w:t>的</w:t>
      </w:r>
      <w:r>
        <w:rPr>
          <w:rFonts w:hint="eastAsia" w:ascii="宋体" w:eastAsia="宋体"/>
          <w:color w:val="auto"/>
          <w:sz w:val="21"/>
          <w:szCs w:val="21"/>
          <w:highlight w:val="none"/>
          <w:u w:val="single"/>
        </w:rPr>
        <w:t xml:space="preserve">   （投标人名称）  </w:t>
      </w:r>
      <w:r>
        <w:rPr>
          <w:rFonts w:hint="eastAsia" w:ascii="宋体" w:eastAsia="宋体"/>
          <w:color w:val="auto"/>
          <w:sz w:val="21"/>
          <w:szCs w:val="21"/>
          <w:highlight w:val="none"/>
        </w:rPr>
        <w:t xml:space="preserve">的在下面签字的 </w:t>
      </w:r>
      <w:r>
        <w:rPr>
          <w:rFonts w:hint="eastAsia" w:ascii="宋体" w:eastAsia="宋体"/>
          <w:color w:val="auto"/>
          <w:sz w:val="21"/>
          <w:szCs w:val="21"/>
          <w:highlight w:val="none"/>
          <w:u w:val="single"/>
        </w:rPr>
        <w:t xml:space="preserve">   （法定代表人姓名、职务）  </w:t>
      </w:r>
      <w:r>
        <w:rPr>
          <w:rFonts w:hint="eastAsia" w:ascii="宋体" w:eastAsia="宋体"/>
          <w:color w:val="auto"/>
          <w:kern w:val="0"/>
          <w:sz w:val="21"/>
          <w:szCs w:val="21"/>
          <w:highlight w:val="none"/>
        </w:rPr>
        <w:t>为本公司的法定代表人。</w:t>
      </w:r>
    </w:p>
    <w:p>
      <w:pPr>
        <w:spacing w:line="420" w:lineRule="atLeas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特此证明。</w:t>
      </w:r>
    </w:p>
    <w:p>
      <w:pPr>
        <w:pStyle w:val="35"/>
        <w:spacing w:line="500" w:lineRule="atLeast"/>
        <w:ind w:firstLine="3517" w:firstLineChars="1675"/>
        <w:rPr>
          <w:rFonts w:ascii="宋体" w:eastAsia="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投标人名称（加盖公章）：</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法定代表人（签名或盖私章）：</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联系方式：</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身份证号码：</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日     期：</w:t>
      </w:r>
    </w:p>
    <w:p>
      <w:pPr>
        <w:ind w:firstLine="420" w:firstLineChars="200"/>
        <w:rPr>
          <w:rFonts w:ascii="宋体" w:hAnsi="宋体" w:eastAsia="宋体"/>
          <w:color w:val="auto"/>
          <w:sz w:val="21"/>
          <w:szCs w:val="21"/>
          <w:highlight w:val="none"/>
        </w:rPr>
      </w:pPr>
    </w:p>
    <w:p>
      <w:pPr>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w:t>
      </w:r>
      <w:r>
        <w:rPr>
          <w:rFonts w:hint="eastAsia" w:ascii="宋体" w:hAnsi="宋体" w:eastAsia="宋体"/>
          <w:color w:val="auto"/>
          <w:sz w:val="21"/>
          <w:szCs w:val="21"/>
          <w:highlight w:val="none"/>
          <w:lang w:val="en-US" w:eastAsia="zh-CN"/>
        </w:rPr>
        <w:t>须</w:t>
      </w:r>
      <w:r>
        <w:rPr>
          <w:rFonts w:hint="eastAsia" w:ascii="宋体" w:hAnsi="宋体" w:eastAsia="宋体"/>
          <w:color w:val="auto"/>
          <w:sz w:val="21"/>
          <w:szCs w:val="21"/>
          <w:highlight w:val="none"/>
        </w:rPr>
        <w:t>附法人代表身份证复印件。</w:t>
      </w:r>
    </w:p>
    <w:tbl>
      <w:tblPr>
        <w:tblStyle w:val="22"/>
        <w:tblW w:w="5732"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7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627" w:hRule="atLeast"/>
          <w:jc w:val="center"/>
        </w:trPr>
        <w:tc>
          <w:tcPr>
            <w:tcW w:w="5732" w:type="dxa"/>
            <w:vAlign w:val="center"/>
          </w:tcPr>
          <w:p>
            <w:pPr>
              <w:pStyle w:val="35"/>
              <w:spacing w:line="460" w:lineRule="exact"/>
              <w:ind w:firstLine="0" w:firstLineChars="0"/>
              <w:jc w:val="center"/>
              <w:rPr>
                <w:rFonts w:ascii="宋体" w:eastAsia="宋体"/>
                <w:color w:val="auto"/>
                <w:sz w:val="22"/>
                <w:highlight w:val="none"/>
              </w:rPr>
            </w:pPr>
            <w:r>
              <w:rPr>
                <w:rFonts w:hint="eastAsia" w:ascii="宋体" w:hAnsi="宋体" w:eastAsia="宋体"/>
                <w:color w:val="auto"/>
                <w:sz w:val="21"/>
                <w:szCs w:val="21"/>
                <w:highlight w:val="none"/>
              </w:rPr>
              <w:t>法人代表身份证</w:t>
            </w:r>
            <w:r>
              <w:rPr>
                <w:rFonts w:hint="eastAsia" w:ascii="宋体" w:eastAsia="宋体"/>
                <w:color w:val="auto"/>
                <w:sz w:val="21"/>
                <w:szCs w:val="21"/>
                <w:highlight w:val="none"/>
                <w:lang w:eastAsia="zh-CN"/>
              </w:rPr>
              <w:t>：</w:t>
            </w:r>
            <w:r>
              <w:rPr>
                <w:rFonts w:hint="eastAsia" w:ascii="宋体" w:eastAsia="宋体"/>
                <w:color w:val="auto"/>
                <w:sz w:val="21"/>
                <w:szCs w:val="21"/>
                <w:highlight w:val="none"/>
                <w:lang w:val="en-US" w:eastAsia="zh-CN"/>
              </w:rPr>
              <w:t>正面、反面</w:t>
            </w:r>
            <w:r>
              <w:rPr>
                <w:rFonts w:hint="eastAsia" w:ascii="宋体" w:hAnsi="宋体" w:eastAsia="宋体"/>
                <w:color w:val="auto"/>
                <w:sz w:val="21"/>
                <w:szCs w:val="21"/>
                <w:highlight w:val="none"/>
              </w:rPr>
              <w:t>复印件</w:t>
            </w:r>
          </w:p>
        </w:tc>
      </w:tr>
    </w:tbl>
    <w:p>
      <w:pPr>
        <w:rPr>
          <w:color w:val="auto"/>
          <w:highlight w:val="none"/>
        </w:rPr>
      </w:pPr>
    </w:p>
    <w:p>
      <w:pPr>
        <w:adjustRightInd/>
        <w:snapToGrid/>
        <w:spacing w:line="276" w:lineRule="auto"/>
        <w:rPr>
          <w:color w:val="auto"/>
          <w:highlight w:val="none"/>
        </w:rPr>
      </w:pPr>
      <w:r>
        <w:rPr>
          <w:rFonts w:ascii="楷体_GB2312" w:eastAsia="楷体_GB2312"/>
          <w:color w:val="auto"/>
          <w:sz w:val="24"/>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290" w:name="_Toc5626"/>
      <w:bookmarkStart w:id="291" w:name="_Toc5918"/>
      <w:r>
        <w:rPr>
          <w:rFonts w:hint="eastAsia"/>
          <w:color w:val="auto"/>
          <w:highlight w:val="none"/>
          <w:lang w:val="en-US" w:eastAsia="zh-CN"/>
        </w:rPr>
        <w:t>五、法定代表人授权书</w:t>
      </w:r>
      <w:bookmarkEnd w:id="290"/>
      <w:bookmarkEnd w:id="291"/>
    </w:p>
    <w:p>
      <w:pPr>
        <w:pStyle w:val="35"/>
        <w:spacing w:line="420" w:lineRule="atLeast"/>
        <w:ind w:firstLine="0" w:firstLineChars="0"/>
        <w:rPr>
          <w:rFonts w:hint="eastAsia" w:ascii="宋体" w:eastAsia="宋体"/>
          <w:color w:val="auto"/>
          <w:sz w:val="21"/>
          <w:szCs w:val="21"/>
          <w:highlight w:val="none"/>
          <w:lang w:eastAsia="zh-CN"/>
        </w:rPr>
      </w:pPr>
      <w:r>
        <w:rPr>
          <w:rFonts w:hint="eastAsia" w:ascii="宋体" w:eastAsia="宋体"/>
          <w:color w:val="auto"/>
          <w:sz w:val="21"/>
          <w:szCs w:val="21"/>
          <w:highlight w:val="none"/>
        </w:rPr>
        <w:t>致</w:t>
      </w:r>
      <w:r>
        <w:rPr>
          <w:rFonts w:hint="eastAsia" w:ascii="宋体" w:eastAsia="宋体"/>
          <w:color w:val="auto"/>
          <w:sz w:val="21"/>
          <w:szCs w:val="21"/>
          <w:highlight w:val="none"/>
          <w:lang w:eastAsia="zh-CN"/>
        </w:rPr>
        <w:t>广东政通招标有限公司：</w:t>
      </w:r>
    </w:p>
    <w:p>
      <w:pPr>
        <w:pStyle w:val="35"/>
        <w:spacing w:line="420" w:lineRule="atLeast"/>
        <w:ind w:firstLine="433"/>
        <w:rPr>
          <w:rFonts w:ascii="宋体" w:eastAsia="宋体"/>
          <w:color w:val="auto"/>
          <w:sz w:val="21"/>
          <w:szCs w:val="21"/>
          <w:highlight w:val="none"/>
        </w:rPr>
      </w:pP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本授权书声明：本人</w:t>
      </w:r>
      <w:r>
        <w:rPr>
          <w:rFonts w:hint="eastAsia" w:ascii="宋体" w:hAnsi="宋体" w:eastAsia="宋体" w:cs="Times New Roman"/>
          <w:color w:val="auto"/>
          <w:sz w:val="21"/>
          <w:szCs w:val="21"/>
          <w:highlight w:val="none"/>
          <w:u w:val="single"/>
        </w:rPr>
        <w:t xml:space="preserve">   （姓名、职务）  </w:t>
      </w:r>
      <w:r>
        <w:rPr>
          <w:rFonts w:hint="eastAsia" w:ascii="宋体" w:hAnsi="宋体" w:eastAsia="宋体" w:cs="Times New Roman"/>
          <w:color w:val="auto"/>
          <w:sz w:val="21"/>
          <w:szCs w:val="21"/>
          <w:highlight w:val="none"/>
        </w:rPr>
        <w:t>系</w:t>
      </w:r>
      <w:r>
        <w:rPr>
          <w:rFonts w:hint="eastAsia" w:ascii="宋体" w:hAnsi="宋体" w:eastAsia="宋体" w:cs="Times New Roman"/>
          <w:color w:val="auto"/>
          <w:sz w:val="21"/>
          <w:szCs w:val="21"/>
          <w:highlight w:val="none"/>
          <w:u w:val="single"/>
        </w:rPr>
        <w:t xml:space="preserve">     （投标人名称）    </w:t>
      </w:r>
      <w:r>
        <w:rPr>
          <w:rFonts w:hint="eastAsia" w:ascii="宋体" w:hAnsi="宋体" w:eastAsia="宋体" w:cs="Times New Roman"/>
          <w:color w:val="auto"/>
          <w:sz w:val="21"/>
          <w:szCs w:val="21"/>
          <w:highlight w:val="none"/>
        </w:rPr>
        <w:t>的法定代表人，现委托</w:t>
      </w:r>
      <w:r>
        <w:rPr>
          <w:rFonts w:hint="eastAsia" w:ascii="宋体" w:hAnsi="宋体" w:eastAsia="宋体" w:cs="Times New Roman"/>
          <w:color w:val="auto"/>
          <w:sz w:val="21"/>
          <w:szCs w:val="21"/>
          <w:highlight w:val="none"/>
          <w:u w:val="single"/>
        </w:rPr>
        <w:t xml:space="preserve"> （姓名、职务） </w:t>
      </w:r>
      <w:r>
        <w:rPr>
          <w:rFonts w:hint="eastAsia" w:ascii="宋体" w:hAnsi="宋体" w:eastAsia="宋体" w:cs="Times New Roman"/>
          <w:color w:val="auto"/>
          <w:sz w:val="21"/>
          <w:szCs w:val="21"/>
          <w:highlight w:val="none"/>
        </w:rPr>
        <w:t>为我方合法代理人。代理人根据授权，以我方名义签署、澄清、说明、补正、递交、撤回、修改</w:t>
      </w:r>
      <w:r>
        <w:rPr>
          <w:rFonts w:hint="eastAsia" w:ascii="宋体" w:hAnsi="宋体" w:eastAsia="宋体" w:cs="Times New Roman"/>
          <w:color w:val="auto"/>
          <w:sz w:val="21"/>
          <w:szCs w:val="21"/>
          <w:highlight w:val="none"/>
          <w:u w:val="single"/>
        </w:rPr>
        <w:t xml:space="preserve"> （项目名称）</w:t>
      </w:r>
      <w:r>
        <w:rPr>
          <w:rFonts w:hint="eastAsia" w:ascii="宋体" w:hAnsi="宋体" w:eastAsia="宋体" w:cs="Times New Roman"/>
          <w:color w:val="auto"/>
          <w:sz w:val="21"/>
          <w:szCs w:val="21"/>
          <w:highlight w:val="none"/>
        </w:rPr>
        <w:t>（项目编号：</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）投标文件、签订合同和处理有关事宜，其法律后果由我方承担。</w:t>
      </w:r>
    </w:p>
    <w:p>
      <w:pPr>
        <w:spacing w:after="0" w:line="360" w:lineRule="auto"/>
        <w:ind w:firstLine="315" w:firstLineChars="15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本授权书于</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年</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月</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日签字生效，特此声明。</w:t>
      </w:r>
    </w:p>
    <w:p>
      <w:pPr>
        <w:pStyle w:val="35"/>
        <w:spacing w:line="500" w:lineRule="atLeast"/>
        <w:ind w:firstLine="3517" w:firstLineChars="1675"/>
        <w:rPr>
          <w:rFonts w:ascii="宋体" w:eastAsia="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投标人名称（加盖公章）：</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法定代表人签字（签名或盖私章）：</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被授权人签字：</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lang w:val="en-US" w:eastAsia="zh-CN"/>
        </w:rPr>
        <w:t>联系方式</w:t>
      </w:r>
      <w:r>
        <w:rPr>
          <w:rFonts w:hint="eastAsia"/>
          <w:color w:val="auto"/>
          <w:highlight w:val="none"/>
        </w:rPr>
        <w:t xml:space="preserve">： </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 xml:space="preserve">邮箱：                          </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日     期：</w:t>
      </w:r>
    </w:p>
    <w:p>
      <w:pPr>
        <w:pStyle w:val="35"/>
        <w:spacing w:line="460" w:lineRule="exact"/>
        <w:ind w:firstLine="433"/>
        <w:rPr>
          <w:rFonts w:ascii="宋体" w:eastAsia="宋体"/>
          <w:color w:val="auto"/>
          <w:sz w:val="21"/>
          <w:szCs w:val="21"/>
          <w:highlight w:val="none"/>
        </w:rPr>
      </w:pPr>
    </w:p>
    <w:p>
      <w:pPr>
        <w:ind w:firstLine="420" w:firstLineChars="200"/>
        <w:rPr>
          <w:rFonts w:eastAsia="宋体"/>
          <w:color w:val="auto"/>
          <w:highlight w:val="none"/>
        </w:rPr>
      </w:pPr>
      <w:r>
        <w:rPr>
          <w:rFonts w:hint="eastAsia" w:ascii="宋体" w:hAnsi="宋体" w:eastAsia="宋体"/>
          <w:color w:val="auto"/>
          <w:sz w:val="21"/>
          <w:szCs w:val="21"/>
          <w:highlight w:val="none"/>
          <w:lang w:val="en-US" w:eastAsia="zh-CN"/>
        </w:rPr>
        <w:t>注：须附</w:t>
      </w:r>
      <w:r>
        <w:rPr>
          <w:rFonts w:hint="eastAsia" w:ascii="宋体" w:hAnsi="宋体" w:eastAsia="宋体"/>
          <w:color w:val="auto"/>
          <w:sz w:val="21"/>
          <w:szCs w:val="21"/>
          <w:highlight w:val="none"/>
        </w:rPr>
        <w:t>被授权人身份证复印件。</w:t>
      </w:r>
    </w:p>
    <w:tbl>
      <w:tblPr>
        <w:tblStyle w:val="22"/>
        <w:tblW w:w="5732"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7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627" w:hRule="atLeast"/>
          <w:jc w:val="center"/>
        </w:trPr>
        <w:tc>
          <w:tcPr>
            <w:tcW w:w="5732" w:type="dxa"/>
            <w:vAlign w:val="center"/>
          </w:tcPr>
          <w:p>
            <w:pPr>
              <w:adjustRightInd/>
              <w:snapToGrid/>
              <w:spacing w:line="276" w:lineRule="auto"/>
              <w:rPr>
                <w:rFonts w:ascii="宋体" w:eastAsia="宋体"/>
                <w:color w:val="auto"/>
                <w:sz w:val="22"/>
                <w:highlight w:val="none"/>
              </w:rPr>
            </w:pPr>
            <w:bookmarkStart w:id="292" w:name="_Toc22486"/>
            <w:r>
              <w:rPr>
                <w:rFonts w:hint="eastAsia" w:ascii="宋体" w:hAnsi="宋体" w:eastAsia="宋体"/>
                <w:color w:val="auto"/>
                <w:sz w:val="21"/>
                <w:szCs w:val="21"/>
                <w:highlight w:val="none"/>
              </w:rPr>
              <w:t>被授权人身份证</w:t>
            </w:r>
            <w:r>
              <w:rPr>
                <w:rFonts w:hint="eastAsia" w:ascii="宋体" w:eastAsia="宋体"/>
                <w:color w:val="auto"/>
                <w:sz w:val="21"/>
                <w:szCs w:val="21"/>
                <w:highlight w:val="none"/>
                <w:lang w:eastAsia="zh-CN"/>
              </w:rPr>
              <w:t>：</w:t>
            </w:r>
            <w:r>
              <w:rPr>
                <w:rFonts w:hint="eastAsia" w:ascii="宋体" w:eastAsia="宋体"/>
                <w:color w:val="auto"/>
                <w:sz w:val="21"/>
                <w:szCs w:val="21"/>
                <w:highlight w:val="none"/>
                <w:lang w:val="en-US" w:eastAsia="zh-CN"/>
              </w:rPr>
              <w:t>正面、反面</w:t>
            </w:r>
            <w:r>
              <w:rPr>
                <w:rFonts w:hint="eastAsia" w:ascii="宋体" w:hAnsi="宋体" w:eastAsia="宋体"/>
                <w:color w:val="auto"/>
                <w:sz w:val="21"/>
                <w:szCs w:val="21"/>
                <w:highlight w:val="none"/>
              </w:rPr>
              <w:t>复印件</w:t>
            </w:r>
          </w:p>
        </w:tc>
      </w:tr>
    </w:tbl>
    <w:p>
      <w:pPr>
        <w:adjustRightInd/>
        <w:snapToGrid/>
        <w:spacing w:line="276" w:lineRule="auto"/>
        <w:rPr>
          <w:color w:val="auto"/>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right="0"/>
        <w:jc w:val="center"/>
        <w:textAlignment w:val="auto"/>
        <w:rPr>
          <w:rFonts w:hint="eastAsia" w:ascii="宋体" w:eastAsia="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right="0"/>
        <w:jc w:val="center"/>
        <w:textAlignment w:val="auto"/>
        <w:rPr>
          <w:rFonts w:hint="eastAsia" w:ascii="宋体" w:eastAsia="宋体"/>
          <w:color w:val="auto"/>
          <w:sz w:val="21"/>
          <w:szCs w:val="21"/>
          <w:highlight w:val="none"/>
        </w:rPr>
      </w:pPr>
      <w:r>
        <w:rPr>
          <w:rFonts w:hint="eastAsia" w:ascii="宋体" w:eastAsia="宋体"/>
          <w:color w:val="auto"/>
          <w:sz w:val="21"/>
          <w:szCs w:val="21"/>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bookmarkStart w:id="293" w:name="_Toc18562"/>
      <w:bookmarkStart w:id="294" w:name="_Toc24013"/>
      <w:r>
        <w:rPr>
          <w:rFonts w:hint="eastAsia"/>
          <w:color w:val="auto"/>
          <w:highlight w:val="none"/>
          <w:lang w:val="en-US" w:eastAsia="zh-CN"/>
        </w:rPr>
        <w:t>六、投标人基本情况说明</w:t>
      </w:r>
      <w:bookmarkEnd w:id="293"/>
      <w:bookmarkEnd w:id="294"/>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一、投标人基本情况</w:t>
      </w:r>
    </w:p>
    <w:p>
      <w:pPr>
        <w:keepNext w:val="0"/>
        <w:keepLines w:val="0"/>
        <w:pageBreakBefore w:val="0"/>
        <w:widowControl/>
        <w:tabs>
          <w:tab w:val="left" w:pos="4678"/>
        </w:tabs>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1、投标人名称：                                                                   </w:t>
      </w:r>
    </w:p>
    <w:p>
      <w:pPr>
        <w:keepNext w:val="0"/>
        <w:keepLines w:val="0"/>
        <w:pageBreakBefore w:val="0"/>
        <w:widowControl/>
        <w:tabs>
          <w:tab w:val="left" w:pos="4678"/>
        </w:tabs>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2、地    址：                                                                   </w:t>
      </w:r>
      <w:r>
        <w:rPr>
          <w:rFonts w:hint="eastAsia" w:ascii="宋体" w:hAnsi="宋体" w:eastAsia="宋体" w:cs="宋体"/>
          <w:color w:val="auto"/>
          <w:sz w:val="21"/>
          <w:szCs w:val="21"/>
          <w:highlight w:val="none"/>
          <w:u w:val="single"/>
        </w:rPr>
        <w:t xml:space="preserve"> </w:t>
      </w:r>
    </w:p>
    <w:p>
      <w:pPr>
        <w:keepNext w:val="0"/>
        <w:keepLines w:val="0"/>
        <w:pageBreakBefore w:val="0"/>
        <w:widowControl/>
        <w:tabs>
          <w:tab w:val="left" w:pos="4678"/>
        </w:tabs>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3、电话号码：                             传    真：                            </w:t>
      </w:r>
      <w:r>
        <w:rPr>
          <w:rFonts w:hint="eastAsia" w:ascii="宋体" w:hAnsi="宋体" w:eastAsia="宋体" w:cs="宋体"/>
          <w:color w:val="auto"/>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4、注册资金：                             经济性质：                            </w:t>
      </w:r>
      <w:r>
        <w:rPr>
          <w:rFonts w:hint="eastAsia" w:ascii="宋体" w:hAnsi="宋体" w:eastAsia="宋体" w:cs="宋体"/>
          <w:color w:val="auto"/>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5、投标人开户银行名称及账号：      </w:t>
      </w:r>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6、营业执照注册号（或信用代码）：  </w:t>
      </w:r>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7、投标人简介:</w:t>
      </w:r>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b/>
          <w:color w:val="auto"/>
          <w:sz w:val="21"/>
          <w:szCs w:val="21"/>
          <w:highlight w:val="none"/>
        </w:rPr>
      </w:pPr>
    </w:p>
    <w:p>
      <w:pPr>
        <w:pStyle w:val="7"/>
        <w:rPr>
          <w:rFonts w:hint="eastAsia" w:ascii="宋体" w:hAnsi="宋体" w:eastAsia="宋体" w:cs="宋体"/>
          <w:b/>
          <w:color w:val="auto"/>
          <w:sz w:val="21"/>
          <w:szCs w:val="21"/>
          <w:highlight w:val="none"/>
        </w:rPr>
      </w:pPr>
    </w:p>
    <w:p>
      <w:pPr>
        <w:rPr>
          <w:rFonts w:hint="eastAsia"/>
          <w:color w:val="auto"/>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b/>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投标人名称（加盖公章）：</w:t>
      </w:r>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4"/>
        <w:keepNext/>
        <w:keepLines/>
        <w:pageBreakBefore w:val="0"/>
        <w:widowControl/>
        <w:kinsoku/>
        <w:wordWrap/>
        <w:overflowPunct/>
        <w:topLinePunct w:val="0"/>
        <w:autoSpaceDE/>
        <w:autoSpaceDN/>
        <w:bidi w:val="0"/>
        <w:adjustRightInd w:val="0"/>
        <w:snapToGrid w:val="0"/>
        <w:spacing w:after="0"/>
        <w:jc w:val="center"/>
        <w:textAlignment w:val="auto"/>
        <w:rPr>
          <w:color w:val="auto"/>
          <w:highlight w:val="none"/>
        </w:rPr>
      </w:pPr>
      <w:bookmarkStart w:id="295" w:name="_Toc29995"/>
      <w:bookmarkStart w:id="296" w:name="_Toc1511"/>
      <w:bookmarkStart w:id="297" w:name="_Toc24210"/>
      <w:bookmarkStart w:id="298" w:name="_Toc5919"/>
      <w:bookmarkStart w:id="299" w:name="_Toc4926"/>
      <w:bookmarkStart w:id="300" w:name="_Toc17470"/>
      <w:bookmarkStart w:id="301" w:name="_Toc28067"/>
      <w:r>
        <w:rPr>
          <w:rFonts w:hint="eastAsia"/>
          <w:color w:val="auto"/>
          <w:highlight w:val="none"/>
          <w:lang w:val="en-US" w:eastAsia="zh-CN"/>
        </w:rPr>
        <w:t>七、</w:t>
      </w:r>
      <w:r>
        <w:rPr>
          <w:rFonts w:hint="eastAsia"/>
          <w:color w:val="auto"/>
          <w:highlight w:val="none"/>
        </w:rPr>
        <w:t>营业执照</w:t>
      </w:r>
      <w:bookmarkEnd w:id="295"/>
      <w:bookmarkEnd w:id="296"/>
      <w:bookmarkEnd w:id="297"/>
      <w:bookmarkEnd w:id="298"/>
      <w:bookmarkEnd w:id="299"/>
      <w:bookmarkEnd w:id="300"/>
      <w:bookmarkEnd w:id="301"/>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color w:val="auto"/>
          <w:highlight w:val="none"/>
        </w:rPr>
      </w:pPr>
      <w:r>
        <w:rPr>
          <w:rFonts w:hint="eastAsia"/>
          <w:color w:val="auto"/>
          <w:highlight w:val="none"/>
        </w:rPr>
        <w:t>（或者事业单位法人证书、或者社会团体登记证书、或者民办非企业登记证书、或者其他组织核准执业证件）</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供应商应提供相关证明复印件盖公章。</w:t>
      </w:r>
    </w:p>
    <w:p>
      <w:pPr>
        <w:jc w:val="center"/>
        <w:rPr>
          <w:color w:val="auto"/>
          <w:highlight w:val="none"/>
        </w:rPr>
      </w:pPr>
      <w:r>
        <w:rPr>
          <w:rFonts w:hint="eastAsia" w:ascii="黑体" w:eastAsia="黑体"/>
          <w:color w:val="auto"/>
          <w:sz w:val="28"/>
          <w:szCs w:val="28"/>
          <w:highlight w:val="none"/>
        </w:rPr>
        <w:br w:type="page"/>
      </w:r>
    </w:p>
    <w:bookmarkEnd w:id="292"/>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bookmarkStart w:id="302" w:name="_Toc29439"/>
      <w:bookmarkStart w:id="303" w:name="_Toc21638"/>
      <w:r>
        <w:rPr>
          <w:rFonts w:hint="eastAsia"/>
          <w:color w:val="auto"/>
          <w:highlight w:val="none"/>
          <w:lang w:val="en-US" w:eastAsia="zh-CN"/>
        </w:rPr>
        <w:t>八、</w:t>
      </w:r>
      <w:r>
        <w:rPr>
          <w:rFonts w:hint="eastAsia"/>
          <w:color w:val="auto"/>
          <w:highlight w:val="none"/>
        </w:rPr>
        <w:t>特殊资格要求证明文件</w:t>
      </w:r>
      <w:bookmarkEnd w:id="302"/>
      <w:bookmarkEnd w:id="303"/>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若采购项目对供应商资格无特殊要求，可删除本格式。</w:t>
      </w: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color w:val="auto"/>
          <w:highlight w:val="none"/>
        </w:rPr>
      </w:pP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bookmarkStart w:id="304" w:name="_Toc14263"/>
      <w:bookmarkStart w:id="305" w:name="_Toc23341"/>
      <w:r>
        <w:rPr>
          <w:rFonts w:hint="eastAsia"/>
          <w:color w:val="auto"/>
          <w:highlight w:val="none"/>
          <w:lang w:val="en-US" w:eastAsia="zh-CN"/>
        </w:rPr>
        <w:t>九、</w:t>
      </w:r>
      <w:r>
        <w:rPr>
          <w:rFonts w:hint="eastAsia"/>
          <w:color w:val="auto"/>
          <w:highlight w:val="none"/>
        </w:rPr>
        <w:t>承诺书</w:t>
      </w:r>
      <w:bookmarkEnd w:id="304"/>
      <w:bookmarkEnd w:id="305"/>
    </w:p>
    <w:p>
      <w:pPr>
        <w:pStyle w:val="35"/>
        <w:spacing w:line="420" w:lineRule="atLeast"/>
        <w:ind w:firstLine="0" w:firstLineChars="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致</w:t>
      </w:r>
      <w:r>
        <w:rPr>
          <w:rFonts w:hint="eastAsia" w:ascii="宋体" w:hAnsi="宋体" w:eastAsia="宋体" w:cs="宋体"/>
          <w:b w:val="0"/>
          <w:bCs w:val="0"/>
          <w:color w:val="auto"/>
          <w:sz w:val="21"/>
          <w:szCs w:val="21"/>
          <w:highlight w:val="none"/>
          <w:lang w:eastAsia="zh-CN"/>
        </w:rPr>
        <w:t>广东政通招标有限公司：</w:t>
      </w:r>
    </w:p>
    <w:p>
      <w:pPr>
        <w:jc w:val="center"/>
        <w:rPr>
          <w:rFonts w:hint="eastAsia" w:ascii="宋体" w:hAnsi="宋体" w:eastAsia="宋体" w:cs="宋体"/>
          <w:b w:val="0"/>
          <w:bCs w:val="0"/>
          <w:color w:val="auto"/>
          <w:sz w:val="21"/>
          <w:szCs w:val="21"/>
          <w:highlight w:val="none"/>
        </w:rPr>
      </w:pPr>
    </w:p>
    <w:p>
      <w:pPr>
        <w:pStyle w:val="35"/>
        <w:spacing w:line="420" w:lineRule="exact"/>
        <w:ind w:firstLine="455"/>
        <w:rPr>
          <w:rFonts w:hint="eastAsia" w:ascii="宋体" w:hAnsi="宋体" w:eastAsia="宋体" w:cs="宋体"/>
          <w:b w:val="0"/>
          <w:bCs w:val="0"/>
          <w:color w:val="auto"/>
          <w:sz w:val="21"/>
          <w:szCs w:val="21"/>
          <w:highlight w:val="none"/>
        </w:rPr>
      </w:pPr>
      <w:bookmarkStart w:id="306" w:name="_Toc313537922"/>
      <w:r>
        <w:rPr>
          <w:rFonts w:hint="eastAsia" w:ascii="宋体" w:hAnsi="宋体" w:eastAsia="宋体" w:cs="宋体"/>
          <w:b w:val="0"/>
          <w:bCs w:val="0"/>
          <w:color w:val="auto"/>
          <w:sz w:val="21"/>
          <w:szCs w:val="21"/>
          <w:highlight w:val="none"/>
        </w:rPr>
        <w:t>我方已完整阅读了</w:t>
      </w:r>
      <w:r>
        <w:rPr>
          <w:rFonts w:hint="eastAsia" w:ascii="宋体" w:hAnsi="宋体" w:eastAsia="宋体" w:cs="宋体"/>
          <w:b w:val="0"/>
          <w:bCs w:val="0"/>
          <w:color w:val="auto"/>
          <w:sz w:val="21"/>
          <w:szCs w:val="21"/>
          <w:highlight w:val="none"/>
          <w:u w:val="single"/>
        </w:rPr>
        <w:t xml:space="preserve">  （项目名称）     </w:t>
      </w:r>
      <w:r>
        <w:rPr>
          <w:rFonts w:hint="eastAsia" w:ascii="宋体" w:hAnsi="宋体" w:eastAsia="宋体" w:cs="宋体"/>
          <w:b w:val="0"/>
          <w:bCs w:val="0"/>
          <w:color w:val="auto"/>
          <w:sz w:val="21"/>
          <w:szCs w:val="21"/>
          <w:highlight w:val="none"/>
        </w:rPr>
        <w:t>项目（项目编号：</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）招标文件的所有内容（包括澄清，以及所有已提供的参考资料和有关附件），并完全理解上述文件所表达的意思，该项目递交投标文件时间截止后，我方承诺不再对上述文件内容进行询问或质疑。</w:t>
      </w:r>
      <w:bookmarkEnd w:id="306"/>
      <w:r>
        <w:rPr>
          <w:rFonts w:hint="eastAsia" w:ascii="宋体" w:hAnsi="宋体" w:eastAsia="宋体" w:cs="宋体"/>
          <w:b w:val="0"/>
          <w:bCs w:val="0"/>
          <w:color w:val="auto"/>
          <w:sz w:val="21"/>
          <w:szCs w:val="21"/>
          <w:highlight w:val="none"/>
        </w:rPr>
        <w:cr/>
      </w:r>
    </w:p>
    <w:p>
      <w:pPr>
        <w:pStyle w:val="35"/>
        <w:spacing w:line="420" w:lineRule="exact"/>
        <w:ind w:firstLine="455"/>
        <w:rPr>
          <w:rFonts w:hint="eastAsia" w:ascii="宋体" w:hAnsi="宋体" w:eastAsia="宋体" w:cs="宋体"/>
          <w:b w:val="0"/>
          <w:bCs w:val="0"/>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561"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投标人名称（加盖公章）：</w:t>
      </w:r>
    </w:p>
    <w:p>
      <w:pPr>
        <w:keepNext w:val="0"/>
        <w:keepLines w:val="0"/>
        <w:pageBreakBefore w:val="0"/>
        <w:widowControl/>
        <w:kinsoku/>
        <w:wordWrap/>
        <w:overflowPunct/>
        <w:topLinePunct w:val="0"/>
        <w:autoSpaceDE/>
        <w:autoSpaceDN/>
        <w:bidi w:val="0"/>
        <w:adjustRightInd w:val="0"/>
        <w:snapToGrid w:val="0"/>
        <w:spacing w:line="360" w:lineRule="auto"/>
        <w:ind w:right="561"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法定代表人或被授权人（签名或盖私章）：</w:t>
      </w:r>
    </w:p>
    <w:p>
      <w:pPr>
        <w:keepNext w:val="0"/>
        <w:keepLines w:val="0"/>
        <w:pageBreakBefore w:val="0"/>
        <w:widowControl/>
        <w:kinsoku/>
        <w:wordWrap/>
        <w:overflowPunct/>
        <w:topLinePunct w:val="0"/>
        <w:autoSpaceDE/>
        <w:autoSpaceDN/>
        <w:bidi w:val="0"/>
        <w:adjustRightInd w:val="0"/>
        <w:snapToGrid w:val="0"/>
        <w:spacing w:line="360" w:lineRule="auto"/>
        <w:ind w:right="561"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日      期：</w:t>
      </w:r>
    </w:p>
    <w:p>
      <w:pPr>
        <w:pStyle w:val="7"/>
        <w:rPr>
          <w:rFonts w:hint="eastAsia" w:ascii="宋体" w:hAnsi="宋体" w:eastAsia="宋体" w:cs="宋体"/>
          <w:b w:val="0"/>
          <w:bCs w:val="0"/>
          <w:color w:val="auto"/>
          <w:sz w:val="21"/>
          <w:szCs w:val="21"/>
          <w:highlight w:val="none"/>
        </w:rPr>
      </w:pPr>
    </w:p>
    <w:p>
      <w:pPr>
        <w:rPr>
          <w:rFonts w:hint="eastAsia" w:ascii="宋体" w:hAnsi="宋体" w:eastAsia="宋体" w:cs="宋体"/>
          <w:b w:val="0"/>
          <w:bCs w:val="0"/>
          <w:color w:val="auto"/>
          <w:sz w:val="21"/>
          <w:szCs w:val="21"/>
          <w:highlight w:val="none"/>
        </w:rPr>
      </w:pPr>
    </w:p>
    <w:p>
      <w:pPr>
        <w:pStyle w:val="7"/>
        <w:rPr>
          <w:rFonts w:hint="eastAsia" w:ascii="宋体" w:hAnsi="宋体" w:eastAsia="宋体" w:cs="宋体"/>
          <w:b w:val="0"/>
          <w:bCs w:val="0"/>
          <w:color w:val="auto"/>
          <w:sz w:val="21"/>
          <w:szCs w:val="21"/>
          <w:highlight w:val="none"/>
        </w:rPr>
      </w:pPr>
    </w:p>
    <w:p>
      <w:pPr>
        <w:rPr>
          <w:rFonts w:hint="eastAsia" w:ascii="宋体" w:hAnsi="宋体" w:eastAsia="宋体" w:cs="宋体"/>
          <w:b w:val="0"/>
          <w:bCs w:val="0"/>
          <w:color w:val="auto"/>
          <w:sz w:val="21"/>
          <w:szCs w:val="21"/>
          <w:highlight w:val="none"/>
        </w:rPr>
      </w:pPr>
    </w:p>
    <w:p>
      <w:pPr>
        <w:pStyle w:val="7"/>
        <w:rPr>
          <w:rFonts w:hint="eastAsia" w:ascii="宋体" w:hAnsi="宋体" w:eastAsia="宋体" w:cs="宋体"/>
          <w:b w:val="0"/>
          <w:bCs w:val="0"/>
          <w:color w:val="auto"/>
          <w:sz w:val="21"/>
          <w:szCs w:val="21"/>
          <w:highlight w:val="none"/>
        </w:rPr>
      </w:pPr>
    </w:p>
    <w:p>
      <w:pPr>
        <w:rPr>
          <w:rFonts w:hint="eastAsia" w:ascii="宋体" w:hAnsi="宋体" w:eastAsia="宋体" w:cs="宋体"/>
          <w:b w:val="0"/>
          <w:bCs w:val="0"/>
          <w:color w:val="auto"/>
          <w:sz w:val="21"/>
          <w:szCs w:val="21"/>
          <w:highlight w:val="none"/>
        </w:rPr>
      </w:pPr>
    </w:p>
    <w:p>
      <w:pPr>
        <w:pStyle w:val="7"/>
        <w:rPr>
          <w:rFonts w:hint="eastAsia" w:ascii="宋体" w:hAnsi="宋体" w:eastAsia="宋体" w:cs="宋体"/>
          <w:b w:val="0"/>
          <w:bCs w:val="0"/>
          <w:color w:val="auto"/>
          <w:sz w:val="21"/>
          <w:szCs w:val="21"/>
          <w:highlight w:val="none"/>
        </w:rPr>
      </w:pPr>
    </w:p>
    <w:p>
      <w:pPr>
        <w:rPr>
          <w:rFonts w:hint="eastAsia" w:ascii="宋体" w:hAnsi="宋体" w:eastAsia="宋体" w:cs="宋体"/>
          <w:b w:val="0"/>
          <w:bCs w:val="0"/>
          <w:color w:val="auto"/>
          <w:sz w:val="21"/>
          <w:szCs w:val="21"/>
          <w:highlight w:val="none"/>
        </w:rPr>
      </w:pPr>
    </w:p>
    <w:p>
      <w:pPr>
        <w:pStyle w:val="7"/>
        <w:rPr>
          <w:rFonts w:hint="eastAsia" w:ascii="宋体" w:hAnsi="宋体" w:eastAsia="宋体" w:cs="宋体"/>
          <w:b w:val="0"/>
          <w:bCs w:val="0"/>
          <w:color w:val="auto"/>
          <w:sz w:val="21"/>
          <w:szCs w:val="21"/>
          <w:highlight w:val="none"/>
        </w:rPr>
      </w:pPr>
    </w:p>
    <w:p>
      <w:pPr>
        <w:rPr>
          <w:rFonts w:hint="eastAsia" w:ascii="宋体" w:hAnsi="宋体" w:eastAsia="宋体" w:cs="宋体"/>
          <w:b w:val="0"/>
          <w:bCs w:val="0"/>
          <w:color w:val="auto"/>
          <w:sz w:val="21"/>
          <w:szCs w:val="21"/>
          <w:highlight w:val="none"/>
        </w:rPr>
      </w:pPr>
    </w:p>
    <w:p>
      <w:pPr>
        <w:pStyle w:val="7"/>
        <w:rPr>
          <w:rFonts w:hint="eastAsia" w:ascii="宋体" w:hAnsi="宋体" w:eastAsia="宋体" w:cs="宋体"/>
          <w:b w:val="0"/>
          <w:bCs w:val="0"/>
          <w:color w:val="auto"/>
          <w:sz w:val="21"/>
          <w:szCs w:val="21"/>
          <w:highlight w:val="none"/>
        </w:rPr>
      </w:pPr>
    </w:p>
    <w:p>
      <w:pPr>
        <w:rPr>
          <w:rFonts w:hint="eastAsia" w:ascii="宋体" w:hAnsi="宋体" w:eastAsia="宋体" w:cs="宋体"/>
          <w:b w:val="0"/>
          <w:bCs w:val="0"/>
          <w:color w:val="auto"/>
          <w:sz w:val="21"/>
          <w:szCs w:val="21"/>
          <w:highlight w:val="none"/>
        </w:rPr>
      </w:pPr>
    </w:p>
    <w:p>
      <w:pPr>
        <w:pStyle w:val="7"/>
        <w:rPr>
          <w:rFonts w:hint="eastAsia" w:ascii="宋体" w:hAnsi="宋体" w:eastAsia="宋体" w:cs="宋体"/>
          <w:b w:val="0"/>
          <w:bCs w:val="0"/>
          <w:color w:val="auto"/>
          <w:sz w:val="21"/>
          <w:szCs w:val="21"/>
          <w:highlight w:val="none"/>
        </w:rPr>
      </w:pPr>
    </w:p>
    <w:p>
      <w:pPr>
        <w:rPr>
          <w:rFonts w:hint="eastAsia" w:ascii="宋体" w:hAnsi="宋体" w:eastAsia="宋体" w:cs="宋体"/>
          <w:b w:val="0"/>
          <w:bCs w:val="0"/>
          <w:color w:val="auto"/>
          <w:sz w:val="21"/>
          <w:szCs w:val="21"/>
          <w:highlight w:val="none"/>
        </w:rPr>
      </w:pPr>
    </w:p>
    <w:p>
      <w:pPr>
        <w:pStyle w:val="7"/>
        <w:rPr>
          <w:rFonts w:hint="eastAsia" w:ascii="宋体" w:hAnsi="宋体" w:eastAsia="宋体" w:cs="宋体"/>
          <w:b w:val="0"/>
          <w:bCs w:val="0"/>
          <w:color w:val="auto"/>
          <w:sz w:val="21"/>
          <w:szCs w:val="21"/>
          <w:highlight w:val="none"/>
        </w:rPr>
      </w:pPr>
    </w:p>
    <w:p>
      <w:pPr>
        <w:rPr>
          <w:rFonts w:hint="eastAsia" w:ascii="宋体" w:hAnsi="宋体" w:eastAsia="宋体" w:cs="宋体"/>
          <w:b w:val="0"/>
          <w:bCs w:val="0"/>
          <w:color w:val="auto"/>
          <w:sz w:val="21"/>
          <w:szCs w:val="21"/>
          <w:highlight w:val="none"/>
        </w:rPr>
      </w:pPr>
    </w:p>
    <w:p>
      <w:pPr>
        <w:rPr>
          <w:rFonts w:hint="eastAsia"/>
          <w:color w:val="auto"/>
          <w:highlight w:val="none"/>
        </w:rPr>
      </w:pP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307" w:name="_Toc13955"/>
      <w:bookmarkStart w:id="308" w:name="_Toc13653"/>
      <w:r>
        <w:rPr>
          <w:rFonts w:hint="eastAsia"/>
          <w:color w:val="auto"/>
          <w:highlight w:val="none"/>
          <w:lang w:val="en-US" w:eastAsia="zh-CN"/>
        </w:rPr>
        <w:t>十、招标代理服务费承诺书</w:t>
      </w:r>
      <w:bookmarkEnd w:id="307"/>
      <w:bookmarkEnd w:id="308"/>
    </w:p>
    <w:p>
      <w:pPr>
        <w:pStyle w:val="35"/>
        <w:spacing w:line="420" w:lineRule="atLeast"/>
        <w:ind w:firstLine="0" w:firstLineChars="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致</w:t>
      </w:r>
      <w:r>
        <w:rPr>
          <w:rFonts w:hint="eastAsia" w:ascii="宋体" w:hAnsi="宋体" w:eastAsia="宋体" w:cs="宋体"/>
          <w:b w:val="0"/>
          <w:bCs w:val="0"/>
          <w:color w:val="auto"/>
          <w:sz w:val="21"/>
          <w:szCs w:val="21"/>
          <w:highlight w:val="none"/>
          <w:lang w:eastAsia="zh-CN"/>
        </w:rPr>
        <w:t>广东政通招标有限公司：</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我公司</w:t>
      </w:r>
      <w:r>
        <w:rPr>
          <w:rFonts w:hint="eastAsia" w:ascii="宋体" w:hAnsi="宋体" w:eastAsia="宋体" w:cs="宋体"/>
          <w:b w:val="0"/>
          <w:bCs w:val="0"/>
          <w:color w:val="auto"/>
          <w:sz w:val="21"/>
          <w:szCs w:val="21"/>
          <w:highlight w:val="none"/>
          <w:u w:val="single"/>
        </w:rPr>
        <w:t xml:space="preserve">   （投标人名称）   </w:t>
      </w:r>
      <w:r>
        <w:rPr>
          <w:rFonts w:hint="eastAsia" w:ascii="宋体" w:hAnsi="宋体" w:eastAsia="宋体" w:cs="宋体"/>
          <w:b w:val="0"/>
          <w:bCs w:val="0"/>
          <w:color w:val="auto"/>
          <w:sz w:val="21"/>
          <w:szCs w:val="21"/>
          <w:highlight w:val="none"/>
        </w:rPr>
        <w:t>在参加贵司进行的</w:t>
      </w:r>
      <w:r>
        <w:rPr>
          <w:rFonts w:hint="eastAsia" w:ascii="宋体" w:hAnsi="宋体" w:eastAsia="宋体" w:cs="宋体"/>
          <w:b w:val="0"/>
          <w:bCs w:val="0"/>
          <w:color w:val="auto"/>
          <w:sz w:val="21"/>
          <w:szCs w:val="21"/>
          <w:highlight w:val="none"/>
          <w:u w:val="single"/>
        </w:rPr>
        <w:t xml:space="preserve">   （项目名称）  （项目编号：      ）（包号：  ）</w:t>
      </w:r>
      <w:r>
        <w:rPr>
          <w:rFonts w:hint="eastAsia" w:ascii="宋体" w:hAnsi="宋体" w:eastAsia="宋体" w:cs="宋体"/>
          <w:b w:val="0"/>
          <w:bCs w:val="0"/>
          <w:color w:val="auto"/>
          <w:sz w:val="21"/>
          <w:szCs w:val="21"/>
          <w:highlight w:val="none"/>
        </w:rPr>
        <w:t>招标中如获中标，我公司承诺</w:t>
      </w:r>
      <w:r>
        <w:rPr>
          <w:rFonts w:hint="eastAsia" w:ascii="宋体" w:hAnsi="宋体" w:eastAsia="宋体" w:cs="宋体"/>
          <w:b w:val="0"/>
          <w:bCs w:val="0"/>
          <w:color w:val="auto"/>
          <w:sz w:val="21"/>
          <w:szCs w:val="21"/>
          <w:highlight w:val="none"/>
          <w:lang w:val="en-US" w:eastAsia="zh-CN"/>
        </w:rPr>
        <w:t>在</w:t>
      </w:r>
      <w:r>
        <w:rPr>
          <w:rFonts w:hint="eastAsia" w:ascii="宋体" w:hAnsi="宋体" w:eastAsia="宋体" w:cs="宋体"/>
          <w:b w:val="0"/>
          <w:bCs w:val="0"/>
          <w:color w:val="auto"/>
          <w:sz w:val="21"/>
          <w:szCs w:val="21"/>
          <w:highlight w:val="none"/>
        </w:rPr>
        <w:t>本项目“采购结果公告”发布之日起15日内，向贵司一次性交纳招标代理服务费。</w:t>
      </w:r>
    </w:p>
    <w:p>
      <w:pPr>
        <w:bidi w:val="0"/>
        <w:ind w:firstLine="420" w:firstLineChars="200"/>
        <w:rPr>
          <w:rFonts w:hint="eastAsia"/>
          <w:color w:val="auto"/>
          <w:highlight w:val="none"/>
          <w:lang w:eastAsia="zh-CN"/>
        </w:rPr>
      </w:pPr>
      <w:r>
        <w:rPr>
          <w:rFonts w:hint="eastAsia"/>
          <w:color w:val="auto"/>
          <w:highlight w:val="none"/>
        </w:rPr>
        <w:t>特此承诺</w:t>
      </w:r>
      <w:r>
        <w:rPr>
          <w:rFonts w:hint="eastAsia"/>
          <w:color w:val="auto"/>
          <w:highlight w:val="none"/>
          <w:lang w:eastAsia="zh-CN"/>
        </w:rPr>
        <w:t>。</w:t>
      </w:r>
    </w:p>
    <w:p>
      <w:pPr>
        <w:jc w:val="center"/>
        <w:rPr>
          <w:rFonts w:hint="eastAsia" w:ascii="宋体" w:hAnsi="宋体" w:eastAsia="宋体" w:cs="宋体"/>
          <w:b w:val="0"/>
          <w:bCs w:val="0"/>
          <w:color w:val="auto"/>
          <w:sz w:val="21"/>
          <w:szCs w:val="21"/>
          <w:highlight w:val="none"/>
        </w:rPr>
      </w:pPr>
    </w:p>
    <w:p>
      <w:pPr>
        <w:bidi w:val="0"/>
        <w:rPr>
          <w:rFonts w:hint="eastAsia"/>
          <w:color w:val="auto"/>
          <w:highlight w:val="none"/>
        </w:rPr>
      </w:pPr>
    </w:p>
    <w:p>
      <w:pPr>
        <w:spacing w:line="420" w:lineRule="exact"/>
        <w:ind w:right="561"/>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投标人名称（加盖公章）：</w:t>
      </w:r>
    </w:p>
    <w:p>
      <w:pPr>
        <w:spacing w:line="420" w:lineRule="exact"/>
        <w:ind w:right="561"/>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法定代表人或被授权人（签名或盖私章）：</w:t>
      </w:r>
    </w:p>
    <w:p>
      <w:pPr>
        <w:spacing w:line="420" w:lineRule="exact"/>
        <w:ind w:right="561"/>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日      期：</w:t>
      </w:r>
    </w:p>
    <w:p>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bookmarkStart w:id="309" w:name="_Toc12598"/>
      <w:bookmarkStart w:id="310" w:name="_Toc1975"/>
      <w:r>
        <w:rPr>
          <w:rFonts w:hint="eastAsia"/>
          <w:color w:val="auto"/>
          <w:highlight w:val="none"/>
          <w:lang w:val="en-US" w:eastAsia="zh-CN"/>
        </w:rPr>
        <w:t>十一、</w:t>
      </w:r>
      <w:r>
        <w:rPr>
          <w:rFonts w:hint="eastAsia"/>
          <w:color w:val="auto"/>
          <w:highlight w:val="none"/>
        </w:rPr>
        <w:t>商务条款偏离表</w:t>
      </w:r>
      <w:bookmarkEnd w:id="309"/>
      <w:bookmarkEnd w:id="310"/>
    </w:p>
    <w:tbl>
      <w:tblPr>
        <w:tblStyle w:val="22"/>
        <w:tblW w:w="8257" w:type="dxa"/>
        <w:tblInd w:w="18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590"/>
        <w:gridCol w:w="1755"/>
        <w:gridCol w:w="1920"/>
        <w:gridCol w:w="1412"/>
        <w:gridCol w:w="8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13" w:type="dxa"/>
            <w:tcBorders>
              <w:tl2br w:val="nil"/>
              <w:tr2bl w:val="nil"/>
            </w:tcBorders>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590" w:type="dxa"/>
            <w:tcBorders>
              <w:tl2br w:val="nil"/>
              <w:tr2bl w:val="nil"/>
            </w:tcBorders>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商务条款</w:t>
            </w:r>
            <w:r>
              <w:rPr>
                <w:rFonts w:hint="eastAsia" w:ascii="宋体" w:hAnsi="宋体" w:eastAsia="宋体"/>
                <w:color w:val="auto"/>
                <w:sz w:val="21"/>
                <w:szCs w:val="21"/>
                <w:highlight w:val="none"/>
              </w:rPr>
              <w:t>名称</w:t>
            </w:r>
          </w:p>
        </w:tc>
        <w:tc>
          <w:tcPr>
            <w:tcW w:w="1755" w:type="dxa"/>
            <w:tcBorders>
              <w:tl2br w:val="nil"/>
              <w:tr2bl w:val="nil"/>
            </w:tcBorders>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招标</w:t>
            </w:r>
            <w:r>
              <w:rPr>
                <w:rFonts w:hint="eastAsia" w:ascii="宋体" w:hAnsi="宋体" w:eastAsia="宋体"/>
                <w:color w:val="auto"/>
                <w:sz w:val="21"/>
                <w:szCs w:val="21"/>
                <w:highlight w:val="none"/>
                <w:lang w:val="en-US" w:eastAsia="zh-CN"/>
              </w:rPr>
              <w:t>文件</w:t>
            </w:r>
            <w:r>
              <w:rPr>
                <w:rFonts w:hint="eastAsia" w:ascii="宋体" w:hAnsi="宋体" w:eastAsia="宋体"/>
                <w:color w:val="auto"/>
                <w:sz w:val="21"/>
                <w:szCs w:val="21"/>
                <w:highlight w:val="none"/>
              </w:rPr>
              <w:t>要求</w:t>
            </w:r>
          </w:p>
        </w:tc>
        <w:tc>
          <w:tcPr>
            <w:tcW w:w="1920" w:type="dxa"/>
            <w:tcBorders>
              <w:tl2br w:val="nil"/>
              <w:tr2bl w:val="nil"/>
            </w:tcBorders>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投标实际响应</w:t>
            </w:r>
          </w:p>
        </w:tc>
        <w:tc>
          <w:tcPr>
            <w:tcW w:w="1412" w:type="dxa"/>
            <w:tcBorders>
              <w:tl2br w:val="nil"/>
              <w:tr2bl w:val="nil"/>
            </w:tcBorders>
            <w:vAlign w:val="center"/>
          </w:tcPr>
          <w:p>
            <w:pPr>
              <w:spacing w:after="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偏离</w:t>
            </w:r>
            <w:r>
              <w:rPr>
                <w:rFonts w:hint="eastAsia" w:ascii="宋体" w:hAnsi="宋体" w:eastAsia="宋体"/>
                <w:color w:val="auto"/>
                <w:sz w:val="21"/>
                <w:szCs w:val="21"/>
                <w:highlight w:val="none"/>
                <w:lang w:val="en-US" w:eastAsia="zh-CN"/>
              </w:rPr>
              <w:t>情况</w:t>
            </w:r>
          </w:p>
        </w:tc>
        <w:tc>
          <w:tcPr>
            <w:tcW w:w="867" w:type="dxa"/>
            <w:tcBorders>
              <w:tl2br w:val="nil"/>
              <w:tr2bl w:val="nil"/>
            </w:tcBorders>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rPr>
          <w:rFonts w:ascii="宋体" w:hAnsi="宋体" w:eastAsia="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注：</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1、投标人应对照招标文件商务要求，在“偏离</w:t>
      </w:r>
      <w:r>
        <w:rPr>
          <w:rFonts w:hint="eastAsia" w:ascii="宋体" w:hAnsi="宋体" w:eastAsia="宋体"/>
          <w:color w:val="auto"/>
          <w:sz w:val="21"/>
          <w:szCs w:val="21"/>
          <w:highlight w:val="none"/>
          <w:lang w:val="en-US" w:eastAsia="zh-CN"/>
        </w:rPr>
        <w:t>情况</w:t>
      </w:r>
      <w:r>
        <w:rPr>
          <w:rFonts w:hint="eastAsia" w:ascii="宋体" w:hAnsi="宋体" w:eastAsia="宋体"/>
          <w:color w:val="auto"/>
          <w:sz w:val="21"/>
          <w:szCs w:val="21"/>
          <w:highlight w:val="none"/>
        </w:rPr>
        <w:t>”项中填写“无</w:t>
      </w:r>
      <w:r>
        <w:rPr>
          <w:rFonts w:hint="eastAsia" w:ascii="宋体" w:hAnsi="宋体" w:eastAsia="宋体"/>
          <w:color w:val="auto"/>
          <w:sz w:val="21"/>
          <w:szCs w:val="21"/>
          <w:highlight w:val="none"/>
          <w:lang w:val="en-US" w:eastAsia="zh-CN"/>
        </w:rPr>
        <w:t>偏离</w:t>
      </w:r>
      <w:r>
        <w:rPr>
          <w:rFonts w:hint="eastAsia" w:ascii="宋体" w:hAnsi="宋体" w:eastAsia="宋体"/>
          <w:color w:val="auto"/>
          <w:sz w:val="21"/>
          <w:szCs w:val="21"/>
          <w:highlight w:val="none"/>
        </w:rPr>
        <w:t>”、“正</w:t>
      </w:r>
      <w:r>
        <w:rPr>
          <w:rFonts w:hint="eastAsia" w:ascii="宋体" w:hAnsi="宋体" w:eastAsia="宋体"/>
          <w:color w:val="auto"/>
          <w:sz w:val="21"/>
          <w:szCs w:val="21"/>
          <w:highlight w:val="none"/>
          <w:lang w:val="en-US" w:eastAsia="zh-CN"/>
        </w:rPr>
        <w:t>偏离</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或</w:t>
      </w:r>
      <w:r>
        <w:rPr>
          <w:rFonts w:hint="eastAsia" w:ascii="宋体" w:hAnsi="宋体" w:eastAsia="宋体"/>
          <w:color w:val="auto"/>
          <w:sz w:val="21"/>
          <w:szCs w:val="21"/>
          <w:highlight w:val="none"/>
        </w:rPr>
        <w:t>“负</w:t>
      </w:r>
      <w:r>
        <w:rPr>
          <w:rFonts w:hint="eastAsia" w:ascii="宋体" w:hAnsi="宋体" w:eastAsia="宋体"/>
          <w:color w:val="auto"/>
          <w:sz w:val="21"/>
          <w:szCs w:val="21"/>
          <w:highlight w:val="none"/>
          <w:lang w:val="en-US" w:eastAsia="zh-CN"/>
        </w:rPr>
        <w:t>偏离</w:t>
      </w:r>
      <w:r>
        <w:rPr>
          <w:rFonts w:hint="eastAsia" w:ascii="宋体" w:hAnsi="宋体" w:eastAsia="宋体"/>
          <w:color w:val="auto"/>
          <w:sz w:val="21"/>
          <w:szCs w:val="21"/>
          <w:highlight w:val="none"/>
        </w:rPr>
        <w:t>”，逐条说明已对招标文件的商务内容做出了实质性的响应，并申明与招标文件的偏差和例外。</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2、商务条款包括但不限于合格投标人资格、</w:t>
      </w:r>
      <w:r>
        <w:rPr>
          <w:rFonts w:hint="eastAsia" w:ascii="宋体" w:hAnsi="宋体" w:eastAsia="宋体"/>
          <w:color w:val="auto"/>
          <w:sz w:val="21"/>
          <w:szCs w:val="21"/>
          <w:highlight w:val="none"/>
          <w:lang w:val="en-US" w:eastAsia="zh-CN"/>
        </w:rPr>
        <w:t>合同期限、</w:t>
      </w:r>
      <w:r>
        <w:rPr>
          <w:rFonts w:hint="eastAsia" w:ascii="宋体" w:hAnsi="宋体" w:eastAsia="宋体"/>
          <w:color w:val="auto"/>
          <w:sz w:val="21"/>
          <w:szCs w:val="21"/>
          <w:highlight w:val="none"/>
        </w:rPr>
        <w:t>付款方式、</w:t>
      </w:r>
      <w:r>
        <w:rPr>
          <w:rFonts w:hint="eastAsia" w:ascii="宋体" w:hAnsi="宋体" w:eastAsia="宋体"/>
          <w:color w:val="auto"/>
          <w:sz w:val="21"/>
          <w:szCs w:val="21"/>
          <w:highlight w:val="none"/>
          <w:lang w:val="en-US" w:eastAsia="zh-CN"/>
        </w:rPr>
        <w:t>报价要求、</w:t>
      </w:r>
      <w:r>
        <w:rPr>
          <w:rFonts w:hint="eastAsia" w:ascii="宋体" w:hAnsi="宋体" w:eastAsia="宋体"/>
          <w:color w:val="auto"/>
          <w:sz w:val="21"/>
          <w:szCs w:val="21"/>
          <w:highlight w:val="none"/>
        </w:rPr>
        <w:t>履约保证金、售后服务、检验及验收等要求。</w:t>
      </w: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rFonts w:hint="eastAsia"/>
          <w:color w:val="auto"/>
          <w:highlight w:val="none"/>
        </w:rPr>
      </w:pPr>
      <w:r>
        <w:rPr>
          <w:color w:val="auto"/>
          <w:highlight w:val="none"/>
        </w:rPr>
        <w:br w:type="page"/>
      </w:r>
      <w:bookmarkStart w:id="311" w:name="_Toc32183"/>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bookmarkStart w:id="312" w:name="_Toc19276"/>
      <w:bookmarkStart w:id="313" w:name="_Toc25391"/>
      <w:r>
        <w:rPr>
          <w:rFonts w:hint="eastAsia"/>
          <w:color w:val="auto"/>
          <w:highlight w:val="none"/>
          <w:lang w:val="en-US" w:eastAsia="zh-CN"/>
        </w:rPr>
        <w:t>十二、</w:t>
      </w:r>
      <w:r>
        <w:rPr>
          <w:rFonts w:hint="eastAsia"/>
          <w:color w:val="auto"/>
          <w:highlight w:val="none"/>
        </w:rPr>
        <w:t>业绩表</w:t>
      </w:r>
      <w:bookmarkEnd w:id="312"/>
      <w:bookmarkEnd w:id="313"/>
    </w:p>
    <w:tbl>
      <w:tblPr>
        <w:tblStyle w:val="22"/>
        <w:tblW w:w="8325" w:type="dxa"/>
        <w:tblInd w:w="16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140"/>
        <w:gridCol w:w="1178"/>
        <w:gridCol w:w="1365"/>
        <w:gridCol w:w="1815"/>
        <w:gridCol w:w="1207"/>
        <w:gridCol w:w="7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55" w:type="dxa"/>
            <w:tcBorders>
              <w:tl2br w:val="nil"/>
              <w:tr2bl w:val="nil"/>
            </w:tcBorders>
            <w:noWrap w:val="0"/>
            <w:vAlign w:val="center"/>
          </w:tcPr>
          <w:p>
            <w:pPr>
              <w:ind w:left="-178" w:leftChars="-85"/>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 序号</w:t>
            </w:r>
          </w:p>
        </w:tc>
        <w:tc>
          <w:tcPr>
            <w:tcW w:w="1140"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项目名称</w:t>
            </w:r>
          </w:p>
        </w:tc>
        <w:tc>
          <w:tcPr>
            <w:tcW w:w="1178"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合同金额</w:t>
            </w:r>
          </w:p>
        </w:tc>
        <w:tc>
          <w:tcPr>
            <w:tcW w:w="136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签约时间</w:t>
            </w:r>
          </w:p>
        </w:tc>
        <w:tc>
          <w:tcPr>
            <w:tcW w:w="1815" w:type="dxa"/>
            <w:tcBorders>
              <w:tl2br w:val="nil"/>
              <w:tr2bl w:val="nil"/>
            </w:tcBorders>
            <w:noWrap w:val="0"/>
            <w:vAlign w:val="center"/>
          </w:tcPr>
          <w:p>
            <w:pPr>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联系人</w:t>
            </w:r>
            <w:r>
              <w:rPr>
                <w:rFonts w:hint="eastAsia" w:ascii="宋体" w:hAnsi="宋体" w:eastAsia="宋体" w:cs="宋体"/>
                <w:b w:val="0"/>
                <w:bCs/>
                <w:color w:val="auto"/>
                <w:sz w:val="21"/>
                <w:szCs w:val="21"/>
                <w:highlight w:val="none"/>
                <w:lang w:val="en-US" w:eastAsia="zh-CN"/>
              </w:rPr>
              <w:t>及电话</w:t>
            </w:r>
          </w:p>
        </w:tc>
        <w:tc>
          <w:tcPr>
            <w:tcW w:w="1207"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完成情况</w:t>
            </w:r>
          </w:p>
        </w:tc>
        <w:tc>
          <w:tcPr>
            <w:tcW w:w="76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bl>
    <w:p>
      <w:pPr>
        <w:pStyle w:val="32"/>
        <w:spacing w:after="0"/>
        <w:rPr>
          <w:rFonts w:ascii="宋体" w:hAnsi="宋体" w:eastAsia="宋体"/>
          <w:color w:val="auto"/>
          <w:sz w:val="21"/>
          <w:szCs w:val="21"/>
          <w:highlight w:val="none"/>
        </w:rPr>
      </w:pPr>
    </w:p>
    <w:p>
      <w:pPr>
        <w:pStyle w:val="32"/>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r>
        <w:rPr>
          <w:rFonts w:hint="eastAsia" w:ascii="宋体" w:hAnsi="宋体" w:eastAsia="宋体"/>
          <w:color w:val="auto"/>
          <w:sz w:val="21"/>
          <w:szCs w:val="21"/>
          <w:highlight w:val="none"/>
          <w:lang w:val="en-US" w:eastAsia="zh-CN"/>
        </w:rPr>
        <w:t>须提供须提供证明资料，</w:t>
      </w:r>
      <w:r>
        <w:rPr>
          <w:rFonts w:hint="eastAsia" w:ascii="宋体" w:hAnsi="宋体" w:eastAsia="宋体"/>
          <w:color w:val="auto"/>
          <w:sz w:val="21"/>
          <w:szCs w:val="21"/>
          <w:highlight w:val="none"/>
        </w:rPr>
        <w:t>业绩表所列出的材料应为真实准确的，并应提供相关证明材料复印件加盖公章。</w:t>
      </w: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pStyle w:val="7"/>
        <w:rPr>
          <w:rFonts w:hint="eastAsia"/>
          <w:color w:val="auto"/>
          <w:highlight w:val="none"/>
        </w:rPr>
      </w:pPr>
    </w:p>
    <w:p>
      <w:pPr>
        <w:pStyle w:val="7"/>
        <w:ind w:left="0" w:leftChars="0" w:firstLine="0" w:firstLineChars="0"/>
        <w:rPr>
          <w:rFonts w:hint="eastAsia"/>
          <w:color w:val="auto"/>
          <w:highlight w:val="none"/>
        </w:rPr>
      </w:pP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ascii="黑体" w:eastAsia="黑体"/>
          <w:color w:val="auto"/>
          <w:sz w:val="28"/>
          <w:szCs w:val="28"/>
          <w:highlight w:val="none"/>
        </w:rPr>
      </w:pPr>
      <w:bookmarkStart w:id="314" w:name="_Toc20520"/>
      <w:bookmarkStart w:id="315" w:name="_Toc14688"/>
      <w:r>
        <w:rPr>
          <w:rFonts w:hint="eastAsia"/>
          <w:color w:val="auto"/>
          <w:highlight w:val="none"/>
          <w:lang w:val="en-US" w:eastAsia="zh-CN"/>
        </w:rPr>
        <w:t>第三章技术文件</w:t>
      </w:r>
      <w:bookmarkEnd w:id="311"/>
      <w:bookmarkEnd w:id="314"/>
      <w:bookmarkEnd w:id="315"/>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bookmarkStart w:id="316" w:name="_Toc7092"/>
      <w:bookmarkStart w:id="317" w:name="_Toc13097"/>
      <w:r>
        <w:rPr>
          <w:rFonts w:hint="eastAsia"/>
          <w:color w:val="auto"/>
          <w:highlight w:val="none"/>
          <w:lang w:val="en-US" w:eastAsia="zh-CN"/>
        </w:rPr>
        <w:t>一、</w:t>
      </w:r>
      <w:r>
        <w:rPr>
          <w:rFonts w:hint="eastAsia"/>
          <w:color w:val="auto"/>
          <w:highlight w:val="none"/>
        </w:rPr>
        <w:t>技术规格偏离表</w:t>
      </w:r>
      <w:bookmarkEnd w:id="316"/>
      <w:bookmarkEnd w:id="317"/>
    </w:p>
    <w:tbl>
      <w:tblPr>
        <w:tblStyle w:val="22"/>
        <w:tblW w:w="8205" w:type="dxa"/>
        <w:tblInd w:w="12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623"/>
        <w:gridCol w:w="1815"/>
        <w:gridCol w:w="1590"/>
        <w:gridCol w:w="1260"/>
        <w:gridCol w:w="12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17" w:type="dxa"/>
            <w:tcBorders>
              <w:tl2br w:val="nil"/>
              <w:tr2bl w:val="nil"/>
            </w:tcBorders>
            <w:vAlign w:val="center"/>
          </w:tcPr>
          <w:p>
            <w:pPr>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623" w:type="dxa"/>
            <w:tcBorders>
              <w:tl2br w:val="nil"/>
              <w:tr2bl w:val="nil"/>
            </w:tcBorders>
            <w:vAlign w:val="center"/>
          </w:tcPr>
          <w:p>
            <w:pPr>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技术规格</w:t>
            </w:r>
          </w:p>
        </w:tc>
        <w:tc>
          <w:tcPr>
            <w:tcW w:w="1815" w:type="dxa"/>
            <w:tcBorders>
              <w:tl2br w:val="nil"/>
              <w:tr2bl w:val="nil"/>
            </w:tcBorders>
            <w:vAlign w:val="center"/>
          </w:tcPr>
          <w:p>
            <w:pPr>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要求</w:t>
            </w:r>
          </w:p>
        </w:tc>
        <w:tc>
          <w:tcPr>
            <w:tcW w:w="1590" w:type="dxa"/>
            <w:tcBorders>
              <w:tl2br w:val="nil"/>
              <w:tr2bl w:val="nil"/>
            </w:tcBorders>
            <w:vAlign w:val="center"/>
          </w:tcPr>
          <w:p>
            <w:pPr>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投标实际响应</w:t>
            </w:r>
          </w:p>
        </w:tc>
        <w:tc>
          <w:tcPr>
            <w:tcW w:w="1260" w:type="dxa"/>
            <w:tcBorders>
              <w:tl2br w:val="nil"/>
              <w:tr2bl w:val="nil"/>
            </w:tcBorders>
            <w:vAlign w:val="center"/>
          </w:tcPr>
          <w:p>
            <w:pPr>
              <w:spacing w:after="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偏离</w:t>
            </w:r>
            <w:r>
              <w:rPr>
                <w:rFonts w:hint="eastAsia" w:ascii="宋体" w:hAnsi="宋体" w:eastAsia="宋体" w:cs="宋体"/>
                <w:color w:val="auto"/>
                <w:sz w:val="21"/>
                <w:szCs w:val="21"/>
                <w:highlight w:val="none"/>
                <w:lang w:val="en-US" w:eastAsia="zh-CN"/>
              </w:rPr>
              <w:t>情况</w:t>
            </w:r>
          </w:p>
        </w:tc>
        <w:tc>
          <w:tcPr>
            <w:tcW w:w="1200" w:type="dxa"/>
            <w:tcBorders>
              <w:tl2br w:val="nil"/>
              <w:tr2bl w:val="nil"/>
            </w:tcBorders>
            <w:vAlign w:val="center"/>
          </w:tcPr>
          <w:p>
            <w:pPr>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bl>
    <w:p>
      <w:pPr>
        <w:rPr>
          <w:rFonts w:ascii="宋体" w:hAnsi="宋体" w:eastAsia="宋体"/>
          <w:color w:val="auto"/>
          <w:sz w:val="21"/>
          <w:szCs w:val="21"/>
          <w:highlight w:val="none"/>
        </w:rPr>
      </w:pPr>
    </w:p>
    <w:p>
      <w:pPr>
        <w:bidi w:val="0"/>
        <w:rPr>
          <w:color w:val="auto"/>
          <w:highlight w:val="none"/>
        </w:rPr>
      </w:pP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ind w:firstLine="178" w:firstLineChars="85"/>
        <w:rPr>
          <w:rFonts w:ascii="宋体" w:hAnsi="宋体" w:eastAsia="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left="0"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注：投标人应对照招标文件</w:t>
      </w:r>
      <w:r>
        <w:rPr>
          <w:rFonts w:hint="eastAsia" w:ascii="宋体" w:hAnsi="宋体"/>
          <w:color w:val="auto"/>
          <w:sz w:val="21"/>
          <w:szCs w:val="21"/>
          <w:highlight w:val="none"/>
          <w:lang w:val="en-US" w:eastAsia="zh-CN"/>
        </w:rPr>
        <w:t>技术</w:t>
      </w:r>
      <w:r>
        <w:rPr>
          <w:rFonts w:hint="eastAsia" w:ascii="宋体" w:hAnsi="宋体" w:eastAsia="宋体"/>
          <w:color w:val="auto"/>
          <w:sz w:val="21"/>
          <w:szCs w:val="21"/>
          <w:highlight w:val="none"/>
        </w:rPr>
        <w:t>要求，在“偏离</w:t>
      </w:r>
      <w:r>
        <w:rPr>
          <w:rFonts w:hint="eastAsia" w:ascii="宋体" w:hAnsi="宋体" w:eastAsia="宋体"/>
          <w:color w:val="auto"/>
          <w:sz w:val="21"/>
          <w:szCs w:val="21"/>
          <w:highlight w:val="none"/>
          <w:lang w:val="en-US" w:eastAsia="zh-CN"/>
        </w:rPr>
        <w:t>情况</w:t>
      </w:r>
      <w:r>
        <w:rPr>
          <w:rFonts w:hint="eastAsia" w:ascii="宋体" w:hAnsi="宋体" w:eastAsia="宋体"/>
          <w:color w:val="auto"/>
          <w:sz w:val="21"/>
          <w:szCs w:val="21"/>
          <w:highlight w:val="none"/>
        </w:rPr>
        <w:t>”项中填写“无</w:t>
      </w:r>
      <w:r>
        <w:rPr>
          <w:rFonts w:hint="eastAsia" w:ascii="宋体" w:hAnsi="宋体" w:eastAsia="宋体"/>
          <w:color w:val="auto"/>
          <w:sz w:val="21"/>
          <w:szCs w:val="21"/>
          <w:highlight w:val="none"/>
          <w:lang w:val="en-US" w:eastAsia="zh-CN"/>
        </w:rPr>
        <w:t>偏离</w:t>
      </w:r>
      <w:r>
        <w:rPr>
          <w:rFonts w:hint="eastAsia" w:ascii="宋体" w:hAnsi="宋体" w:eastAsia="宋体"/>
          <w:color w:val="auto"/>
          <w:sz w:val="21"/>
          <w:szCs w:val="21"/>
          <w:highlight w:val="none"/>
        </w:rPr>
        <w:t>”、“正</w:t>
      </w:r>
      <w:r>
        <w:rPr>
          <w:rFonts w:hint="eastAsia" w:ascii="宋体" w:hAnsi="宋体" w:eastAsia="宋体"/>
          <w:color w:val="auto"/>
          <w:sz w:val="21"/>
          <w:szCs w:val="21"/>
          <w:highlight w:val="none"/>
          <w:lang w:val="en-US" w:eastAsia="zh-CN"/>
        </w:rPr>
        <w:t>偏离</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或</w:t>
      </w:r>
      <w:r>
        <w:rPr>
          <w:rFonts w:hint="eastAsia" w:ascii="宋体" w:hAnsi="宋体" w:eastAsia="宋体"/>
          <w:color w:val="auto"/>
          <w:sz w:val="21"/>
          <w:szCs w:val="21"/>
          <w:highlight w:val="none"/>
        </w:rPr>
        <w:t>“负</w:t>
      </w:r>
      <w:r>
        <w:rPr>
          <w:rFonts w:hint="eastAsia" w:ascii="宋体" w:hAnsi="宋体" w:eastAsia="宋体"/>
          <w:color w:val="auto"/>
          <w:sz w:val="21"/>
          <w:szCs w:val="21"/>
          <w:highlight w:val="none"/>
          <w:lang w:val="en-US" w:eastAsia="zh-CN"/>
        </w:rPr>
        <w:t>偏离</w:t>
      </w:r>
      <w:r>
        <w:rPr>
          <w:rFonts w:hint="eastAsia" w:ascii="宋体" w:hAnsi="宋体" w:eastAsia="宋体"/>
          <w:color w:val="auto"/>
          <w:sz w:val="21"/>
          <w:szCs w:val="21"/>
          <w:highlight w:val="none"/>
        </w:rPr>
        <w:t>”，逐条说明已对招标文件的商务内容做出了实质性的响应，并申明与招标文件的偏差和例外。</w:t>
      </w:r>
    </w:p>
    <w:p>
      <w:pPr>
        <w:rPr>
          <w:rFonts w:hint="eastAsia" w:ascii="宋体" w:hAnsi="宋体" w:eastAsia="宋体"/>
          <w:color w:val="auto"/>
          <w:sz w:val="21"/>
          <w:szCs w:val="21"/>
          <w:highlight w:val="none"/>
        </w:rPr>
      </w:pPr>
    </w:p>
    <w:p>
      <w:pPr>
        <w:rPr>
          <w:rFonts w:ascii="宋体" w:hAnsi="宋体" w:eastAsia="宋体"/>
          <w:color w:val="auto"/>
          <w:sz w:val="21"/>
          <w:szCs w:val="21"/>
          <w:highlight w:val="none"/>
        </w:rPr>
      </w:pPr>
    </w:p>
    <w:p>
      <w:pPr>
        <w:spacing w:after="0" w:line="360" w:lineRule="auto"/>
        <w:rPr>
          <w:rFonts w:ascii="宋体" w:hAnsi="宋体" w:eastAsia="宋体"/>
          <w:color w:val="auto"/>
          <w:sz w:val="21"/>
          <w:szCs w:val="21"/>
          <w:highlight w:val="none"/>
        </w:rPr>
      </w:pPr>
    </w:p>
    <w:p>
      <w:pPr>
        <w:adjustRightInd/>
        <w:snapToGrid/>
        <w:spacing w:line="276" w:lineRule="auto"/>
        <w:rPr>
          <w:color w:val="auto"/>
          <w:highlight w:val="none"/>
        </w:rPr>
      </w:pPr>
    </w:p>
    <w:p>
      <w:pPr>
        <w:rPr>
          <w:rFonts w:ascii="黑体" w:eastAsia="黑体"/>
          <w:color w:val="auto"/>
          <w:sz w:val="28"/>
          <w:szCs w:val="28"/>
          <w:highlight w:val="none"/>
        </w:rPr>
      </w:pPr>
      <w:bookmarkStart w:id="318" w:name="_Toc17691"/>
      <w:r>
        <w:rPr>
          <w:rFonts w:hint="eastAsia" w:ascii="宋体" w:hAnsi="宋体" w:eastAsia="宋体"/>
          <w:color w:val="auto"/>
          <w:sz w:val="21"/>
          <w:szCs w:val="21"/>
          <w:highlight w:val="none"/>
        </w:rPr>
        <w:br w:type="page"/>
      </w:r>
      <w:bookmarkEnd w:id="318"/>
      <w:bookmarkStart w:id="319" w:name="_Toc4464"/>
      <w:bookmarkStart w:id="320" w:name="_Toc26078"/>
      <w:bookmarkStart w:id="321" w:name="_Toc6080"/>
      <w:bookmarkStart w:id="322" w:name="_Toc4827"/>
      <w:bookmarkStart w:id="323" w:name="_Toc1274"/>
      <w:bookmarkStart w:id="324" w:name="_Toc18668"/>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bookmarkStart w:id="325" w:name="_Toc13461"/>
      <w:bookmarkStart w:id="326" w:name="_Toc10734"/>
      <w:r>
        <w:rPr>
          <w:rFonts w:hint="eastAsia"/>
          <w:color w:val="auto"/>
          <w:highlight w:val="none"/>
          <w:lang w:val="en-US" w:eastAsia="zh-CN"/>
        </w:rPr>
        <w:t>二、</w:t>
      </w:r>
      <w:r>
        <w:rPr>
          <w:rFonts w:hint="eastAsia"/>
          <w:color w:val="auto"/>
          <w:highlight w:val="none"/>
        </w:rPr>
        <w:t>重要技术参数（▲）响应表</w:t>
      </w:r>
      <w:bookmarkEnd w:id="319"/>
      <w:bookmarkEnd w:id="320"/>
      <w:bookmarkEnd w:id="321"/>
      <w:bookmarkEnd w:id="322"/>
      <w:bookmarkEnd w:id="323"/>
      <w:bookmarkEnd w:id="324"/>
      <w:bookmarkEnd w:id="325"/>
      <w:bookmarkEnd w:id="326"/>
    </w:p>
    <w:tbl>
      <w:tblPr>
        <w:tblStyle w:val="2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2550"/>
        <w:gridCol w:w="2280"/>
        <w:gridCol w:w="1109"/>
        <w:gridCol w:w="15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lang w:val="en-US" w:eastAsia="zh-CN"/>
              </w:rPr>
            </w:pPr>
            <w:bookmarkStart w:id="327" w:name="_Toc29560"/>
            <w:bookmarkStart w:id="328" w:name="_Toc27079"/>
            <w:bookmarkStart w:id="329" w:name="_Toc29642"/>
            <w:r>
              <w:rPr>
                <w:rFonts w:hint="eastAsia" w:ascii="宋体" w:hAnsi="宋体" w:eastAsia="宋体" w:cs="宋体"/>
                <w:b w:val="0"/>
                <w:bCs w:val="0"/>
                <w:color w:val="auto"/>
                <w:sz w:val="21"/>
                <w:szCs w:val="21"/>
                <w:highlight w:val="none"/>
                <w:lang w:val="en-US" w:eastAsia="zh-CN"/>
              </w:rPr>
              <w:t>序号</w:t>
            </w:r>
            <w:bookmarkEnd w:id="327"/>
            <w:bookmarkEnd w:id="328"/>
            <w:bookmarkEnd w:id="329"/>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bookmarkStart w:id="330" w:name="_Toc4304"/>
            <w:bookmarkStart w:id="331" w:name="_Toc16872"/>
            <w:bookmarkStart w:id="332" w:name="_Toc1016"/>
            <w:bookmarkStart w:id="333" w:name="_Toc15368"/>
            <w:bookmarkStart w:id="334" w:name="_Toc2700"/>
            <w:bookmarkStart w:id="335" w:name="_Toc27090"/>
            <w:bookmarkStart w:id="336" w:name="_Toc21739"/>
            <w:bookmarkStart w:id="337" w:name="_Toc12049"/>
            <w:bookmarkStart w:id="338" w:name="_Toc15903"/>
            <w:bookmarkStart w:id="339" w:name="_Toc10045"/>
            <w:bookmarkStart w:id="340" w:name="_Toc22448"/>
            <w:bookmarkStart w:id="341" w:name="_Toc26124"/>
            <w:bookmarkStart w:id="342" w:name="_Toc14815"/>
            <w:bookmarkStart w:id="343" w:name="_Toc22879"/>
            <w:bookmarkStart w:id="344" w:name="_Toc8312"/>
            <w:bookmarkStart w:id="345" w:name="_Toc7333"/>
            <w:bookmarkStart w:id="346" w:name="_Toc19251"/>
            <w:bookmarkStart w:id="347" w:name="_Toc27442"/>
            <w:bookmarkStart w:id="348" w:name="_Toc21809"/>
            <w:bookmarkStart w:id="349" w:name="_Toc22917"/>
            <w:bookmarkStart w:id="350" w:name="_Toc24662"/>
            <w:bookmarkStart w:id="351" w:name="_Toc8490"/>
            <w:bookmarkStart w:id="352" w:name="_Toc32531"/>
            <w:r>
              <w:rPr>
                <w:rFonts w:hint="eastAsia" w:ascii="宋体" w:hAnsi="宋体" w:eastAsia="宋体" w:cs="宋体"/>
                <w:b w:val="0"/>
                <w:bCs w:val="0"/>
                <w:color w:val="auto"/>
                <w:sz w:val="21"/>
                <w:szCs w:val="21"/>
                <w:highlight w:val="none"/>
                <w:lang w:val="en-US" w:eastAsia="zh-CN"/>
              </w:rPr>
              <w:t>重要</w:t>
            </w:r>
            <w:r>
              <w:rPr>
                <w:rFonts w:hint="eastAsia" w:ascii="宋体" w:hAnsi="宋体" w:eastAsia="宋体" w:cs="宋体"/>
                <w:b w:val="0"/>
                <w:bCs w:val="0"/>
                <w:color w:val="auto"/>
                <w:sz w:val="21"/>
                <w:szCs w:val="21"/>
                <w:highlight w:val="none"/>
              </w:rPr>
              <w:t>技术参</w:t>
            </w:r>
            <w:r>
              <w:rPr>
                <w:rFonts w:hint="eastAsia" w:ascii="宋体" w:hAnsi="宋体" w:eastAsia="宋体" w:cs="宋体"/>
                <w:b w:val="0"/>
                <w:bCs w:val="0"/>
                <w:color w:val="auto"/>
                <w:sz w:val="21"/>
                <w:szCs w:val="21"/>
                <w:highlight w:val="none"/>
                <w:lang w:val="en-US" w:eastAsia="zh-CN"/>
              </w:rPr>
              <w:t>数评分条款</w:t>
            </w:r>
            <w:r>
              <w:rPr>
                <w:rFonts w:hint="eastAsia" w:ascii="宋体" w:hAnsi="宋体" w:eastAsia="宋体" w:cs="宋体"/>
                <w:b w:val="0"/>
                <w:bCs w:val="0"/>
                <w:color w:val="auto"/>
                <w:sz w:val="21"/>
                <w:szCs w:val="21"/>
                <w:highlight w:val="none"/>
              </w:rPr>
              <w:t>（▲）</w:t>
            </w:r>
            <w:bookmarkEnd w:id="330"/>
            <w:bookmarkEnd w:id="331"/>
            <w:bookmarkEnd w:id="332"/>
            <w:bookmarkEnd w:id="333"/>
            <w:bookmarkEnd w:id="334"/>
            <w:bookmarkEnd w:id="335"/>
            <w:bookmarkEnd w:id="336"/>
            <w:bookmarkEnd w:id="337"/>
            <w:bookmarkEnd w:id="338"/>
            <w:bookmarkEnd w:id="339"/>
            <w:bookmarkEnd w:id="340"/>
            <w:bookmarkEnd w:id="341"/>
            <w:bookmarkEnd w:id="342"/>
          </w:p>
          <w:bookmarkEnd w:id="343"/>
          <w:bookmarkEnd w:id="344"/>
          <w:bookmarkEnd w:id="345"/>
          <w:bookmarkEnd w:id="346"/>
          <w:bookmarkEnd w:id="347"/>
          <w:bookmarkEnd w:id="348"/>
          <w:bookmarkEnd w:id="349"/>
          <w:bookmarkEnd w:id="350"/>
          <w:bookmarkEnd w:id="351"/>
          <w:bookmarkEnd w:id="352"/>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bookmarkStart w:id="353" w:name="_Toc22153"/>
            <w:bookmarkStart w:id="354" w:name="_Toc10122"/>
            <w:bookmarkStart w:id="355" w:name="_Toc2408"/>
            <w:r>
              <w:rPr>
                <w:rFonts w:hint="eastAsia" w:ascii="宋体" w:hAnsi="宋体" w:eastAsia="宋体" w:cs="宋体"/>
                <w:b w:val="0"/>
                <w:bCs w:val="0"/>
                <w:color w:val="auto"/>
                <w:kern w:val="0"/>
                <w:sz w:val="21"/>
                <w:szCs w:val="21"/>
                <w:highlight w:val="none"/>
              </w:rPr>
              <w:t>投标文件响应内容</w:t>
            </w:r>
            <w:bookmarkEnd w:id="353"/>
            <w:bookmarkEnd w:id="354"/>
            <w:bookmarkEnd w:id="355"/>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lang w:val="en-US" w:eastAsia="zh-CN"/>
              </w:rPr>
            </w:pPr>
            <w:bookmarkStart w:id="356" w:name="_Toc29838"/>
            <w:bookmarkStart w:id="357" w:name="_Toc27285"/>
            <w:bookmarkStart w:id="358" w:name="_Toc16003"/>
            <w:bookmarkStart w:id="359" w:name="_Toc1330"/>
            <w:bookmarkStart w:id="360" w:name="_Toc27185"/>
            <w:bookmarkStart w:id="361" w:name="_Toc20820"/>
            <w:bookmarkStart w:id="362" w:name="_Toc5563"/>
            <w:bookmarkStart w:id="363" w:name="_Toc3701"/>
            <w:bookmarkStart w:id="364" w:name="_Toc1912"/>
            <w:bookmarkStart w:id="365" w:name="_Toc17642"/>
            <w:bookmarkStart w:id="366" w:name="_Toc20139"/>
            <w:bookmarkStart w:id="367" w:name="_Toc17296"/>
            <w:bookmarkStart w:id="368" w:name="_Toc5992"/>
            <w:r>
              <w:rPr>
                <w:rFonts w:hint="eastAsia" w:ascii="宋体" w:hAnsi="宋体" w:eastAsia="宋体" w:cs="宋体"/>
                <w:b w:val="0"/>
                <w:bCs w:val="0"/>
                <w:color w:val="auto"/>
                <w:sz w:val="21"/>
                <w:szCs w:val="21"/>
                <w:highlight w:val="none"/>
                <w:lang w:val="en-US" w:eastAsia="zh-CN"/>
              </w:rPr>
              <w:t>说明</w:t>
            </w:r>
            <w:bookmarkEnd w:id="356"/>
            <w:bookmarkEnd w:id="357"/>
            <w:bookmarkEnd w:id="358"/>
          </w:p>
        </w:tc>
        <w:tc>
          <w:tcPr>
            <w:tcW w:w="1591"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bookmarkStart w:id="369" w:name="_Toc857"/>
            <w:bookmarkStart w:id="370" w:name="_Toc19105"/>
            <w:bookmarkStart w:id="371" w:name="_Toc3520"/>
            <w:r>
              <w:rPr>
                <w:rFonts w:hint="eastAsia" w:ascii="宋体" w:hAnsi="宋体" w:eastAsia="宋体" w:cs="宋体"/>
                <w:b w:val="0"/>
                <w:bCs w:val="0"/>
                <w:color w:val="auto"/>
                <w:sz w:val="21"/>
                <w:szCs w:val="21"/>
                <w:highlight w:val="none"/>
              </w:rPr>
              <w:t>页码范围</w:t>
            </w:r>
            <w:bookmarkEnd w:id="359"/>
            <w:bookmarkEnd w:id="360"/>
            <w:bookmarkEnd w:id="361"/>
            <w:bookmarkEnd w:id="362"/>
            <w:bookmarkEnd w:id="363"/>
            <w:bookmarkEnd w:id="364"/>
            <w:bookmarkEnd w:id="365"/>
            <w:bookmarkEnd w:id="366"/>
            <w:bookmarkEnd w:id="367"/>
            <w:bookmarkEnd w:id="368"/>
            <w:bookmarkEnd w:id="369"/>
            <w:bookmarkEnd w:id="370"/>
            <w:bookmarkEnd w:id="37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详见投标文件第（）页</w:t>
            </w:r>
          </w:p>
        </w:tc>
      </w:tr>
    </w:tbl>
    <w:p>
      <w:pPr>
        <w:pStyle w:val="32"/>
        <w:spacing w:after="0" w:line="360" w:lineRule="auto"/>
        <w:rPr>
          <w:rFonts w:ascii="宋体" w:hAnsi="宋体" w:eastAsia="宋体"/>
          <w:color w:val="auto"/>
          <w:sz w:val="21"/>
          <w:szCs w:val="21"/>
          <w:highlight w:val="none"/>
        </w:rPr>
      </w:pPr>
    </w:p>
    <w:p>
      <w:pPr>
        <w:pStyle w:val="32"/>
        <w:spacing w:after="0"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32"/>
        <w:spacing w:after="0"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1、投标人</w:t>
      </w:r>
      <w:r>
        <w:rPr>
          <w:rFonts w:hint="eastAsia" w:ascii="宋体" w:hAnsi="宋体" w:eastAsia="宋体"/>
          <w:color w:val="auto"/>
          <w:sz w:val="21"/>
          <w:szCs w:val="21"/>
          <w:highlight w:val="none"/>
        </w:rPr>
        <w:t>应逐条对照招标文件重要评分条款，如实地说明投标响应情况。</w:t>
      </w:r>
    </w:p>
    <w:p>
      <w:pPr>
        <w:pStyle w:val="32"/>
        <w:spacing w:after="0"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rPr>
        <w:t>若该重要技术参数（</w:t>
      </w:r>
      <w:r>
        <w:rPr>
          <w:rFonts w:hint="eastAsia" w:ascii="宋体" w:hAnsi="宋体" w:eastAsia="宋体" w:cs="Times New Roman"/>
          <w:color w:val="auto"/>
          <w:sz w:val="21"/>
          <w:szCs w:val="21"/>
          <w:highlight w:val="none"/>
        </w:rPr>
        <w:t>▲</w:t>
      </w:r>
      <w:r>
        <w:rPr>
          <w:rFonts w:hint="eastAsia" w:ascii="宋体" w:hAnsi="宋体" w:eastAsia="宋体"/>
          <w:color w:val="auto"/>
          <w:sz w:val="21"/>
          <w:szCs w:val="21"/>
          <w:highlight w:val="none"/>
        </w:rPr>
        <w:t>）规定提交相关证明材料的，供应商应当提供，并附于本格式后。未按要求提供或提供不符合要求的证明材料，视为不满足，按评分标准进行扣分处理。</w:t>
      </w:r>
    </w:p>
    <w:p>
      <w:pPr>
        <w:pStyle w:val="32"/>
        <w:spacing w:after="0" w:line="360" w:lineRule="auto"/>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lang w:val="en-US" w:eastAsia="zh-CN"/>
        </w:rPr>
        <w:t>3、</w:t>
      </w:r>
      <w:r>
        <w:rPr>
          <w:rFonts w:hint="eastAsia" w:ascii="宋体" w:hAnsi="宋体" w:eastAsia="宋体"/>
          <w:b/>
          <w:bCs/>
          <w:color w:val="auto"/>
          <w:sz w:val="21"/>
          <w:szCs w:val="21"/>
          <w:highlight w:val="none"/>
        </w:rPr>
        <w:t>若招标文件未设定重要技术参数（</w:t>
      </w:r>
      <w:r>
        <w:rPr>
          <w:rFonts w:hint="eastAsia" w:ascii="宋体" w:hAnsi="宋体" w:eastAsia="宋体" w:cs="Times New Roman"/>
          <w:b/>
          <w:bCs/>
          <w:color w:val="auto"/>
          <w:sz w:val="21"/>
          <w:szCs w:val="21"/>
          <w:highlight w:val="none"/>
        </w:rPr>
        <w:t>▲</w:t>
      </w:r>
      <w:r>
        <w:rPr>
          <w:rFonts w:hint="eastAsia" w:ascii="宋体" w:hAnsi="宋体" w:eastAsia="宋体"/>
          <w:b/>
          <w:bCs/>
          <w:color w:val="auto"/>
          <w:sz w:val="21"/>
          <w:szCs w:val="21"/>
          <w:highlight w:val="none"/>
        </w:rPr>
        <w:t>）评分条款的，可删除本格式。</w:t>
      </w:r>
    </w:p>
    <w:p>
      <w:pPr>
        <w:pStyle w:val="32"/>
        <w:spacing w:after="0" w:line="360" w:lineRule="auto"/>
        <w:rPr>
          <w:rFonts w:ascii="宋体" w:hAnsi="宋体" w:eastAsia="宋体"/>
          <w:color w:val="auto"/>
          <w:sz w:val="21"/>
          <w:szCs w:val="21"/>
          <w:highlight w:val="none"/>
        </w:rPr>
      </w:pPr>
    </w:p>
    <w:p>
      <w:pPr>
        <w:pStyle w:val="32"/>
        <w:numPr>
          <w:ilvl w:val="0"/>
          <w:numId w:val="11"/>
        </w:numPr>
        <w:spacing w:after="0"/>
        <w:rPr>
          <w:rFonts w:ascii="黑体" w:eastAsia="黑体"/>
          <w:color w:val="auto"/>
          <w:sz w:val="32"/>
          <w:szCs w:val="32"/>
          <w:highlight w:val="none"/>
        </w:rPr>
      </w:pPr>
      <w:r>
        <w:rPr>
          <w:rFonts w:hint="eastAsia" w:ascii="宋体" w:hAnsi="宋体" w:eastAsia="宋体"/>
          <w:color w:val="auto"/>
          <w:sz w:val="21"/>
          <w:szCs w:val="21"/>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bookmarkStart w:id="372" w:name="_Toc27139"/>
      <w:bookmarkStart w:id="373" w:name="_Toc19349"/>
      <w:r>
        <w:rPr>
          <w:rFonts w:hint="eastAsia"/>
          <w:color w:val="auto"/>
          <w:highlight w:val="none"/>
          <w:lang w:val="en-US" w:eastAsia="zh-CN"/>
        </w:rPr>
        <w:t>三、</w:t>
      </w:r>
      <w:r>
        <w:rPr>
          <w:rFonts w:hint="eastAsia"/>
          <w:color w:val="auto"/>
          <w:highlight w:val="none"/>
        </w:rPr>
        <w:t>实质性条款（标记★）投标响应表</w:t>
      </w:r>
      <w:bookmarkEnd w:id="372"/>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2398"/>
        <w:gridCol w:w="2399"/>
        <w:gridCol w:w="1180"/>
        <w:gridCol w:w="18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序号</w:t>
            </w:r>
          </w:p>
        </w:tc>
        <w:tc>
          <w:tcPr>
            <w:tcW w:w="2398" w:type="dxa"/>
            <w:tcBorders>
              <w:tl2br w:val="nil"/>
              <w:tr2bl w:val="nil"/>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招标文件实质性条款</w:t>
            </w:r>
          </w:p>
        </w:tc>
        <w:tc>
          <w:tcPr>
            <w:tcW w:w="2399" w:type="dxa"/>
            <w:tcBorders>
              <w:tl2br w:val="nil"/>
              <w:tr2bl w:val="nil"/>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投标文件响应内容</w:t>
            </w:r>
          </w:p>
        </w:tc>
        <w:tc>
          <w:tcPr>
            <w:tcW w:w="1180" w:type="dxa"/>
            <w:tcBorders>
              <w:tl2br w:val="nil"/>
              <w:tr2bl w:val="nil"/>
            </w:tcBorders>
            <w:noWrap w:val="0"/>
            <w:vAlign w:val="center"/>
          </w:tcPr>
          <w:p>
            <w:pPr>
              <w:widowControl/>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是否偏离</w:t>
            </w:r>
          </w:p>
        </w:tc>
        <w:tc>
          <w:tcPr>
            <w:tcW w:w="1867" w:type="dxa"/>
            <w:tcBorders>
              <w:tl2br w:val="nil"/>
              <w:tr2bl w:val="nil"/>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8"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9"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1180" w:type="dxa"/>
            <w:tcBorders>
              <w:tl2br w:val="nil"/>
              <w:tr2bl w:val="nil"/>
            </w:tcBorders>
            <w:noWrap w:val="0"/>
            <w:vAlign w:val="center"/>
          </w:tcPr>
          <w:p>
            <w:pPr>
              <w:widowControl/>
              <w:jc w:val="center"/>
              <w:rPr>
                <w:rFonts w:hint="eastAsia" w:ascii="宋体" w:hAnsi="宋体"/>
                <w:color w:val="auto"/>
                <w:sz w:val="24"/>
                <w:highlight w:val="none"/>
              </w:rPr>
            </w:pPr>
          </w:p>
        </w:tc>
        <w:tc>
          <w:tcPr>
            <w:tcW w:w="1867" w:type="dxa"/>
            <w:tcBorders>
              <w:tl2br w:val="nil"/>
              <w:tr2bl w:val="nil"/>
            </w:tcBorders>
            <w:noWrap w:val="0"/>
            <w:vAlign w:val="center"/>
          </w:tcPr>
          <w:p>
            <w:pPr>
              <w:widowControl/>
              <w:jc w:val="center"/>
              <w:rPr>
                <w:rFonts w:ascii="宋体" w:hAnsi="宋体" w:cs="宋体"/>
                <w:color w:val="auto"/>
                <w:kern w:val="0"/>
                <w:sz w:val="24"/>
                <w:szCs w:val="24"/>
                <w:highlight w:val="none"/>
              </w:rPr>
            </w:pPr>
            <w:r>
              <w:rPr>
                <w:rFonts w:hint="eastAsia" w:ascii="宋体" w:hAnsi="宋体"/>
                <w:color w:val="auto"/>
                <w:sz w:val="24"/>
                <w:highlight w:val="none"/>
              </w:rPr>
              <w:t>详见投标文件第（）页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8"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9"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1180" w:type="dxa"/>
            <w:tcBorders>
              <w:tl2br w:val="nil"/>
              <w:tr2bl w:val="nil"/>
            </w:tcBorders>
            <w:noWrap w:val="0"/>
            <w:vAlign w:val="center"/>
          </w:tcPr>
          <w:p>
            <w:pPr>
              <w:widowControl/>
              <w:jc w:val="center"/>
              <w:rPr>
                <w:rFonts w:hint="eastAsia" w:ascii="宋体" w:hAnsi="宋体"/>
                <w:color w:val="auto"/>
                <w:sz w:val="24"/>
                <w:highlight w:val="none"/>
              </w:rPr>
            </w:pPr>
          </w:p>
        </w:tc>
        <w:tc>
          <w:tcPr>
            <w:tcW w:w="1867" w:type="dxa"/>
            <w:tcBorders>
              <w:tl2br w:val="nil"/>
              <w:tr2bl w:val="nil"/>
            </w:tcBorders>
            <w:noWrap w:val="0"/>
            <w:vAlign w:val="center"/>
          </w:tcPr>
          <w:p>
            <w:pPr>
              <w:widowControl/>
              <w:jc w:val="center"/>
              <w:rPr>
                <w:rFonts w:ascii="宋体" w:hAnsi="宋体" w:cs="宋体"/>
                <w:color w:val="auto"/>
                <w:kern w:val="0"/>
                <w:sz w:val="24"/>
                <w:szCs w:val="24"/>
                <w:highlight w:val="none"/>
              </w:rPr>
            </w:pPr>
            <w:r>
              <w:rPr>
                <w:rFonts w:hint="eastAsia" w:ascii="宋体" w:hAnsi="宋体"/>
                <w:color w:val="auto"/>
                <w:sz w:val="24"/>
                <w:highlight w:val="none"/>
              </w:rPr>
              <w:t>详见投标文件第（）页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8"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9"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1180" w:type="dxa"/>
            <w:tcBorders>
              <w:tl2br w:val="nil"/>
              <w:tr2bl w:val="nil"/>
            </w:tcBorders>
            <w:noWrap w:val="0"/>
            <w:vAlign w:val="center"/>
          </w:tcPr>
          <w:p>
            <w:pPr>
              <w:widowControl/>
              <w:jc w:val="center"/>
              <w:rPr>
                <w:rFonts w:hint="eastAsia" w:ascii="宋体" w:hAnsi="宋体"/>
                <w:color w:val="auto"/>
                <w:sz w:val="24"/>
                <w:highlight w:val="none"/>
              </w:rPr>
            </w:pPr>
          </w:p>
        </w:tc>
        <w:tc>
          <w:tcPr>
            <w:tcW w:w="1867" w:type="dxa"/>
            <w:tcBorders>
              <w:tl2br w:val="nil"/>
              <w:tr2bl w:val="nil"/>
            </w:tcBorders>
            <w:noWrap w:val="0"/>
            <w:vAlign w:val="center"/>
          </w:tcPr>
          <w:p>
            <w:pPr>
              <w:widowControl/>
              <w:jc w:val="center"/>
              <w:rPr>
                <w:rFonts w:ascii="宋体" w:hAnsi="宋体" w:cs="宋体"/>
                <w:color w:val="auto"/>
                <w:kern w:val="0"/>
                <w:sz w:val="24"/>
                <w:szCs w:val="24"/>
                <w:highlight w:val="none"/>
              </w:rPr>
            </w:pPr>
            <w:r>
              <w:rPr>
                <w:rFonts w:hint="eastAsia" w:ascii="宋体" w:hAnsi="宋体"/>
                <w:color w:val="auto"/>
                <w:sz w:val="24"/>
                <w:highlight w:val="none"/>
              </w:rPr>
              <w:t>详见投标文件第（）页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8"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9"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1180" w:type="dxa"/>
            <w:tcBorders>
              <w:tl2br w:val="nil"/>
              <w:tr2bl w:val="nil"/>
            </w:tcBorders>
            <w:noWrap w:val="0"/>
            <w:vAlign w:val="center"/>
          </w:tcPr>
          <w:p>
            <w:pPr>
              <w:widowControl/>
              <w:jc w:val="center"/>
              <w:rPr>
                <w:rFonts w:hint="eastAsia" w:ascii="宋体" w:hAnsi="宋体"/>
                <w:color w:val="auto"/>
                <w:sz w:val="24"/>
                <w:highlight w:val="none"/>
              </w:rPr>
            </w:pPr>
          </w:p>
        </w:tc>
        <w:tc>
          <w:tcPr>
            <w:tcW w:w="1867" w:type="dxa"/>
            <w:tcBorders>
              <w:tl2br w:val="nil"/>
              <w:tr2bl w:val="nil"/>
            </w:tcBorders>
            <w:noWrap w:val="0"/>
            <w:vAlign w:val="center"/>
          </w:tcPr>
          <w:p>
            <w:pPr>
              <w:widowControl/>
              <w:jc w:val="center"/>
              <w:rPr>
                <w:rFonts w:ascii="宋体" w:hAnsi="宋体" w:cs="宋体"/>
                <w:color w:val="auto"/>
                <w:kern w:val="0"/>
                <w:sz w:val="24"/>
                <w:szCs w:val="24"/>
                <w:highlight w:val="none"/>
              </w:rPr>
            </w:pPr>
            <w:r>
              <w:rPr>
                <w:rFonts w:hint="eastAsia" w:ascii="宋体" w:hAnsi="宋体"/>
                <w:color w:val="auto"/>
                <w:sz w:val="24"/>
                <w:highlight w:val="none"/>
              </w:rPr>
              <w:t>详见投标文件第（）页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8"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9"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1180" w:type="dxa"/>
            <w:tcBorders>
              <w:tl2br w:val="nil"/>
              <w:tr2bl w:val="nil"/>
            </w:tcBorders>
            <w:noWrap w:val="0"/>
            <w:vAlign w:val="center"/>
          </w:tcPr>
          <w:p>
            <w:pPr>
              <w:widowControl/>
              <w:jc w:val="center"/>
              <w:rPr>
                <w:rFonts w:hint="eastAsia" w:ascii="宋体" w:hAnsi="宋体"/>
                <w:color w:val="auto"/>
                <w:sz w:val="24"/>
                <w:highlight w:val="none"/>
              </w:rPr>
            </w:pPr>
          </w:p>
        </w:tc>
        <w:tc>
          <w:tcPr>
            <w:tcW w:w="1867" w:type="dxa"/>
            <w:tcBorders>
              <w:tl2br w:val="nil"/>
              <w:tr2bl w:val="nil"/>
            </w:tcBorders>
            <w:noWrap w:val="0"/>
            <w:vAlign w:val="center"/>
          </w:tcPr>
          <w:p>
            <w:pPr>
              <w:widowControl/>
              <w:jc w:val="center"/>
              <w:rPr>
                <w:rFonts w:ascii="宋体" w:hAnsi="宋体" w:cs="宋体"/>
                <w:color w:val="auto"/>
                <w:kern w:val="0"/>
                <w:sz w:val="24"/>
                <w:szCs w:val="24"/>
                <w:highlight w:val="none"/>
              </w:rPr>
            </w:pPr>
            <w:r>
              <w:rPr>
                <w:rFonts w:hint="eastAsia" w:ascii="宋体" w:hAnsi="宋体"/>
                <w:color w:val="auto"/>
                <w:sz w:val="24"/>
                <w:highlight w:val="none"/>
              </w:rPr>
              <w:t>详见投标文件第（）页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8"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9"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1180" w:type="dxa"/>
            <w:tcBorders>
              <w:tl2br w:val="nil"/>
              <w:tr2bl w:val="nil"/>
            </w:tcBorders>
            <w:noWrap w:val="0"/>
            <w:vAlign w:val="center"/>
          </w:tcPr>
          <w:p>
            <w:pPr>
              <w:widowControl/>
              <w:jc w:val="center"/>
              <w:rPr>
                <w:rFonts w:hint="eastAsia" w:ascii="宋体" w:hAnsi="宋体"/>
                <w:color w:val="auto"/>
                <w:sz w:val="24"/>
                <w:highlight w:val="none"/>
              </w:rPr>
            </w:pPr>
          </w:p>
        </w:tc>
        <w:tc>
          <w:tcPr>
            <w:tcW w:w="1867" w:type="dxa"/>
            <w:tcBorders>
              <w:tl2br w:val="nil"/>
              <w:tr2bl w:val="nil"/>
            </w:tcBorders>
            <w:noWrap w:val="0"/>
            <w:vAlign w:val="center"/>
          </w:tcPr>
          <w:p>
            <w:pPr>
              <w:widowControl/>
              <w:jc w:val="center"/>
              <w:rPr>
                <w:rFonts w:hint="eastAsia" w:ascii="宋体" w:hAnsi="宋体"/>
                <w:color w:val="auto"/>
                <w:sz w:val="24"/>
                <w:highlight w:val="none"/>
              </w:rPr>
            </w:pPr>
            <w:r>
              <w:rPr>
                <w:rFonts w:hint="eastAsia" w:ascii="宋体" w:hAnsi="宋体"/>
                <w:color w:val="auto"/>
                <w:sz w:val="24"/>
                <w:highlight w:val="none"/>
              </w:rPr>
              <w:t>详见投标文件第（）页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8"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9"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1180" w:type="dxa"/>
            <w:tcBorders>
              <w:tl2br w:val="nil"/>
              <w:tr2bl w:val="nil"/>
            </w:tcBorders>
            <w:noWrap w:val="0"/>
            <w:vAlign w:val="center"/>
          </w:tcPr>
          <w:p>
            <w:pPr>
              <w:widowControl/>
              <w:jc w:val="center"/>
              <w:rPr>
                <w:rFonts w:hint="eastAsia" w:ascii="宋体" w:hAnsi="宋体"/>
                <w:color w:val="auto"/>
                <w:sz w:val="24"/>
                <w:highlight w:val="none"/>
              </w:rPr>
            </w:pPr>
          </w:p>
        </w:tc>
        <w:tc>
          <w:tcPr>
            <w:tcW w:w="1867" w:type="dxa"/>
            <w:tcBorders>
              <w:tl2br w:val="nil"/>
              <w:tr2bl w:val="nil"/>
            </w:tcBorders>
            <w:noWrap w:val="0"/>
            <w:vAlign w:val="center"/>
          </w:tcPr>
          <w:p>
            <w:pPr>
              <w:widowControl/>
              <w:jc w:val="center"/>
              <w:rPr>
                <w:rFonts w:hint="eastAsia" w:ascii="宋体" w:hAnsi="宋体"/>
                <w:color w:val="auto"/>
                <w:sz w:val="24"/>
                <w:highlight w:val="none"/>
              </w:rPr>
            </w:pPr>
            <w:r>
              <w:rPr>
                <w:rFonts w:hint="eastAsia" w:ascii="宋体" w:hAnsi="宋体"/>
                <w:color w:val="auto"/>
                <w:sz w:val="24"/>
                <w:highlight w:val="none"/>
              </w:rPr>
              <w:t>详见投标文件第（）页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8"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9"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1180" w:type="dxa"/>
            <w:tcBorders>
              <w:tl2br w:val="nil"/>
              <w:tr2bl w:val="nil"/>
            </w:tcBorders>
            <w:noWrap w:val="0"/>
            <w:vAlign w:val="center"/>
          </w:tcPr>
          <w:p>
            <w:pPr>
              <w:widowControl/>
              <w:jc w:val="center"/>
              <w:rPr>
                <w:rFonts w:hint="eastAsia" w:ascii="宋体" w:hAnsi="宋体"/>
                <w:color w:val="auto"/>
                <w:sz w:val="24"/>
                <w:highlight w:val="none"/>
              </w:rPr>
            </w:pPr>
          </w:p>
        </w:tc>
        <w:tc>
          <w:tcPr>
            <w:tcW w:w="1867" w:type="dxa"/>
            <w:tcBorders>
              <w:tl2br w:val="nil"/>
              <w:tr2bl w:val="nil"/>
            </w:tcBorders>
            <w:noWrap w:val="0"/>
            <w:vAlign w:val="center"/>
          </w:tcPr>
          <w:p>
            <w:pPr>
              <w:widowControl/>
              <w:jc w:val="center"/>
              <w:rPr>
                <w:rFonts w:hint="eastAsia" w:ascii="宋体" w:hAnsi="宋体"/>
                <w:color w:val="auto"/>
                <w:sz w:val="24"/>
                <w:highlight w:val="none"/>
              </w:rPr>
            </w:pPr>
            <w:r>
              <w:rPr>
                <w:rFonts w:hint="eastAsia" w:ascii="宋体" w:hAnsi="宋体"/>
                <w:color w:val="auto"/>
                <w:sz w:val="24"/>
                <w:highlight w:val="none"/>
              </w:rPr>
              <w:t>详见投标文件第（）页</w:t>
            </w:r>
          </w:p>
        </w:tc>
      </w:tr>
    </w:tbl>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olor w:val="auto"/>
          <w:sz w:val="21"/>
          <w:szCs w:val="21"/>
          <w:highlight w:val="none"/>
        </w:rPr>
      </w:pPr>
    </w:p>
    <w:p>
      <w:pPr>
        <w:bidi w:val="0"/>
        <w:rPr>
          <w:rFonts w:hint="eastAsia"/>
          <w:color w:val="auto"/>
          <w:highlight w:val="none"/>
        </w:rPr>
      </w:pP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bidi w:val="0"/>
        <w:rPr>
          <w:rFonts w:hint="eastAsia"/>
          <w:color w:val="auto"/>
          <w:highlight w:val="none"/>
          <w:lang w:val="en-US" w:eastAsia="zh-CN"/>
        </w:rPr>
      </w:pPr>
    </w:p>
    <w:p>
      <w:pPr>
        <w:bidi w:val="0"/>
        <w:rPr>
          <w:rFonts w:hint="eastAsia"/>
          <w:color w:val="auto"/>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color w:val="auto"/>
          <w:highlight w:val="none"/>
        </w:rPr>
      </w:pPr>
      <w:r>
        <w:rPr>
          <w:rFonts w:hint="eastAsia"/>
          <w:color w:val="auto"/>
          <w:highlight w:val="none"/>
        </w:rPr>
        <w:t>注：</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供应商应逐条对照招标文件实质性条款，如实地说明投标响应情况。不满足的按无效投标处理。</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若该实质性条款规定提交相关证明材料的，供应商应当提供，并附于本格式后。未按要求提供或提供不符合要求的证明材料，视为不满足，按无效投标处理。</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3、</w:t>
      </w:r>
      <w:r>
        <w:rPr>
          <w:rFonts w:hint="eastAsia"/>
          <w:color w:val="auto"/>
          <w:highlight w:val="none"/>
        </w:rPr>
        <w:t>若招标文件未设定实质性条款的，可删除本格式。</w:t>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bookmarkStart w:id="374" w:name="_Toc21519"/>
      <w:r>
        <w:rPr>
          <w:rFonts w:hint="eastAsia"/>
          <w:color w:val="auto"/>
          <w:highlight w:val="none"/>
          <w:lang w:val="en-US" w:eastAsia="zh-CN"/>
        </w:rPr>
        <w:t>四、</w:t>
      </w:r>
      <w:r>
        <w:rPr>
          <w:rFonts w:hint="eastAsia"/>
          <w:color w:val="auto"/>
          <w:highlight w:val="none"/>
        </w:rPr>
        <w:t>项目</w:t>
      </w:r>
      <w:r>
        <w:rPr>
          <w:rFonts w:hint="eastAsia"/>
          <w:color w:val="auto"/>
          <w:highlight w:val="none"/>
          <w:lang w:val="en-US" w:eastAsia="zh-CN"/>
        </w:rPr>
        <w:t>技术</w:t>
      </w:r>
      <w:r>
        <w:rPr>
          <w:rFonts w:hint="eastAsia"/>
          <w:color w:val="auto"/>
          <w:highlight w:val="none"/>
        </w:rPr>
        <w:t>方案</w:t>
      </w:r>
      <w:bookmarkEnd w:id="373"/>
      <w:bookmarkEnd w:id="374"/>
    </w:p>
    <w:p>
      <w:pPr>
        <w:spacing w:after="0" w:line="360" w:lineRule="auto"/>
        <w:ind w:left="718" w:leftChars="200" w:hanging="298" w:hangingChars="142"/>
        <w:rPr>
          <w:rFonts w:ascii="宋体" w:hAnsi="宋体" w:eastAsia="宋体" w:cs="Times New Roman"/>
          <w:color w:val="auto"/>
          <w:sz w:val="21"/>
          <w:szCs w:val="21"/>
          <w:highlight w:val="none"/>
        </w:rPr>
      </w:pPr>
      <w:r>
        <w:rPr>
          <w:rFonts w:hint="eastAsia" w:ascii="宋体" w:hAnsi="宋体" w:eastAsia="宋体"/>
          <w:color w:val="auto"/>
          <w:sz w:val="21"/>
          <w:szCs w:val="21"/>
          <w:highlight w:val="none"/>
          <w:lang w:val="en-US" w:eastAsia="zh-CN"/>
        </w:rPr>
        <w:t>根据用户需求及技术评审要求</w:t>
      </w:r>
      <w:r>
        <w:rPr>
          <w:rFonts w:hint="eastAsia" w:ascii="宋体" w:hAnsi="宋体" w:eastAsia="宋体"/>
          <w:color w:val="auto"/>
          <w:sz w:val="21"/>
          <w:szCs w:val="21"/>
          <w:highlight w:val="none"/>
        </w:rPr>
        <w:t>自行编写。</w:t>
      </w:r>
    </w:p>
    <w:p>
      <w:pPr>
        <w:spacing w:after="0" w:line="360" w:lineRule="auto"/>
        <w:ind w:left="718" w:leftChars="200" w:hanging="298" w:hangingChars="142"/>
        <w:rPr>
          <w:rFonts w:ascii="宋体" w:hAnsi="宋体" w:eastAsia="宋体"/>
          <w:color w:val="auto"/>
          <w:sz w:val="21"/>
          <w:szCs w:val="21"/>
          <w:highlight w:val="none"/>
        </w:rPr>
      </w:pPr>
    </w:p>
    <w:p>
      <w:pPr>
        <w:spacing w:after="0" w:line="360" w:lineRule="auto"/>
        <w:ind w:left="718" w:leftChars="200" w:hanging="298" w:hangingChars="142"/>
        <w:rPr>
          <w:rFonts w:ascii="宋体" w:hAnsi="宋体" w:eastAsia="宋体"/>
          <w:color w:val="auto"/>
          <w:sz w:val="21"/>
          <w:szCs w:val="21"/>
          <w:highlight w:val="none"/>
        </w:rPr>
      </w:pPr>
    </w:p>
    <w:p>
      <w:pPr>
        <w:spacing w:after="0" w:line="360" w:lineRule="auto"/>
        <w:ind w:left="71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375" w:name="_Toc16328"/>
      <w:bookmarkStart w:id="376" w:name="_Toc26880"/>
      <w:r>
        <w:rPr>
          <w:rFonts w:hint="eastAsia"/>
          <w:color w:val="auto"/>
          <w:highlight w:val="none"/>
          <w:lang w:val="en-US" w:eastAsia="zh-CN"/>
        </w:rPr>
        <w:t>五、项目负责人及团队成员资料表</w:t>
      </w:r>
      <w:bookmarkEnd w:id="375"/>
      <w:bookmarkEnd w:id="376"/>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表格格式自行编辑。</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注：</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1、证明资料须加盖公章。</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rPr>
        <w:t>如本项目不涉及</w:t>
      </w:r>
      <w:r>
        <w:rPr>
          <w:rFonts w:hint="eastAsia" w:ascii="宋体" w:hAnsi="宋体"/>
          <w:color w:val="auto"/>
          <w:sz w:val="21"/>
          <w:szCs w:val="21"/>
          <w:highlight w:val="none"/>
          <w:lang w:val="en-US" w:eastAsia="zh-CN"/>
        </w:rPr>
        <w:t>人员</w:t>
      </w:r>
      <w:r>
        <w:rPr>
          <w:rFonts w:hint="eastAsia" w:ascii="宋体" w:hAnsi="宋体" w:eastAsia="宋体"/>
          <w:color w:val="auto"/>
          <w:sz w:val="21"/>
          <w:szCs w:val="21"/>
          <w:highlight w:val="none"/>
        </w:rPr>
        <w:t>内容，则无需提供此表。</w:t>
      </w:r>
    </w:p>
    <w:p>
      <w:pPr>
        <w:ind w:firstLine="178" w:firstLineChars="85"/>
        <w:rPr>
          <w:rFonts w:hint="eastAsia" w:ascii="宋体" w:hAnsi="宋体" w:eastAsia="宋体"/>
          <w:color w:val="auto"/>
          <w:sz w:val="21"/>
          <w:szCs w:val="21"/>
          <w:highlight w:val="none"/>
        </w:rPr>
      </w:pPr>
    </w:p>
    <w:p>
      <w:pPr>
        <w:pStyle w:val="7"/>
        <w:rPr>
          <w:rFonts w:hint="eastAsia"/>
          <w:color w:val="auto"/>
          <w:highlight w:val="none"/>
        </w:rPr>
      </w:pPr>
    </w:p>
    <w:p>
      <w:pPr>
        <w:rPr>
          <w:rFonts w:ascii="黑体" w:eastAsia="黑体"/>
          <w:color w:val="auto"/>
          <w:sz w:val="28"/>
          <w:szCs w:val="28"/>
          <w:highlight w:val="none"/>
        </w:rPr>
      </w:pPr>
      <w:r>
        <w:rPr>
          <w:rFonts w:hint="eastAsia" w:ascii="宋体" w:hAnsi="宋体" w:eastAsia="宋体"/>
          <w:color w:val="auto"/>
          <w:sz w:val="21"/>
          <w:szCs w:val="21"/>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default"/>
          <w:color w:val="auto"/>
          <w:highlight w:val="none"/>
          <w:lang w:val="en-US" w:eastAsia="zh-CN"/>
        </w:rPr>
      </w:pPr>
      <w:bookmarkStart w:id="377" w:name="_Toc15431"/>
      <w:bookmarkStart w:id="378" w:name="_Toc26980"/>
      <w:r>
        <w:rPr>
          <w:rFonts w:hint="eastAsia"/>
          <w:color w:val="auto"/>
          <w:highlight w:val="none"/>
          <w:lang w:val="en-US" w:eastAsia="zh-CN"/>
        </w:rPr>
        <w:t>六、投标货物明细一览表</w:t>
      </w:r>
      <w:bookmarkEnd w:id="377"/>
      <w:bookmarkEnd w:id="378"/>
    </w:p>
    <w:tbl>
      <w:tblPr>
        <w:tblStyle w:val="22"/>
        <w:tblW w:w="84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45"/>
        <w:gridCol w:w="763"/>
        <w:gridCol w:w="1155"/>
        <w:gridCol w:w="682"/>
        <w:gridCol w:w="738"/>
        <w:gridCol w:w="1616"/>
        <w:gridCol w:w="13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序号</w:t>
            </w: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货物名称</w:t>
            </w: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品牌</w:t>
            </w: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货物型号</w:t>
            </w: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单位</w:t>
            </w:r>
          </w:p>
        </w:tc>
        <w:tc>
          <w:tcPr>
            <w:tcW w:w="738"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数量</w:t>
            </w:r>
          </w:p>
        </w:tc>
        <w:tc>
          <w:tcPr>
            <w:tcW w:w="1616"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技术参数</w:t>
            </w: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bl>
    <w:p>
      <w:pPr>
        <w:spacing w:after="0"/>
        <w:rPr>
          <w:color w:val="auto"/>
          <w:highlight w:val="none"/>
        </w:rPr>
      </w:pPr>
      <w:r>
        <w:rPr>
          <w:rFonts w:hint="eastAsia" w:ascii="宋体" w:hAnsi="宋体" w:eastAsia="宋体" w:cs="Times New Roman"/>
          <w:color w:val="auto"/>
          <w:sz w:val="21"/>
          <w:szCs w:val="21"/>
          <w:highlight w:val="none"/>
        </w:rPr>
        <w:t>注：</w:t>
      </w:r>
      <w:r>
        <w:rPr>
          <w:rFonts w:hint="eastAsia" w:ascii="宋体" w:hAnsi="宋体" w:eastAsia="宋体"/>
          <w:color w:val="auto"/>
          <w:sz w:val="21"/>
          <w:szCs w:val="21"/>
          <w:highlight w:val="none"/>
        </w:rPr>
        <w:t>如本项目不涉及此表内容，则无需提供此表。</w:t>
      </w:r>
    </w:p>
    <w:p>
      <w:pPr>
        <w:rPr>
          <w:rFonts w:hint="eastAsia" w:ascii="宋体" w:hAnsi="宋体" w:eastAsia="宋体" w:cs="Times New Roman"/>
          <w:color w:val="auto"/>
          <w:sz w:val="21"/>
          <w:szCs w:val="21"/>
          <w:highlight w:val="none"/>
        </w:rPr>
      </w:pPr>
    </w:p>
    <w:p>
      <w:pPr>
        <w:rPr>
          <w:rFonts w:hint="eastAsia" w:ascii="宋体" w:hAnsi="宋体" w:eastAsia="宋体" w:cs="Times New Roman"/>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投标人代表签字：</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黑体" w:eastAsia="黑体"/>
          <w:color w:val="auto"/>
          <w:sz w:val="30"/>
          <w:szCs w:val="30"/>
          <w:highlight w:val="none"/>
        </w:rPr>
      </w:pPr>
      <w:r>
        <w:rPr>
          <w:rFonts w:hint="eastAsia" w:ascii="宋体" w:hAnsi="宋体" w:eastAsia="宋体" w:cs="Times New Roman"/>
          <w:color w:val="auto"/>
          <w:sz w:val="21"/>
          <w:szCs w:val="21"/>
          <w:highlight w:val="none"/>
        </w:rPr>
        <w:t>投标人盖章：</w:t>
      </w:r>
      <w:r>
        <w:rPr>
          <w:rFonts w:hint="eastAsia" w:ascii="宋体" w:hAnsi="宋体" w:eastAsia="宋体"/>
          <w:color w:val="auto"/>
          <w:sz w:val="21"/>
          <w:szCs w:val="21"/>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379" w:name="_Toc6961"/>
      <w:r>
        <w:rPr>
          <w:rFonts w:hint="eastAsia"/>
          <w:color w:val="auto"/>
          <w:highlight w:val="none"/>
          <w:lang w:val="en-US" w:eastAsia="zh-CN"/>
        </w:rPr>
        <w:t>七、政府采购履约担保函</w:t>
      </w:r>
      <w:bookmarkEnd w:id="379"/>
    </w:p>
    <w:p>
      <w:pPr>
        <w:keepNext w:val="0"/>
        <w:keepLines w:val="0"/>
        <w:pageBreakBefore w:val="0"/>
        <w:widowControl/>
        <w:kinsoku/>
        <w:wordWrap w:val="0"/>
        <w:overflowPunct/>
        <w:topLinePunct w:val="0"/>
        <w:autoSpaceDE/>
        <w:autoSpaceDN/>
        <w:bidi w:val="0"/>
        <w:adjustRightInd w:val="0"/>
        <w:snapToGrid w:val="0"/>
        <w:spacing w:line="360" w:lineRule="auto"/>
        <w:ind w:right="0" w:rightChars="0"/>
        <w:jc w:val="right"/>
        <w:textAlignment w:val="auto"/>
        <w:rPr>
          <w:rFonts w:ascii="仿宋_GB2312" w:eastAsia="仿宋_GB2312"/>
          <w:color w:val="auto"/>
          <w:sz w:val="32"/>
          <w:szCs w:val="32"/>
          <w:highlight w:val="none"/>
        </w:rPr>
      </w:pPr>
      <w:r>
        <w:rPr>
          <w:rFonts w:hint="eastAsia" w:ascii="黑体" w:eastAsia="黑体"/>
          <w:color w:val="auto"/>
          <w:sz w:val="28"/>
          <w:szCs w:val="28"/>
          <w:highlight w:val="none"/>
        </w:rPr>
        <w:t xml:space="preserve">编号：  </w:t>
      </w:r>
    </w:p>
    <w:p>
      <w:pPr>
        <w:keepNext w:val="0"/>
        <w:keepLines w:val="0"/>
        <w:pageBreakBefore w:val="0"/>
        <w:widowControl/>
        <w:kinsoku/>
        <w:overflowPunct/>
        <w:topLinePunct w:val="0"/>
        <w:autoSpaceDE/>
        <w:autoSpaceDN/>
        <w:bidi w:val="0"/>
        <w:adjustRightInd w:val="0"/>
        <w:snapToGrid w:val="0"/>
        <w:spacing w:after="0" w:line="360" w:lineRule="auto"/>
        <w:ind w:right="0" w:rightChars="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鉴于你方与（以下简称供应商）于年月日签定编号为   的《政府采购合同》（以下简称主合同），且依据该合同的约定，供应商应在年月日前向你方交纳履约保证金，且可以履约担保函的形式交纳履约保证金。应供应商的申请，我方以保证的方式向你方提供如下履约保证金担保：</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（一）在供应商出现下列情形之一时，我方承担保证责任：</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1．将中标项目转让给他人，或者在投标文件中未说明，且未经采购招标机构人同意，将中标项目分包给他人的；</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2．主合同约定的应当缴纳履约保证金的情形: </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（1）未按主合同约定的质量、数量和期限供应货物/提供服务/完成工程的；</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（二）我方的保证范围是主合同约定的合同价款总额</w:t>
      </w:r>
    </w:p>
    <w:p>
      <w:pPr>
        <w:keepNext w:val="0"/>
        <w:keepLines w:val="0"/>
        <w:pageBreakBefore w:val="0"/>
        <w:widowControl/>
        <w:kinsoku/>
        <w:overflowPunct/>
        <w:topLinePunct w:val="0"/>
        <w:autoSpaceDE/>
        <w:autoSpaceDN/>
        <w:bidi w:val="0"/>
        <w:adjustRightInd w:val="0"/>
        <w:snapToGrid w:val="0"/>
        <w:spacing w:after="0" w:line="360" w:lineRule="auto"/>
        <w:ind w:right="0" w:rightChars="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%数额为元（大写），为。（即主合同履约保证金金额）</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我方保证的期间为：自本合同生效之日起至供应商按照主合同约定的供货/完工期限届满后日内。</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如果供应商未按主合同约定向贵方供应货物/提供服务/完成工程的，由我方在保证金额内向你方支付上述款项。</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1．你方要求我方承担保证责任的，应在本保函保证期间内向我方发出书面索赔通知。索赔通知应写明要求索赔的金额，支付款项应到达的帐号。并附有证明供应商违约事实的证明材料。</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如果你方与供应商因货物质量问题产生争议，你方还需同时提供部门出具的质量检测报告，或经诉讼（仲裁）程序裁决后的裁决书、调解书，本保证人即按照检测结果或裁决书、调解书决定是否承担保证责任。</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2．我方收到你方的书面索赔通知及相应证明材料，在</w:t>
      </w:r>
    </w:p>
    <w:p>
      <w:pPr>
        <w:keepNext w:val="0"/>
        <w:keepLines w:val="0"/>
        <w:pageBreakBefore w:val="0"/>
        <w:widowControl/>
        <w:kinsoku/>
        <w:overflowPunct/>
        <w:topLinePunct w:val="0"/>
        <w:autoSpaceDE/>
        <w:autoSpaceDN/>
        <w:bidi w:val="0"/>
        <w:adjustRightInd w:val="0"/>
        <w:snapToGrid w:val="0"/>
        <w:spacing w:after="0" w:line="360" w:lineRule="auto"/>
        <w:ind w:right="0" w:rightChars="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工作日内进行核定后按照本保函的承诺承担保证责任。</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2．我方按照本保函向你方履行了保证责任后，自我方向你方支付款项（支付款项从我方账户划出）之日起，保证责任即终止。</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3．按照法律法规的规定或出现应终止我方保证责任的其它情形的，我方在本保函项下的保证责任亦终止。</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1．因你方违反主合同约定致使供应商不能履行义务的，我方不承担保证责任。</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2．依照法律法规的规定或你方与供应商的另行约定，全部或者部分免除供应商应缴纳的保证金义务的，我方亦免除相应的保证责任。</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3．因不可抗力造成供应商不能履行供货义务的，我方不承担保证责任。</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因本保函发生的纠纷，由你我双方协商解决，协商不成的，通过诉讼程序解决，诉讼管辖地法院为法院。</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keepNext w:val="0"/>
        <w:keepLines w:val="0"/>
        <w:pageBreakBefore w:val="0"/>
        <w:widowControl/>
        <w:kinsoku/>
        <w:overflowPunct/>
        <w:topLinePunct w:val="0"/>
        <w:autoSpaceDE/>
        <w:autoSpaceDN/>
        <w:bidi w:val="0"/>
        <w:adjustRightInd w:val="0"/>
        <w:snapToGrid w:val="0"/>
        <w:spacing w:after="0" w:line="360" w:lineRule="auto"/>
        <w:ind w:right="0" w:rightChars="0"/>
        <w:textAlignment w:val="auto"/>
        <w:rPr>
          <w:rFonts w:ascii="宋体" w:hAnsi="宋体" w:eastAsia="宋体" w:cs="宋体"/>
          <w:color w:val="auto"/>
          <w:sz w:val="21"/>
          <w:szCs w:val="21"/>
          <w:highlight w:val="none"/>
        </w:rPr>
      </w:pPr>
    </w:p>
    <w:p>
      <w:pPr>
        <w:keepNext w:val="0"/>
        <w:keepLines w:val="0"/>
        <w:pageBreakBefore w:val="0"/>
        <w:widowControl/>
        <w:kinsoku/>
        <w:overflowPunct/>
        <w:topLinePunct w:val="0"/>
        <w:autoSpaceDE/>
        <w:autoSpaceDN/>
        <w:bidi w:val="0"/>
        <w:adjustRightInd w:val="0"/>
        <w:snapToGrid w:val="0"/>
        <w:spacing w:after="0" w:line="360" w:lineRule="auto"/>
        <w:ind w:right="0" w:rightChars="0"/>
        <w:textAlignment w:val="auto"/>
        <w:rPr>
          <w:rFonts w:ascii="宋体" w:hAnsi="宋体" w:eastAsia="宋体" w:cs="宋体"/>
          <w:color w:val="auto"/>
          <w:sz w:val="21"/>
          <w:szCs w:val="21"/>
          <w:highlight w:val="none"/>
        </w:rPr>
      </w:pPr>
    </w:p>
    <w:p>
      <w:pPr>
        <w:keepNext w:val="0"/>
        <w:keepLines w:val="0"/>
        <w:pageBreakBefore w:val="0"/>
        <w:widowControl/>
        <w:kinsoku/>
        <w:overflowPunct/>
        <w:topLinePunct w:val="0"/>
        <w:autoSpaceDE/>
        <w:autoSpaceDN/>
        <w:bidi w:val="0"/>
        <w:adjustRightInd w:val="0"/>
        <w:snapToGrid w:val="0"/>
        <w:spacing w:after="0" w:line="360" w:lineRule="auto"/>
        <w:ind w:right="0" w:rightChars="0"/>
        <w:jc w:val="righ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pPr>
        <w:keepNext w:val="0"/>
        <w:keepLines w:val="0"/>
        <w:pageBreakBefore w:val="0"/>
        <w:widowControl/>
        <w:kinsoku/>
        <w:overflowPunct/>
        <w:topLinePunct w:val="0"/>
        <w:autoSpaceDE/>
        <w:autoSpaceDN/>
        <w:bidi w:val="0"/>
        <w:adjustRightInd w:val="0"/>
        <w:snapToGrid w:val="0"/>
        <w:spacing w:after="0" w:line="360" w:lineRule="auto"/>
        <w:ind w:right="0" w:rightChars="0"/>
        <w:jc w:val="righ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keepNext w:val="0"/>
        <w:keepLines w:val="0"/>
        <w:pageBreakBefore w:val="0"/>
        <w:widowControl/>
        <w:kinsoku/>
        <w:overflowPunct/>
        <w:topLinePunct w:val="0"/>
        <w:autoSpaceDE/>
        <w:autoSpaceDN/>
        <w:bidi w:val="0"/>
        <w:adjustRightInd w:val="0"/>
        <w:snapToGrid w:val="0"/>
        <w:spacing w:after="0" w:line="360" w:lineRule="auto"/>
        <w:ind w:right="0" w:rightChars="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（1）此格式为履约担保函格式，无需在投标文件中提供此格式。</w:t>
      </w:r>
    </w:p>
    <w:p>
      <w:pPr>
        <w:pStyle w:val="7"/>
        <w:rPr>
          <w:color w:val="auto"/>
          <w:highlight w:val="none"/>
        </w:rPr>
      </w:pPr>
    </w:p>
    <w:p>
      <w:pPr>
        <w:bidi w:val="0"/>
        <w:rPr>
          <w:color w:val="auto"/>
          <w:highlight w:val="none"/>
        </w:rPr>
      </w:pPr>
      <w:r>
        <w:rPr>
          <w:color w:val="auto"/>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380" w:name="_Toc26772"/>
      <w:bookmarkStart w:id="381" w:name="_Toc26782"/>
      <w:r>
        <w:rPr>
          <w:rFonts w:hint="eastAsia"/>
          <w:color w:val="auto"/>
          <w:highlight w:val="none"/>
          <w:lang w:val="en-US" w:eastAsia="zh-CN"/>
        </w:rPr>
        <w:t>第四章唱标信封（单独封装）</w:t>
      </w:r>
      <w:bookmarkEnd w:id="380"/>
      <w:bookmarkEnd w:id="381"/>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（1）开标一览表；</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（2）法人代表授权书</w:t>
      </w:r>
      <w:r>
        <w:rPr>
          <w:rFonts w:hint="eastAsia"/>
          <w:color w:val="auto"/>
          <w:highlight w:val="none"/>
          <w:lang w:val="en-US" w:eastAsia="zh-CN"/>
        </w:rPr>
        <w:t>及</w:t>
      </w:r>
      <w:r>
        <w:rPr>
          <w:rFonts w:hint="eastAsia"/>
          <w:color w:val="auto"/>
          <w:highlight w:val="none"/>
        </w:rPr>
        <w:t>被授权代表身份证（复印件加盖公章）；</w:t>
      </w:r>
    </w:p>
    <w:p>
      <w:pPr>
        <w:rPr>
          <w:color w:val="auto"/>
          <w:highlight w:val="none"/>
        </w:rPr>
      </w:pPr>
    </w:p>
    <w:p>
      <w:pPr>
        <w:bidi w:val="0"/>
        <w:rPr>
          <w:color w:val="auto"/>
          <w:highlight w:val="none"/>
        </w:rPr>
      </w:pPr>
    </w:p>
    <w:p>
      <w:pPr>
        <w:rPr>
          <w:color w:val="auto"/>
          <w:highlight w:val="none"/>
        </w:rPr>
      </w:pPr>
    </w:p>
    <w:p>
      <w:pPr>
        <w:bidi w:val="0"/>
        <w:rPr>
          <w:color w:val="auto"/>
          <w:highlight w:val="none"/>
        </w:rPr>
      </w:pPr>
    </w:p>
    <w:p>
      <w:pPr>
        <w:rPr>
          <w:color w:val="auto"/>
          <w:highlight w:val="none"/>
        </w:rPr>
      </w:pPr>
    </w:p>
    <w:p>
      <w:pPr>
        <w:bidi w:val="0"/>
        <w:rPr>
          <w:color w:val="auto"/>
          <w:highlight w:val="none"/>
        </w:rPr>
      </w:pPr>
    </w:p>
    <w:p>
      <w:pPr>
        <w:rPr>
          <w:color w:val="auto"/>
          <w:highlight w:val="none"/>
        </w:rPr>
      </w:pPr>
    </w:p>
    <w:p>
      <w:pPr>
        <w:bidi w:val="0"/>
        <w:rPr>
          <w:color w:val="auto"/>
          <w:highlight w:val="none"/>
        </w:rPr>
      </w:pPr>
    </w:p>
    <w:p>
      <w:pPr>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rFonts w:hint="eastAsia"/>
          <w:color w:val="auto"/>
          <w:highlight w:val="none"/>
        </w:rPr>
      </w:pPr>
      <w:bookmarkStart w:id="382" w:name="_Toc11182"/>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pStyle w:val="7"/>
        <w:rPr>
          <w:rFonts w:hint="eastAsia"/>
          <w:color w:val="auto"/>
          <w:highlight w:val="none"/>
        </w:rPr>
      </w:pPr>
    </w:p>
    <w:p>
      <w:pPr>
        <w:rPr>
          <w:rFonts w:hint="eastAsia"/>
          <w:color w:val="auto"/>
          <w:highlight w:val="none"/>
        </w:rPr>
      </w:pPr>
    </w:p>
    <w:p>
      <w:pPr>
        <w:pStyle w:val="7"/>
        <w:rPr>
          <w:rFonts w:hint="eastAsia"/>
          <w:color w:val="auto"/>
          <w:highlight w:val="none"/>
        </w:rPr>
      </w:pPr>
    </w:p>
    <w:p>
      <w:pPr>
        <w:rPr>
          <w:rFonts w:hint="eastAsia"/>
          <w:color w:val="auto"/>
          <w:highlight w:val="none"/>
        </w:rPr>
      </w:pPr>
    </w:p>
    <w:p>
      <w:pPr>
        <w:pStyle w:val="7"/>
        <w:rPr>
          <w:rFonts w:hint="eastAsia"/>
          <w:color w:val="auto"/>
          <w:highlight w:val="none"/>
        </w:rPr>
      </w:pPr>
    </w:p>
    <w:p>
      <w:pPr>
        <w:rPr>
          <w:rFonts w:hint="eastAsia"/>
          <w:color w:val="auto"/>
          <w:highlight w:val="none"/>
        </w:rPr>
      </w:pPr>
    </w:p>
    <w:p>
      <w:pPr>
        <w:pStyle w:val="7"/>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383" w:name="_Toc2710"/>
      <w:bookmarkStart w:id="384" w:name="_Toc22736"/>
      <w:r>
        <w:rPr>
          <w:rFonts w:hint="eastAsia"/>
          <w:color w:val="auto"/>
          <w:highlight w:val="none"/>
          <w:lang w:val="en-US" w:eastAsia="zh-CN"/>
        </w:rPr>
        <w:t>第五章联合体共同投标协议书（如有需要）</w:t>
      </w:r>
      <w:bookmarkEnd w:id="383"/>
      <w:bookmarkEnd w:id="384"/>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jc w:val="left"/>
        <w:textAlignment w:val="auto"/>
        <w:rPr>
          <w:rFonts w:hint="eastAsia" w:ascii="宋体" w:hAnsi="宋体" w:eastAsia="宋体" w:cs="宋体"/>
          <w:color w:val="auto"/>
          <w:kern w:val="0"/>
          <w:sz w:val="21"/>
          <w:szCs w:val="21"/>
          <w:highlight w:val="none"/>
          <w:u w:val="single"/>
          <w:lang w:eastAsia="zh-CN"/>
        </w:rPr>
      </w:pPr>
      <w:r>
        <w:rPr>
          <w:rFonts w:hint="eastAsia" w:ascii="宋体" w:hAnsi="宋体" w:eastAsia="宋体" w:cs="宋体"/>
          <w:color w:val="auto"/>
          <w:kern w:val="0"/>
          <w:sz w:val="21"/>
          <w:szCs w:val="21"/>
          <w:highlight w:val="none"/>
          <w:u w:val="single"/>
        </w:rPr>
        <w:t>致：</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采购人</w:t>
      </w:r>
      <w:r>
        <w:rPr>
          <w:rFonts w:hint="eastAsia" w:ascii="宋体" w:hAnsi="宋体" w:eastAsia="宋体" w:cs="宋体"/>
          <w:color w:val="auto"/>
          <w:kern w:val="0"/>
          <w:sz w:val="21"/>
          <w:szCs w:val="21"/>
          <w:highlight w:val="none"/>
          <w:u w:val="single"/>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single"/>
        </w:rPr>
        <w:t>（甲公司全称）</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（乙公司全称）</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（……公司全称）</w:t>
      </w:r>
      <w:r>
        <w:rPr>
          <w:rFonts w:hint="eastAsia" w:ascii="宋体" w:hAnsi="宋体" w:eastAsia="宋体" w:cs="宋体"/>
          <w:color w:val="auto"/>
          <w:kern w:val="0"/>
          <w:sz w:val="21"/>
          <w:szCs w:val="21"/>
          <w:highlight w:val="none"/>
        </w:rPr>
        <w:t>共同组成一个联合体，</w:t>
      </w:r>
      <w:r>
        <w:rPr>
          <w:rFonts w:hint="eastAsia" w:ascii="宋体" w:hAnsi="宋体" w:eastAsia="宋体" w:cs="宋体"/>
          <w:color w:val="auto"/>
          <w:kern w:val="10"/>
          <w:sz w:val="21"/>
          <w:szCs w:val="21"/>
          <w:highlight w:val="none"/>
        </w:rPr>
        <w:t>以一个投标供应商的身份共同</w:t>
      </w:r>
      <w:r>
        <w:rPr>
          <w:rFonts w:hint="eastAsia" w:ascii="宋体" w:hAnsi="宋体" w:eastAsia="宋体" w:cs="宋体"/>
          <w:color w:val="auto"/>
          <w:kern w:val="0"/>
          <w:sz w:val="21"/>
          <w:szCs w:val="21"/>
          <w:highlight w:val="none"/>
        </w:rPr>
        <w:t>参加</w:t>
      </w:r>
      <w:r>
        <w:rPr>
          <w:rFonts w:hint="eastAsia" w:ascii="宋体" w:hAnsi="宋体" w:eastAsia="宋体" w:cs="宋体"/>
          <w:color w:val="auto"/>
          <w:kern w:val="0"/>
          <w:sz w:val="21"/>
          <w:szCs w:val="21"/>
          <w:highlight w:val="none"/>
          <w:u w:val="single"/>
        </w:rPr>
        <w:t>（采购项目名称）</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（采购项目编号）</w:t>
      </w:r>
      <w:r>
        <w:rPr>
          <w:rFonts w:hint="eastAsia" w:ascii="宋体" w:hAnsi="宋体" w:eastAsia="宋体" w:cs="宋体"/>
          <w:color w:val="auto"/>
          <w:kern w:val="0"/>
          <w:sz w:val="21"/>
          <w:szCs w:val="21"/>
          <w:highlight w:val="none"/>
        </w:rPr>
        <w:t>的投标响应。</w:t>
      </w:r>
      <w:r>
        <w:rPr>
          <w:rFonts w:hint="eastAsia" w:ascii="宋体" w:hAnsi="宋体" w:eastAsia="宋体" w:cs="宋体"/>
          <w:color w:val="auto"/>
          <w:sz w:val="21"/>
          <w:szCs w:val="21"/>
          <w:highlight w:val="none"/>
        </w:rPr>
        <w:t>经协商一致，就本</w:t>
      </w:r>
      <w:r>
        <w:rPr>
          <w:rFonts w:hint="eastAsia" w:ascii="宋体" w:hAnsi="宋体" w:eastAsia="宋体" w:cs="宋体"/>
          <w:color w:val="auto"/>
          <w:kern w:val="10"/>
          <w:sz w:val="21"/>
          <w:szCs w:val="21"/>
          <w:highlight w:val="none"/>
        </w:rPr>
        <w:t>项目的投标响应和合同实施阶段的有关事务</w:t>
      </w:r>
      <w:r>
        <w:rPr>
          <w:rFonts w:hint="eastAsia" w:ascii="宋体" w:hAnsi="宋体" w:eastAsia="宋体" w:cs="宋体"/>
          <w:color w:val="auto"/>
          <w:kern w:val="0"/>
          <w:sz w:val="21"/>
          <w:szCs w:val="21"/>
          <w:highlight w:val="none"/>
        </w:rPr>
        <w:t>订立协议如下</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一、联合体各方关系</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single"/>
        </w:rPr>
        <w:t>（甲公司全称）</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（乙公司全称）</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（……公司全称）</w:t>
      </w:r>
      <w:r>
        <w:rPr>
          <w:rFonts w:hint="eastAsia" w:ascii="宋体" w:hAnsi="宋体" w:eastAsia="宋体" w:cs="宋体"/>
          <w:color w:val="auto"/>
          <w:sz w:val="21"/>
          <w:szCs w:val="21"/>
          <w:highlight w:val="none"/>
        </w:rPr>
        <w:t>作为联合体成员，若中标、成交，联合体各方共同与采购人签订政府采购合同。其中</w:t>
      </w:r>
      <w:r>
        <w:rPr>
          <w:rFonts w:hint="eastAsia" w:ascii="宋体" w:hAnsi="宋体" w:eastAsia="宋体" w:cs="宋体"/>
          <w:color w:val="auto"/>
          <w:sz w:val="21"/>
          <w:szCs w:val="21"/>
          <w:highlight w:val="none"/>
          <w:u w:val="single"/>
        </w:rPr>
        <w:t xml:space="preserve">（…公司全称）   </w:t>
      </w:r>
      <w:r>
        <w:rPr>
          <w:rFonts w:hint="eastAsia" w:ascii="宋体" w:hAnsi="宋体" w:eastAsia="宋体" w:cs="宋体"/>
          <w:color w:val="auto"/>
          <w:sz w:val="21"/>
          <w:szCs w:val="21"/>
          <w:highlight w:val="none"/>
        </w:rPr>
        <w:t>是联合体牵头方，</w:t>
      </w:r>
      <w:r>
        <w:rPr>
          <w:rFonts w:hint="eastAsia" w:ascii="宋体" w:hAnsi="宋体" w:eastAsia="宋体" w:cs="宋体"/>
          <w:color w:val="auto"/>
          <w:sz w:val="21"/>
          <w:szCs w:val="21"/>
          <w:highlight w:val="none"/>
          <w:u w:val="single"/>
        </w:rPr>
        <w:t xml:space="preserve">（…公司全称）   </w:t>
      </w:r>
      <w:r>
        <w:rPr>
          <w:rFonts w:hint="eastAsia" w:ascii="宋体" w:hAnsi="宋体" w:eastAsia="宋体" w:cs="宋体"/>
          <w:color w:val="auto"/>
          <w:sz w:val="21"/>
          <w:szCs w:val="21"/>
          <w:highlight w:val="none"/>
        </w:rPr>
        <w:t>是联合体其他成员方。</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二、联合体内部有关事项约定如下：</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1.联合体由联合体共同授权人员负责与采购人联系。</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2.联合体投标工作由联合体共同负责，由联合体各方组成的响应小组具体实施。</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3.联合体将严格按照文件的各项要求，递交响应文件，切实执行一切合同文件，共同承担合同规定的一切义务和责任，同时按照内部职责的划分，承担自身所负的责任和风险，在法律在承担连带责任。</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4.联合体内部各自按下列分工负责项目工作：</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（甲公司全称）承担本项目</w:t>
      </w:r>
      <w:r>
        <w:rPr>
          <w:rFonts w:hint="eastAsia" w:ascii="宋体" w:hAnsi="宋体" w:eastAsia="宋体" w:cs="宋体"/>
          <w:color w:val="auto"/>
          <w:sz w:val="21"/>
          <w:szCs w:val="21"/>
          <w:highlight w:val="none"/>
          <w:u w:val="single"/>
        </w:rPr>
        <w:t xml:space="preserve">        （填写分工内容）        </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（乙公司全称）承担本项目</w:t>
      </w:r>
      <w:r>
        <w:rPr>
          <w:rFonts w:hint="eastAsia" w:ascii="宋体" w:hAnsi="宋体" w:eastAsia="宋体" w:cs="宋体"/>
          <w:color w:val="auto"/>
          <w:sz w:val="21"/>
          <w:szCs w:val="21"/>
          <w:highlight w:val="none"/>
          <w:u w:val="single"/>
        </w:rPr>
        <w:t xml:space="preserve">        （填写分工内容）        </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（…公司全称）承担本项目</w:t>
      </w:r>
      <w:r>
        <w:rPr>
          <w:rFonts w:hint="eastAsia" w:ascii="宋体" w:hAnsi="宋体" w:eastAsia="宋体" w:cs="宋体"/>
          <w:color w:val="auto"/>
          <w:sz w:val="21"/>
          <w:szCs w:val="21"/>
          <w:highlight w:val="none"/>
          <w:u w:val="single"/>
        </w:rPr>
        <w:t xml:space="preserve">        （填写分工内容）        </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5.联合体成员</w:t>
      </w:r>
      <w:r>
        <w:rPr>
          <w:rFonts w:hint="eastAsia" w:ascii="宋体" w:hAnsi="宋体" w:eastAsia="宋体" w:cs="宋体"/>
          <w:color w:val="auto"/>
          <w:sz w:val="21"/>
          <w:szCs w:val="21"/>
          <w:highlight w:val="none"/>
          <w:u w:val="single"/>
        </w:rPr>
        <w:t>　（公司全称）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（请填写：小型、微型）</w:t>
      </w:r>
      <w:r>
        <w:rPr>
          <w:rFonts w:hint="eastAsia" w:ascii="宋体" w:hAnsi="宋体" w:eastAsia="宋体" w:cs="宋体"/>
          <w:color w:val="auto"/>
          <w:sz w:val="21"/>
          <w:szCs w:val="21"/>
          <w:highlight w:val="none"/>
        </w:rPr>
        <w:t>企业，将承担合同总金额</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%的工作内容（联合体成员中有小型、微型企业时适用）。</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四、联合体如因违约过失责任而导致采购人经济损失或被索赔时，本联合体任何一方均同意无条件优先清偿采购人的一切债务和经济赔偿。</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五、</w:t>
      </w:r>
      <w:r>
        <w:rPr>
          <w:rFonts w:hint="eastAsia" w:ascii="宋体" w:hAnsi="宋体" w:eastAsia="宋体" w:cs="宋体"/>
          <w:color w:val="auto"/>
          <w:sz w:val="21"/>
          <w:szCs w:val="21"/>
          <w:highlight w:val="none"/>
        </w:rPr>
        <w:t>本协议在自签署之日起生效，响应有效期内有效。如获中标、成交资格，本协议有效期延续至采购合同履行完毕之日。</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六、本协议书一式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份，随响应文件装订</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份，联合体成员各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w:t>
      </w:r>
    </w:p>
    <w:p>
      <w:pPr>
        <w:keepNext w:val="0"/>
        <w:keepLines w:val="0"/>
        <w:pageBreakBefore w:val="0"/>
        <w:widowControl/>
        <w:tabs>
          <w:tab w:val="left" w:pos="2977"/>
          <w:tab w:val="left" w:pos="5954"/>
        </w:tabs>
        <w:kinsoku/>
        <w:wordWrap/>
        <w:overflowPunct/>
        <w:topLinePunct w:val="0"/>
        <w:autoSpaceDE/>
        <w:autoSpaceDN/>
        <w:bidi w:val="0"/>
        <w:adjustRightInd w:val="0"/>
        <w:snapToGrid w:val="0"/>
        <w:spacing w:after="0"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甲公司全称：（盖章） </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乙公司全称：（盖章）</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……公司全称（盖章）</w:t>
      </w:r>
    </w:p>
    <w:p>
      <w:pPr>
        <w:keepNext w:val="0"/>
        <w:keepLines w:val="0"/>
        <w:pageBreakBefore w:val="0"/>
        <w:widowControl/>
        <w:tabs>
          <w:tab w:val="left" w:pos="2977"/>
          <w:tab w:val="left" w:pos="5954"/>
        </w:tabs>
        <w:kinsoku/>
        <w:wordWrap/>
        <w:overflowPunct/>
        <w:topLinePunct w:val="0"/>
        <w:autoSpaceDE/>
        <w:autoSpaceDN/>
        <w:bidi w:val="0"/>
        <w:adjustRightInd w:val="0"/>
        <w:snapToGrid w:val="0"/>
        <w:spacing w:after="0"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法定代表人：（签字或</w:t>
      </w:r>
      <w:r>
        <w:rPr>
          <w:rFonts w:hint="eastAsia" w:ascii="宋体" w:hAnsi="宋体" w:eastAsia="宋体" w:cs="宋体"/>
          <w:color w:val="auto"/>
          <w:sz w:val="21"/>
          <w:szCs w:val="21"/>
          <w:highlight w:val="none"/>
        </w:rPr>
        <w:t>盖章</w:t>
      </w:r>
      <w:r>
        <w:rPr>
          <w:rFonts w:hint="eastAsia" w:ascii="宋体" w:hAnsi="宋体" w:eastAsia="宋体" w:cs="宋体"/>
          <w:color w:val="auto"/>
          <w:kern w:val="0"/>
          <w:sz w:val="21"/>
          <w:szCs w:val="21"/>
          <w:highlight w:val="none"/>
        </w:rPr>
        <w:t>）法定代表人（签字或</w:t>
      </w:r>
      <w:r>
        <w:rPr>
          <w:rFonts w:hint="eastAsia" w:ascii="宋体" w:hAnsi="宋体" w:eastAsia="宋体" w:cs="宋体"/>
          <w:color w:val="auto"/>
          <w:sz w:val="21"/>
          <w:szCs w:val="21"/>
          <w:highlight w:val="none"/>
        </w:rPr>
        <w:t>盖章</w:t>
      </w:r>
      <w:r>
        <w:rPr>
          <w:rFonts w:hint="eastAsia" w:ascii="宋体" w:hAnsi="宋体" w:eastAsia="宋体" w:cs="宋体"/>
          <w:color w:val="auto"/>
          <w:kern w:val="0"/>
          <w:sz w:val="21"/>
          <w:szCs w:val="21"/>
          <w:highlight w:val="none"/>
        </w:rPr>
        <w:t>）法定代表人（签字或</w:t>
      </w:r>
      <w:r>
        <w:rPr>
          <w:rFonts w:hint="eastAsia" w:ascii="宋体" w:hAnsi="宋体" w:eastAsia="宋体" w:cs="宋体"/>
          <w:color w:val="auto"/>
          <w:sz w:val="21"/>
          <w:szCs w:val="21"/>
          <w:highlight w:val="none"/>
        </w:rPr>
        <w:t>盖</w:t>
      </w:r>
      <w:r>
        <w:rPr>
          <w:rFonts w:hint="eastAsia" w:ascii="宋体" w:hAnsi="宋体" w:cs="宋体"/>
          <w:color w:val="auto"/>
          <w:sz w:val="21"/>
          <w:szCs w:val="21"/>
          <w:highlight w:val="none"/>
          <w:lang w:val="en-US" w:eastAsia="zh-CN"/>
        </w:rPr>
        <w:t>章）</w:t>
      </w:r>
    </w:p>
    <w:p>
      <w:pPr>
        <w:keepNext w:val="0"/>
        <w:keepLines w:val="0"/>
        <w:pageBreakBefore w:val="0"/>
        <w:widowControl/>
        <w:tabs>
          <w:tab w:val="left" w:pos="2977"/>
          <w:tab w:val="left" w:pos="5954"/>
        </w:tabs>
        <w:kinsoku/>
        <w:wordWrap/>
        <w:overflowPunct/>
        <w:topLinePunct w:val="0"/>
        <w:autoSpaceDE/>
        <w:autoSpaceDN/>
        <w:bidi w:val="0"/>
        <w:adjustRightInd w:val="0"/>
        <w:snapToGrid w:val="0"/>
        <w:spacing w:after="0"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　　月　　日</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　　年　　月　　日</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　　年　　月　　日</w:t>
      </w:r>
    </w:p>
    <w:bookmarkEnd w:id="382"/>
    <w:p>
      <w:pPr>
        <w:pStyle w:val="7"/>
        <w:ind w:left="0" w:leftChars="0" w:firstLine="0" w:firstLineChars="0"/>
        <w:rPr>
          <w:color w:val="auto"/>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质疑函格式（如有需要）</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质疑函</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致广东政通招标有限公司</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一、质疑供应商基本信息</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二、质疑项目基本情况</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三、质疑事项具体内容</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四、与质疑事项相关的质疑请求</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color w:val="auto"/>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质疑函制作说明：</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1.供应商提出质疑时，应提交质疑函和必要的证明材料。</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3.质疑供应商若对项目的某一分包进行质疑，质疑函中应列明具体分包号。</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4.质疑函的质疑事项应具体、明确，并有必要的事实依据和法律依据。</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5.质疑函的质疑请求应与质疑事项相关。</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pPr>
        <w:pStyle w:val="7"/>
        <w:rPr>
          <w:color w:val="auto"/>
          <w:highlight w:val="none"/>
        </w:rPr>
      </w:pPr>
    </w:p>
    <w:p>
      <w:pPr>
        <w:spacing w:after="0" w:line="360" w:lineRule="auto"/>
        <w:rPr>
          <w:color w:val="auto"/>
          <w:highlight w:val="none"/>
        </w:rPr>
      </w:pPr>
    </w:p>
    <w:p>
      <w:pPr>
        <w:pStyle w:val="7"/>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spacing w:after="0"/>
        <w:jc w:val="both"/>
        <w:rPr>
          <w:rFonts w:hint="eastAsia" w:ascii="黑体" w:hAnsi="黑体" w:eastAsia="黑体" w:cs="黑体"/>
          <w:color w:val="auto"/>
          <w:sz w:val="36"/>
          <w:szCs w:val="36"/>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黑体" w:hAnsi="黑体" w:eastAsia="黑体" w:cs="黑体"/>
          <w:color w:val="auto"/>
          <w:sz w:val="52"/>
          <w:szCs w:val="52"/>
          <w:highlight w:val="none"/>
        </w:rPr>
      </w:pPr>
      <w:r>
        <w:rPr>
          <w:rFonts w:hint="eastAsia" w:ascii="黑体" w:hAnsi="黑体" w:eastAsia="黑体" w:cs="黑体"/>
          <w:color w:val="auto"/>
          <w:sz w:val="52"/>
          <w:szCs w:val="52"/>
          <w:highlight w:val="none"/>
        </w:rPr>
        <w:t>获取</w:t>
      </w:r>
      <w:r>
        <w:rPr>
          <w:rFonts w:hint="eastAsia" w:ascii="黑体" w:hAnsi="黑体" w:eastAsia="黑体" w:cs="黑体"/>
          <w:color w:val="auto"/>
          <w:sz w:val="52"/>
          <w:szCs w:val="52"/>
          <w:highlight w:val="none"/>
          <w:lang w:eastAsia="zh-CN"/>
        </w:rPr>
        <w:t>招标文件</w:t>
      </w:r>
      <w:r>
        <w:rPr>
          <w:rFonts w:hint="eastAsia" w:ascii="黑体" w:hAnsi="黑体" w:eastAsia="黑体" w:cs="黑体"/>
          <w:color w:val="auto"/>
          <w:sz w:val="52"/>
          <w:szCs w:val="52"/>
          <w:highlight w:val="none"/>
        </w:rPr>
        <w:t>登记表</w:t>
      </w:r>
    </w:p>
    <w:tbl>
      <w:tblPr>
        <w:tblStyle w:val="22"/>
        <w:tblW w:w="4998" w:type="pct"/>
        <w:tblInd w:w="0" w:type="dxa"/>
        <w:shd w:val="clear" w:color="auto" w:fill="auto"/>
        <w:tblLayout w:type="fixed"/>
        <w:tblCellMar>
          <w:top w:w="0" w:type="dxa"/>
          <w:left w:w="108" w:type="dxa"/>
          <w:bottom w:w="0" w:type="dxa"/>
          <w:right w:w="108" w:type="dxa"/>
        </w:tblCellMar>
      </w:tblPr>
      <w:tblGrid>
        <w:gridCol w:w="2769"/>
        <w:gridCol w:w="2355"/>
        <w:gridCol w:w="1016"/>
        <w:gridCol w:w="2379"/>
      </w:tblGrid>
      <w:tr>
        <w:tblPrEx>
          <w:tblCellMar>
            <w:top w:w="0" w:type="dxa"/>
            <w:left w:w="108" w:type="dxa"/>
            <w:bottom w:w="0" w:type="dxa"/>
            <w:right w:w="108" w:type="dxa"/>
          </w:tblCellMar>
        </w:tblPrEx>
        <w:trPr>
          <w:trHeight w:val="1205"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拟报名项目名称</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iCs w:val="0"/>
                <w:color w:val="auto"/>
                <w:sz w:val="28"/>
                <w:szCs w:val="28"/>
                <w:highlight w:val="none"/>
                <w:u w:val="none"/>
              </w:rPr>
            </w:pPr>
          </w:p>
        </w:tc>
      </w:tr>
      <w:tr>
        <w:tblPrEx>
          <w:shd w:val="clear" w:color="auto" w:fill="auto"/>
          <w:tblCellMar>
            <w:top w:w="0" w:type="dxa"/>
            <w:left w:w="108" w:type="dxa"/>
            <w:bottom w:w="0" w:type="dxa"/>
            <w:right w:w="108" w:type="dxa"/>
          </w:tblCellMar>
        </w:tblPrEx>
        <w:trPr>
          <w:trHeight w:val="1035"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项目编号</w:t>
            </w:r>
          </w:p>
        </w:tc>
        <w:tc>
          <w:tcPr>
            <w:tcW w:w="1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iCs w:val="0"/>
                <w:color w:val="auto"/>
                <w:sz w:val="28"/>
                <w:szCs w:val="28"/>
                <w:highlight w:val="none"/>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包号</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iCs w:val="0"/>
                <w:color w:val="auto"/>
                <w:sz w:val="28"/>
                <w:szCs w:val="28"/>
                <w:highlight w:val="none"/>
                <w:u w:val="none"/>
              </w:rPr>
            </w:pPr>
          </w:p>
        </w:tc>
      </w:tr>
      <w:tr>
        <w:tblPrEx>
          <w:shd w:val="clear" w:color="auto" w:fill="auto"/>
          <w:tblCellMar>
            <w:top w:w="0" w:type="dxa"/>
            <w:left w:w="108" w:type="dxa"/>
            <w:bottom w:w="0" w:type="dxa"/>
            <w:right w:w="108" w:type="dxa"/>
          </w:tblCellMar>
        </w:tblPrEx>
        <w:trPr>
          <w:trHeight w:val="136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供应商全称</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iCs w:val="0"/>
                <w:color w:val="auto"/>
                <w:sz w:val="28"/>
                <w:szCs w:val="28"/>
                <w:highlight w:val="none"/>
                <w:u w:val="none"/>
              </w:rPr>
            </w:pPr>
          </w:p>
        </w:tc>
      </w:tr>
      <w:tr>
        <w:tblPrEx>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供应商联系人</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iCs w:val="0"/>
                <w:color w:val="auto"/>
                <w:sz w:val="28"/>
                <w:szCs w:val="28"/>
                <w:highlight w:val="none"/>
                <w:u w:val="none"/>
              </w:rPr>
            </w:pPr>
          </w:p>
        </w:tc>
      </w:tr>
      <w:tr>
        <w:tblPrEx>
          <w:shd w:val="clear" w:color="auto" w:fill="auto"/>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电话</w:t>
            </w:r>
          </w:p>
        </w:tc>
        <w:tc>
          <w:tcPr>
            <w:tcW w:w="1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iCs w:val="0"/>
                <w:color w:val="auto"/>
                <w:sz w:val="28"/>
                <w:szCs w:val="28"/>
                <w:highlight w:val="none"/>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手机</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iCs w:val="0"/>
                <w:color w:val="auto"/>
                <w:sz w:val="28"/>
                <w:szCs w:val="28"/>
                <w:highlight w:val="none"/>
                <w:u w:val="none"/>
              </w:rPr>
            </w:pPr>
          </w:p>
        </w:tc>
      </w:tr>
      <w:tr>
        <w:tblPrEx>
          <w:shd w:val="clear" w:color="auto" w:fill="auto"/>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电子邮箱</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iCs w:val="0"/>
                <w:color w:val="auto"/>
                <w:sz w:val="28"/>
                <w:szCs w:val="28"/>
                <w:highlight w:val="none"/>
                <w:u w:val="none"/>
              </w:rPr>
            </w:pPr>
          </w:p>
        </w:tc>
      </w:tr>
      <w:tr>
        <w:tblPrEx>
          <w:shd w:val="clear" w:color="auto" w:fill="auto"/>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获取招标文件时间</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年    月    日    时    分</w:t>
            </w:r>
          </w:p>
        </w:tc>
      </w:tr>
      <w:tr>
        <w:tblPrEx>
          <w:shd w:val="clear" w:color="auto" w:fill="auto"/>
          <w:tblCellMar>
            <w:top w:w="0" w:type="dxa"/>
            <w:left w:w="108" w:type="dxa"/>
            <w:bottom w:w="0" w:type="dxa"/>
            <w:right w:w="108" w:type="dxa"/>
          </w:tblCellMar>
        </w:tblPrEx>
        <w:trPr>
          <w:trHeight w:val="85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left"/>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承诺:</w:t>
            </w:r>
          </w:p>
          <w:p>
            <w:pPr>
              <w:keepNext w:val="0"/>
              <w:keepLines w:val="0"/>
              <w:pageBreakBefore w:val="0"/>
              <w:widowControl/>
              <w:numPr>
                <w:ilvl w:val="0"/>
                <w:numId w:val="12"/>
              </w:numPr>
              <w:suppressLineNumbers w:val="0"/>
              <w:kinsoku/>
              <w:wordWrap/>
              <w:overflowPunct/>
              <w:topLinePunct w:val="0"/>
              <w:autoSpaceDE/>
              <w:autoSpaceDN/>
              <w:bidi w:val="0"/>
              <w:adjustRightInd w:val="0"/>
              <w:snapToGrid w:val="0"/>
              <w:spacing w:after="0" w:line="360" w:lineRule="auto"/>
              <w:ind w:firstLine="560" w:firstLineChars="200"/>
              <w:jc w:val="left"/>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本公司对招标文件的内容已经了解，并自愿购买该招标文件。</w:t>
            </w:r>
          </w:p>
          <w:p>
            <w:pPr>
              <w:keepNext w:val="0"/>
              <w:keepLines w:val="0"/>
              <w:pageBreakBefore w:val="0"/>
              <w:widowControl/>
              <w:numPr>
                <w:ilvl w:val="0"/>
                <w:numId w:val="12"/>
              </w:numPr>
              <w:suppressLineNumbers w:val="0"/>
              <w:kinsoku/>
              <w:wordWrap/>
              <w:overflowPunct/>
              <w:topLinePunct w:val="0"/>
              <w:autoSpaceDE/>
              <w:autoSpaceDN/>
              <w:bidi w:val="0"/>
              <w:adjustRightInd w:val="0"/>
              <w:snapToGrid w:val="0"/>
              <w:spacing w:after="0" w:line="360" w:lineRule="auto"/>
              <w:ind w:firstLine="560" w:firstLineChars="200"/>
              <w:jc w:val="left"/>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本公司对提供的所有资料的真实性、有效性承担责任。</w:t>
            </w:r>
          </w:p>
          <w:p>
            <w:pPr>
              <w:keepNext w:val="0"/>
              <w:keepLines w:val="0"/>
              <w:pageBreakBefore w:val="0"/>
              <w:widowControl/>
              <w:numPr>
                <w:ilvl w:val="0"/>
                <w:numId w:val="12"/>
              </w:numPr>
              <w:suppressLineNumbers w:val="0"/>
              <w:kinsoku/>
              <w:wordWrap/>
              <w:overflowPunct/>
              <w:topLinePunct w:val="0"/>
              <w:autoSpaceDE/>
              <w:autoSpaceDN/>
              <w:bidi w:val="0"/>
              <w:adjustRightInd w:val="0"/>
              <w:snapToGrid w:val="0"/>
              <w:spacing w:after="0" w:line="360" w:lineRule="auto"/>
              <w:ind w:firstLine="560" w:firstLineChars="200"/>
              <w:jc w:val="left"/>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招标文件售后不退。</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360" w:lineRule="auto"/>
              <w:ind w:left="0" w:leftChars="0" w:firstLine="3738" w:firstLineChars="1335"/>
              <w:jc w:val="both"/>
              <w:textAlignment w:val="center"/>
              <w:rPr>
                <w:rFonts w:hint="default"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 xml:space="preserve">招标文件领取人签名: </w:t>
            </w:r>
            <w:r>
              <w:rPr>
                <w:rFonts w:hint="eastAsia" w:ascii="宋体" w:hAnsi="宋体" w:eastAsia="宋体" w:cs="宋体"/>
                <w:i w:val="0"/>
                <w:iCs w:val="0"/>
                <w:color w:val="auto"/>
                <w:kern w:val="0"/>
                <w:sz w:val="28"/>
                <w:szCs w:val="28"/>
                <w:highlight w:val="none"/>
                <w:u w:val="single"/>
                <w:lang w:val="en-US" w:eastAsia="zh-CN" w:bidi="ar"/>
              </w:rPr>
              <w:t xml:space="preserve">     </w:t>
            </w:r>
            <w:r>
              <w:rPr>
                <w:rFonts w:hint="eastAsia" w:ascii="宋体" w:hAnsi="宋体" w:eastAsia="宋体" w:cs="宋体"/>
                <w:i w:val="0"/>
                <w:iCs w:val="0"/>
                <w:color w:val="auto"/>
                <w:kern w:val="0"/>
                <w:sz w:val="28"/>
                <w:szCs w:val="28"/>
                <w:highlight w:val="none"/>
                <w:u w:val="none"/>
                <w:vertAlign w:val="subscript"/>
                <w:lang w:val="en-US" w:eastAsia="zh-CN" w:bidi="ar"/>
              </w:rPr>
              <w:t xml:space="preserve"> </w:t>
            </w:r>
            <w:r>
              <w:rPr>
                <w:rFonts w:hint="eastAsia" w:ascii="宋体" w:hAnsi="宋体" w:eastAsia="宋体" w:cs="宋体"/>
                <w:i w:val="0"/>
                <w:iCs w:val="0"/>
                <w:color w:val="auto"/>
                <w:kern w:val="0"/>
                <w:sz w:val="28"/>
                <w:szCs w:val="28"/>
                <w:highlight w:val="none"/>
                <w:u w:val="none"/>
                <w:lang w:val="en-US" w:eastAsia="zh-CN" w:bidi="ar"/>
              </w:rPr>
              <w:t xml:space="preserve">              </w:t>
            </w:r>
            <w:r>
              <w:rPr>
                <w:rFonts w:hint="eastAsia" w:ascii="宋体" w:hAnsi="宋体" w:eastAsia="宋体" w:cs="宋体"/>
                <w:i w:val="0"/>
                <w:iCs w:val="0"/>
                <w:color w:val="auto"/>
                <w:kern w:val="0"/>
                <w:sz w:val="28"/>
                <w:szCs w:val="28"/>
                <w:highlight w:val="none"/>
                <w:u w:val="single"/>
                <w:lang w:val="en-US" w:eastAsia="zh-CN" w:bidi="ar"/>
              </w:rPr>
              <w:t xml:space="preserve">                </w:t>
            </w:r>
          </w:p>
        </w:tc>
      </w:tr>
      <w:tr>
        <w:tblPrEx>
          <w:tblCellMar>
            <w:top w:w="0" w:type="dxa"/>
            <w:left w:w="108" w:type="dxa"/>
            <w:bottom w:w="0" w:type="dxa"/>
            <w:right w:w="108" w:type="dxa"/>
          </w:tblCellMar>
        </w:tblPrEx>
        <w:trPr>
          <w:trHeight w:val="825"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招标文件售价</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人民币</w:t>
            </w:r>
            <w:r>
              <w:rPr>
                <w:rFonts w:hint="eastAsia" w:ascii="宋体" w:hAnsi="宋体" w:cs="宋体"/>
                <w:i w:val="0"/>
                <w:iCs w:val="0"/>
                <w:color w:val="auto"/>
                <w:kern w:val="0"/>
                <w:sz w:val="28"/>
                <w:szCs w:val="28"/>
                <w:highlight w:val="none"/>
                <w:u w:val="none"/>
                <w:lang w:val="en-US" w:eastAsia="zh-CN" w:bidi="ar"/>
              </w:rPr>
              <w:t>200</w:t>
            </w:r>
            <w:r>
              <w:rPr>
                <w:rFonts w:hint="eastAsia" w:ascii="宋体" w:hAnsi="宋体" w:eastAsia="宋体" w:cs="宋体"/>
                <w:i w:val="0"/>
                <w:iCs w:val="0"/>
                <w:color w:val="auto"/>
                <w:kern w:val="0"/>
                <w:sz w:val="28"/>
                <w:szCs w:val="28"/>
                <w:highlight w:val="none"/>
                <w:u w:val="none"/>
                <w:lang w:val="en-US" w:eastAsia="zh-CN" w:bidi="ar"/>
              </w:rPr>
              <w:t>元/份</w:t>
            </w:r>
          </w:p>
        </w:tc>
      </w:tr>
      <w:tr>
        <w:tblPrEx>
          <w:tblCellMar>
            <w:top w:w="0" w:type="dxa"/>
            <w:left w:w="108" w:type="dxa"/>
            <w:bottom w:w="0" w:type="dxa"/>
            <w:right w:w="108" w:type="dxa"/>
          </w:tblCellMar>
        </w:tblPrEx>
        <w:trPr>
          <w:trHeight w:val="106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b/>
                <w:bCs/>
                <w:color w:val="auto"/>
                <w:sz w:val="32"/>
                <w:szCs w:val="32"/>
                <w:highlight w:val="none"/>
              </w:rPr>
              <w:t>注：开完发票后请把报名表格交还至前台</w:t>
            </w:r>
          </w:p>
        </w:tc>
      </w:tr>
    </w:tbl>
    <w:p>
      <w:pPr>
        <w:pStyle w:val="8"/>
        <w:ind w:left="0" w:leftChars="0" w:firstLine="0" w:firstLineChars="0"/>
        <w:rPr>
          <w:color w:val="auto"/>
          <w:highlight w:val="none"/>
        </w:rPr>
      </w:pPr>
    </w:p>
    <w:sectPr>
      <w:footerReference r:id="rId12" w:type="first"/>
      <w:footerReference r:id="rId11" w:type="default"/>
      <w:pgSz w:w="11906" w:h="16838"/>
      <w:pgMar w:top="1440" w:right="1800" w:bottom="1440" w:left="1800" w:header="708" w:footer="708" w:gutter="0"/>
      <w:pgBorders>
        <w:top w:val="none" w:sz="0" w:space="0"/>
        <w:left w:val="none" w:sz="0" w:space="0"/>
        <w:bottom w:val="none" w:sz="0" w:space="0"/>
        <w:right w:val="none" w:sz="0" w:space="0"/>
      </w:pgBorders>
      <w:pgNumType w:fmt="decimal"/>
      <w:cols w:space="708" w:num="1"/>
      <w:titlePg/>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80</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4847"/>
        <w:tab w:val="clear" w:pos="4153"/>
      </w:tabs>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80</w:t>
                    </w:r>
                    <w:r>
                      <w:rPr>
                        <w:rFonts w:hint="eastAsia"/>
                        <w:lang w:eastAsia="zh-CN"/>
                      </w:rPr>
                      <w:fldChar w:fldCharType="end"/>
                    </w:r>
                    <w:r>
                      <w:rPr>
                        <w:rFonts w:hint="eastAsia"/>
                        <w:lang w:eastAsia="zh-CN"/>
                      </w:rP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3"/>
                          </w:pP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Cw3v+V0gEAAKcDAAAOAAAAAAAAAAEAIAAAAB4BAABk&#10;cnMvZTJvRG9jLnhtbFBLBQYAAAAABgAGAFkBAABiBQAAAAA=&#10;">
              <v:fill on="f" focussize="0,0"/>
              <v:stroke on="f"/>
              <v:imagedata o:title=""/>
              <o:lock v:ext="edit" aspectratio="f"/>
              <v:textbox inset="0mm,0mm,0mm,0mm" style="mso-fit-shape-to-text:t;">
                <w:txbxContent>
                  <w:p>
                    <w:pPr>
                      <w:pStyle w:val="13"/>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3"/>
                          </w:pP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Zew/DRAQAApwMAAA4AAAAAAAAAAQAgAAAAHgEAAGRy&#10;cy9lMm9Eb2MueG1sUEsFBgAAAAAGAAYAWQEAAGEFAAAAAA==&#10;">
              <v:fill on="f" focussize="0,0"/>
              <v:stroke on="f"/>
              <v:imagedata o:title=""/>
              <o:lock v:ext="edit" aspectratio="f"/>
              <v:textbox inset="0mm,0mm,0mm,0mm" style="mso-fit-shape-to-text:t;">
                <w:txbxContent>
                  <w:p>
                    <w:pPr>
                      <w:pStyle w:val="13"/>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80</w:t>
                    </w:r>
                    <w:r>
                      <w:rPr>
                        <w:rFonts w:hint="eastAsia"/>
                        <w:lang w:eastAsia="zh-CN"/>
                      </w:rPr>
                      <w:fldChar w:fldCharType="end"/>
                    </w:r>
                    <w:r>
                      <w:rPr>
                        <w:rFonts w:hint="eastAsia"/>
                        <w:lang w:eastAsia="zh-CN"/>
                      </w:rPr>
                      <w:t xml:space="preserve"> 页</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3"/>
                          </w:pP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BCM1Y9MBAACnAwAADgAAAAAAAAABACAAAAAeAQAA&#10;ZHJzL2Uyb0RvYy54bWxQSwUGAAAAAAYABgBZAQAAYwUAAAAA&#10;">
              <v:fill on="f" focussize="0,0"/>
              <v:stroke on="f"/>
              <v:imagedata o:title=""/>
              <o:lock v:ext="edit" aspectratio="f"/>
              <v:textbox inset="0mm,0mm,0mm,0mm" style="mso-fit-shape-to-text:t;">
                <w:txbxContent>
                  <w:p>
                    <w:pPr>
                      <w:pStyle w:val="13"/>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80</w:t>
                    </w:r>
                    <w:r>
                      <w:rPr>
                        <w:rFonts w:hint="eastAsia"/>
                        <w:lang w:eastAsia="zh-CN"/>
                      </w:rPr>
                      <w:fldChar w:fldCharType="end"/>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3"/>
                          </w:pP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zCCmi9ABAACnAwAADgAAAAAAAAABACAAAAAeAQAAZHJz&#10;L2Uyb0RvYy54bWxQSwUGAAAAAAYABgBZAQAAYAUAAAAA&#10;">
              <v:fill on="f" focussize="0,0"/>
              <v:stroke on="f"/>
              <v:imagedata o:title=""/>
              <o:lock v:ext="edit" aspectratio="f"/>
              <v:textbox inset="0mm,0mm,0mm,0mm" style="mso-fit-shape-to-text:t;">
                <w:txbxContent>
                  <w:p>
                    <w:pPr>
                      <w:pStyle w:val="13"/>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360" w:lineRule="auto"/>
      </w:pPr>
      <w:r>
        <w:separator/>
      </w:r>
    </w:p>
  </w:footnote>
  <w:footnote w:type="continuationSeparator" w:id="5">
    <w:p>
      <w:pPr>
        <w:spacing w:line="360" w:lineRule="auto"/>
      </w:pPr>
      <w:r>
        <w:continuationSeparator/>
      </w:r>
    </w:p>
  </w:footnote>
  <w:footnote w:id="0">
    <w:p>
      <w:pPr>
        <w:pStyle w:val="19"/>
        <w:snapToGrid w:val="0"/>
        <w:rPr>
          <w:rFonts w:hint="eastAsia" w:eastAsia="微软雅黑"/>
          <w:lang w:eastAsia="zh-CN"/>
        </w:rPr>
      </w:pPr>
      <w:r>
        <w:rPr>
          <w:rStyle w:val="28"/>
        </w:rPr>
        <w:footnoteRef/>
      </w:r>
      <w:r>
        <w:t xml:space="preserve"> </w:t>
      </w:r>
      <w:r>
        <w:rPr>
          <w:rFonts w:hint="eastAsia"/>
          <w:lang w:eastAsia="zh-CN"/>
        </w:rPr>
        <w:t>从业人员、营业人员、资产总额填报上一年度数据，无上一年度数据的新成立企业可不填报。</w:t>
      </w:r>
    </w:p>
  </w:footnote>
  <w:footnote w:id="1">
    <w:p>
      <w:pPr>
        <w:pStyle w:val="19"/>
        <w:snapToGrid w:val="0"/>
      </w:pPr>
      <w:r>
        <w:rPr>
          <w:rStyle w:val="28"/>
        </w:rPr>
        <w:footnoteRef/>
      </w:r>
      <w:r>
        <w:t xml:space="preserve">  </w:t>
      </w:r>
      <w:r>
        <w:rPr>
          <w:rFonts w:hint="eastAsia"/>
          <w:lang w:eastAsia="zh-CN"/>
        </w:rPr>
        <w:t>从业人员、营业人员、资产总额填报上一年度数据，无上一年度数据的新成立企业可不填报。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eastAsiaTheme="minorEastAsia"/>
        <w:lang w:eastAsia="zh-CN"/>
      </w:rPr>
      <w:drawing>
        <wp:anchor distT="0" distB="0" distL="114300" distR="114300" simplePos="0" relativeHeight="251662336" behindDoc="0" locked="0" layoutInCell="1" allowOverlap="1">
          <wp:simplePos x="0" y="0"/>
          <wp:positionH relativeFrom="column">
            <wp:posOffset>8255</wp:posOffset>
          </wp:positionH>
          <wp:positionV relativeFrom="paragraph">
            <wp:posOffset>0</wp:posOffset>
          </wp:positionV>
          <wp:extent cx="5264150" cy="444500"/>
          <wp:effectExtent l="0" t="0" r="12700" b="12700"/>
          <wp:wrapSquare wrapText="bothSides"/>
          <wp:docPr id="3"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
                  <pic:cNvPicPr>
                    <a:picLocks noChangeAspect="1"/>
                  </pic:cNvPicPr>
                </pic:nvPicPr>
                <pic:blipFill>
                  <a:blip r:embed="rId1"/>
                  <a:stretch>
                    <a:fillRect/>
                  </a:stretch>
                </pic:blipFill>
                <pic:spPr>
                  <a:xfrm>
                    <a:off x="0" y="0"/>
                    <a:ext cx="5264150" cy="4445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eastAsiaTheme="minorEastAsia"/>
        <w:lang w:eastAsia="zh-CN"/>
      </w:rPr>
      <w:drawing>
        <wp:anchor distT="0" distB="0" distL="114300" distR="114300" simplePos="0" relativeHeight="251661312" behindDoc="0" locked="0" layoutInCell="1" allowOverlap="1">
          <wp:simplePos x="0" y="0"/>
          <wp:positionH relativeFrom="column">
            <wp:posOffset>-1270</wp:posOffset>
          </wp:positionH>
          <wp:positionV relativeFrom="paragraph">
            <wp:posOffset>9525</wp:posOffset>
          </wp:positionV>
          <wp:extent cx="5282565" cy="444500"/>
          <wp:effectExtent l="0" t="0" r="13335" b="12700"/>
          <wp:wrapSquare wrapText="bothSides"/>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5282565" cy="4445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87489"/>
    <w:multiLevelType w:val="singleLevel"/>
    <w:tmpl w:val="93587489"/>
    <w:lvl w:ilvl="0" w:tentative="0">
      <w:start w:val="1"/>
      <w:numFmt w:val="decimal"/>
      <w:suff w:val="nothing"/>
      <w:lvlText w:val="%1、"/>
      <w:lvlJc w:val="left"/>
    </w:lvl>
  </w:abstractNum>
  <w:abstractNum w:abstractNumId="1">
    <w:nsid w:val="BAA12ADA"/>
    <w:multiLevelType w:val="singleLevel"/>
    <w:tmpl w:val="BAA12ADA"/>
    <w:lvl w:ilvl="0" w:tentative="0">
      <w:start w:val="1"/>
      <w:numFmt w:val="decimal"/>
      <w:suff w:val="nothing"/>
      <w:lvlText w:val="（%1）"/>
      <w:lvlJc w:val="left"/>
    </w:lvl>
  </w:abstractNum>
  <w:abstractNum w:abstractNumId="2">
    <w:nsid w:val="CFF174A5"/>
    <w:multiLevelType w:val="singleLevel"/>
    <w:tmpl w:val="CFF174A5"/>
    <w:lvl w:ilvl="0" w:tentative="0">
      <w:start w:val="1"/>
      <w:numFmt w:val="decimal"/>
      <w:suff w:val="nothing"/>
      <w:lvlText w:val="%1、"/>
      <w:lvlJc w:val="left"/>
    </w:lvl>
  </w:abstractNum>
  <w:abstractNum w:abstractNumId="3">
    <w:nsid w:val="E09EF6E1"/>
    <w:multiLevelType w:val="singleLevel"/>
    <w:tmpl w:val="E09EF6E1"/>
    <w:lvl w:ilvl="0" w:tentative="0">
      <w:start w:val="1"/>
      <w:numFmt w:val="decimal"/>
      <w:suff w:val="nothing"/>
      <w:lvlText w:val="（%1）"/>
      <w:lvlJc w:val="left"/>
    </w:lvl>
  </w:abstractNum>
  <w:abstractNum w:abstractNumId="4">
    <w:nsid w:val="F73DC5D7"/>
    <w:multiLevelType w:val="singleLevel"/>
    <w:tmpl w:val="F73DC5D7"/>
    <w:lvl w:ilvl="0" w:tentative="0">
      <w:start w:val="1"/>
      <w:numFmt w:val="decimal"/>
      <w:suff w:val="nothing"/>
      <w:lvlText w:val="（%1）"/>
      <w:lvlJc w:val="left"/>
    </w:lvl>
  </w:abstractNum>
  <w:abstractNum w:abstractNumId="5">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206CABF7"/>
    <w:multiLevelType w:val="singleLevel"/>
    <w:tmpl w:val="206CABF7"/>
    <w:lvl w:ilvl="0" w:tentative="0">
      <w:start w:val="1"/>
      <w:numFmt w:val="decimal"/>
      <w:suff w:val="nothing"/>
      <w:lvlText w:val="（%1）"/>
      <w:lvlJc w:val="left"/>
    </w:lvl>
  </w:abstractNum>
  <w:abstractNum w:abstractNumId="8">
    <w:nsid w:val="316010E5"/>
    <w:multiLevelType w:val="singleLevel"/>
    <w:tmpl w:val="316010E5"/>
    <w:lvl w:ilvl="0" w:tentative="0">
      <w:start w:val="1"/>
      <w:numFmt w:val="decimal"/>
      <w:suff w:val="nothing"/>
      <w:lvlText w:val="%1．"/>
      <w:lvlJc w:val="left"/>
    </w:lvl>
  </w:abstractNum>
  <w:abstractNum w:abstractNumId="9">
    <w:nsid w:val="3B1B8417"/>
    <w:multiLevelType w:val="singleLevel"/>
    <w:tmpl w:val="3B1B8417"/>
    <w:lvl w:ilvl="0" w:tentative="0">
      <w:start w:val="1"/>
      <w:numFmt w:val="decimal"/>
      <w:suff w:val="nothing"/>
      <w:lvlText w:val="%1、"/>
      <w:lvlJc w:val="left"/>
    </w:lvl>
  </w:abstractNum>
  <w:abstractNum w:abstractNumId="10">
    <w:nsid w:val="3F88662E"/>
    <w:multiLevelType w:val="singleLevel"/>
    <w:tmpl w:val="3F88662E"/>
    <w:lvl w:ilvl="0" w:tentative="0">
      <w:start w:val="1"/>
      <w:numFmt w:val="decimal"/>
      <w:suff w:val="space"/>
      <w:lvlText w:val="%1)"/>
      <w:lvlJc w:val="left"/>
    </w:lvl>
  </w:abstractNum>
  <w:abstractNum w:abstractNumId="11">
    <w:nsid w:val="6E5CE7BD"/>
    <w:multiLevelType w:val="singleLevel"/>
    <w:tmpl w:val="6E5CE7BD"/>
    <w:lvl w:ilvl="0" w:tentative="0">
      <w:start w:val="1"/>
      <w:numFmt w:val="chineseCounting"/>
      <w:suff w:val="nothing"/>
      <w:lvlText w:val="%1、"/>
      <w:lvlJc w:val="left"/>
      <w:rPr>
        <w:rFonts w:hint="eastAsia"/>
      </w:rPr>
    </w:lvl>
  </w:abstractNum>
  <w:num w:numId="1">
    <w:abstractNumId w:val="11"/>
  </w:num>
  <w:num w:numId="2">
    <w:abstractNumId w:val="9"/>
  </w:num>
  <w:num w:numId="3">
    <w:abstractNumId w:val="6"/>
  </w:num>
  <w:num w:numId="4">
    <w:abstractNumId w:val="10"/>
  </w:num>
  <w:num w:numId="5">
    <w:abstractNumId w:val="7"/>
  </w:num>
  <w:num w:numId="6">
    <w:abstractNumId w:val="3"/>
  </w:num>
  <w:num w:numId="7">
    <w:abstractNumId w:val="4"/>
  </w:num>
  <w:num w:numId="8">
    <w:abstractNumId w:val="1"/>
  </w:num>
  <w:num w:numId="9">
    <w:abstractNumId w:val="2"/>
  </w:num>
  <w:num w:numId="10">
    <w:abstractNumId w:val="5"/>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3"/>
    </o:shapelayout>
  </w:hdrShapeDefaults>
  <w:footnotePr>
    <w:footnote w:id="4"/>
    <w:footnote w:id="5"/>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6B"/>
    <w:rsid w:val="00006462"/>
    <w:rsid w:val="000300E4"/>
    <w:rsid w:val="0003307E"/>
    <w:rsid w:val="000336BA"/>
    <w:rsid w:val="000359A1"/>
    <w:rsid w:val="0007500F"/>
    <w:rsid w:val="0008282E"/>
    <w:rsid w:val="000A363F"/>
    <w:rsid w:val="000A42A8"/>
    <w:rsid w:val="000A5063"/>
    <w:rsid w:val="000A5DBD"/>
    <w:rsid w:val="000C4524"/>
    <w:rsid w:val="000D44A6"/>
    <w:rsid w:val="000D5273"/>
    <w:rsid w:val="000F09D9"/>
    <w:rsid w:val="000F0E98"/>
    <w:rsid w:val="001049A5"/>
    <w:rsid w:val="001242F3"/>
    <w:rsid w:val="00134CAD"/>
    <w:rsid w:val="0013730B"/>
    <w:rsid w:val="00137853"/>
    <w:rsid w:val="00137E1C"/>
    <w:rsid w:val="00147012"/>
    <w:rsid w:val="00153E0B"/>
    <w:rsid w:val="00173126"/>
    <w:rsid w:val="00173905"/>
    <w:rsid w:val="00173E04"/>
    <w:rsid w:val="00175D29"/>
    <w:rsid w:val="001844F4"/>
    <w:rsid w:val="00185039"/>
    <w:rsid w:val="001A06D8"/>
    <w:rsid w:val="001A2D42"/>
    <w:rsid w:val="001A2EF7"/>
    <w:rsid w:val="001B41CF"/>
    <w:rsid w:val="001B5860"/>
    <w:rsid w:val="001C1135"/>
    <w:rsid w:val="001C15AE"/>
    <w:rsid w:val="001C4661"/>
    <w:rsid w:val="001C5689"/>
    <w:rsid w:val="001C6E4B"/>
    <w:rsid w:val="001F0070"/>
    <w:rsid w:val="001F4B02"/>
    <w:rsid w:val="002065A7"/>
    <w:rsid w:val="0021149E"/>
    <w:rsid w:val="00213021"/>
    <w:rsid w:val="00216BE9"/>
    <w:rsid w:val="0022503E"/>
    <w:rsid w:val="00225BB4"/>
    <w:rsid w:val="00226313"/>
    <w:rsid w:val="00240F5F"/>
    <w:rsid w:val="00244C00"/>
    <w:rsid w:val="00247AE0"/>
    <w:rsid w:val="002504F8"/>
    <w:rsid w:val="00260AC1"/>
    <w:rsid w:val="0026312D"/>
    <w:rsid w:val="0027078E"/>
    <w:rsid w:val="00284156"/>
    <w:rsid w:val="00285643"/>
    <w:rsid w:val="002867A1"/>
    <w:rsid w:val="002901F8"/>
    <w:rsid w:val="002A540A"/>
    <w:rsid w:val="002B4087"/>
    <w:rsid w:val="002B5F6C"/>
    <w:rsid w:val="002C165E"/>
    <w:rsid w:val="002C6C78"/>
    <w:rsid w:val="002D1594"/>
    <w:rsid w:val="002D3F9C"/>
    <w:rsid w:val="002D503C"/>
    <w:rsid w:val="002D7E27"/>
    <w:rsid w:val="002E17E5"/>
    <w:rsid w:val="002E6B7E"/>
    <w:rsid w:val="0030669E"/>
    <w:rsid w:val="00320CEA"/>
    <w:rsid w:val="00323B43"/>
    <w:rsid w:val="00326831"/>
    <w:rsid w:val="003274CE"/>
    <w:rsid w:val="003430F6"/>
    <w:rsid w:val="0038564C"/>
    <w:rsid w:val="00393B1D"/>
    <w:rsid w:val="003A1D97"/>
    <w:rsid w:val="003C3B19"/>
    <w:rsid w:val="003C412B"/>
    <w:rsid w:val="003C415C"/>
    <w:rsid w:val="003D36FB"/>
    <w:rsid w:val="003D37D8"/>
    <w:rsid w:val="003E2B8C"/>
    <w:rsid w:val="003F4822"/>
    <w:rsid w:val="00401CC0"/>
    <w:rsid w:val="00410F11"/>
    <w:rsid w:val="004203B9"/>
    <w:rsid w:val="00421BCF"/>
    <w:rsid w:val="004322A2"/>
    <w:rsid w:val="004358AB"/>
    <w:rsid w:val="00451EB4"/>
    <w:rsid w:val="00453AD3"/>
    <w:rsid w:val="00460B31"/>
    <w:rsid w:val="00462105"/>
    <w:rsid w:val="00475A80"/>
    <w:rsid w:val="00490B9E"/>
    <w:rsid w:val="00497577"/>
    <w:rsid w:val="004A05D7"/>
    <w:rsid w:val="004A2B28"/>
    <w:rsid w:val="004A69F1"/>
    <w:rsid w:val="004B3550"/>
    <w:rsid w:val="004D51A2"/>
    <w:rsid w:val="004D5AFB"/>
    <w:rsid w:val="004E04FD"/>
    <w:rsid w:val="004F1BB7"/>
    <w:rsid w:val="0050759C"/>
    <w:rsid w:val="005269A9"/>
    <w:rsid w:val="00546A42"/>
    <w:rsid w:val="0055408D"/>
    <w:rsid w:val="0057492D"/>
    <w:rsid w:val="00590819"/>
    <w:rsid w:val="00593D68"/>
    <w:rsid w:val="005A208B"/>
    <w:rsid w:val="005A7612"/>
    <w:rsid w:val="005C702E"/>
    <w:rsid w:val="005D01B8"/>
    <w:rsid w:val="005D066B"/>
    <w:rsid w:val="005F573A"/>
    <w:rsid w:val="005F7EB1"/>
    <w:rsid w:val="00604B81"/>
    <w:rsid w:val="00613417"/>
    <w:rsid w:val="0061545F"/>
    <w:rsid w:val="006175DE"/>
    <w:rsid w:val="006215AC"/>
    <w:rsid w:val="00621821"/>
    <w:rsid w:val="00622362"/>
    <w:rsid w:val="00622497"/>
    <w:rsid w:val="006276AD"/>
    <w:rsid w:val="006378D4"/>
    <w:rsid w:val="0064416A"/>
    <w:rsid w:val="0065365D"/>
    <w:rsid w:val="0065543F"/>
    <w:rsid w:val="006578CD"/>
    <w:rsid w:val="00664F6B"/>
    <w:rsid w:val="006731D2"/>
    <w:rsid w:val="00682986"/>
    <w:rsid w:val="006913C9"/>
    <w:rsid w:val="00691701"/>
    <w:rsid w:val="00691AE0"/>
    <w:rsid w:val="0069491E"/>
    <w:rsid w:val="006B7878"/>
    <w:rsid w:val="006C14BD"/>
    <w:rsid w:val="006C28E5"/>
    <w:rsid w:val="006D08E0"/>
    <w:rsid w:val="006D1BA8"/>
    <w:rsid w:val="006D393E"/>
    <w:rsid w:val="006D4AD8"/>
    <w:rsid w:val="006E0B58"/>
    <w:rsid w:val="006E0C4B"/>
    <w:rsid w:val="007110BA"/>
    <w:rsid w:val="00711465"/>
    <w:rsid w:val="0072310A"/>
    <w:rsid w:val="00723B11"/>
    <w:rsid w:val="007343A7"/>
    <w:rsid w:val="00734BB2"/>
    <w:rsid w:val="0075028E"/>
    <w:rsid w:val="007608B9"/>
    <w:rsid w:val="00761AAB"/>
    <w:rsid w:val="007724B4"/>
    <w:rsid w:val="007818FB"/>
    <w:rsid w:val="007916E7"/>
    <w:rsid w:val="00797C5D"/>
    <w:rsid w:val="00797D2F"/>
    <w:rsid w:val="007A34B9"/>
    <w:rsid w:val="007A6F47"/>
    <w:rsid w:val="007C4F46"/>
    <w:rsid w:val="007C7297"/>
    <w:rsid w:val="007C7A38"/>
    <w:rsid w:val="007D1B4F"/>
    <w:rsid w:val="007D2F9E"/>
    <w:rsid w:val="007D3175"/>
    <w:rsid w:val="007D48BF"/>
    <w:rsid w:val="007D5C45"/>
    <w:rsid w:val="007E2543"/>
    <w:rsid w:val="007E4A26"/>
    <w:rsid w:val="007F01B0"/>
    <w:rsid w:val="007F2CD8"/>
    <w:rsid w:val="007F4DC5"/>
    <w:rsid w:val="00806380"/>
    <w:rsid w:val="0081104F"/>
    <w:rsid w:val="00822299"/>
    <w:rsid w:val="00833E43"/>
    <w:rsid w:val="0083486A"/>
    <w:rsid w:val="00841378"/>
    <w:rsid w:val="00842B87"/>
    <w:rsid w:val="00845BEB"/>
    <w:rsid w:val="008472E6"/>
    <w:rsid w:val="00853463"/>
    <w:rsid w:val="0086026F"/>
    <w:rsid w:val="008640F5"/>
    <w:rsid w:val="008907DA"/>
    <w:rsid w:val="008A0587"/>
    <w:rsid w:val="008B1E93"/>
    <w:rsid w:val="008B7726"/>
    <w:rsid w:val="008D429E"/>
    <w:rsid w:val="008D5A10"/>
    <w:rsid w:val="008E319F"/>
    <w:rsid w:val="008E4452"/>
    <w:rsid w:val="008E619C"/>
    <w:rsid w:val="008F6E0E"/>
    <w:rsid w:val="008F79E1"/>
    <w:rsid w:val="00906F49"/>
    <w:rsid w:val="009108BB"/>
    <w:rsid w:val="00914604"/>
    <w:rsid w:val="00923533"/>
    <w:rsid w:val="00930A38"/>
    <w:rsid w:val="00934170"/>
    <w:rsid w:val="00942948"/>
    <w:rsid w:val="009474B5"/>
    <w:rsid w:val="00972D86"/>
    <w:rsid w:val="009736BF"/>
    <w:rsid w:val="0097392B"/>
    <w:rsid w:val="00976066"/>
    <w:rsid w:val="00980A66"/>
    <w:rsid w:val="009904F7"/>
    <w:rsid w:val="009910F6"/>
    <w:rsid w:val="009A7058"/>
    <w:rsid w:val="009C6AD9"/>
    <w:rsid w:val="009D55C3"/>
    <w:rsid w:val="009E398C"/>
    <w:rsid w:val="009E6F05"/>
    <w:rsid w:val="00A10906"/>
    <w:rsid w:val="00A14EEF"/>
    <w:rsid w:val="00A25E78"/>
    <w:rsid w:val="00A61230"/>
    <w:rsid w:val="00A813C5"/>
    <w:rsid w:val="00A824E6"/>
    <w:rsid w:val="00A858DC"/>
    <w:rsid w:val="00A94D14"/>
    <w:rsid w:val="00AB19CE"/>
    <w:rsid w:val="00AB3969"/>
    <w:rsid w:val="00AC187B"/>
    <w:rsid w:val="00AC5C21"/>
    <w:rsid w:val="00AE310E"/>
    <w:rsid w:val="00AE4FC5"/>
    <w:rsid w:val="00AF5796"/>
    <w:rsid w:val="00AF5F1F"/>
    <w:rsid w:val="00B027A4"/>
    <w:rsid w:val="00B236B3"/>
    <w:rsid w:val="00B26534"/>
    <w:rsid w:val="00B26806"/>
    <w:rsid w:val="00B31B24"/>
    <w:rsid w:val="00B4287F"/>
    <w:rsid w:val="00B4315F"/>
    <w:rsid w:val="00B60DAB"/>
    <w:rsid w:val="00B7194E"/>
    <w:rsid w:val="00B763B0"/>
    <w:rsid w:val="00B93045"/>
    <w:rsid w:val="00BA4130"/>
    <w:rsid w:val="00BB2CAF"/>
    <w:rsid w:val="00BC3E74"/>
    <w:rsid w:val="00BD630F"/>
    <w:rsid w:val="00BD7C1B"/>
    <w:rsid w:val="00BF17FD"/>
    <w:rsid w:val="00BF41D4"/>
    <w:rsid w:val="00BF5AFB"/>
    <w:rsid w:val="00C16734"/>
    <w:rsid w:val="00C17B47"/>
    <w:rsid w:val="00C25C77"/>
    <w:rsid w:val="00C303E7"/>
    <w:rsid w:val="00C319C2"/>
    <w:rsid w:val="00C62E44"/>
    <w:rsid w:val="00C63BD8"/>
    <w:rsid w:val="00C65954"/>
    <w:rsid w:val="00C7126B"/>
    <w:rsid w:val="00C72C24"/>
    <w:rsid w:val="00C73468"/>
    <w:rsid w:val="00C80EC4"/>
    <w:rsid w:val="00C8568E"/>
    <w:rsid w:val="00CB7EF0"/>
    <w:rsid w:val="00CC584A"/>
    <w:rsid w:val="00CC5E4E"/>
    <w:rsid w:val="00CD0979"/>
    <w:rsid w:val="00CD0EAB"/>
    <w:rsid w:val="00CE2AF3"/>
    <w:rsid w:val="00CE621D"/>
    <w:rsid w:val="00CE66E8"/>
    <w:rsid w:val="00D05388"/>
    <w:rsid w:val="00D114CD"/>
    <w:rsid w:val="00D14476"/>
    <w:rsid w:val="00D232FF"/>
    <w:rsid w:val="00D279AA"/>
    <w:rsid w:val="00D34544"/>
    <w:rsid w:val="00D44A97"/>
    <w:rsid w:val="00D45C0C"/>
    <w:rsid w:val="00D508A5"/>
    <w:rsid w:val="00D5104B"/>
    <w:rsid w:val="00D555D8"/>
    <w:rsid w:val="00D60778"/>
    <w:rsid w:val="00D64D28"/>
    <w:rsid w:val="00D6604D"/>
    <w:rsid w:val="00D677F1"/>
    <w:rsid w:val="00D74601"/>
    <w:rsid w:val="00D83E46"/>
    <w:rsid w:val="00D847B6"/>
    <w:rsid w:val="00DA6169"/>
    <w:rsid w:val="00DB5480"/>
    <w:rsid w:val="00DB6317"/>
    <w:rsid w:val="00DC5AD9"/>
    <w:rsid w:val="00DC691F"/>
    <w:rsid w:val="00DD02DE"/>
    <w:rsid w:val="00DD07B7"/>
    <w:rsid w:val="00DD113C"/>
    <w:rsid w:val="00DE0BEB"/>
    <w:rsid w:val="00DE4856"/>
    <w:rsid w:val="00DF485B"/>
    <w:rsid w:val="00E21B77"/>
    <w:rsid w:val="00E31F0E"/>
    <w:rsid w:val="00E40CAD"/>
    <w:rsid w:val="00E44530"/>
    <w:rsid w:val="00E61D2E"/>
    <w:rsid w:val="00E62B7F"/>
    <w:rsid w:val="00E726BC"/>
    <w:rsid w:val="00E72821"/>
    <w:rsid w:val="00E81DDC"/>
    <w:rsid w:val="00E81F67"/>
    <w:rsid w:val="00E83650"/>
    <w:rsid w:val="00E83A31"/>
    <w:rsid w:val="00E93E51"/>
    <w:rsid w:val="00E97CC0"/>
    <w:rsid w:val="00EA2524"/>
    <w:rsid w:val="00EC092D"/>
    <w:rsid w:val="00EC0DF8"/>
    <w:rsid w:val="00ED378B"/>
    <w:rsid w:val="00EE08F9"/>
    <w:rsid w:val="00EE5B3F"/>
    <w:rsid w:val="00EF728A"/>
    <w:rsid w:val="00EF7D0D"/>
    <w:rsid w:val="00F00FF7"/>
    <w:rsid w:val="00F02093"/>
    <w:rsid w:val="00F068E3"/>
    <w:rsid w:val="00F10B5F"/>
    <w:rsid w:val="00F218C1"/>
    <w:rsid w:val="00F321EB"/>
    <w:rsid w:val="00F346CF"/>
    <w:rsid w:val="00F3610C"/>
    <w:rsid w:val="00F52A5F"/>
    <w:rsid w:val="00F55954"/>
    <w:rsid w:val="00F61962"/>
    <w:rsid w:val="00F62865"/>
    <w:rsid w:val="00F64022"/>
    <w:rsid w:val="00F64660"/>
    <w:rsid w:val="00F97062"/>
    <w:rsid w:val="00F9745D"/>
    <w:rsid w:val="00FC7B53"/>
    <w:rsid w:val="00FD48CC"/>
    <w:rsid w:val="00FE62D1"/>
    <w:rsid w:val="00FF26BF"/>
    <w:rsid w:val="018023CE"/>
    <w:rsid w:val="01881AD6"/>
    <w:rsid w:val="01B40242"/>
    <w:rsid w:val="01B938AA"/>
    <w:rsid w:val="01E74B6E"/>
    <w:rsid w:val="02126CDB"/>
    <w:rsid w:val="021832B7"/>
    <w:rsid w:val="024E2E49"/>
    <w:rsid w:val="02A741FD"/>
    <w:rsid w:val="02C16E5D"/>
    <w:rsid w:val="02D964CF"/>
    <w:rsid w:val="0340787C"/>
    <w:rsid w:val="03707410"/>
    <w:rsid w:val="037F03E3"/>
    <w:rsid w:val="03A0770F"/>
    <w:rsid w:val="03A27BF9"/>
    <w:rsid w:val="03A448B8"/>
    <w:rsid w:val="03A4578A"/>
    <w:rsid w:val="03AD071E"/>
    <w:rsid w:val="03D10969"/>
    <w:rsid w:val="04DF1036"/>
    <w:rsid w:val="050F6021"/>
    <w:rsid w:val="05A97DEC"/>
    <w:rsid w:val="05C81981"/>
    <w:rsid w:val="065A32ED"/>
    <w:rsid w:val="065C6224"/>
    <w:rsid w:val="06BC41F2"/>
    <w:rsid w:val="06DF3DBD"/>
    <w:rsid w:val="07197D08"/>
    <w:rsid w:val="071C2CFD"/>
    <w:rsid w:val="071E5C55"/>
    <w:rsid w:val="073A47CB"/>
    <w:rsid w:val="073F7319"/>
    <w:rsid w:val="07536A42"/>
    <w:rsid w:val="07595F41"/>
    <w:rsid w:val="07615EC0"/>
    <w:rsid w:val="077005AB"/>
    <w:rsid w:val="078F4581"/>
    <w:rsid w:val="07995C5E"/>
    <w:rsid w:val="07BE179A"/>
    <w:rsid w:val="07BF027F"/>
    <w:rsid w:val="08031A31"/>
    <w:rsid w:val="081A5CC7"/>
    <w:rsid w:val="089F1700"/>
    <w:rsid w:val="08A276E5"/>
    <w:rsid w:val="08D27CDF"/>
    <w:rsid w:val="09061A75"/>
    <w:rsid w:val="09182241"/>
    <w:rsid w:val="091C2CBE"/>
    <w:rsid w:val="09242E62"/>
    <w:rsid w:val="093C069F"/>
    <w:rsid w:val="09417888"/>
    <w:rsid w:val="09855177"/>
    <w:rsid w:val="09870F93"/>
    <w:rsid w:val="09D658E4"/>
    <w:rsid w:val="09F1637C"/>
    <w:rsid w:val="0A25628F"/>
    <w:rsid w:val="0AA534D5"/>
    <w:rsid w:val="0AA650EB"/>
    <w:rsid w:val="0AB8066A"/>
    <w:rsid w:val="0AF47339"/>
    <w:rsid w:val="0B22594B"/>
    <w:rsid w:val="0B797387"/>
    <w:rsid w:val="0B8B2381"/>
    <w:rsid w:val="0BC044BE"/>
    <w:rsid w:val="0BDF26F7"/>
    <w:rsid w:val="0C264099"/>
    <w:rsid w:val="0C2B4952"/>
    <w:rsid w:val="0C7B2220"/>
    <w:rsid w:val="0D5A79D1"/>
    <w:rsid w:val="0D890E47"/>
    <w:rsid w:val="0DC64A00"/>
    <w:rsid w:val="0DFC60BA"/>
    <w:rsid w:val="0E4249F1"/>
    <w:rsid w:val="0F6C5A53"/>
    <w:rsid w:val="0F7C5FF6"/>
    <w:rsid w:val="0FC63FBD"/>
    <w:rsid w:val="106C564D"/>
    <w:rsid w:val="107B7B8F"/>
    <w:rsid w:val="107C67CE"/>
    <w:rsid w:val="1080523F"/>
    <w:rsid w:val="108F06C9"/>
    <w:rsid w:val="109D68CB"/>
    <w:rsid w:val="10A949B8"/>
    <w:rsid w:val="10C54639"/>
    <w:rsid w:val="11200D07"/>
    <w:rsid w:val="11DA73AF"/>
    <w:rsid w:val="12C60D80"/>
    <w:rsid w:val="131867D4"/>
    <w:rsid w:val="131F7A3A"/>
    <w:rsid w:val="132645D0"/>
    <w:rsid w:val="13455ABC"/>
    <w:rsid w:val="135428E1"/>
    <w:rsid w:val="1370322B"/>
    <w:rsid w:val="13B27845"/>
    <w:rsid w:val="13BE469F"/>
    <w:rsid w:val="13F87121"/>
    <w:rsid w:val="141A03E1"/>
    <w:rsid w:val="143B2E0B"/>
    <w:rsid w:val="14672B11"/>
    <w:rsid w:val="14892735"/>
    <w:rsid w:val="14CC769D"/>
    <w:rsid w:val="157D38E3"/>
    <w:rsid w:val="15D359D7"/>
    <w:rsid w:val="15D81E0F"/>
    <w:rsid w:val="161771F3"/>
    <w:rsid w:val="16222D6D"/>
    <w:rsid w:val="163C77BE"/>
    <w:rsid w:val="163D0F11"/>
    <w:rsid w:val="16632F86"/>
    <w:rsid w:val="1679588C"/>
    <w:rsid w:val="16994962"/>
    <w:rsid w:val="16A71041"/>
    <w:rsid w:val="16AA24BF"/>
    <w:rsid w:val="16F72341"/>
    <w:rsid w:val="17680CAB"/>
    <w:rsid w:val="176E4128"/>
    <w:rsid w:val="1783371F"/>
    <w:rsid w:val="17E62B67"/>
    <w:rsid w:val="180C0192"/>
    <w:rsid w:val="180F4499"/>
    <w:rsid w:val="18221ECE"/>
    <w:rsid w:val="190B7894"/>
    <w:rsid w:val="19A2789F"/>
    <w:rsid w:val="1A460CF5"/>
    <w:rsid w:val="1A7F297D"/>
    <w:rsid w:val="1AB16AC1"/>
    <w:rsid w:val="1B034A52"/>
    <w:rsid w:val="1B1F34AD"/>
    <w:rsid w:val="1B8D5DC6"/>
    <w:rsid w:val="1BFE1D3B"/>
    <w:rsid w:val="1C2775EC"/>
    <w:rsid w:val="1C3B08CE"/>
    <w:rsid w:val="1C750ECE"/>
    <w:rsid w:val="1CA22168"/>
    <w:rsid w:val="1D0836D7"/>
    <w:rsid w:val="1D196139"/>
    <w:rsid w:val="1DB85900"/>
    <w:rsid w:val="1DD01C35"/>
    <w:rsid w:val="1DF051AF"/>
    <w:rsid w:val="1E010AF7"/>
    <w:rsid w:val="1E0178EB"/>
    <w:rsid w:val="1E301173"/>
    <w:rsid w:val="1E38333E"/>
    <w:rsid w:val="1E5C7612"/>
    <w:rsid w:val="1EA40BB4"/>
    <w:rsid w:val="1F43381C"/>
    <w:rsid w:val="1FA4148D"/>
    <w:rsid w:val="20121621"/>
    <w:rsid w:val="201A421D"/>
    <w:rsid w:val="20341172"/>
    <w:rsid w:val="204E554F"/>
    <w:rsid w:val="20590035"/>
    <w:rsid w:val="20C35213"/>
    <w:rsid w:val="20FC799E"/>
    <w:rsid w:val="217913F5"/>
    <w:rsid w:val="22154DDD"/>
    <w:rsid w:val="22213E42"/>
    <w:rsid w:val="22336873"/>
    <w:rsid w:val="23175889"/>
    <w:rsid w:val="238C2182"/>
    <w:rsid w:val="239015D1"/>
    <w:rsid w:val="23BB4E7D"/>
    <w:rsid w:val="23C172D6"/>
    <w:rsid w:val="23F04F64"/>
    <w:rsid w:val="24814CBE"/>
    <w:rsid w:val="24AC168B"/>
    <w:rsid w:val="258C3BEC"/>
    <w:rsid w:val="25E576CC"/>
    <w:rsid w:val="260E3862"/>
    <w:rsid w:val="262569FC"/>
    <w:rsid w:val="26344C98"/>
    <w:rsid w:val="26F56CE2"/>
    <w:rsid w:val="27435D49"/>
    <w:rsid w:val="27A34F71"/>
    <w:rsid w:val="27B36A67"/>
    <w:rsid w:val="27EB0D9B"/>
    <w:rsid w:val="286602C8"/>
    <w:rsid w:val="28665C95"/>
    <w:rsid w:val="28A64522"/>
    <w:rsid w:val="28CC5B40"/>
    <w:rsid w:val="290B3EB9"/>
    <w:rsid w:val="291418C2"/>
    <w:rsid w:val="2950768C"/>
    <w:rsid w:val="297A5FC4"/>
    <w:rsid w:val="2A1113BC"/>
    <w:rsid w:val="2A8D4F8F"/>
    <w:rsid w:val="2A911082"/>
    <w:rsid w:val="2A917B34"/>
    <w:rsid w:val="2AE3766F"/>
    <w:rsid w:val="2B7E4054"/>
    <w:rsid w:val="2BF22742"/>
    <w:rsid w:val="2C987C56"/>
    <w:rsid w:val="2CFF149A"/>
    <w:rsid w:val="2D201865"/>
    <w:rsid w:val="2D4B5CEA"/>
    <w:rsid w:val="2D652658"/>
    <w:rsid w:val="2DC80C49"/>
    <w:rsid w:val="2DCA6355"/>
    <w:rsid w:val="2DF0699F"/>
    <w:rsid w:val="2E166748"/>
    <w:rsid w:val="2E556F01"/>
    <w:rsid w:val="2E8E20B4"/>
    <w:rsid w:val="2ED06066"/>
    <w:rsid w:val="2ED1223D"/>
    <w:rsid w:val="2EE470F7"/>
    <w:rsid w:val="2F000139"/>
    <w:rsid w:val="2F561B8A"/>
    <w:rsid w:val="2F9F42DC"/>
    <w:rsid w:val="2FE04319"/>
    <w:rsid w:val="2FF37AB3"/>
    <w:rsid w:val="308C7755"/>
    <w:rsid w:val="30FF27D2"/>
    <w:rsid w:val="31170995"/>
    <w:rsid w:val="31264A30"/>
    <w:rsid w:val="31884E67"/>
    <w:rsid w:val="31A0275E"/>
    <w:rsid w:val="31B7357A"/>
    <w:rsid w:val="31ED6B08"/>
    <w:rsid w:val="31F915C9"/>
    <w:rsid w:val="32610CE6"/>
    <w:rsid w:val="32631A32"/>
    <w:rsid w:val="328464CE"/>
    <w:rsid w:val="32AB70C5"/>
    <w:rsid w:val="32DC33E0"/>
    <w:rsid w:val="333D7824"/>
    <w:rsid w:val="335D0AF5"/>
    <w:rsid w:val="3370088C"/>
    <w:rsid w:val="33A3154A"/>
    <w:rsid w:val="33DC2F78"/>
    <w:rsid w:val="3428227C"/>
    <w:rsid w:val="35260F83"/>
    <w:rsid w:val="35602226"/>
    <w:rsid w:val="356B72E7"/>
    <w:rsid w:val="3572424F"/>
    <w:rsid w:val="35FC3844"/>
    <w:rsid w:val="362C4723"/>
    <w:rsid w:val="366061FD"/>
    <w:rsid w:val="36794DEF"/>
    <w:rsid w:val="36AD519D"/>
    <w:rsid w:val="36B57705"/>
    <w:rsid w:val="374F1A0B"/>
    <w:rsid w:val="37A103ED"/>
    <w:rsid w:val="37EA5E6E"/>
    <w:rsid w:val="37FF016F"/>
    <w:rsid w:val="38427C0B"/>
    <w:rsid w:val="387C5ABE"/>
    <w:rsid w:val="389B3A1E"/>
    <w:rsid w:val="38EB6119"/>
    <w:rsid w:val="39DE33DA"/>
    <w:rsid w:val="39FA5B4A"/>
    <w:rsid w:val="39FE0BE9"/>
    <w:rsid w:val="3A3C1AAF"/>
    <w:rsid w:val="3A424C25"/>
    <w:rsid w:val="3A4B7CC1"/>
    <w:rsid w:val="3A51228C"/>
    <w:rsid w:val="3A552E60"/>
    <w:rsid w:val="3A5D642F"/>
    <w:rsid w:val="3AB210FC"/>
    <w:rsid w:val="3AB73D56"/>
    <w:rsid w:val="3ACE216B"/>
    <w:rsid w:val="3AD95C13"/>
    <w:rsid w:val="3B261E51"/>
    <w:rsid w:val="3B973F88"/>
    <w:rsid w:val="3BCD72F7"/>
    <w:rsid w:val="3C414142"/>
    <w:rsid w:val="3CE114D9"/>
    <w:rsid w:val="3CF737A2"/>
    <w:rsid w:val="3CF7509A"/>
    <w:rsid w:val="3D10295A"/>
    <w:rsid w:val="3E0572FD"/>
    <w:rsid w:val="3E1A5292"/>
    <w:rsid w:val="3E5A7FE7"/>
    <w:rsid w:val="3EC8179E"/>
    <w:rsid w:val="3EF66B2E"/>
    <w:rsid w:val="3F217914"/>
    <w:rsid w:val="3F942B76"/>
    <w:rsid w:val="3FD70BB0"/>
    <w:rsid w:val="3FFB55AC"/>
    <w:rsid w:val="401C5F9D"/>
    <w:rsid w:val="401C690C"/>
    <w:rsid w:val="401D7195"/>
    <w:rsid w:val="405F1BE4"/>
    <w:rsid w:val="40A51286"/>
    <w:rsid w:val="40CE3DC0"/>
    <w:rsid w:val="40D7455A"/>
    <w:rsid w:val="40E743E5"/>
    <w:rsid w:val="4110038E"/>
    <w:rsid w:val="41734CBA"/>
    <w:rsid w:val="41C01B53"/>
    <w:rsid w:val="41DD7057"/>
    <w:rsid w:val="420F7A65"/>
    <w:rsid w:val="4216611A"/>
    <w:rsid w:val="423E300F"/>
    <w:rsid w:val="425656C8"/>
    <w:rsid w:val="4257273C"/>
    <w:rsid w:val="425D7213"/>
    <w:rsid w:val="42677B61"/>
    <w:rsid w:val="42756DB0"/>
    <w:rsid w:val="42B21AD2"/>
    <w:rsid w:val="42FD694D"/>
    <w:rsid w:val="434A6D8F"/>
    <w:rsid w:val="43FA5777"/>
    <w:rsid w:val="44044D92"/>
    <w:rsid w:val="441C1611"/>
    <w:rsid w:val="443C440B"/>
    <w:rsid w:val="443F7DBF"/>
    <w:rsid w:val="44514F52"/>
    <w:rsid w:val="448965CB"/>
    <w:rsid w:val="44C5497E"/>
    <w:rsid w:val="44FA2D53"/>
    <w:rsid w:val="4571374F"/>
    <w:rsid w:val="458B1BB0"/>
    <w:rsid w:val="4611075B"/>
    <w:rsid w:val="46214818"/>
    <w:rsid w:val="467A0297"/>
    <w:rsid w:val="468B7125"/>
    <w:rsid w:val="46C4691F"/>
    <w:rsid w:val="47841568"/>
    <w:rsid w:val="479D1D34"/>
    <w:rsid w:val="47B609C0"/>
    <w:rsid w:val="47CF543E"/>
    <w:rsid w:val="482D31EA"/>
    <w:rsid w:val="485970A0"/>
    <w:rsid w:val="48847961"/>
    <w:rsid w:val="48A41906"/>
    <w:rsid w:val="48B65C71"/>
    <w:rsid w:val="48F303D7"/>
    <w:rsid w:val="492837FF"/>
    <w:rsid w:val="492E6A57"/>
    <w:rsid w:val="49900EC8"/>
    <w:rsid w:val="49B86103"/>
    <w:rsid w:val="4A0030EE"/>
    <w:rsid w:val="4AC36065"/>
    <w:rsid w:val="4B1A0A44"/>
    <w:rsid w:val="4B560086"/>
    <w:rsid w:val="4B7501F5"/>
    <w:rsid w:val="4B8C2DEB"/>
    <w:rsid w:val="4BFA3C9F"/>
    <w:rsid w:val="4C0D3330"/>
    <w:rsid w:val="4C0E3379"/>
    <w:rsid w:val="4C107F48"/>
    <w:rsid w:val="4C3277BC"/>
    <w:rsid w:val="4C686851"/>
    <w:rsid w:val="4CB25875"/>
    <w:rsid w:val="4CC353EB"/>
    <w:rsid w:val="4CF36F3C"/>
    <w:rsid w:val="4D4F67BA"/>
    <w:rsid w:val="4D603399"/>
    <w:rsid w:val="4D867EE1"/>
    <w:rsid w:val="4DBC4C65"/>
    <w:rsid w:val="4DF6568D"/>
    <w:rsid w:val="4E2E1A80"/>
    <w:rsid w:val="4E550010"/>
    <w:rsid w:val="4E5F14CB"/>
    <w:rsid w:val="4F3705F8"/>
    <w:rsid w:val="4F651D09"/>
    <w:rsid w:val="4F952A51"/>
    <w:rsid w:val="4FAC3540"/>
    <w:rsid w:val="4FBB12F4"/>
    <w:rsid w:val="4FCF1583"/>
    <w:rsid w:val="4FFA7625"/>
    <w:rsid w:val="501B0BF9"/>
    <w:rsid w:val="507D2599"/>
    <w:rsid w:val="5096229D"/>
    <w:rsid w:val="50B44FCE"/>
    <w:rsid w:val="50DC4184"/>
    <w:rsid w:val="51475B39"/>
    <w:rsid w:val="514C3EA7"/>
    <w:rsid w:val="519849E5"/>
    <w:rsid w:val="51B36892"/>
    <w:rsid w:val="51DC07AF"/>
    <w:rsid w:val="52506DA7"/>
    <w:rsid w:val="529A1A6A"/>
    <w:rsid w:val="533B2B84"/>
    <w:rsid w:val="537A7243"/>
    <w:rsid w:val="539C1B81"/>
    <w:rsid w:val="53AA6184"/>
    <w:rsid w:val="53AE750F"/>
    <w:rsid w:val="53EB0895"/>
    <w:rsid w:val="53F263AD"/>
    <w:rsid w:val="54693932"/>
    <w:rsid w:val="549A6BFA"/>
    <w:rsid w:val="54E72921"/>
    <w:rsid w:val="55806F07"/>
    <w:rsid w:val="55FA2961"/>
    <w:rsid w:val="565E3E0E"/>
    <w:rsid w:val="565E7F4F"/>
    <w:rsid w:val="56775789"/>
    <w:rsid w:val="56857D06"/>
    <w:rsid w:val="56914056"/>
    <w:rsid w:val="569F0E63"/>
    <w:rsid w:val="56DB613D"/>
    <w:rsid w:val="573810DA"/>
    <w:rsid w:val="57FC2169"/>
    <w:rsid w:val="58096275"/>
    <w:rsid w:val="580E4560"/>
    <w:rsid w:val="581C04F1"/>
    <w:rsid w:val="582E6EF7"/>
    <w:rsid w:val="583F12B4"/>
    <w:rsid w:val="58434392"/>
    <w:rsid w:val="584E30E6"/>
    <w:rsid w:val="59014D02"/>
    <w:rsid w:val="59045B00"/>
    <w:rsid w:val="597B384D"/>
    <w:rsid w:val="59996DA8"/>
    <w:rsid w:val="59AC3CE9"/>
    <w:rsid w:val="59C30F1B"/>
    <w:rsid w:val="5A0D5854"/>
    <w:rsid w:val="5A20156F"/>
    <w:rsid w:val="5A8E5D27"/>
    <w:rsid w:val="5A9847F3"/>
    <w:rsid w:val="5AC7121C"/>
    <w:rsid w:val="5AD90B8D"/>
    <w:rsid w:val="5AE12927"/>
    <w:rsid w:val="5B2243E9"/>
    <w:rsid w:val="5B4E1A44"/>
    <w:rsid w:val="5B5E1CB7"/>
    <w:rsid w:val="5B666742"/>
    <w:rsid w:val="5B6919B0"/>
    <w:rsid w:val="5B873201"/>
    <w:rsid w:val="5B89551D"/>
    <w:rsid w:val="5B967767"/>
    <w:rsid w:val="5B9E55DE"/>
    <w:rsid w:val="5C1D18D2"/>
    <w:rsid w:val="5C286807"/>
    <w:rsid w:val="5C446BC8"/>
    <w:rsid w:val="5C4C687B"/>
    <w:rsid w:val="5C7C2768"/>
    <w:rsid w:val="5CB23AE6"/>
    <w:rsid w:val="5CF55792"/>
    <w:rsid w:val="5CFD533A"/>
    <w:rsid w:val="5D893B14"/>
    <w:rsid w:val="5D9F3D30"/>
    <w:rsid w:val="5E2810D5"/>
    <w:rsid w:val="5E2B7D62"/>
    <w:rsid w:val="5E71411E"/>
    <w:rsid w:val="5EA06921"/>
    <w:rsid w:val="5ED5006A"/>
    <w:rsid w:val="5F576E4B"/>
    <w:rsid w:val="5F5D4EDE"/>
    <w:rsid w:val="5F7A2C30"/>
    <w:rsid w:val="5FBE370A"/>
    <w:rsid w:val="60292845"/>
    <w:rsid w:val="60BA2EFF"/>
    <w:rsid w:val="61027308"/>
    <w:rsid w:val="612E1A5D"/>
    <w:rsid w:val="61816046"/>
    <w:rsid w:val="61B22D34"/>
    <w:rsid w:val="62182687"/>
    <w:rsid w:val="62391564"/>
    <w:rsid w:val="62816669"/>
    <w:rsid w:val="62BA0953"/>
    <w:rsid w:val="62D03A7C"/>
    <w:rsid w:val="62F16BCB"/>
    <w:rsid w:val="62F648FE"/>
    <w:rsid w:val="63341DB1"/>
    <w:rsid w:val="63447612"/>
    <w:rsid w:val="63907004"/>
    <w:rsid w:val="63A10995"/>
    <w:rsid w:val="63C23EFA"/>
    <w:rsid w:val="643A070A"/>
    <w:rsid w:val="644C573D"/>
    <w:rsid w:val="648667A7"/>
    <w:rsid w:val="64DB383A"/>
    <w:rsid w:val="65032F85"/>
    <w:rsid w:val="65136B50"/>
    <w:rsid w:val="657E2A35"/>
    <w:rsid w:val="65A94E9D"/>
    <w:rsid w:val="65AF3FB6"/>
    <w:rsid w:val="65C60A92"/>
    <w:rsid w:val="662203DD"/>
    <w:rsid w:val="666B723B"/>
    <w:rsid w:val="6678045A"/>
    <w:rsid w:val="66DD6702"/>
    <w:rsid w:val="679406CB"/>
    <w:rsid w:val="67AB52F1"/>
    <w:rsid w:val="67C35C0B"/>
    <w:rsid w:val="681233D2"/>
    <w:rsid w:val="681D5EE5"/>
    <w:rsid w:val="68652AB3"/>
    <w:rsid w:val="6895578E"/>
    <w:rsid w:val="689F1926"/>
    <w:rsid w:val="68AD17BB"/>
    <w:rsid w:val="68D94D22"/>
    <w:rsid w:val="692B2E4A"/>
    <w:rsid w:val="694303FB"/>
    <w:rsid w:val="696A0B34"/>
    <w:rsid w:val="698D6A17"/>
    <w:rsid w:val="69A233E7"/>
    <w:rsid w:val="69EE3535"/>
    <w:rsid w:val="69F954C1"/>
    <w:rsid w:val="69FC4ECE"/>
    <w:rsid w:val="6A2031B6"/>
    <w:rsid w:val="6A440C53"/>
    <w:rsid w:val="6AC61F6F"/>
    <w:rsid w:val="6ADB3EAF"/>
    <w:rsid w:val="6ADE74F0"/>
    <w:rsid w:val="6B1002C0"/>
    <w:rsid w:val="6B1F5CFA"/>
    <w:rsid w:val="6B723594"/>
    <w:rsid w:val="6B805156"/>
    <w:rsid w:val="6BD50977"/>
    <w:rsid w:val="6BEA2A9B"/>
    <w:rsid w:val="6C9C0875"/>
    <w:rsid w:val="6C9D1F03"/>
    <w:rsid w:val="6CAA3931"/>
    <w:rsid w:val="6D3933CA"/>
    <w:rsid w:val="6D7B61EC"/>
    <w:rsid w:val="6DC3266E"/>
    <w:rsid w:val="6DD049FF"/>
    <w:rsid w:val="6E09491E"/>
    <w:rsid w:val="6E0D3655"/>
    <w:rsid w:val="6E5F4465"/>
    <w:rsid w:val="6E8C54DA"/>
    <w:rsid w:val="6EF11E03"/>
    <w:rsid w:val="6F111C62"/>
    <w:rsid w:val="6F2176E5"/>
    <w:rsid w:val="6F3053CA"/>
    <w:rsid w:val="6F592303"/>
    <w:rsid w:val="6F5F5B74"/>
    <w:rsid w:val="6F9B1C65"/>
    <w:rsid w:val="6FD47A25"/>
    <w:rsid w:val="6FF44026"/>
    <w:rsid w:val="6FFB146E"/>
    <w:rsid w:val="701A5C74"/>
    <w:rsid w:val="706516C3"/>
    <w:rsid w:val="70864A71"/>
    <w:rsid w:val="70896E68"/>
    <w:rsid w:val="714556B4"/>
    <w:rsid w:val="715B60E9"/>
    <w:rsid w:val="715C0B42"/>
    <w:rsid w:val="71D913A0"/>
    <w:rsid w:val="71E96309"/>
    <w:rsid w:val="71EA1FED"/>
    <w:rsid w:val="72284A0C"/>
    <w:rsid w:val="72C16204"/>
    <w:rsid w:val="730313F6"/>
    <w:rsid w:val="731E1007"/>
    <w:rsid w:val="73370D24"/>
    <w:rsid w:val="7359268C"/>
    <w:rsid w:val="739503EB"/>
    <w:rsid w:val="73A05B28"/>
    <w:rsid w:val="73C07D69"/>
    <w:rsid w:val="749E2255"/>
    <w:rsid w:val="74B42AE4"/>
    <w:rsid w:val="74D430B7"/>
    <w:rsid w:val="750A429D"/>
    <w:rsid w:val="75167F59"/>
    <w:rsid w:val="754D77D2"/>
    <w:rsid w:val="755D38A7"/>
    <w:rsid w:val="755F5A0F"/>
    <w:rsid w:val="75614792"/>
    <w:rsid w:val="756E0C82"/>
    <w:rsid w:val="75784473"/>
    <w:rsid w:val="757E044C"/>
    <w:rsid w:val="75977BC3"/>
    <w:rsid w:val="75B161B3"/>
    <w:rsid w:val="75E470E3"/>
    <w:rsid w:val="76736B32"/>
    <w:rsid w:val="76E3765E"/>
    <w:rsid w:val="76FC2AFA"/>
    <w:rsid w:val="773F0836"/>
    <w:rsid w:val="77653671"/>
    <w:rsid w:val="778546CC"/>
    <w:rsid w:val="77B56730"/>
    <w:rsid w:val="77C04A8B"/>
    <w:rsid w:val="77D85DB3"/>
    <w:rsid w:val="780252A0"/>
    <w:rsid w:val="78027772"/>
    <w:rsid w:val="78A50513"/>
    <w:rsid w:val="793B7339"/>
    <w:rsid w:val="796518DD"/>
    <w:rsid w:val="796E0C55"/>
    <w:rsid w:val="7979133C"/>
    <w:rsid w:val="79AA0532"/>
    <w:rsid w:val="79F70999"/>
    <w:rsid w:val="79FE1DDD"/>
    <w:rsid w:val="7A075767"/>
    <w:rsid w:val="7A212062"/>
    <w:rsid w:val="7A282A11"/>
    <w:rsid w:val="7AB90FF6"/>
    <w:rsid w:val="7AC157E1"/>
    <w:rsid w:val="7AC21562"/>
    <w:rsid w:val="7AD474A4"/>
    <w:rsid w:val="7B115232"/>
    <w:rsid w:val="7B416BDC"/>
    <w:rsid w:val="7B5350AD"/>
    <w:rsid w:val="7B6867EB"/>
    <w:rsid w:val="7B697C89"/>
    <w:rsid w:val="7B8D34C3"/>
    <w:rsid w:val="7B971D84"/>
    <w:rsid w:val="7BDD7F72"/>
    <w:rsid w:val="7BF32F03"/>
    <w:rsid w:val="7C094B02"/>
    <w:rsid w:val="7C1724A5"/>
    <w:rsid w:val="7C8E3CCF"/>
    <w:rsid w:val="7CA54112"/>
    <w:rsid w:val="7CE50CE4"/>
    <w:rsid w:val="7D2177E3"/>
    <w:rsid w:val="7D2E5ABF"/>
    <w:rsid w:val="7E2142A2"/>
    <w:rsid w:val="7E4F5384"/>
    <w:rsid w:val="7E5A6DFA"/>
    <w:rsid w:val="7E7B0BF2"/>
    <w:rsid w:val="7E7C7A78"/>
    <w:rsid w:val="7E8D75B6"/>
    <w:rsid w:val="7EB2417D"/>
    <w:rsid w:val="7EF760EE"/>
    <w:rsid w:val="7F2A21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line="360" w:lineRule="auto"/>
      <w:outlineLvl w:val="2"/>
    </w:pPr>
    <w:rPr>
      <w:rFonts w:eastAsia="宋体"/>
      <w:b/>
      <w:bCs/>
      <w:sz w:val="28"/>
      <w:szCs w:val="32"/>
    </w:rPr>
  </w:style>
  <w:style w:type="paragraph" w:styleId="5">
    <w:name w:val="heading 4"/>
    <w:basedOn w:val="1"/>
    <w:next w:val="1"/>
    <w:link w:val="33"/>
    <w:unhideWhenUsed/>
    <w:qFormat/>
    <w:uiPriority w:val="9"/>
    <w:pPr>
      <w:keepNext/>
      <w:keepLines/>
      <w:spacing w:line="360" w:lineRule="auto"/>
      <w:outlineLvl w:val="3"/>
    </w:pPr>
    <w:rPr>
      <w:rFonts w:eastAsia="宋体" w:asciiTheme="majorAscii" w:hAnsiTheme="majorAscii" w:cstheme="majorBidi"/>
      <w:b/>
      <w:bCs/>
      <w:sz w:val="24"/>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style>
  <w:style w:type="paragraph" w:styleId="7">
    <w:name w:val="Body Text"/>
    <w:basedOn w:val="1"/>
    <w:next w:val="8"/>
    <w:qFormat/>
    <w:uiPriority w:val="1"/>
    <w:pPr>
      <w:spacing w:before="161"/>
      <w:ind w:left="120"/>
    </w:pPr>
    <w:rPr>
      <w:rFonts w:ascii="宋体" w:hAnsi="宋体" w:eastAsia="宋体" w:cs="宋体"/>
      <w:sz w:val="24"/>
      <w:lang w:val="zh-CN" w:bidi="zh-CN"/>
    </w:rPr>
  </w:style>
  <w:style w:type="paragraph" w:styleId="8">
    <w:name w:val="Body Text First Indent"/>
    <w:basedOn w:val="7"/>
    <w:unhideWhenUsed/>
    <w:qFormat/>
    <w:uiPriority w:val="99"/>
    <w:pPr>
      <w:ind w:firstLine="420" w:firstLineChars="100"/>
    </w:pPr>
    <w:rPr>
      <w:rFonts w:ascii="Times New Roman" w:hAnsi="Times New Roman" w:cs="Times New Roman"/>
    </w:rPr>
  </w:style>
  <w:style w:type="paragraph" w:styleId="9">
    <w:name w:val="toc 3"/>
    <w:basedOn w:val="1"/>
    <w:next w:val="1"/>
    <w:unhideWhenUsed/>
    <w:qFormat/>
    <w:uiPriority w:val="39"/>
    <w:pPr>
      <w:tabs>
        <w:tab w:val="right" w:leader="dot" w:pos="8296"/>
      </w:tabs>
      <w:ind w:left="838" w:leftChars="381"/>
    </w:pPr>
    <w:rPr>
      <w:sz w:val="21"/>
      <w:szCs w:val="21"/>
    </w:rPr>
  </w:style>
  <w:style w:type="paragraph" w:styleId="10">
    <w:name w:val="Plain Text"/>
    <w:basedOn w:val="1"/>
    <w:link w:val="44"/>
    <w:qFormat/>
    <w:uiPriority w:val="0"/>
    <w:pPr>
      <w:widowControl w:val="0"/>
      <w:adjustRightInd/>
      <w:snapToGrid/>
      <w:spacing w:after="0"/>
      <w:jc w:val="both"/>
    </w:pPr>
    <w:rPr>
      <w:rFonts w:ascii="宋体" w:hAnsi="Courier New" w:eastAsia="宋体" w:cs="Times New Roman"/>
      <w:b/>
      <w:kern w:val="2"/>
      <w:sz w:val="21"/>
      <w:szCs w:val="20"/>
    </w:rPr>
  </w:style>
  <w:style w:type="paragraph" w:styleId="11">
    <w:name w:val="Body Text Indent 2"/>
    <w:basedOn w:val="1"/>
    <w:qFormat/>
    <w:uiPriority w:val="0"/>
    <w:pPr>
      <w:ind w:firstLine="539" w:firstLineChars="174"/>
    </w:pPr>
    <w:rPr>
      <w:rFonts w:ascii="仿宋_GB2312" w:eastAsia="仿宋_GB2312"/>
      <w:sz w:val="31"/>
    </w:rPr>
  </w:style>
  <w:style w:type="paragraph" w:styleId="12">
    <w:name w:val="Balloon Text"/>
    <w:basedOn w:val="1"/>
    <w:link w:val="47"/>
    <w:semiHidden/>
    <w:unhideWhenUsed/>
    <w:qFormat/>
    <w:uiPriority w:val="99"/>
    <w:pPr>
      <w:spacing w:after="0"/>
    </w:pPr>
    <w:rPr>
      <w:sz w:val="18"/>
      <w:szCs w:val="18"/>
    </w:rPr>
  </w:style>
  <w:style w:type="paragraph" w:styleId="13">
    <w:name w:val="footer"/>
    <w:basedOn w:val="1"/>
    <w:link w:val="46"/>
    <w:unhideWhenUsed/>
    <w:qFormat/>
    <w:uiPriority w:val="99"/>
    <w:pPr>
      <w:tabs>
        <w:tab w:val="center" w:pos="4153"/>
        <w:tab w:val="right" w:pos="8306"/>
      </w:tabs>
    </w:pPr>
    <w:rPr>
      <w:sz w:val="18"/>
      <w:szCs w:val="18"/>
    </w:rPr>
  </w:style>
  <w:style w:type="paragraph" w:styleId="14">
    <w:name w:val="header"/>
    <w:basedOn w:val="1"/>
    <w:link w:val="45"/>
    <w:unhideWhenUsed/>
    <w:qFormat/>
    <w:uiPriority w:val="99"/>
    <w:pPr>
      <w:pBdr>
        <w:bottom w:val="single" w:color="auto" w:sz="6" w:space="1"/>
      </w:pBdr>
      <w:tabs>
        <w:tab w:val="center" w:pos="4153"/>
        <w:tab w:val="right" w:pos="8306"/>
      </w:tabs>
      <w:jc w:val="center"/>
    </w:pPr>
    <w:rPr>
      <w:sz w:val="18"/>
      <w:szCs w:val="18"/>
    </w:rPr>
  </w:style>
  <w:style w:type="paragraph" w:styleId="15">
    <w:name w:val="toc 1"/>
    <w:basedOn w:val="1"/>
    <w:next w:val="1"/>
    <w:semiHidden/>
    <w:unhideWhenUsed/>
    <w:qFormat/>
    <w:uiPriority w:val="39"/>
  </w:style>
  <w:style w:type="paragraph" w:styleId="16">
    <w:name w:val="toc 4"/>
    <w:basedOn w:val="1"/>
    <w:next w:val="1"/>
    <w:unhideWhenUsed/>
    <w:qFormat/>
    <w:uiPriority w:val="39"/>
    <w:pPr>
      <w:tabs>
        <w:tab w:val="right" w:leader="dot" w:pos="8296"/>
      </w:tabs>
      <w:spacing w:after="120"/>
      <w:ind w:left="1320" w:leftChars="600"/>
    </w:pPr>
  </w:style>
  <w:style w:type="paragraph" w:styleId="17">
    <w:name w:val="index heading"/>
    <w:basedOn w:val="1"/>
    <w:next w:val="18"/>
    <w:qFormat/>
    <w:uiPriority w:val="0"/>
    <w:rPr>
      <w:rFonts w:ascii="Times New Roman" w:hAnsi="Times New Roman"/>
      <w:szCs w:val="20"/>
    </w:rPr>
  </w:style>
  <w:style w:type="paragraph" w:styleId="18">
    <w:name w:val="index 1"/>
    <w:basedOn w:val="1"/>
    <w:next w:val="1"/>
    <w:unhideWhenUsed/>
    <w:qFormat/>
    <w:uiPriority w:val="99"/>
  </w:style>
  <w:style w:type="paragraph" w:styleId="19">
    <w:name w:val="footnote text"/>
    <w:basedOn w:val="1"/>
    <w:semiHidden/>
    <w:unhideWhenUsed/>
    <w:qFormat/>
    <w:uiPriority w:val="99"/>
    <w:pPr>
      <w:snapToGrid w:val="0"/>
      <w:jc w:val="left"/>
    </w:pPr>
    <w:rPr>
      <w:sz w:val="18"/>
    </w:rPr>
  </w:style>
  <w:style w:type="paragraph" w:styleId="20">
    <w:name w:val="toc 2"/>
    <w:basedOn w:val="1"/>
    <w:next w:val="1"/>
    <w:unhideWhenUsed/>
    <w:qFormat/>
    <w:uiPriority w:val="39"/>
    <w:pPr>
      <w:tabs>
        <w:tab w:val="right" w:leader="dot" w:pos="8296"/>
      </w:tabs>
      <w:spacing w:after="0" w:line="360" w:lineRule="auto"/>
      <w:ind w:left="440" w:leftChars="200"/>
      <w:jc w:val="center"/>
    </w:pPr>
    <w:rPr>
      <w:rFonts w:ascii="宋体" w:hAnsi="宋体" w:eastAsia="宋体"/>
      <w:sz w:val="30"/>
      <w:szCs w:val="30"/>
    </w:rPr>
  </w:style>
  <w:style w:type="paragraph" w:styleId="21">
    <w:name w:val="Normal (Web)"/>
    <w:basedOn w:val="1"/>
    <w:link w:val="49"/>
    <w:qFormat/>
    <w:uiPriority w:val="0"/>
    <w:pPr>
      <w:widowControl w:val="0"/>
      <w:adjustRightInd/>
      <w:snapToGrid/>
      <w:spacing w:after="0"/>
      <w:jc w:val="both"/>
    </w:pPr>
    <w:rPr>
      <w:rFonts w:eastAsia="宋体" w:asciiTheme="minorHAnsi" w:hAnsiTheme="minorHAnsi"/>
      <w:kern w:val="2"/>
      <w:sz w:val="24"/>
      <w:szCs w:val="24"/>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Emphasis"/>
    <w:basedOn w:val="24"/>
    <w:qFormat/>
    <w:uiPriority w:val="20"/>
    <w:rPr>
      <w:i/>
      <w:iCs/>
    </w:rPr>
  </w:style>
  <w:style w:type="character" w:styleId="26">
    <w:name w:val="Hyperlink"/>
    <w:qFormat/>
    <w:uiPriority w:val="99"/>
    <w:rPr>
      <w:rFonts w:hint="eastAsia" w:ascii="宋体" w:hAnsi="宋体" w:eastAsia="宋体" w:cs="宋体"/>
      <w:b/>
      <w:color w:val="0031C1"/>
      <w:kern w:val="0"/>
      <w:sz w:val="18"/>
      <w:szCs w:val="18"/>
      <w:u w:val="none"/>
      <w:lang w:eastAsia="en-US"/>
    </w:rPr>
  </w:style>
  <w:style w:type="character" w:styleId="27">
    <w:name w:val="annotation reference"/>
    <w:basedOn w:val="24"/>
    <w:semiHidden/>
    <w:unhideWhenUsed/>
    <w:qFormat/>
    <w:uiPriority w:val="99"/>
    <w:rPr>
      <w:sz w:val="21"/>
      <w:szCs w:val="21"/>
    </w:rPr>
  </w:style>
  <w:style w:type="character" w:styleId="28">
    <w:name w:val="footnote reference"/>
    <w:basedOn w:val="24"/>
    <w:semiHidden/>
    <w:unhideWhenUsed/>
    <w:qFormat/>
    <w:uiPriority w:val="99"/>
    <w:rPr>
      <w:vertAlign w:val="superscript"/>
    </w:rPr>
  </w:style>
  <w:style w:type="paragraph" w:customStyle="1" w:styleId="29">
    <w:name w:val="表格文字"/>
    <w:basedOn w:val="1"/>
    <w:qFormat/>
    <w:uiPriority w:val="0"/>
    <w:pPr>
      <w:autoSpaceDE/>
      <w:autoSpaceDN/>
      <w:adjustRightInd/>
      <w:spacing w:before="25" w:after="25"/>
    </w:pPr>
    <w:rPr>
      <w:rFonts w:ascii="Times New Roman"/>
      <w:bCs/>
      <w:spacing w:val="10"/>
      <w:szCs w:val="20"/>
    </w:rPr>
  </w:style>
  <w:style w:type="character" w:customStyle="1" w:styleId="30">
    <w:name w:val="标题 2 Char"/>
    <w:basedOn w:val="24"/>
    <w:link w:val="2"/>
    <w:qFormat/>
    <w:uiPriority w:val="9"/>
    <w:rPr>
      <w:rFonts w:asciiTheme="majorHAnsi" w:hAnsiTheme="majorHAnsi" w:eastAsiaTheme="majorEastAsia" w:cstheme="majorBidi"/>
      <w:b/>
      <w:bCs/>
      <w:sz w:val="32"/>
      <w:szCs w:val="32"/>
    </w:rPr>
  </w:style>
  <w:style w:type="character" w:customStyle="1" w:styleId="31">
    <w:name w:val="标题 3 Char"/>
    <w:basedOn w:val="24"/>
    <w:link w:val="4"/>
    <w:qFormat/>
    <w:uiPriority w:val="9"/>
    <w:rPr>
      <w:rFonts w:ascii="Tahoma" w:hAnsi="Tahoma" w:eastAsia="宋体"/>
      <w:b/>
      <w:bCs/>
      <w:sz w:val="28"/>
      <w:szCs w:val="32"/>
    </w:rPr>
  </w:style>
  <w:style w:type="paragraph" w:styleId="32">
    <w:name w:val="List Paragraph"/>
    <w:basedOn w:val="1"/>
    <w:qFormat/>
    <w:uiPriority w:val="34"/>
    <w:pPr>
      <w:ind w:firstLine="420" w:firstLineChars="200"/>
    </w:pPr>
  </w:style>
  <w:style w:type="character" w:customStyle="1" w:styleId="33">
    <w:name w:val="标题 4 Char"/>
    <w:basedOn w:val="24"/>
    <w:link w:val="5"/>
    <w:qFormat/>
    <w:uiPriority w:val="9"/>
    <w:rPr>
      <w:rFonts w:eastAsia="宋体" w:asciiTheme="majorAscii" w:hAnsiTheme="majorAscii" w:cstheme="majorBidi"/>
      <w:b/>
      <w:bCs/>
      <w:sz w:val="24"/>
      <w:szCs w:val="28"/>
    </w:rPr>
  </w:style>
  <w:style w:type="character" w:customStyle="1" w:styleId="34">
    <w:name w:val="正文缩进2格 Char"/>
    <w:link w:val="35"/>
    <w:qFormat/>
    <w:uiPriority w:val="0"/>
    <w:rPr>
      <w:rFonts w:ascii="仿宋_GB2312" w:hAnsi="宋体" w:eastAsia="仿宋_GB2312"/>
      <w:kern w:val="2"/>
      <w:sz w:val="31"/>
    </w:rPr>
  </w:style>
  <w:style w:type="paragraph" w:customStyle="1" w:styleId="35">
    <w:name w:val="正文缩进2格"/>
    <w:basedOn w:val="1"/>
    <w:link w:val="34"/>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36">
    <w:name w:val="正文缩进4格"/>
    <w:basedOn w:val="35"/>
    <w:qFormat/>
    <w:uiPriority w:val="0"/>
    <w:pPr>
      <w:ind w:left="2" w:firstLine="538" w:firstLineChars="192"/>
    </w:pPr>
    <w:rPr>
      <w:color w:val="0000FF"/>
      <w:sz w:val="28"/>
    </w:rPr>
  </w:style>
  <w:style w:type="character" w:customStyle="1" w:styleId="37">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38">
    <w:name w:val="_Style 3"/>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character" w:customStyle="1" w:styleId="39">
    <w:name w:val="标题1"/>
    <w:qFormat/>
    <w:uiPriority w:val="0"/>
    <w:rPr>
      <w:rFonts w:ascii="Times New Roman" w:hAnsi="Times New Roman" w:eastAsia="宋体" w:cs="Times New Roman"/>
      <w:b/>
      <w:kern w:val="0"/>
      <w:sz w:val="24"/>
      <w:szCs w:val="20"/>
      <w:lang w:eastAsia="en-US"/>
    </w:rPr>
  </w:style>
  <w:style w:type="character" w:customStyle="1" w:styleId="40">
    <w:name w:val="标题 3.1 Char"/>
    <w:link w:val="41"/>
    <w:qFormat/>
    <w:uiPriority w:val="0"/>
    <w:rPr>
      <w:rFonts w:ascii="宋体" w:hAnsi="宋体" w:eastAsia="宋体"/>
      <w:b/>
      <w:color w:val="FF0000"/>
      <w:kern w:val="2"/>
      <w:sz w:val="32"/>
    </w:rPr>
  </w:style>
  <w:style w:type="paragraph" w:customStyle="1" w:styleId="41">
    <w:name w:val="标题 3.1"/>
    <w:basedOn w:val="4"/>
    <w:link w:val="40"/>
    <w:qFormat/>
    <w:uiPriority w:val="0"/>
    <w:pPr>
      <w:widowControl w:val="0"/>
      <w:tabs>
        <w:tab w:val="left" w:pos="1440"/>
        <w:tab w:val="left" w:pos="1620"/>
      </w:tabs>
      <w:adjustRightInd/>
      <w:snapToGrid/>
      <w:spacing w:line="600" w:lineRule="exact"/>
      <w:jc w:val="both"/>
    </w:pPr>
    <w:rPr>
      <w:rFonts w:ascii="宋体" w:hAnsi="宋体" w:eastAsia="宋体"/>
      <w:bCs w:val="0"/>
      <w:color w:val="FF0000"/>
      <w:kern w:val="2"/>
      <w:szCs w:val="22"/>
    </w:rPr>
  </w:style>
  <w:style w:type="character" w:customStyle="1" w:styleId="42">
    <w:name w:val="样式 楷体_GB2312 小四"/>
    <w:qFormat/>
    <w:uiPriority w:val="0"/>
    <w:rPr>
      <w:rFonts w:ascii="楷体_GB2312" w:hAnsi="楷体_GB2312" w:eastAsia="仿宋_GB2312"/>
      <w:sz w:val="24"/>
    </w:rPr>
  </w:style>
  <w:style w:type="character" w:customStyle="1" w:styleId="43">
    <w:name w:val="纯文本 Char"/>
    <w:qFormat/>
    <w:uiPriority w:val="0"/>
    <w:rPr>
      <w:rFonts w:ascii="宋体" w:hAnsi="Courier New" w:eastAsia="宋体" w:cs="Times New Roman"/>
      <w:b/>
      <w:kern w:val="2"/>
      <w:sz w:val="21"/>
      <w:szCs w:val="20"/>
    </w:rPr>
  </w:style>
  <w:style w:type="character" w:customStyle="1" w:styleId="44">
    <w:name w:val="纯文本 Char1"/>
    <w:basedOn w:val="24"/>
    <w:link w:val="10"/>
    <w:semiHidden/>
    <w:qFormat/>
    <w:uiPriority w:val="99"/>
    <w:rPr>
      <w:rFonts w:ascii="宋体" w:hAnsi="Courier New" w:eastAsia="宋体" w:cs="Courier New"/>
      <w:sz w:val="21"/>
      <w:szCs w:val="21"/>
    </w:rPr>
  </w:style>
  <w:style w:type="character" w:customStyle="1" w:styleId="45">
    <w:name w:val="页眉 Char"/>
    <w:basedOn w:val="24"/>
    <w:link w:val="14"/>
    <w:qFormat/>
    <w:uiPriority w:val="99"/>
    <w:rPr>
      <w:rFonts w:ascii="Tahoma" w:hAnsi="Tahoma"/>
      <w:sz w:val="18"/>
      <w:szCs w:val="18"/>
    </w:rPr>
  </w:style>
  <w:style w:type="character" w:customStyle="1" w:styleId="46">
    <w:name w:val="页脚 Char"/>
    <w:basedOn w:val="24"/>
    <w:link w:val="13"/>
    <w:qFormat/>
    <w:uiPriority w:val="99"/>
    <w:rPr>
      <w:rFonts w:ascii="Tahoma" w:hAnsi="Tahoma"/>
      <w:sz w:val="18"/>
      <w:szCs w:val="18"/>
    </w:rPr>
  </w:style>
  <w:style w:type="character" w:customStyle="1" w:styleId="47">
    <w:name w:val="批注框文本 Char"/>
    <w:basedOn w:val="24"/>
    <w:link w:val="12"/>
    <w:semiHidden/>
    <w:qFormat/>
    <w:uiPriority w:val="99"/>
    <w:rPr>
      <w:rFonts w:ascii="Tahoma" w:hAnsi="Tahoma"/>
      <w:sz w:val="18"/>
      <w:szCs w:val="18"/>
    </w:rPr>
  </w:style>
  <w:style w:type="paragraph" w:customStyle="1" w:styleId="48">
    <w:name w:val="Char Char2 Char"/>
    <w:basedOn w:val="1"/>
    <w:qFormat/>
    <w:uiPriority w:val="0"/>
    <w:pPr>
      <w:widowControl w:val="0"/>
      <w:adjustRightInd/>
      <w:snapToGrid/>
      <w:spacing w:after="0"/>
      <w:jc w:val="both"/>
    </w:pPr>
    <w:rPr>
      <w:rFonts w:ascii="宋体" w:hAnsi="宋体" w:eastAsia="宋体" w:cs="Times New Roman"/>
      <w:b/>
      <w:kern w:val="2"/>
      <w:sz w:val="28"/>
      <w:szCs w:val="28"/>
    </w:rPr>
  </w:style>
  <w:style w:type="character" w:customStyle="1" w:styleId="49">
    <w:name w:val="普通(网站) Char"/>
    <w:link w:val="21"/>
    <w:qFormat/>
    <w:uiPriority w:val="0"/>
    <w:rPr>
      <w:rFonts w:eastAsia="宋体"/>
      <w:kern w:val="2"/>
      <w:sz w:val="24"/>
      <w:szCs w:val="24"/>
    </w:rPr>
  </w:style>
  <w:style w:type="paragraph" w:customStyle="1" w:styleId="50">
    <w:name w:val="列出段落1"/>
    <w:basedOn w:val="1"/>
    <w:qFormat/>
    <w:uiPriority w:val="99"/>
    <w:pPr>
      <w:widowControl w:val="0"/>
      <w:adjustRightInd/>
      <w:snapToGrid/>
      <w:spacing w:after="0" w:line="360" w:lineRule="auto"/>
      <w:ind w:firstLine="420" w:firstLineChars="200"/>
      <w:jc w:val="both"/>
    </w:pPr>
    <w:rPr>
      <w:rFonts w:ascii="Times New Roman" w:hAnsi="Times New Roman" w:eastAsia="宋体" w:cs="Times New Roman"/>
      <w:kern w:val="2"/>
      <w:sz w:val="24"/>
      <w:szCs w:val="24"/>
    </w:rPr>
  </w:style>
  <w:style w:type="character" w:customStyle="1" w:styleId="51">
    <w:name w:val="p141"/>
    <w:qFormat/>
    <w:uiPriority w:val="0"/>
    <w:rPr>
      <w:sz w:val="21"/>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53">
    <w:name w:val="正文无缩进"/>
    <w:basedOn w:val="35"/>
    <w:qFormat/>
    <w:uiPriority w:val="0"/>
    <w:pPr>
      <w:ind w:firstLine="0" w:firstLineChars="0"/>
    </w:pPr>
  </w:style>
  <w:style w:type="paragraph" w:customStyle="1" w:styleId="54">
    <w:name w:val="一级条标题"/>
    <w:basedOn w:val="55"/>
    <w:next w:val="56"/>
    <w:qFormat/>
    <w:uiPriority w:val="0"/>
    <w:pPr>
      <w:tabs>
        <w:tab w:val="left" w:pos="720"/>
      </w:tabs>
      <w:spacing w:beforeLines="0" w:afterLines="0"/>
      <w:outlineLvl w:val="2"/>
    </w:pPr>
  </w:style>
  <w:style w:type="paragraph" w:customStyle="1" w:styleId="55">
    <w:name w:val="章标题"/>
    <w:next w:val="1"/>
    <w:qFormat/>
    <w:uiPriority w:val="0"/>
    <w:pPr>
      <w:tabs>
        <w:tab w:val="left" w:pos="720"/>
      </w:tabs>
      <w:spacing w:before="50" w:beforeLines="50" w:after="50" w:afterLines="50"/>
      <w:ind w:left="567" w:hanging="567"/>
      <w:jc w:val="both"/>
      <w:outlineLvl w:val="1"/>
    </w:pPr>
    <w:rPr>
      <w:rFonts w:ascii="黑体" w:hAnsi="Times New Roman" w:eastAsia="黑体" w:cs="Times New Roman"/>
      <w:sz w:val="21"/>
      <w:lang w:val="en-US" w:eastAsia="zh-CN" w:bidi="ar-SA"/>
    </w:rPr>
  </w:style>
  <w:style w:type="paragraph" w:customStyle="1" w:styleId="56">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6BD83C-2A9B-4E6F-A772-FE212356A246}">
  <ds:schemaRefs/>
</ds:datastoreItem>
</file>

<file path=docProps/app.xml><?xml version="1.0" encoding="utf-8"?>
<Properties xmlns="http://schemas.openxmlformats.org/officeDocument/2006/extended-properties" xmlns:vt="http://schemas.openxmlformats.org/officeDocument/2006/docPropsVTypes">
  <Template>Normal</Template>
  <Pages>73</Pages>
  <Words>32715</Words>
  <Characters>33586</Characters>
  <Lines>264</Lines>
  <Paragraphs>74</Paragraphs>
  <TotalTime>1</TotalTime>
  <ScaleCrop>false</ScaleCrop>
  <LinksUpToDate>false</LinksUpToDate>
  <CharactersWithSpaces>35801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文件</cp:category>
  <dcterms:created xsi:type="dcterms:W3CDTF">2019-07-08T13:55:00Z</dcterms:created>
  <dc:creator>MyPC</dc:creator>
  <cp:keywords>文件格式版本</cp:keywords>
  <cp:lastModifiedBy>Admain</cp:lastModifiedBy>
  <cp:lastPrinted>2021-04-23T09:50:00Z</cp:lastPrinted>
  <dcterms:modified xsi:type="dcterms:W3CDTF">2021-12-20T02:54:51Z</dcterms:modified>
  <dc:subject>公开招标文件版本</dc:subject>
  <dc:title>公开招标文件版本</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FA883B9110314357BCCB0107BE1C437D</vt:lpwstr>
  </property>
</Properties>
</file>