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441900014-2025-00553</w:t>
      </w:r>
    </w:p>
    <w:p>
      <w:pPr>
        <w:pStyle w:val="null3"/>
        <w:jc w:val="center"/>
        <w:outlineLvl w:val="3"/>
      </w:pPr>
      <w:r>
        <w:rPr>
          <w:sz w:val="24"/>
          <w:b/>
        </w:rPr>
        <w:t>采购项目编号：</w:t>
      </w:r>
      <w:r>
        <w:rPr>
          <w:sz w:val="24"/>
          <w:b/>
        </w:rPr>
        <w:t>441900014-2025-00553</w:t>
      </w:r>
    </w:p>
    <w:p>
      <w:pPr>
        <w:pStyle w:val="null3"/>
        <w:jc w:val="center"/>
        <w:outlineLvl w:val="3"/>
      </w:pPr>
      <w:r>
        <w:rPr>
          <w:sz w:val="24"/>
          <w:b/>
        </w:rPr>
        <w:t>项目名称：</w:t>
      </w:r>
      <w:r>
        <w:rPr>
          <w:sz w:val="24"/>
          <w:b/>
        </w:rPr>
        <w:t>东莞市横沥医院护工服务采购项目</w:t>
      </w:r>
    </w:p>
    <w:p>
      <w:pPr>
        <w:pStyle w:val="null3"/>
        <w:jc w:val="center"/>
        <w:outlineLvl w:val="3"/>
      </w:pPr>
      <w:r>
        <w:rPr>
          <w:sz w:val="24"/>
          <w:b/>
        </w:rPr>
        <w:t>采购人：</w:t>
      </w:r>
      <w:r>
        <w:rPr>
          <w:sz w:val="24"/>
          <w:b/>
        </w:rPr>
        <w:t>东莞市横沥医院</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东莞市横沥医院</w:t>
      </w:r>
      <w:r>
        <w:rPr/>
        <w:t>的委托，采用</w:t>
      </w:r>
      <w:r>
        <w:rPr/>
        <w:t>公开招标</w:t>
      </w:r>
      <w:r>
        <w:rPr/>
        <w:t>方式组织采购</w:t>
      </w:r>
      <w:r>
        <w:rPr/>
        <w:t>东莞市横沥医院护工服务采购项目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东莞市横沥医院护工服务采购项目</w:t>
      </w:r>
    </w:p>
    <w:p>
      <w:pPr>
        <w:pStyle w:val="null3"/>
        <w:ind w:firstLine="480"/>
      </w:pPr>
      <w:r>
        <w:rPr/>
        <w:t>采购计划编号：</w:t>
      </w:r>
      <w:r>
        <w:rPr/>
        <w:t>441900014-2025-00553</w:t>
      </w:r>
    </w:p>
    <w:p>
      <w:pPr>
        <w:pStyle w:val="null3"/>
        <w:ind w:firstLine="480"/>
      </w:pPr>
      <w:r>
        <w:rPr/>
        <w:t>采购项目编号：</w:t>
      </w:r>
      <w:r>
        <w:rPr/>
        <w:t>441900014-2025-00553</w:t>
      </w:r>
    </w:p>
    <w:p>
      <w:pPr>
        <w:pStyle w:val="null3"/>
        <w:ind w:firstLine="480"/>
      </w:pPr>
      <w:r>
        <w:rPr/>
        <w:t>采购方式：</w:t>
      </w:r>
      <w:r>
        <w:rPr/>
        <w:t>公开招标</w:t>
      </w:r>
    </w:p>
    <w:p>
      <w:pPr>
        <w:pStyle w:val="null3"/>
        <w:ind w:firstLine="480"/>
      </w:pPr>
      <w:r>
        <w:rPr/>
        <w:t>预算金额：</w:t>
      </w:r>
      <w:r>
        <w:rPr/>
        <w:t>2,901,600.00</w:t>
      </w:r>
      <w:r>
        <w:rPr/>
        <w:t>元</w:t>
      </w:r>
    </w:p>
    <w:p>
      <w:pPr>
        <w:pStyle w:val="null3"/>
        <w:outlineLvl w:val="3"/>
      </w:pPr>
      <w:r>
        <w:rPr>
          <w:sz w:val="24"/>
          <w:b/>
        </w:rPr>
        <w:t>2.项目内容及需求情况（采购项目技术规格、参数及要求）</w:t>
      </w:r>
    </w:p>
    <w:p>
      <w:pPr>
        <w:pStyle w:val="null3"/>
      </w:pPr>
      <w:r>
        <w:rPr/>
        <w:t>采购包1(东莞市横沥医院护工服务采购项目):</w:t>
      </w:r>
    </w:p>
    <w:p>
      <w:pPr>
        <w:pStyle w:val="null3"/>
      </w:pPr>
      <w:r>
        <w:rPr/>
        <w:t>采购包预算金额：2,901,600.00元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东莞市横沥医院护工服务采购项目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2,901,600.00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合同履行期限：2年，2026年2月1日起至2028年1月31日止。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采购包1（东莞市横沥医院护工服务采购项目）：</w:t>
      </w:r>
      <w:r>
        <w:rPr/>
        <w:t>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采购包1（东莞市横沥医院护工服务采购项目）：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东莞市横沥医院</w:t>
      </w:r>
    </w:p>
    <w:p>
      <w:pPr>
        <w:pStyle w:val="null3"/>
        <w:ind w:firstLine="480"/>
      </w:pPr>
      <w:r>
        <w:rPr/>
        <w:t xml:space="preserve"> 地址：</w:t>
      </w:r>
      <w:r>
        <w:rPr/>
        <w:t>东莞市横沥天桥路205号</w:t>
      </w:r>
    </w:p>
    <w:p>
      <w:pPr>
        <w:pStyle w:val="null3"/>
        <w:ind w:firstLine="480"/>
      </w:pPr>
      <w:r>
        <w:rPr/>
        <w:t xml:space="preserve"> 联系方式：</w:t>
      </w:r>
      <w:r>
        <w:rPr/>
        <w:t>0769-83373216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东莞市横沥医院护工服务采购项目</w:t>
      </w:r>
      <w:r>
        <w:rPr>
          <w:sz w:val="21"/>
        </w:rPr>
        <w:t>。</w:t>
      </w:r>
    </w:p>
    <w:p>
      <w:pPr>
        <w:pStyle w:val="null3"/>
      </w:pPr>
      <w:r>
        <w:rPr/>
        <w:t>采购包1（东莞市横沥医院护工服务采购项目）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2年，2026年2月1日起至2028年1月31日止。</w:t>
            </w:r>
          </w:p>
        </w:tc>
      </w:tr>
      <w:tr>
        <w:tc>
          <w:tcPr>
            <w:tcW w:type="dxa" w:w="4153"/>
          </w:tcPr>
          <w:p>
            <w:pPr>
              <w:pStyle w:val="null3"/>
            </w:pPr>
            <w:r>
              <w:rPr/>
              <w:t>标的提供的地点</w:t>
            </w:r>
          </w:p>
        </w:tc>
        <w:tc>
          <w:tcPr>
            <w:tcW w:type="dxa" w:w="4153"/>
          </w:tcPr>
          <w:p>
            <w:pPr>
              <w:pStyle w:val="null3"/>
            </w:pPr>
            <w:r>
              <w:rPr/>
              <w:t>东莞市横沥医院或采购人指定地点</w:t>
            </w:r>
          </w:p>
        </w:tc>
      </w:tr>
      <w:tr>
        <w:tc>
          <w:tcPr>
            <w:tcW w:type="dxa" w:w="4153"/>
          </w:tcPr>
          <w:p>
            <w:pPr>
              <w:pStyle w:val="null3"/>
            </w:pPr>
            <w:r>
              <w:rPr/>
              <w:t>付款方式</w:t>
            </w:r>
          </w:p>
        </w:tc>
        <w:tc>
          <w:tcPr>
            <w:tcW w:type="dxa" w:w="4153"/>
          </w:tcPr>
          <w:p>
            <w:pPr>
              <w:pStyle w:val="null3"/>
            </w:pPr>
            <w:r>
              <w:rPr/>
              <w:t>1期：支付比例100%,1、中标人提供服务并经采购人考核后，中标人向采购人提供合同、发票，采购人按照合同签订具体内容支付合同款。 2、中标人在每月20日前向采购人提供上一月份应支付服务费的合格等额发票和评分汇总表，采购人在60天内以银行转账方式向中标单位支付上一个月的服务费。中标人按上月考核情况凭发票请款时，必须于每季度末附上为驻院服务人员缴纳的社保凭证/商业意外保险或第三者责任保险，便于采购人核对在岗人员的人数。 3、中标人对招聘的员工原则具备小学以上文化程度，且需具备简单读写能力，可完成基础工作记录与沟通，年龄在18-55周岁，入职前必须进行岗前培训，要求合格后报科室同意方可上岗，未经岗前培训不得参与医院工作。上岗前应提供相关检查报告（检查费用由中标人承担）；由于中标人人员责任导致的医疗纠纷和员工自己违反操作要求造成他人和自身伤害的，由中标人承担全部责任。 4、中标人驻院主管应做到每天巡查各工作岗位，如发现服务质量问题，应如实记录和签名，并及时指导员工进行整改。 5、有以下行为之一的，经双方确认后扣除中标人每次50～200元罚款：在病区通道或工作用房堆放纸皮等垃圾的；未经护长许可拿病人出院后遗留物的；未经科室同意擅自拿取办公室、护士站、值班房东西的；在工作区域用餐、躺在候诊椅上睡觉、在院内大声喧哗的；在上班时间长时间闲聊、吃东西的。 6、有以下行为之一的，扣除中标人服务费2000元罚款并立即辞退相关人员：打骂病人的；对医疗垃圾进行分拣售卖的；偷盗医院、病人财物的或捡获医护人员、病人财物属实拒绝交还者。 7、若由于中标人原因导致院内发生治安灾害、医疗设备失窃、车辆失窃、公共财产人为损坏等事件时，应作价赔偿。如有异议，可向采购人所在地人民法院起诉；事态严重者，可追究当事人的法律责任。 8、中标人必须保证院方提出用工人数，如出现脱岗现象，必须24小时内提供人员到岗；再者，经所在科室半个月内多次（2次以上）要求更换或辞退的不合要求的服务人员，中标人应无条件满足医院的合理要求，否则，院方有权扣发相应人数及其工作日的服务薪酬。 9、医院结合工作和业务发展的实际，对合同约定的工作人员数将会增减（若有调整，医院将提前半个月知会中标人，中标人应无条件配合），相关服务费也按增减后的实际支付。若中标人需对驻点的工作人员进行外调，需提前通知医院相关部门，若未征得医院同意，不得随意调走派驻在医院的服务人员。 10、对医院在抽查及月中检查发现存在的问题，中标人要向院方及时反馈落实情况。如有特殊情况或加急的护工项目，中标人应及时派人员到场处理，不得拒绝推诿，上班时间应随叫随到（从接到指令到提供服务的时间要求在10分钟内）并保证服务质量。 11、驻点服务人员食宿和服装及装备要求：中标人须自行解决所雇用服务人员的食宿问题；并提供充足的服务规范装备及用品（如：胶鞋、统一工作服）等。 12、服务人员工资要求：中标人所雇用服务人员的基本工资（不包括员工社保、医保、福利以及加班工资等）不能低于东莞市规定的最低工资标准。中标人必须承诺不能发生拖欠员工工资的问题，一经发现，医院有权解除合同。</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 ★（1）本项目采用单价报价，投标单价最高限价为：3900元/岗/月，投标报价不得超过3900元/岗/月，否则作无效投标处理。 （2）投标报价采取打包报价的方式，投标报价包括材料、工具、人工、管理费、利润、税金、风险、招标代理费用等一切因素所有应该和可能发生的费用因素。</w:t>
            </w:r>
          </w:p>
          <w:p>
            <w:pPr>
              <w:pStyle w:val="null3"/>
            </w:pPr>
            <w:r>
              <w:rPr/>
              <w:t>二，合同条款： 供应商实质响应合同条款。</w:t>
            </w:r>
          </w:p>
          <w:p>
            <w:pPr>
              <w:pStyle w:val="null3"/>
            </w:pPr>
            <w:r>
              <w:rPr/>
              <w:t>三，其他要求： 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东莞市横沥医院护工服务采购项目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2,901,600.00</w:t>
            </w:r>
          </w:p>
        </w:tc>
        <w:tc>
          <w:tcPr>
            <w:tcW w:type="dxa" w:w="933"/>
          </w:tcPr>
          <w:p>
            <w:pPr>
              <w:pStyle w:val="null3"/>
              <w:jc w:val="right"/>
            </w:pPr>
            <w:r>
              <w:rPr/>
              <w:t>2,901,600.00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东莞市横沥医院护工服务采购项目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护工的主要工作内容</w:t>
            </w:r>
          </w:p>
          <w:p>
            <w:pPr>
              <w:pStyle w:val="null3"/>
              <w:ind w:left="210"/>
            </w:pPr>
            <w:r>
              <w:rPr>
                <w:sz w:val="21"/>
              </w:rPr>
              <w:t>1.时间：</w:t>
            </w:r>
            <w:r>
              <w:rPr>
                <w:sz w:val="21"/>
              </w:rPr>
              <w:t>7:30－12:00</w:t>
            </w:r>
          </w:p>
          <w:p>
            <w:pPr>
              <w:pStyle w:val="null3"/>
              <w:ind w:left="210"/>
            </w:pPr>
            <w:r>
              <w:rPr>
                <w:sz w:val="21"/>
              </w:rPr>
              <w:t>1.1做好晨间护理，为病人清理床单位，更换被服；</w:t>
            </w:r>
          </w:p>
          <w:p>
            <w:pPr>
              <w:pStyle w:val="null3"/>
              <w:ind w:left="210" w:firstLine="420"/>
              <w:jc w:val="both"/>
            </w:pPr>
            <w:r>
              <w:rPr>
                <w:sz w:val="21"/>
              </w:rPr>
              <w:t>1.2送洗医生、护士和病人更换的衣物，被褥并要清点数目；接收清洗干净的衣物、被褥，并清点数目及套被子</w:t>
            </w:r>
            <w:r>
              <w:rPr>
                <w:sz w:val="21"/>
              </w:rPr>
              <w:t>。</w:t>
            </w:r>
          </w:p>
          <w:p>
            <w:pPr>
              <w:pStyle w:val="null3"/>
              <w:ind w:left="210" w:firstLine="420"/>
              <w:jc w:val="both"/>
            </w:pPr>
            <w:r>
              <w:rPr>
                <w:sz w:val="21"/>
              </w:rPr>
              <w:t>1.3每天收集大小便标本，遵照医嘱要求病人留取大、小便标本；查对各类化验标本是否符合，并做好登记，</w:t>
            </w:r>
            <w:r>
              <w:rPr>
                <w:sz w:val="21"/>
              </w:rPr>
              <w:t>与护士</w:t>
            </w:r>
            <w:r>
              <w:rPr>
                <w:sz w:val="21"/>
              </w:rPr>
              <w:t>核对后</w:t>
            </w:r>
            <w:r>
              <w:rPr>
                <w:sz w:val="21"/>
              </w:rPr>
              <w:t>运用专用工具放置并</w:t>
            </w:r>
            <w:r>
              <w:rPr>
                <w:sz w:val="21"/>
              </w:rPr>
              <w:t>送</w:t>
            </w:r>
            <w:r>
              <w:rPr>
                <w:sz w:val="21"/>
              </w:rPr>
              <w:t>至</w:t>
            </w:r>
            <w:r>
              <w:rPr>
                <w:sz w:val="21"/>
              </w:rPr>
              <w:t>化验室</w:t>
            </w:r>
            <w:r>
              <w:rPr>
                <w:sz w:val="21"/>
              </w:rPr>
              <w:t>，</w:t>
            </w:r>
            <w:r>
              <w:rPr>
                <w:sz w:val="21"/>
              </w:rPr>
              <w:t>与化验室人员做好交接工作</w:t>
            </w:r>
            <w:r>
              <w:rPr>
                <w:sz w:val="21"/>
              </w:rPr>
              <w:t>。</w:t>
            </w:r>
          </w:p>
          <w:p>
            <w:pPr>
              <w:pStyle w:val="null3"/>
              <w:ind w:left="210" w:firstLine="420"/>
              <w:jc w:val="both"/>
            </w:pPr>
            <w:r>
              <w:rPr>
                <w:sz w:val="21"/>
              </w:rPr>
              <w:t>1.4送会诊单、送需检查与空腹检查的病人并叮嘱注意事项，在输液治疗前完成，做完检查后，在护士站外待命，接收新入院病人铺备用床，</w:t>
            </w:r>
            <w:r>
              <w:rPr>
                <w:sz w:val="21"/>
              </w:rPr>
              <w:t>协助</w:t>
            </w:r>
            <w:r>
              <w:rPr>
                <w:sz w:val="21"/>
              </w:rPr>
              <w:t>做好病人清洁卫生，如清洗污迹、刮胡须、剪指甲、更换病服过床、协助护士拿药，巡视病人输液情况，输液将完，有异常情况通知医生、护士，有出院病人进行床位物品清点，通知病人结账</w:t>
            </w:r>
            <w:r>
              <w:rPr>
                <w:sz w:val="21"/>
              </w:rPr>
              <w:t>，</w:t>
            </w:r>
            <w:r>
              <w:rPr>
                <w:sz w:val="21"/>
              </w:rPr>
              <w:t>协助病人出院</w:t>
            </w:r>
            <w:r>
              <w:rPr>
                <w:sz w:val="21"/>
              </w:rPr>
              <w:t>。</w:t>
            </w:r>
          </w:p>
          <w:p>
            <w:pPr>
              <w:pStyle w:val="null3"/>
              <w:ind w:left="210" w:firstLine="420"/>
              <w:jc w:val="both"/>
            </w:pPr>
            <w:r>
              <w:rPr>
                <w:sz w:val="21"/>
              </w:rPr>
              <w:t>1.5巡视病房是否整洁，</w:t>
            </w:r>
            <w:r>
              <w:rPr>
                <w:sz w:val="21"/>
              </w:rPr>
              <w:t>对</w:t>
            </w:r>
            <w:r>
              <w:rPr>
                <w:sz w:val="21"/>
              </w:rPr>
              <w:t>午睡病人床铺进行整理，清理床上、</w:t>
            </w:r>
            <w:r>
              <w:rPr>
                <w:sz w:val="21"/>
              </w:rPr>
              <w:t>地</w:t>
            </w:r>
            <w:r>
              <w:rPr>
                <w:sz w:val="21"/>
              </w:rPr>
              <w:t>下杂物</w:t>
            </w:r>
            <w:r>
              <w:rPr>
                <w:sz w:val="21"/>
              </w:rPr>
              <w:t>。</w:t>
            </w:r>
          </w:p>
          <w:p>
            <w:pPr>
              <w:pStyle w:val="null3"/>
              <w:ind w:left="210" w:firstLine="420"/>
              <w:jc w:val="both"/>
            </w:pPr>
            <w:r>
              <w:rPr>
                <w:sz w:val="21"/>
              </w:rPr>
              <w:t>1.6协助科室领取所物需品，物品补充归位，整理清洁库房，干净被服清点收回，每月与本科室护长查对一次数目，取回当天化验、检查报告交当班医生。巡视病房，发放病服，收拾病人冲凉换下的病服，保持病房整洁美观</w:t>
            </w:r>
            <w:r>
              <w:rPr>
                <w:sz w:val="21"/>
              </w:rPr>
              <w:t>。</w:t>
            </w:r>
            <w:r>
              <w:rPr>
                <w:sz w:val="21"/>
              </w:rPr>
              <w:t>协助清洁科室固定财产及设备。</w:t>
            </w:r>
          </w:p>
          <w:p>
            <w:pPr>
              <w:pStyle w:val="null3"/>
              <w:ind w:left="210" w:firstLine="420"/>
              <w:jc w:val="both"/>
            </w:pPr>
            <w:r>
              <w:rPr>
                <w:sz w:val="21"/>
              </w:rPr>
              <w:t>1.7下班前铺好备用床及所需床，将浸泡的输液卡、止血带或其他用物清洗、晾干备用，保质保量完成好当天的工作</w:t>
            </w:r>
            <w:r>
              <w:rPr>
                <w:sz w:val="21"/>
              </w:rPr>
              <w:t>。</w:t>
            </w:r>
          </w:p>
          <w:p>
            <w:pPr>
              <w:pStyle w:val="null3"/>
              <w:ind w:left="210" w:firstLine="420"/>
              <w:jc w:val="both"/>
            </w:pPr>
            <w:r>
              <w:rPr>
                <w:sz w:val="21"/>
              </w:rPr>
              <w:t>1.8协助护士长领物品，协助护士工作等。</w:t>
            </w:r>
          </w:p>
          <w:p>
            <w:pPr>
              <w:pStyle w:val="null3"/>
              <w:ind w:left="210" w:firstLine="420"/>
              <w:jc w:val="both"/>
            </w:pPr>
            <w:r>
              <w:rPr>
                <w:sz w:val="21"/>
              </w:rPr>
              <w:t>2.时间：</w:t>
            </w:r>
            <w:r>
              <w:rPr>
                <w:sz w:val="21"/>
              </w:rPr>
              <w:t>14:30-17:30</w:t>
            </w:r>
          </w:p>
          <w:p>
            <w:pPr>
              <w:pStyle w:val="null3"/>
              <w:ind w:left="210" w:firstLine="420"/>
              <w:jc w:val="both"/>
            </w:pPr>
            <w:r>
              <w:rPr>
                <w:sz w:val="21"/>
              </w:rPr>
              <w:t>2.1做好晚间护理，科室病人有需要帮助时及时提供服务</w:t>
            </w:r>
            <w:r>
              <w:rPr>
                <w:sz w:val="21"/>
              </w:rPr>
              <w:t>。</w:t>
            </w:r>
          </w:p>
          <w:p>
            <w:pPr>
              <w:pStyle w:val="null3"/>
              <w:ind w:left="210" w:firstLine="420"/>
              <w:jc w:val="both"/>
            </w:pPr>
            <w:r>
              <w:rPr>
                <w:sz w:val="21"/>
              </w:rPr>
              <w:t>2.2铺备用床，给出院病人做终末消毒。</w:t>
            </w:r>
          </w:p>
          <w:p>
            <w:pPr>
              <w:pStyle w:val="null3"/>
              <w:ind w:left="210" w:firstLine="420"/>
              <w:jc w:val="both"/>
            </w:pPr>
            <w:r>
              <w:rPr>
                <w:sz w:val="21"/>
              </w:rPr>
              <w:t>2.3在科室值班待命，负责送检科室新入院病人的各项化验标本、拿药，并领取结果。</w:t>
            </w:r>
          </w:p>
          <w:p>
            <w:pPr>
              <w:pStyle w:val="null3"/>
              <w:ind w:left="210" w:firstLine="420"/>
              <w:jc w:val="both"/>
            </w:pPr>
            <w:r>
              <w:rPr>
                <w:sz w:val="21"/>
              </w:rPr>
              <w:t>2.4协助护士给需要翻身的病人翻身（防褥疮形成）。</w:t>
            </w:r>
          </w:p>
          <w:p>
            <w:pPr>
              <w:pStyle w:val="null3"/>
              <w:ind w:firstLine="630"/>
            </w:pPr>
            <w:r>
              <w:rPr>
                <w:sz w:val="21"/>
              </w:rPr>
              <w:t>3.内</w:t>
            </w:r>
            <w:r>
              <w:rPr>
                <w:sz w:val="21"/>
              </w:rPr>
              <w:t>外勤护工</w:t>
            </w:r>
            <w:r>
              <w:rPr>
                <w:sz w:val="21"/>
              </w:rPr>
              <w:t>一方工作繁忙时，另外一方需要听从护士安排协助繁忙一方完成工作</w:t>
            </w:r>
            <w:r>
              <w:rPr>
                <w:sz w:val="21"/>
              </w:rPr>
              <w:t>,以上护工工作时间暂.定，具体时间根据医院各科室实际情况作出调整。</w:t>
            </w:r>
          </w:p>
          <w:p>
            <w:pPr>
              <w:pStyle w:val="null3"/>
              <w:jc w:val="both"/>
              <w:outlineLvl w:val="3"/>
            </w:pPr>
            <w:r>
              <w:rPr>
                <w:sz w:val="24"/>
                <w:b/>
              </w:rPr>
              <w:t>二、</w:t>
            </w:r>
            <w:r>
              <w:rPr>
                <w:sz w:val="24"/>
                <w:b/>
              </w:rPr>
              <w:t>护工的</w:t>
            </w:r>
            <w:r>
              <w:rPr>
                <w:sz w:val="24"/>
                <w:b/>
              </w:rPr>
              <w:t>基本要求：</w:t>
            </w:r>
          </w:p>
          <w:p>
            <w:pPr>
              <w:pStyle w:val="null3"/>
              <w:ind w:firstLine="420"/>
            </w:pPr>
            <w:r>
              <w:rPr>
                <w:sz w:val="21"/>
              </w:rPr>
              <w:t>1.</w:t>
            </w:r>
            <w:r>
              <w:rPr>
                <w:sz w:val="21"/>
              </w:rPr>
              <w:t>身体健康，语言能力表达清晰，能用普通话交流者优先。</w:t>
            </w:r>
          </w:p>
          <w:p>
            <w:pPr>
              <w:pStyle w:val="null3"/>
              <w:ind w:firstLine="420"/>
            </w:pPr>
            <w:r>
              <w:rPr>
                <w:sz w:val="21"/>
              </w:rPr>
              <w:t>2.</w:t>
            </w:r>
            <w:r>
              <w:rPr>
                <w:sz w:val="21"/>
              </w:rPr>
              <w:t>统一服装（由公司统一配备）</w:t>
            </w:r>
          </w:p>
          <w:p>
            <w:pPr>
              <w:pStyle w:val="null3"/>
              <w:ind w:firstLine="420"/>
            </w:pPr>
            <w:r>
              <w:rPr>
                <w:sz w:val="21"/>
              </w:rPr>
              <w:t>3.</w:t>
            </w:r>
            <w:r>
              <w:rPr>
                <w:sz w:val="21"/>
              </w:rPr>
              <w:t>年龄要求：</w:t>
            </w:r>
            <w:r>
              <w:rPr>
                <w:sz w:val="21"/>
              </w:rPr>
              <w:t>18-55岁</w:t>
            </w:r>
          </w:p>
          <w:p>
            <w:pPr>
              <w:pStyle w:val="null3"/>
              <w:ind w:firstLine="420"/>
            </w:pPr>
            <w:r>
              <w:rPr>
                <w:sz w:val="21"/>
              </w:rPr>
              <w:t>4.</w:t>
            </w:r>
            <w:r>
              <w:rPr>
                <w:sz w:val="21"/>
              </w:rPr>
              <w:t>政治素质：遵纪守法、文明待人，尊重患者，保护患者隐私。</w:t>
            </w:r>
          </w:p>
          <w:p>
            <w:pPr>
              <w:pStyle w:val="null3"/>
              <w:ind w:firstLine="420"/>
            </w:pPr>
            <w:r>
              <w:rPr>
                <w:sz w:val="21"/>
              </w:rPr>
              <w:t>5.</w:t>
            </w:r>
            <w:r>
              <w:rPr>
                <w:sz w:val="21"/>
              </w:rPr>
              <w:t>文化程度：具备小学以上文化程度，</w:t>
            </w:r>
            <w:r>
              <w:rPr>
                <w:sz w:val="21"/>
              </w:rPr>
              <w:t>且需具备简单读写能力，可完成基础工作记录与沟通</w:t>
            </w:r>
            <w:r>
              <w:rPr>
                <w:sz w:val="21"/>
              </w:rPr>
              <w:t>。</w:t>
            </w:r>
          </w:p>
          <w:p>
            <w:pPr>
              <w:pStyle w:val="null3"/>
              <w:ind w:firstLine="420"/>
            </w:pPr>
            <w:r>
              <w:rPr>
                <w:sz w:val="21"/>
              </w:rPr>
              <w:t>6.</w:t>
            </w:r>
            <w:r>
              <w:rPr>
                <w:sz w:val="21"/>
              </w:rPr>
              <w:t>公司内部建立奖惩制度，利于提高员工积极性。</w:t>
            </w:r>
          </w:p>
          <w:p>
            <w:pPr>
              <w:pStyle w:val="null3"/>
              <w:jc w:val="both"/>
              <w:outlineLvl w:val="3"/>
            </w:pPr>
            <w:r>
              <w:rPr>
                <w:sz w:val="24"/>
                <w:b/>
              </w:rPr>
              <w:t>三、岗位配置</w:t>
            </w:r>
          </w:p>
          <w:tbl>
            <w:tblPr>
              <w:tblInd w:type="dxa" w:w="90"/>
              <w:tblBorders>
                <w:top w:val="none" w:color="000000" w:sz="4"/>
                <w:left w:val="none" w:color="000000" w:sz="4"/>
                <w:bottom w:val="none" w:color="000000" w:sz="4"/>
                <w:right w:val="none" w:color="000000" w:sz="4"/>
                <w:insideH w:val="none"/>
                <w:insideV w:val="none"/>
              </w:tblBorders>
            </w:tblPr>
            <w:tblGrid>
              <w:gridCol w:w="814"/>
              <w:gridCol w:w="1594"/>
              <w:gridCol w:w="1820"/>
              <w:gridCol w:w="1368"/>
            </w:tblGrid>
            <w:tr>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住院部</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科室</w:t>
                  </w:r>
                </w:p>
              </w:tc>
              <w:tc>
                <w:tcPr>
                  <w:tcW w:type="dxa" w:w="1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岗位数（个）</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手术室</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九楼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外三科</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八楼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外二科</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七楼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外一科</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妇产科（含五楼</w:t>
                  </w:r>
                  <w:r>
                    <w:rPr>
                      <w:sz w:val="21"/>
                      <w:color w:val="000000"/>
                    </w:rPr>
                    <w:t>VIP)</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产房</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儿科（新生儿室）</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内一、二科</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消化内科</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供应室</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42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小计</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19</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综合楼</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科室</w:t>
                  </w:r>
                </w:p>
              </w:tc>
              <w:tc>
                <w:tcPr>
                  <w:tcW w:type="dxa" w:w="1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岗位数（个）</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肾内科病房</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耳鼻喉病房</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药房</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PCCM病房</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CCU病房</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导管室</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2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小计</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r>
            <w:tr>
              <w:tc>
                <w:tcPr>
                  <w:tcW w:type="dxa" w:w="8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院区</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科室</w:t>
                  </w:r>
                </w:p>
              </w:tc>
              <w:tc>
                <w:tcPr>
                  <w:tcW w:type="dxa" w:w="1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岗位数（个）</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新门急诊楼</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急诊科</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全院</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夜班</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全院</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副班</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全院</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机动</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全院</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全院督查</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r>
            <w:tr>
              <w:tc>
                <w:tcPr>
                  <w:tcW w:type="dxa" w:w="42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小计</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r>
            <w:tr>
              <w:tc>
                <w:tcPr>
                  <w:tcW w:type="dxa" w:w="42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共计</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31</w:t>
                  </w:r>
                </w:p>
              </w:tc>
            </w:tr>
            <w:tr>
              <w:tc>
                <w:tcPr>
                  <w:tcW w:type="dxa" w:w="559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备注：最终以医院实际岗位设置为准</w:t>
                  </w:r>
                </w:p>
              </w:tc>
            </w:tr>
          </w:tbl>
          <w:p>
            <w:pPr>
              <w:pStyle w:val="null3"/>
              <w:jc w:val="both"/>
              <w:outlineLvl w:val="3"/>
            </w:pPr>
            <w:r>
              <w:rPr>
                <w:sz w:val="24"/>
                <w:b/>
              </w:rPr>
              <w:t>四、考核标准</w:t>
            </w:r>
          </w:p>
          <w:p>
            <w:pPr>
              <w:pStyle w:val="null3"/>
              <w:jc w:val="center"/>
            </w:pPr>
            <w:r>
              <w:rPr>
                <w:sz w:val="21"/>
                <w:b/>
              </w:rPr>
              <w:t>东莞市横沥医院护工考核评分表</w:t>
            </w:r>
          </w:p>
          <w:tbl>
            <w:tblPr>
              <w:tblBorders>
                <w:top w:val="none" w:color="000000" w:sz="4"/>
                <w:left w:val="none" w:color="000000" w:sz="4"/>
                <w:bottom w:val="none" w:color="000000" w:sz="4"/>
                <w:right w:val="none" w:color="000000" w:sz="4"/>
                <w:insideH w:val="none"/>
                <w:insideV w:val="none"/>
              </w:tblBorders>
            </w:tblPr>
            <w:tblGrid>
              <w:gridCol w:w="613"/>
              <w:gridCol w:w="1147"/>
              <w:gridCol w:w="99"/>
              <w:gridCol w:w="1058"/>
              <w:gridCol w:w="1157"/>
              <w:gridCol w:w="969"/>
              <w:gridCol w:w="554"/>
            </w:tblGrid>
            <w:tr>
              <w:tc>
                <w:tcPr>
                  <w:tcW w:type="dxa" w:w="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姓</w:t>
                  </w:r>
                  <w:r>
                    <w:rPr>
                      <w:sz w:val="21"/>
                      <w:b/>
                    </w:rPr>
                    <w:t xml:space="preserve">  </w:t>
                  </w:r>
                  <w:r>
                    <w:rPr>
                      <w:sz w:val="21"/>
                      <w:b/>
                    </w:rPr>
                    <w:t>名</w:t>
                  </w:r>
                </w:p>
              </w:tc>
              <w:tc>
                <w:tcPr>
                  <w:tcW w:type="dxa" w:w="124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科</w:t>
                  </w:r>
                  <w:r>
                    <w:rPr>
                      <w:sz w:val="21"/>
                      <w:b/>
                    </w:rPr>
                    <w:t xml:space="preserve">  </w:t>
                  </w:r>
                  <w:r>
                    <w:rPr>
                      <w:sz w:val="21"/>
                      <w:b/>
                    </w:rPr>
                    <w:t>室</w:t>
                  </w:r>
                </w:p>
              </w:tc>
              <w:tc>
                <w:tcPr>
                  <w:tcW w:type="dxa" w:w="152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考核内容和评分标准</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评</w:t>
                  </w:r>
                  <w:r>
                    <w:rPr>
                      <w:sz w:val="21"/>
                      <w:b/>
                    </w:rPr>
                    <w:t xml:space="preserve">  </w:t>
                  </w:r>
                  <w:r>
                    <w:rPr>
                      <w:sz w:val="21"/>
                      <w:b/>
                    </w:rPr>
                    <w:t>分</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职业</w:t>
                  </w:r>
                </w:p>
                <w:p>
                  <w:pPr>
                    <w:pStyle w:val="null3"/>
                    <w:jc w:val="center"/>
                  </w:pPr>
                  <w:r>
                    <w:rPr>
                      <w:sz w:val="21"/>
                      <w:b/>
                    </w:rPr>
                    <w:t>道德</w:t>
                  </w:r>
                </w:p>
                <w:p>
                  <w:pPr>
                    <w:pStyle w:val="null3"/>
                    <w:jc w:val="center"/>
                  </w:pPr>
                  <w:r>
                    <w:rPr>
                      <w:sz w:val="21"/>
                      <w:b/>
                    </w:rPr>
                    <w:t>（</w:t>
                  </w:r>
                  <w:r>
                    <w:rPr>
                      <w:sz w:val="21"/>
                      <w:b/>
                    </w:rPr>
                    <w:t>20分）</w:t>
                  </w:r>
                </w:p>
              </w:tc>
              <w:tc>
                <w:tcPr>
                  <w:tcW w:type="dxa" w:w="44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自觉遵守医院和科室的各项规章制度，诚实有信，爱岗敬业。</w:t>
                  </w:r>
                </w:p>
                <w:p>
                  <w:pPr>
                    <w:pStyle w:val="null3"/>
                    <w:numPr>
                      <w:ilvl w:val="0"/>
                      <w:numId w:val="1"/>
                    </w:numPr>
                    <w:jc w:val="both"/>
                  </w:pPr>
                  <w:r>
                    <w:rPr>
                      <w:sz w:val="21"/>
                    </w:rPr>
                    <w:t>吃苦耐劳，任劳任怨，工作不斤斤计较和挑三拣四，与同事团结合作。</w:t>
                  </w:r>
                </w:p>
                <w:p>
                  <w:pPr>
                    <w:pStyle w:val="null3"/>
                    <w:numPr>
                      <w:ilvl w:val="0"/>
                      <w:numId w:val="1"/>
                    </w:numPr>
                    <w:jc w:val="both"/>
                  </w:pPr>
                  <w:r>
                    <w:rPr>
                      <w:sz w:val="21"/>
                    </w:rPr>
                    <w:t>爱护公物，不浪费水电，不在病房洗私人衣物，每发现一次扣</w:t>
                  </w:r>
                  <w:r>
                    <w:rPr>
                      <w:sz w:val="21"/>
                    </w:rPr>
                    <w:t>2分，不非法占用医院财产和他人财物，情节严重者报公安机关及开除。</w:t>
                  </w:r>
                </w:p>
                <w:p>
                  <w:pPr>
                    <w:pStyle w:val="null3"/>
                    <w:numPr>
                      <w:ilvl w:val="0"/>
                      <w:numId w:val="1"/>
                    </w:numPr>
                    <w:jc w:val="both"/>
                  </w:pPr>
                  <w:r>
                    <w:rPr>
                      <w:sz w:val="21"/>
                    </w:rPr>
                    <w:t>遵守医疗保密制度，尊重病人人格、权利和隐私，不随意泄露病人病情，每发现一次扣</w:t>
                  </w:r>
                  <w:r>
                    <w:rPr>
                      <w:sz w:val="21"/>
                    </w:rPr>
                    <w:t>5分。</w:t>
                  </w:r>
                </w:p>
                <w:p>
                  <w:pPr>
                    <w:pStyle w:val="null3"/>
                    <w:numPr>
                      <w:ilvl w:val="0"/>
                      <w:numId w:val="1"/>
                    </w:numPr>
                    <w:jc w:val="both"/>
                  </w:pPr>
                  <w:r>
                    <w:rPr>
                      <w:sz w:val="21"/>
                    </w:rPr>
                    <w:t>遵纪守法，廉洁奉公，维护医院声誉，不准暗示及接收病人红包及物品，每发现一次扣</w:t>
                  </w:r>
                  <w:r>
                    <w:rPr>
                      <w:sz w:val="21"/>
                    </w:rPr>
                    <w:t>20分。</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仪表仪态</w:t>
                  </w:r>
                </w:p>
                <w:p>
                  <w:pPr>
                    <w:pStyle w:val="null3"/>
                    <w:jc w:val="center"/>
                  </w:pPr>
                  <w:r>
                    <w:rPr>
                      <w:sz w:val="21"/>
                      <w:b/>
                    </w:rPr>
                    <w:t>和</w:t>
                  </w:r>
                </w:p>
                <w:p>
                  <w:pPr>
                    <w:pStyle w:val="null3"/>
                    <w:jc w:val="center"/>
                  </w:pPr>
                  <w:r>
                    <w:rPr>
                      <w:sz w:val="21"/>
                      <w:b/>
                    </w:rPr>
                    <w:t>文明礼貌</w:t>
                  </w:r>
                </w:p>
                <w:p>
                  <w:pPr>
                    <w:pStyle w:val="null3"/>
                    <w:jc w:val="center"/>
                  </w:pPr>
                  <w:r>
                    <w:rPr>
                      <w:sz w:val="21"/>
                      <w:b/>
                    </w:rPr>
                    <w:t>（</w:t>
                  </w:r>
                  <w:r>
                    <w:rPr>
                      <w:sz w:val="21"/>
                      <w:b/>
                    </w:rPr>
                    <w:t>20分）</w:t>
                  </w:r>
                </w:p>
              </w:tc>
              <w:tc>
                <w:tcPr>
                  <w:tcW w:type="dxa" w:w="44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按要求着装，不穿拖鞋或响底鞋，不留长指甲，每违反一次扣</w:t>
                  </w:r>
                  <w:r>
                    <w:rPr>
                      <w:sz w:val="21"/>
                    </w:rPr>
                    <w:t>2分。</w:t>
                  </w:r>
                </w:p>
                <w:p>
                  <w:pPr>
                    <w:pStyle w:val="null3"/>
                    <w:numPr>
                      <w:ilvl w:val="0"/>
                      <w:numId w:val="1"/>
                    </w:numPr>
                    <w:jc w:val="both"/>
                  </w:pPr>
                  <w:r>
                    <w:rPr>
                      <w:sz w:val="21"/>
                    </w:rPr>
                    <w:t>注意个人卫生习惯，不随地吐痰，乱扔垃圾，每违反一次扣</w:t>
                  </w:r>
                  <w:r>
                    <w:rPr>
                      <w:sz w:val="21"/>
                    </w:rPr>
                    <w:t>2分。</w:t>
                  </w:r>
                </w:p>
                <w:p>
                  <w:pPr>
                    <w:pStyle w:val="null3"/>
                    <w:numPr>
                      <w:ilvl w:val="0"/>
                      <w:numId w:val="1"/>
                    </w:numPr>
                    <w:jc w:val="both"/>
                  </w:pPr>
                  <w:r>
                    <w:rPr>
                      <w:sz w:val="21"/>
                    </w:rPr>
                    <w:t>对领导、同事、病人或家属说话礼貌，规范使用文明礼貌用语，每违反一次扣</w:t>
                  </w:r>
                  <w:r>
                    <w:rPr>
                      <w:sz w:val="21"/>
                    </w:rPr>
                    <w:t>2分。</w:t>
                  </w:r>
                </w:p>
                <w:p>
                  <w:pPr>
                    <w:pStyle w:val="null3"/>
                    <w:numPr>
                      <w:ilvl w:val="0"/>
                      <w:numId w:val="1"/>
                    </w:numPr>
                    <w:jc w:val="both"/>
                  </w:pPr>
                  <w:r>
                    <w:rPr>
                      <w:sz w:val="21"/>
                    </w:rPr>
                    <w:t>不在病区内大声喧哗，影响病人休息，严禁抽烟，每违反一次扣</w:t>
                  </w:r>
                  <w:r>
                    <w:rPr>
                      <w:sz w:val="21"/>
                    </w:rPr>
                    <w:t>3分。</w:t>
                  </w:r>
                </w:p>
                <w:p>
                  <w:pPr>
                    <w:pStyle w:val="null3"/>
                    <w:numPr>
                      <w:ilvl w:val="0"/>
                      <w:numId w:val="1"/>
                    </w:numPr>
                    <w:jc w:val="both"/>
                  </w:pPr>
                  <w:r>
                    <w:rPr>
                      <w:sz w:val="21"/>
                    </w:rPr>
                    <w:t>进入病房要敲门，不在病房吃东西，每违反一次扣</w:t>
                  </w:r>
                  <w:r>
                    <w:rPr>
                      <w:sz w:val="21"/>
                    </w:rPr>
                    <w:t>2分。</w:t>
                  </w:r>
                </w:p>
                <w:p>
                  <w:pPr>
                    <w:pStyle w:val="null3"/>
                    <w:numPr>
                      <w:ilvl w:val="0"/>
                      <w:numId w:val="1"/>
                    </w:numPr>
                    <w:jc w:val="both"/>
                  </w:pPr>
                  <w:r>
                    <w:rPr>
                      <w:sz w:val="21"/>
                    </w:rPr>
                    <w:t>不与病人及家属争吵，引起有效投诉者扣</w:t>
                  </w:r>
                  <w:r>
                    <w:rPr>
                      <w:sz w:val="21"/>
                    </w:rPr>
                    <w:t>20分。</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劳动纪律</w:t>
                  </w:r>
                </w:p>
                <w:p>
                  <w:pPr>
                    <w:pStyle w:val="null3"/>
                    <w:jc w:val="center"/>
                  </w:pPr>
                  <w:r>
                    <w:rPr>
                      <w:sz w:val="21"/>
                      <w:b/>
                    </w:rPr>
                    <w:t>（</w:t>
                  </w:r>
                  <w:r>
                    <w:rPr>
                      <w:sz w:val="21"/>
                      <w:b/>
                    </w:rPr>
                    <w:t>20分）</w:t>
                  </w:r>
                </w:p>
              </w:tc>
              <w:tc>
                <w:tcPr>
                  <w:tcW w:type="dxa" w:w="44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按时上、下班，不迟到、早退、串岗、脱岗，违者每发现一次扣</w:t>
                  </w:r>
                  <w:r>
                    <w:rPr>
                      <w:sz w:val="21"/>
                    </w:rPr>
                    <w:t>5分。</w:t>
                  </w:r>
                </w:p>
                <w:p>
                  <w:pPr>
                    <w:pStyle w:val="null3"/>
                    <w:numPr>
                      <w:ilvl w:val="0"/>
                      <w:numId w:val="1"/>
                    </w:numPr>
                    <w:jc w:val="both"/>
                  </w:pPr>
                  <w:r>
                    <w:rPr>
                      <w:sz w:val="21"/>
                    </w:rPr>
                    <w:t>未经同意，私自休假，按旷工处理，每次扣</w:t>
                  </w:r>
                  <w:r>
                    <w:rPr>
                      <w:sz w:val="21"/>
                    </w:rPr>
                    <w:t>10分。</w:t>
                  </w:r>
                </w:p>
                <w:p>
                  <w:pPr>
                    <w:pStyle w:val="null3"/>
                    <w:numPr>
                      <w:ilvl w:val="0"/>
                      <w:numId w:val="1"/>
                    </w:numPr>
                    <w:jc w:val="both"/>
                  </w:pPr>
                  <w:r>
                    <w:rPr>
                      <w:sz w:val="21"/>
                    </w:rPr>
                    <w:t>不超越职责范围，违反规定从事带治疗性、无菌操作或技术性的工作，违者每次扣</w:t>
                  </w:r>
                  <w:r>
                    <w:rPr>
                      <w:sz w:val="21"/>
                    </w:rPr>
                    <w:t>10分。</w:t>
                  </w:r>
                </w:p>
                <w:p>
                  <w:pPr>
                    <w:pStyle w:val="null3"/>
                    <w:numPr>
                      <w:ilvl w:val="0"/>
                      <w:numId w:val="1"/>
                    </w:numPr>
                    <w:jc w:val="both"/>
                  </w:pPr>
                  <w:r>
                    <w:rPr>
                      <w:sz w:val="21"/>
                    </w:rPr>
                    <w:t>不得私自带家属、老乡、亲戚或朋友进入病房看电视、洗澡、聊天、打牌、睡觉等，违者每次扣</w:t>
                  </w:r>
                  <w:r>
                    <w:rPr>
                      <w:sz w:val="21"/>
                    </w:rPr>
                    <w:t>10分。</w:t>
                  </w:r>
                </w:p>
                <w:p>
                  <w:pPr>
                    <w:pStyle w:val="null3"/>
                    <w:numPr>
                      <w:ilvl w:val="0"/>
                      <w:numId w:val="1"/>
                    </w:numPr>
                    <w:jc w:val="both"/>
                  </w:pPr>
                  <w:r>
                    <w:rPr>
                      <w:sz w:val="21"/>
                    </w:rPr>
                    <w:t>上班时间不打私人电话、看电视、干私活，违者每发现一次扣</w:t>
                  </w:r>
                  <w:r>
                    <w:rPr>
                      <w:sz w:val="21"/>
                    </w:rPr>
                    <w:t>5分。</w:t>
                  </w:r>
                </w:p>
                <w:p>
                  <w:pPr>
                    <w:pStyle w:val="null3"/>
                    <w:numPr>
                      <w:ilvl w:val="0"/>
                      <w:numId w:val="1"/>
                    </w:numPr>
                    <w:jc w:val="both"/>
                  </w:pPr>
                  <w:r>
                    <w:rPr>
                      <w:sz w:val="21"/>
                    </w:rPr>
                    <w:t>服从护士长的工作安排，无故缺席会议或培训，违者每发现一次扣</w:t>
                  </w:r>
                  <w:r>
                    <w:rPr>
                      <w:sz w:val="21"/>
                    </w:rPr>
                    <w:t>2分。</w:t>
                  </w:r>
                </w:p>
                <w:p>
                  <w:pPr>
                    <w:pStyle w:val="null3"/>
                    <w:numPr>
                      <w:ilvl w:val="0"/>
                      <w:numId w:val="1"/>
                    </w:numPr>
                    <w:jc w:val="both"/>
                  </w:pPr>
                  <w:r>
                    <w:rPr>
                      <w:sz w:val="21"/>
                    </w:rPr>
                    <w:t>不制造矛盾、破坏团结、搬弄是非、拉帮结派，不与医护人员或同事吵架、打架，违者每发现一次扣</w:t>
                  </w:r>
                  <w:r>
                    <w:rPr>
                      <w:sz w:val="21"/>
                    </w:rPr>
                    <w:t>10分。</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w:t>
                  </w:r>
                </w:p>
                <w:p>
                  <w:pPr>
                    <w:pStyle w:val="null3"/>
                    <w:jc w:val="center"/>
                  </w:pPr>
                  <w:r>
                    <w:rPr>
                      <w:sz w:val="21"/>
                      <w:b/>
                    </w:rPr>
                    <w:t>质量</w:t>
                  </w:r>
                </w:p>
                <w:p>
                  <w:pPr>
                    <w:pStyle w:val="null3"/>
                    <w:jc w:val="center"/>
                  </w:pPr>
                  <w:r>
                    <w:rPr>
                      <w:sz w:val="21"/>
                      <w:b/>
                    </w:rPr>
                    <w:t>（</w:t>
                  </w:r>
                  <w:r>
                    <w:rPr>
                      <w:sz w:val="21"/>
                      <w:b/>
                    </w:rPr>
                    <w:t>40分）</w:t>
                  </w:r>
                </w:p>
              </w:tc>
              <w:tc>
                <w:tcPr>
                  <w:tcW w:type="dxa" w:w="44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服从科护士长安排，保质保量完成本班工作，凡不服从安排每次扣</w:t>
                  </w:r>
                  <w:r>
                    <w:rPr>
                      <w:sz w:val="21"/>
                    </w:rPr>
                    <w:t>10分。</w:t>
                  </w:r>
                </w:p>
                <w:p>
                  <w:pPr>
                    <w:pStyle w:val="null3"/>
                    <w:numPr>
                      <w:ilvl w:val="0"/>
                      <w:numId w:val="1"/>
                    </w:numPr>
                    <w:jc w:val="both"/>
                  </w:pPr>
                  <w:r>
                    <w:rPr>
                      <w:sz w:val="21"/>
                    </w:rPr>
                    <w:t>病房床单位干净整洁，物品放置有序，违者每发现一处扣</w:t>
                  </w:r>
                  <w:r>
                    <w:rPr>
                      <w:sz w:val="21"/>
                    </w:rPr>
                    <w:t>1分。</w:t>
                  </w:r>
                </w:p>
                <w:p>
                  <w:pPr>
                    <w:pStyle w:val="null3"/>
                    <w:numPr>
                      <w:ilvl w:val="0"/>
                      <w:numId w:val="1"/>
                    </w:numPr>
                    <w:jc w:val="both"/>
                  </w:pPr>
                  <w:r>
                    <w:rPr>
                      <w:sz w:val="21"/>
                    </w:rPr>
                    <w:t>及时做好新入院病人的入院处置工作，违者每发现一次扣</w:t>
                  </w:r>
                  <w:r>
                    <w:rPr>
                      <w:sz w:val="21"/>
                    </w:rPr>
                    <w:t>2分。</w:t>
                  </w:r>
                </w:p>
                <w:p>
                  <w:pPr>
                    <w:pStyle w:val="null3"/>
                    <w:numPr>
                      <w:ilvl w:val="0"/>
                      <w:numId w:val="1"/>
                    </w:numPr>
                    <w:jc w:val="both"/>
                  </w:pPr>
                  <w:r>
                    <w:rPr>
                      <w:sz w:val="21"/>
                    </w:rPr>
                    <w:t>协助</w:t>
                  </w:r>
                  <w:r>
                    <w:rPr>
                      <w:sz w:val="21"/>
                    </w:rPr>
                    <w:t>做好病人的生活护理工作，如剪指甲、换衣服、更换床单等，如未按要求执行每人每次扣</w:t>
                  </w:r>
                  <w:r>
                    <w:rPr>
                      <w:sz w:val="21"/>
                    </w:rPr>
                    <w:t>1分。</w:t>
                  </w:r>
                </w:p>
                <w:p>
                  <w:pPr>
                    <w:pStyle w:val="null3"/>
                    <w:numPr>
                      <w:ilvl w:val="0"/>
                      <w:numId w:val="1"/>
                    </w:numPr>
                    <w:jc w:val="both"/>
                  </w:pPr>
                  <w:r>
                    <w:rPr>
                      <w:sz w:val="21"/>
                    </w:rPr>
                    <w:t>送患者做检查时，要认真核对病人姓名、床号、性别、年龄、检查时间等（危重患者护士陪同检查），送错病人检查每次按检查费用的</w:t>
                  </w:r>
                  <w:r>
                    <w:rPr>
                      <w:sz w:val="21"/>
                    </w:rPr>
                    <w:t>50%扣除当月绩效工资。</w:t>
                  </w:r>
                </w:p>
                <w:p>
                  <w:pPr>
                    <w:pStyle w:val="null3"/>
                    <w:numPr>
                      <w:ilvl w:val="0"/>
                      <w:numId w:val="1"/>
                    </w:numPr>
                    <w:jc w:val="both"/>
                  </w:pPr>
                  <w:r>
                    <w:rPr>
                      <w:sz w:val="21"/>
                    </w:rPr>
                    <w:t>送标本时要认真核对病人姓名、床号、性别、年龄、送检时间，并及时送检，如出现错送、丢失标本每次扣</w:t>
                  </w:r>
                  <w:r>
                    <w:rPr>
                      <w:sz w:val="21"/>
                    </w:rPr>
                    <w:t>20分。</w:t>
                  </w:r>
                </w:p>
                <w:p>
                  <w:pPr>
                    <w:pStyle w:val="null3"/>
                    <w:numPr>
                      <w:ilvl w:val="0"/>
                      <w:numId w:val="1"/>
                    </w:numPr>
                    <w:jc w:val="both"/>
                  </w:pPr>
                  <w:r>
                    <w:rPr>
                      <w:sz w:val="21"/>
                    </w:rPr>
                    <w:t>动作轻柔，态度和蔼，热情耐心解答他人问题，违者每发现一次扣</w:t>
                  </w:r>
                  <w:r>
                    <w:rPr>
                      <w:sz w:val="21"/>
                    </w:rPr>
                    <w:t>2分。</w:t>
                  </w:r>
                </w:p>
                <w:p>
                  <w:pPr>
                    <w:pStyle w:val="null3"/>
                    <w:numPr>
                      <w:ilvl w:val="0"/>
                      <w:numId w:val="1"/>
                    </w:numPr>
                    <w:jc w:val="both"/>
                  </w:pPr>
                  <w:r>
                    <w:rPr>
                      <w:sz w:val="21"/>
                    </w:rPr>
                    <w:t>主动服务，及时满足病人生活需求，不推诿病人，违者每发现一次扣</w:t>
                  </w:r>
                  <w:r>
                    <w:rPr>
                      <w:sz w:val="21"/>
                    </w:rPr>
                    <w:t>5分。</w:t>
                  </w:r>
                </w:p>
                <w:p>
                  <w:pPr>
                    <w:pStyle w:val="null3"/>
                    <w:spacing w:before="165"/>
                    <w:jc w:val="both"/>
                  </w:pPr>
                  <w:r>
                    <w:rPr>
                      <w:sz w:val="21"/>
                    </w:rPr>
                    <w:t>9、有每周例会记录，</w:t>
                  </w:r>
                  <w:r>
                    <w:rPr>
                      <w:sz w:val="21"/>
                    </w:rPr>
                    <w:t>需报院方护理部备案。</w:t>
                  </w:r>
                  <w:r>
                    <w:rPr>
                      <w:sz w:val="21"/>
                    </w:rPr>
                    <w:t>每缺一次扣</w:t>
                  </w:r>
                  <w:r>
                    <w:rPr>
                      <w:sz w:val="21"/>
                    </w:rPr>
                    <w:t>2分。</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填</w:t>
                  </w:r>
                  <w:r>
                    <w:rPr>
                      <w:sz w:val="21"/>
                      <w:b/>
                    </w:rPr>
                    <w:t xml:space="preserve">  </w:t>
                  </w:r>
                  <w:r>
                    <w:rPr>
                      <w:sz w:val="21"/>
                      <w:b/>
                    </w:rPr>
                    <w:t>表</w:t>
                  </w:r>
                  <w:r>
                    <w:rPr>
                      <w:sz w:val="21"/>
                      <w:b/>
                    </w:rPr>
                    <w:t xml:space="preserve">  </w:t>
                  </w:r>
                  <w:r>
                    <w:rPr>
                      <w:sz w:val="21"/>
                      <w:b/>
                    </w:rPr>
                    <w:t>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填表时间</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总</w:t>
                  </w:r>
                  <w:r>
                    <w:rPr>
                      <w:sz w:val="21"/>
                      <w:b/>
                    </w:rPr>
                    <w:t xml:space="preserve">    </w:t>
                  </w:r>
                  <w:r>
                    <w:rPr>
                      <w:sz w:val="21"/>
                      <w:b/>
                    </w:rPr>
                    <w:t>分</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护理部审批</w:t>
                  </w:r>
                </w:p>
              </w:tc>
              <w:tc>
                <w:tcPr>
                  <w:tcW w:type="dxa" w:w="346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jc w:val="both"/>
                  </w:pPr>
                  <w:r>
                    <w:rPr>
                      <w:sz w:val="21"/>
                      <w:b/>
                    </w:rPr>
                    <w:t>签名：</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最后评分</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9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p>
                  <w:pPr>
                    <w:pStyle w:val="null3"/>
                    <w:ind w:firstLine="420"/>
                    <w:jc w:val="both"/>
                  </w:pPr>
                  <w:r>
                    <w:rPr>
                      <w:sz w:val="21"/>
                    </w:rPr>
                    <w:t>本考核表为医院对每一名护工的每月考核内容，满分</w:t>
                  </w:r>
                  <w:r>
                    <w:rPr>
                      <w:sz w:val="21"/>
                    </w:rPr>
                    <w:t>100分，考核得分90分（含）以上属于合格，则支付该护工该月全额服务费；考核得分89分（含）以下</w:t>
                  </w:r>
                  <w:r>
                    <w:rPr>
                      <w:sz w:val="21"/>
                    </w:rPr>
                    <w:t>或存在问题连续出现多次未整改者</w:t>
                  </w:r>
                  <w:r>
                    <w:rPr>
                      <w:sz w:val="21"/>
                    </w:rPr>
                    <w:t>为不合格，</w:t>
                  </w:r>
                  <w:r>
                    <w:rPr>
                      <w:sz w:val="21"/>
                    </w:rPr>
                    <w:t>如</w:t>
                  </w:r>
                  <w:r>
                    <w:rPr>
                      <w:sz w:val="21"/>
                    </w:rPr>
                    <w:t>月度考核不合格的，则按下列情况支付服务费：</w:t>
                  </w:r>
                </w:p>
                <w:p>
                  <w:pPr>
                    <w:pStyle w:val="null3"/>
                    <w:ind w:firstLine="420"/>
                    <w:jc w:val="both"/>
                  </w:pPr>
                  <w:r>
                    <w:rPr>
                      <w:sz w:val="21"/>
                    </w:rPr>
                    <w:t>（</w:t>
                  </w:r>
                  <w:r>
                    <w:rPr>
                      <w:sz w:val="21"/>
                    </w:rPr>
                    <w:t>1）考核得分在8</w:t>
                  </w:r>
                  <w:r>
                    <w:rPr>
                      <w:sz w:val="21"/>
                    </w:rPr>
                    <w:t>0</w:t>
                  </w:r>
                  <w:r>
                    <w:rPr>
                      <w:sz w:val="21"/>
                    </w:rPr>
                    <w:t>—89分</w:t>
                  </w:r>
                  <w:r>
                    <w:rPr>
                      <w:sz w:val="21"/>
                    </w:rPr>
                    <w:t>或存在问题连续出现多次未整改</w:t>
                  </w:r>
                  <w:r>
                    <w:rPr>
                      <w:sz w:val="21"/>
                    </w:rPr>
                    <w:t>的，仅支付该护工该月</w:t>
                  </w:r>
                  <w:r>
                    <w:rPr>
                      <w:sz w:val="21"/>
                    </w:rPr>
                    <w:t>95％服务费；</w:t>
                  </w:r>
                </w:p>
                <w:p>
                  <w:pPr>
                    <w:pStyle w:val="null3"/>
                    <w:ind w:firstLine="420"/>
                    <w:jc w:val="both"/>
                  </w:pPr>
                  <w:r>
                    <w:rPr>
                      <w:sz w:val="21"/>
                    </w:rPr>
                    <w:t>（</w:t>
                  </w:r>
                  <w:r>
                    <w:rPr>
                      <w:sz w:val="21"/>
                    </w:rPr>
                    <w:t>2）考核得分在70—</w:t>
                  </w:r>
                  <w:r>
                    <w:rPr>
                      <w:sz w:val="21"/>
                    </w:rPr>
                    <w:t>79</w:t>
                  </w:r>
                  <w:r>
                    <w:rPr>
                      <w:sz w:val="21"/>
                    </w:rPr>
                    <w:t>分的，除限期整改外，仅支付该护工该月</w:t>
                  </w:r>
                  <w:r>
                    <w:rPr>
                      <w:sz w:val="21"/>
                    </w:rPr>
                    <w:t>85％服务费。</w:t>
                  </w:r>
                </w:p>
                <w:p>
                  <w:pPr>
                    <w:pStyle w:val="null3"/>
                    <w:jc w:val="both"/>
                  </w:pPr>
                  <w:r>
                    <w:rPr>
                      <w:sz w:val="21"/>
                    </w:rPr>
                    <w:t>注：每月考核得分低于</w:t>
                  </w:r>
                  <w:r>
                    <w:rPr>
                      <w:sz w:val="21"/>
                    </w:rPr>
                    <w:t>70分（不含）的护工人数达到本项目护工总人数一半以上的，医院有权与中标人解除合同并追究相应责任。</w:t>
                  </w:r>
                </w:p>
              </w:tc>
            </w:tr>
          </w:tbl>
          <w:p>
            <w:pPr>
              <w:pStyle w:val="null3"/>
              <w:jc w:val="both"/>
              <w:outlineLvl w:val="3"/>
            </w:pPr>
            <w:r>
              <w:rPr>
                <w:sz w:val="24"/>
                <w:b/>
              </w:rPr>
              <w:t xml:space="preserve"> </w:t>
            </w:r>
          </w:p>
        </w:tc>
      </w:tr>
      <w:tr>
        <w:tc>
          <w:tcPr>
            <w:tcW w:type="dxa" w:w="2076"/>
          </w:tcPr>
          <w:p/>
        </w:tc>
        <w:tc>
          <w:tcPr>
            <w:tcW w:type="dxa" w:w="415"/>
          </w:tcPr>
          <w:p>
            <w:pPr>
              <w:pStyle w:val="null3"/>
            </w:pPr>
            <w:r>
              <w:rPr/>
              <w:t>2</w:t>
            </w:r>
          </w:p>
        </w:tc>
        <w:tc>
          <w:tcPr>
            <w:tcW w:type="dxa" w:w="5814"/>
          </w:tcPr>
          <w:p>
            <w:pPr>
              <w:pStyle w:val="null3"/>
              <w:jc w:val="both"/>
              <w:outlineLvl w:val="3"/>
            </w:pPr>
            <w:r>
              <w:rPr>
                <w:sz w:val="28"/>
                <w:b/>
              </w:rPr>
              <w:t>五、其他要求</w:t>
            </w:r>
          </w:p>
          <w:p>
            <w:pPr>
              <w:pStyle w:val="null3"/>
            </w:pPr>
            <w:r>
              <w:rPr>
                <w:sz w:val="21"/>
              </w:rPr>
              <w:t>投标人需根据项目实际需求，在投标文件中提供切实可行的项目总体服务方案、应急处置方案、内部管理规章制度、人员培训方案等。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横沥医院护工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采购包1（东莞市横沥医院护工服务采购项目）：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采购包1（东莞市横沥医院护工服务采购项目）：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采购包1（东莞市横沥医院护工服务采购项目）：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采购包1(东莞市横沥医院护工服务采购项目):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 (10.0分)</w:t>
            </w:r>
          </w:p>
        </w:tc>
        <w:tc>
          <w:tcPr>
            <w:tcW w:type="dxa" w:w="5076"/>
          </w:tcPr>
          <w:p>
            <w:pPr>
              <w:pStyle w:val="null3"/>
              <w:jc w:val="left"/>
            </w:pPr>
            <w:r>
              <w:rPr/>
              <w:t>根据投标人对本项目现场的熟悉程度、理解及项目重点和难点的分析，以及项目重点和难点所采取的措施等进行综合评审： 对项目有充分的理解，能够对项目的重点难点提出具有针对性的措施，得10分。 对项目有基本的理解，能够对项目的重点难点提出相应的措施，得6分。 对项目的理解不够深刻，不能对项目的重点难点提出相应的措施，得2分。 无提供，得0分。</w:t>
            </w:r>
          </w:p>
        </w:tc>
      </w:tr>
      <w:tr>
        <w:tc>
          <w:tcPr>
            <w:tcW w:type="dxa" w:w="922"/>
            <w:gridSpan w:val="2"/>
            <w:vMerge/>
          </w:tcPr>
          <w:p/>
        </w:tc>
        <w:tc>
          <w:tcPr>
            <w:tcW w:type="dxa" w:w="2307"/>
          </w:tcPr>
          <w:p>
            <w:pPr>
              <w:pStyle w:val="null3"/>
              <w:jc w:val="left"/>
            </w:pPr>
            <w:r>
              <w:rPr/>
              <w:t>项目总体服务方案 (15.0分)</w:t>
            </w:r>
          </w:p>
        </w:tc>
        <w:tc>
          <w:tcPr>
            <w:tcW w:type="dxa" w:w="5076"/>
          </w:tcPr>
          <w:p>
            <w:pPr>
              <w:pStyle w:val="null3"/>
              <w:jc w:val="left"/>
            </w:pPr>
            <w:r>
              <w:rPr/>
              <w:t>根据投标人对本项目总体服务方案进行综合评审： 方案科学完整，针对性强，可行性强，得15分。 方案较完整，针对性较强，可行性较强，得10分。 方案基本完整，针对性一般，可行性一般，得6分。 方案不完整，针对性较差，可行性较差，得2分。 无提供，得0分。</w:t>
            </w:r>
          </w:p>
        </w:tc>
      </w:tr>
      <w:tr>
        <w:tc>
          <w:tcPr>
            <w:tcW w:type="dxa" w:w="922"/>
            <w:gridSpan w:val="2"/>
            <w:vMerge/>
          </w:tcPr>
          <w:p/>
        </w:tc>
        <w:tc>
          <w:tcPr>
            <w:tcW w:type="dxa" w:w="2307"/>
          </w:tcPr>
          <w:p>
            <w:pPr>
              <w:pStyle w:val="null3"/>
              <w:jc w:val="left"/>
            </w:pPr>
            <w:r>
              <w:rPr/>
              <w:t>应急处置方案 (15.0分)</w:t>
            </w:r>
          </w:p>
        </w:tc>
        <w:tc>
          <w:tcPr>
            <w:tcW w:type="dxa" w:w="5076"/>
          </w:tcPr>
          <w:p>
            <w:pPr>
              <w:pStyle w:val="null3"/>
              <w:jc w:val="left"/>
            </w:pPr>
            <w:r>
              <w:rPr/>
              <w:t>根据投标人针对本项目提出的应急处置方案进行综合评审： 方案科学完整，针对性强，可操作性强，得15分。 方案较完整，针对性较强，可操作性较强，得10分。 方案基本完整，针对性一般，可操作性一般，得6分。 方案不完整，针对性较差，可操作性差，得2分。 无提供，得0分。</w:t>
            </w:r>
          </w:p>
        </w:tc>
      </w:tr>
      <w:tr>
        <w:tc>
          <w:tcPr>
            <w:tcW w:type="dxa" w:w="922"/>
            <w:gridSpan w:val="2"/>
            <w:vMerge/>
          </w:tcPr>
          <w:p/>
        </w:tc>
        <w:tc>
          <w:tcPr>
            <w:tcW w:type="dxa" w:w="2307"/>
          </w:tcPr>
          <w:p>
            <w:pPr>
              <w:pStyle w:val="null3"/>
              <w:jc w:val="left"/>
            </w:pPr>
            <w:r>
              <w:rPr/>
              <w:t>内部管理规章制度 (10.0分)</w:t>
            </w:r>
          </w:p>
        </w:tc>
        <w:tc>
          <w:tcPr>
            <w:tcW w:type="dxa" w:w="5076"/>
          </w:tcPr>
          <w:p>
            <w:pPr>
              <w:pStyle w:val="null3"/>
              <w:jc w:val="left"/>
            </w:pPr>
            <w:r>
              <w:rPr/>
              <w:t>根据护工管理、岗位责任等各项制度的完整性、合理性进行综合评审： 各项制度详细完整，科学合理，得10分。 各项制度基本完整，合理性一般，得6分。 各项制度不完整，合理性较差，得2分。 无提供，得0分。</w:t>
            </w:r>
          </w:p>
        </w:tc>
      </w:tr>
      <w:tr>
        <w:tc>
          <w:tcPr>
            <w:tcW w:type="dxa" w:w="922"/>
            <w:gridSpan w:val="2"/>
            <w:vMerge/>
          </w:tcPr>
          <w:p/>
        </w:tc>
        <w:tc>
          <w:tcPr>
            <w:tcW w:type="dxa" w:w="2307"/>
          </w:tcPr>
          <w:p>
            <w:pPr>
              <w:pStyle w:val="null3"/>
              <w:jc w:val="left"/>
            </w:pPr>
            <w:r>
              <w:rPr/>
              <w:t>人员培训方案 (10.0分)</w:t>
            </w:r>
          </w:p>
        </w:tc>
        <w:tc>
          <w:tcPr>
            <w:tcW w:type="dxa" w:w="5076"/>
          </w:tcPr>
          <w:p>
            <w:pPr>
              <w:pStyle w:val="null3"/>
              <w:jc w:val="left"/>
            </w:pPr>
            <w:r>
              <w:rPr/>
              <w:t>根据投标人提供的人员培训方案进行综合评审： 方案科学完整，可行性强，得10分。 方案基本完整，可行性一般，得6分。 方案不完整，可行性差，得2分。 无提供，得0分。</w:t>
            </w:r>
          </w:p>
        </w:tc>
      </w:tr>
      <w:tr>
        <w:tc>
          <w:tcPr>
            <w:tcW w:type="dxa" w:w="922"/>
            <w:gridSpan w:val="2"/>
          </w:tcPr>
          <w:p>
            <w:pPr>
              <w:pStyle w:val="null3"/>
              <w:jc w:val="center"/>
            </w:pPr>
            <w:r>
              <w:rPr/>
              <w:t>商务部分</w:t>
            </w:r>
          </w:p>
        </w:tc>
        <w:tc>
          <w:tcPr>
            <w:tcW w:type="dxa" w:w="2307"/>
          </w:tcPr>
          <w:p>
            <w:pPr>
              <w:pStyle w:val="null3"/>
              <w:jc w:val="left"/>
            </w:pPr>
            <w:r>
              <w:rPr/>
              <w:t>业绩 (30.0分)</w:t>
            </w:r>
          </w:p>
        </w:tc>
        <w:tc>
          <w:tcPr>
            <w:tcW w:type="dxa" w:w="5076"/>
          </w:tcPr>
          <w:p>
            <w:pPr>
              <w:pStyle w:val="null3"/>
              <w:jc w:val="left"/>
            </w:pPr>
            <w:r>
              <w:rPr/>
              <w:t>根据投标人完成或正在履约的护工服务类项目业绩进行评审，每提供一个合同业绩得10分，本项最高得30分。 注：须提供合同复印件并加盖投标人公章，否则不得分。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sz w:val="21"/>
        </w:rPr>
        <w:t>甲方：</w:t>
      </w:r>
    </w:p>
    <w:p>
      <w:pPr>
        <w:pStyle w:val="null3"/>
      </w:pPr>
      <w:r>
        <w:rPr/>
        <w:t xml:space="preserve"> </w:t>
      </w:r>
    </w:p>
    <w:p>
      <w:pPr>
        <w:pStyle w:val="null3"/>
        <w:jc w:val="both"/>
      </w:pPr>
      <w:r>
        <w:rPr>
          <w:sz w:val="21"/>
        </w:rPr>
        <w:t>电话：</w:t>
      </w:r>
      <w:r>
        <w:rPr>
          <w:sz w:val="21"/>
        </w:rPr>
        <w:t>传真：</w:t>
      </w:r>
      <w:r>
        <w:rPr>
          <w:sz w:val="21"/>
        </w:rPr>
        <w:t>地址：</w:t>
      </w:r>
      <w:r>
        <w:rPr>
          <w:sz w:val="21"/>
        </w:rPr>
        <w:t xml:space="preserve">  </w:t>
      </w:r>
    </w:p>
    <w:p>
      <w:pPr>
        <w:pStyle w:val="null3"/>
        <w:jc w:val="both"/>
      </w:pPr>
      <w:r>
        <w:rPr>
          <w:sz w:val="21"/>
        </w:rPr>
        <w:t>乙方：</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项目的采购结果，按照《中华人民共和国政府采购法》</w:t>
      </w:r>
      <w:r>
        <w:rPr>
          <w:sz w:val="21"/>
        </w:rPr>
        <w:t>、</w:t>
      </w:r>
      <w:r>
        <w:rPr>
          <w:sz w:val="21"/>
        </w:rPr>
        <w:t>《中华人民共和国民法典》的规定，经双方协商，本着平等互利和诚实信用的原则，一致同意遵守本合同如下。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合同单价为（大写）：</w:t>
      </w:r>
      <w:r>
        <w:rPr>
          <w:sz w:val="21"/>
        </w:rPr>
        <w:t>_____________元（￥_________元）人民币。合同金额</w:t>
      </w:r>
      <w:r>
        <w:rPr>
          <w:sz w:val="21"/>
        </w:rPr>
        <w:t>包括</w:t>
      </w:r>
      <w:r>
        <w:rPr>
          <w:sz w:val="21"/>
        </w:rPr>
        <w:t>材料、工具、人工、管理费、利润、税金、风险、招标代理费用等一切因素所有应该和可能发生的费用因素。</w:t>
      </w:r>
    </w:p>
    <w:p>
      <w:pPr>
        <w:pStyle w:val="null3"/>
        <w:jc w:val="both"/>
      </w:pPr>
      <w:r>
        <w:rPr>
          <w:sz w:val="21"/>
          <w:b/>
        </w:rPr>
        <w:t>二、服务范围</w:t>
      </w:r>
      <w:r>
        <w:rPr>
          <w:sz w:val="21"/>
          <w:b/>
        </w:rPr>
        <w:t>及内容</w:t>
      </w:r>
    </w:p>
    <w:p>
      <w:pPr>
        <w:pStyle w:val="null3"/>
        <w:ind w:firstLine="420"/>
        <w:jc w:val="both"/>
      </w:pPr>
      <w:r>
        <w:rPr>
          <w:sz w:val="21"/>
        </w:rPr>
        <w:t>详见</w:t>
      </w:r>
      <w:r>
        <w:rPr>
          <w:sz w:val="21"/>
        </w:rPr>
        <w:t>招标文件第二章</w:t>
      </w:r>
      <w:r>
        <w:rPr>
          <w:sz w:val="21"/>
        </w:rPr>
        <w:t>《</w:t>
      </w:r>
      <w:r>
        <w:rPr>
          <w:sz w:val="21"/>
        </w:rPr>
        <w:t>采购</w:t>
      </w:r>
      <w:r>
        <w:rPr>
          <w:sz w:val="21"/>
        </w:rPr>
        <w:t>需求》</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w:t>
      </w:r>
      <w:r>
        <w:rPr>
          <w:sz w:val="21"/>
          <w:b/>
        </w:rPr>
        <w:t>、</w:t>
      </w:r>
      <w:r>
        <w:rPr>
          <w:sz w:val="21"/>
          <w:b/>
        </w:rPr>
        <w:t>服务地点</w:t>
      </w:r>
    </w:p>
    <w:p>
      <w:pPr>
        <w:pStyle w:val="null3"/>
        <w:ind w:firstLine="420"/>
        <w:jc w:val="both"/>
      </w:pPr>
      <w:r>
        <w:rPr>
          <w:sz w:val="21"/>
        </w:rPr>
        <w:t>1</w:t>
      </w:r>
      <w:r>
        <w:rPr>
          <w:sz w:val="21"/>
        </w:rPr>
        <w:t>、</w:t>
      </w:r>
      <w:r>
        <w:rPr>
          <w:sz w:val="21"/>
        </w:rPr>
        <w:t>委托服务期间自</w:t>
      </w:r>
      <w:r>
        <w:rPr>
          <w:sz w:val="21"/>
        </w:rPr>
        <w:t>______年______月至______年______月止。</w:t>
      </w:r>
    </w:p>
    <w:p>
      <w:pPr>
        <w:pStyle w:val="null3"/>
        <w:ind w:firstLine="420"/>
        <w:jc w:val="both"/>
      </w:pPr>
      <w:r>
        <w:rPr>
          <w:sz w:val="21"/>
        </w:rPr>
        <w:t>2、服务地点：甲方指定地点</w:t>
      </w:r>
    </w:p>
    <w:p>
      <w:pPr>
        <w:pStyle w:val="null3"/>
        <w:jc w:val="both"/>
      </w:pPr>
      <w:r>
        <w:rPr>
          <w:sz w:val="21"/>
          <w:b/>
        </w:rPr>
        <w:t>五、付款方式</w:t>
      </w:r>
    </w:p>
    <w:p>
      <w:pPr>
        <w:pStyle w:val="null3"/>
        <w:ind w:firstLine="420"/>
        <w:jc w:val="left"/>
      </w:pPr>
      <w:r>
        <w:rPr>
          <w:sz w:val="21"/>
        </w:rPr>
        <w:t>1、乙方提供服务并经甲方考核后，乙方向甲方提供合同、发票，甲方按照合同签订具体内容支付合同款。</w:t>
      </w:r>
    </w:p>
    <w:p>
      <w:pPr>
        <w:pStyle w:val="null3"/>
        <w:ind w:firstLine="420"/>
        <w:jc w:val="left"/>
      </w:pPr>
      <w:r>
        <w:rPr>
          <w:sz w:val="21"/>
        </w:rPr>
        <w:t>2、乙方在每月20日前向甲方提供上一月份应支付服务费的合格等额发票和评分汇总表，甲方在60天内以银行转账方式向中标单位支付上一个月的服务费。乙方按上月考核情况凭发票请款时，必须于每季度末附上为驻院服务人员缴纳的社保凭证</w:t>
      </w:r>
      <w:r>
        <w:rPr>
          <w:sz w:val="21"/>
        </w:rPr>
        <w:t>/</w:t>
      </w:r>
      <w:r>
        <w:rPr>
          <w:sz w:val="21"/>
        </w:rPr>
        <w:t>商业意外保险或第三者责任保险</w:t>
      </w:r>
      <w:r>
        <w:rPr>
          <w:sz w:val="21"/>
        </w:rPr>
        <w:t>，便于甲方核对在岗人员的人数。</w:t>
      </w:r>
    </w:p>
    <w:p>
      <w:pPr>
        <w:pStyle w:val="null3"/>
        <w:ind w:firstLine="420"/>
        <w:jc w:val="left"/>
      </w:pPr>
      <w:r>
        <w:rPr>
          <w:sz w:val="21"/>
        </w:rPr>
        <w:t>3、乙方对招聘的员工原则</w:t>
      </w:r>
      <w:r>
        <w:rPr>
          <w:sz w:val="21"/>
        </w:rPr>
        <w:t>具备小学以上文化程度，</w:t>
      </w:r>
      <w:r>
        <w:rPr>
          <w:sz w:val="21"/>
        </w:rPr>
        <w:t>且需具备简单读写能力，可完成基础工作记录与沟通</w:t>
      </w:r>
      <w:r>
        <w:rPr>
          <w:sz w:val="21"/>
        </w:rPr>
        <w:t>，年龄在</w:t>
      </w:r>
      <w:r>
        <w:rPr>
          <w:sz w:val="21"/>
        </w:rPr>
        <w:t>18-55周岁，入职前必须进行岗前培训，要求合格后报科室同意方可上岗，未经岗前培训不得参与医院工作。上岗前应提供相关检查报告（检查费用由乙方承担）；由于乙方人员责任导致的医疗纠纷和员工自己违反操作要求造成他人和自身伤害的，由乙方承担全部责任。</w:t>
      </w:r>
    </w:p>
    <w:p>
      <w:pPr>
        <w:pStyle w:val="null3"/>
        <w:ind w:firstLine="420"/>
        <w:jc w:val="left"/>
      </w:pPr>
      <w:r>
        <w:rPr>
          <w:sz w:val="21"/>
        </w:rPr>
        <w:t>4、乙方驻院主管应做到每天巡查各工作岗位，如发现服务质量问题，应如实记录和签名，并及时指导员工进行整改。</w:t>
      </w:r>
    </w:p>
    <w:p>
      <w:pPr>
        <w:pStyle w:val="null3"/>
        <w:ind w:firstLine="420"/>
        <w:jc w:val="left"/>
      </w:pPr>
      <w:r>
        <w:rPr>
          <w:sz w:val="21"/>
        </w:rPr>
        <w:t>5、有以下行为之一的，经双方确认后扣除乙方每次50～200元罚款：在病区通道或工作用房堆放纸皮等垃圾的；未经护长许可拿病人出院后遗留物的；未经科室同意擅自拿取办公室、护士站、值班房东西的；在工作区域用餐、躺在候诊椅上睡觉、在院内大声喧哗的；在上班时间长时间闲聊、吃东西的。</w:t>
      </w:r>
    </w:p>
    <w:p>
      <w:pPr>
        <w:pStyle w:val="null3"/>
        <w:ind w:firstLine="420"/>
        <w:jc w:val="left"/>
      </w:pPr>
      <w:r>
        <w:rPr>
          <w:sz w:val="21"/>
        </w:rPr>
        <w:t>6、有以下行为之一的，扣除乙方服务费2000元罚款并立即辞退相关人员：打骂病人的；对医疗垃圾进行分拣售卖的；偷盗医院、病人财物的或捡获医护人员、病人财物属实拒绝交还者。</w:t>
      </w:r>
    </w:p>
    <w:p>
      <w:pPr>
        <w:pStyle w:val="null3"/>
        <w:ind w:firstLine="420"/>
        <w:jc w:val="left"/>
      </w:pPr>
      <w:r>
        <w:rPr>
          <w:sz w:val="21"/>
        </w:rPr>
        <w:t>7、若由于乙方原因导致院内发生治安灾害、医疗设备失窃、车辆失窃、公共财产人为损坏等事件时，应作价赔偿。如有异议，可向甲方所在地人民法院起诉；事态严重者，可追究当事人的法律责任。</w:t>
      </w:r>
    </w:p>
    <w:p>
      <w:pPr>
        <w:pStyle w:val="null3"/>
        <w:ind w:firstLine="420"/>
        <w:jc w:val="left"/>
      </w:pPr>
      <w:r>
        <w:rPr>
          <w:sz w:val="21"/>
        </w:rPr>
        <w:t>8、乙方必须保证院方提出用工人数，如出现脱岗现象，必须24小时内提供人员到岗；再者，经所在科室半个月内多次（2次以上）要求更换或辞退的不合要求的服务人员，乙方应无条件满足医院的合理要求，否则，院方有权扣发相应人数及其工作日的服务薪酬。</w:t>
      </w:r>
    </w:p>
    <w:p>
      <w:pPr>
        <w:pStyle w:val="null3"/>
        <w:ind w:firstLine="420"/>
        <w:jc w:val="left"/>
      </w:pPr>
      <w:r>
        <w:rPr>
          <w:sz w:val="21"/>
        </w:rPr>
        <w:t>9、医院结合工作和业务发展的实际，对合同约定的工作人员数将会增减（若有调整，医院将提前半个月知会乙方，乙方应无条件配合），相关服务费也按增减后的实际支付。若乙方需对驻点的工作人员进行外调，需提前通知医院相关部门，若未征得医院同意，不得随意调走派驻在医院的服务人员。</w:t>
      </w:r>
    </w:p>
    <w:p>
      <w:pPr>
        <w:pStyle w:val="null3"/>
        <w:ind w:firstLine="420"/>
        <w:jc w:val="left"/>
      </w:pPr>
      <w:r>
        <w:rPr>
          <w:sz w:val="21"/>
        </w:rPr>
        <w:t>10、对医院在抽查及月中检查发现存在的问题，乙方要向院方及时反馈落实情况。如有特殊情况或加急的护工项目，乙方应及时派人员到场处理，不得拒绝推诿，上班时间应随叫随到（从接到指令到提供服务的时间要求在10分钟内）并保证服务质量。</w:t>
      </w:r>
    </w:p>
    <w:p>
      <w:pPr>
        <w:pStyle w:val="null3"/>
        <w:ind w:firstLine="420"/>
        <w:jc w:val="left"/>
      </w:pPr>
      <w:r>
        <w:rPr>
          <w:sz w:val="21"/>
        </w:rPr>
        <w:t>11、驻点服务人员食宿和服装及装备要求：乙方须自行解决所雇用服务人员的食宿问题；并提供充足的服务规范装备及用品（如：胶鞋、统一工作服）等。</w:t>
      </w:r>
    </w:p>
    <w:p>
      <w:pPr>
        <w:pStyle w:val="null3"/>
        <w:ind w:firstLine="420"/>
        <w:jc w:val="both"/>
      </w:pPr>
      <w:r>
        <w:rPr>
          <w:sz w:val="21"/>
        </w:rPr>
        <w:t>12、服务人员工资要求：乙方所雇用服务人员的基本工资（不包括员工社保、医保、福利以及加班工资等）不能低于东莞市规定的最低工资标准。乙方必须承诺不能发生拖欠员工工资的问题，一经发现，医院有权解除合同。</w:t>
      </w:r>
    </w:p>
    <w:p>
      <w:pPr>
        <w:pStyle w:val="null3"/>
        <w:jc w:val="both"/>
      </w:pPr>
      <w:r>
        <w:rPr>
          <w:sz w:val="21"/>
          <w:b/>
        </w:rPr>
        <w:t>六、验收方式</w:t>
      </w:r>
    </w:p>
    <w:p>
      <w:pPr>
        <w:pStyle w:val="null3"/>
        <w:ind w:firstLine="420"/>
        <w:jc w:val="both"/>
      </w:pPr>
      <w:r>
        <w:rPr>
          <w:sz w:val="21"/>
        </w:rPr>
        <w:t>按国家及相关行业标准进行验收</w:t>
      </w:r>
      <w:r>
        <w:rPr>
          <w:sz w:val="21"/>
        </w:rPr>
        <w:t>。</w:t>
      </w:r>
    </w:p>
    <w:p>
      <w:pPr>
        <w:pStyle w:val="null3"/>
        <w:jc w:val="both"/>
      </w:pPr>
      <w:r>
        <w:rPr>
          <w:sz w:val="21"/>
          <w:b/>
        </w:rPr>
        <w:t>七、违约责任与赔偿损失</w:t>
      </w:r>
    </w:p>
    <w:p>
      <w:pPr>
        <w:pStyle w:val="null3"/>
        <w:ind w:firstLine="420"/>
        <w:jc w:val="both"/>
      </w:pPr>
      <w:r>
        <w:rPr>
          <w:sz w:val="21"/>
        </w:rPr>
        <w:t>1、乙方提供的服务不符合本合同规定的，甲方有权拒收，并且乙方须向甲方方支付本合同总价5%的违约金。</w:t>
      </w:r>
    </w:p>
    <w:p>
      <w:pPr>
        <w:pStyle w:val="null3"/>
        <w:ind w:firstLine="420"/>
        <w:jc w:val="both"/>
      </w:pPr>
      <w:r>
        <w:rPr>
          <w:sz w:val="21"/>
        </w:rPr>
        <w:t>2、甲方根据本合同的约定要求退货，或因本合同被解除或提前终止而需要退货的，乙方在收到甲方发出退货通知后24小时内无条件将退货货物运回，并自退货之日起5日内返还甲方已全部支付的货款及其税额，并承担因此产生的全部费用，以及赔偿因此造成甲方的损失。乙方逾期将应退款项退还给甲方的，乙方需每日按应退款项的5‰支付滞纳金。</w:t>
      </w:r>
    </w:p>
    <w:p>
      <w:pPr>
        <w:pStyle w:val="null3"/>
        <w:ind w:firstLine="420"/>
        <w:jc w:val="both"/>
      </w:pPr>
      <w:r>
        <w:rPr>
          <w:sz w:val="21"/>
        </w:rPr>
        <w:t>3、</w:t>
      </w:r>
      <w:r>
        <w:rPr>
          <w:sz w:val="21"/>
        </w:rPr>
        <w:t>甲方无正当理由拒收货物，拒付货款的，甲方向乙方偿付货物总金额</w:t>
      </w:r>
      <w:r>
        <w:rPr>
          <w:sz w:val="21"/>
        </w:rPr>
        <w:t>5 %的违约金。</w:t>
      </w:r>
    </w:p>
    <w:p>
      <w:pPr>
        <w:pStyle w:val="null3"/>
        <w:ind w:firstLine="420"/>
        <w:jc w:val="both"/>
      </w:pPr>
      <w:r>
        <w:rPr>
          <w:sz w:val="21"/>
        </w:rPr>
        <w:t>4、</w:t>
      </w:r>
      <w:r>
        <w:rPr>
          <w:sz w:val="21"/>
        </w:rPr>
        <w:t>乙方逾期交付货物，</w:t>
      </w:r>
      <w:r>
        <w:rPr>
          <w:sz w:val="21"/>
        </w:rPr>
        <w:t>则按以逾期交付货物总金额为基数，每日千分之</w:t>
      </w:r>
      <w:r>
        <w:rPr>
          <w:sz w:val="21"/>
        </w:rPr>
        <w:t>1向甲方偿付违约金</w:t>
      </w:r>
      <w:r>
        <w:rPr>
          <w:sz w:val="21"/>
        </w:rPr>
        <w:t>。逾期交付超过</w:t>
      </w:r>
      <w:r>
        <w:rPr>
          <w:sz w:val="21"/>
        </w:rPr>
        <w:t>15天，甲方有权</w:t>
      </w:r>
      <w:r>
        <w:rPr>
          <w:sz w:val="21"/>
        </w:rPr>
        <w:t>解除合同</w:t>
      </w:r>
      <w:r>
        <w:rPr>
          <w:sz w:val="21"/>
        </w:rPr>
        <w:t>。</w:t>
      </w:r>
    </w:p>
    <w:p>
      <w:pPr>
        <w:pStyle w:val="null3"/>
        <w:ind w:firstLine="420"/>
        <w:jc w:val="both"/>
      </w:pPr>
      <w:r>
        <w:rPr>
          <w:sz w:val="21"/>
        </w:rPr>
        <w:t>5、</w:t>
      </w:r>
      <w:r>
        <w:rPr>
          <w:sz w:val="21"/>
        </w:rPr>
        <w:t>甲方逾期付款，则按以逾期金额为基数，每日万分之</w:t>
      </w:r>
      <w:r>
        <w:rPr>
          <w:sz w:val="21"/>
        </w:rPr>
        <w:t>2.1向乙方偿付违约金</w:t>
      </w:r>
      <w:r>
        <w:rPr>
          <w:sz w:val="21"/>
        </w:rPr>
        <w:t>。</w:t>
      </w:r>
    </w:p>
    <w:p>
      <w:pPr>
        <w:pStyle w:val="null3"/>
        <w:ind w:firstLine="420"/>
        <w:jc w:val="both"/>
      </w:pPr>
      <w:r>
        <w:rPr>
          <w:sz w:val="21"/>
        </w:rPr>
        <w:t>6、</w:t>
      </w:r>
      <w:r>
        <w:rPr>
          <w:sz w:val="21"/>
          <w:shd w:fill="FFFFFF" w:val="clear"/>
        </w:rPr>
        <w:t>因乙方提供的货物原因造成人身、财产损害的，乙方除赔偿受害主体相应损失外，应按合同总价的</w:t>
      </w:r>
      <w:r>
        <w:rPr>
          <w:sz w:val="21"/>
          <w:shd w:fill="FFFFFF" w:val="clear"/>
        </w:rPr>
        <w:t>20%向甲方支付违约金；如导致甲方先行向受害主体垫付款项或有其他损失、支出的，乙方除支付违约金外，还应当向甲方予以赔偿</w:t>
      </w:r>
      <w:r>
        <w:rPr>
          <w:sz w:val="21"/>
        </w:rPr>
        <w:t>。</w:t>
      </w:r>
    </w:p>
    <w:p>
      <w:pPr>
        <w:pStyle w:val="null3"/>
        <w:ind w:firstLine="420"/>
        <w:jc w:val="both"/>
      </w:pPr>
      <w:r>
        <w:rPr>
          <w:sz w:val="21"/>
        </w:rPr>
        <w:t>7、如乙方违反廉洁条款，甲方有权单方终止或解除合同并按下条规定要求乙方承担违约责任。</w:t>
      </w:r>
    </w:p>
    <w:p>
      <w:pPr>
        <w:pStyle w:val="null3"/>
        <w:ind w:firstLine="420"/>
        <w:jc w:val="both"/>
      </w:pPr>
      <w:r>
        <w:rPr>
          <w:sz w:val="21"/>
        </w:rPr>
        <w:t>8、</w:t>
      </w:r>
      <w:r>
        <w:rPr>
          <w:sz w:val="21"/>
        </w:rPr>
        <w:t>乙方存在违反法定义务及约定义务的，除本合同另有特别约定外，乙方应按合同总价的</w:t>
      </w:r>
      <w:r>
        <w:rPr>
          <w:sz w:val="21"/>
        </w:rPr>
        <w:t>10%向甲方支付违约金；因乙方的违约行为导致甲方遭受损失的，除支付违约金外，乙方还应当予以赔偿</w:t>
      </w:r>
      <w:r>
        <w:rPr>
          <w:sz w:val="21"/>
        </w:rPr>
        <w:t>。</w:t>
      </w:r>
    </w:p>
    <w:p>
      <w:pPr>
        <w:pStyle w:val="null3"/>
        <w:ind w:firstLine="420"/>
        <w:jc w:val="both"/>
      </w:pPr>
      <w:r>
        <w:rPr>
          <w:sz w:val="21"/>
        </w:rPr>
        <w:t>9、乙方承担甲方为实现债权支出的各项费用（包阔但不限于差旅费、律师费、保全费、公证费、鉴定费等）。</w:t>
      </w:r>
      <w:r>
        <w:rPr>
          <w:sz w:val="21"/>
        </w:rPr>
        <w:t xml:space="preserve">  </w:t>
      </w:r>
    </w:p>
    <w:p>
      <w:pPr>
        <w:pStyle w:val="null3"/>
        <w:ind w:firstLine="420"/>
        <w:jc w:val="both"/>
      </w:pPr>
      <w:r>
        <w:rPr>
          <w:sz w:val="21"/>
        </w:rPr>
        <w:t>10</w:t>
      </w:r>
      <w:r>
        <w:rPr>
          <w:sz w:val="21"/>
        </w:rPr>
        <w:t>、其它违约责任按《中华人民共和国民法典》处理。</w:t>
      </w:r>
    </w:p>
    <w:p>
      <w:pPr>
        <w:pStyle w:val="null3"/>
        <w:jc w:val="both"/>
      </w:pPr>
      <w:r>
        <w:rPr>
          <w:sz w:val="21"/>
          <w:b/>
        </w:rPr>
        <w:t>八、争议的解决</w:t>
      </w:r>
    </w:p>
    <w:p>
      <w:pPr>
        <w:pStyle w:val="null3"/>
        <w:ind w:firstLine="420"/>
        <w:jc w:val="both"/>
      </w:pPr>
      <w:r>
        <w:rPr>
          <w:sz w:val="21"/>
        </w:rPr>
        <w:t>1、凡与本合同有关而引起的一切争议，甲乙双方应首先通过友好协商解决，如经协商后仍不能达成协议时，任何一方可以向甲方所在地人民法院提出诉讼。</w:t>
      </w:r>
    </w:p>
    <w:p>
      <w:pPr>
        <w:pStyle w:val="null3"/>
        <w:ind w:firstLine="420"/>
        <w:jc w:val="both"/>
      </w:pPr>
      <w:r>
        <w:rPr>
          <w:sz w:val="21"/>
        </w:rPr>
        <w:t>2、本合同发生的诉讼管辖地为东莞市有管辖权的法院。</w:t>
      </w:r>
    </w:p>
    <w:p>
      <w:pPr>
        <w:pStyle w:val="null3"/>
        <w:ind w:firstLine="420"/>
        <w:jc w:val="both"/>
      </w:pPr>
      <w:r>
        <w:rPr>
          <w:sz w:val="21"/>
        </w:rPr>
        <w:t>3、在进行法院审理期间，除提交法院审理的事项外，合同其他部分仍继续履行。</w:t>
      </w:r>
    </w:p>
    <w:p>
      <w:pPr>
        <w:pStyle w:val="null3"/>
        <w:ind w:firstLine="420"/>
        <w:jc w:val="both"/>
      </w:pPr>
      <w:r>
        <w:rPr>
          <w:sz w:val="21"/>
        </w:rPr>
        <w:t xml:space="preserve">4、本合同按照中华人民共和国的法律进行解释。   </w:t>
      </w:r>
    </w:p>
    <w:p>
      <w:pPr>
        <w:pStyle w:val="null3"/>
        <w:jc w:val="both"/>
      </w:pPr>
      <w:r>
        <w:rPr>
          <w:sz w:val="21"/>
          <w:b/>
        </w:rPr>
        <w:t>九、不可抗力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十、税费</w:t>
      </w:r>
    </w:p>
    <w:p>
      <w:pPr>
        <w:pStyle w:val="null3"/>
        <w:ind w:firstLine="420"/>
        <w:jc w:val="both"/>
      </w:pPr>
      <w:r>
        <w:rPr>
          <w:sz w:val="21"/>
        </w:rPr>
        <w:t>在中国境内、外</w:t>
      </w:r>
      <w:r>
        <w:rPr>
          <w:sz w:val="21"/>
        </w:rPr>
        <w:t>发生</w:t>
      </w:r>
      <w:r>
        <w:rPr>
          <w:sz w:val="21"/>
        </w:rPr>
        <w:t>的与本合同执行有关的一切税费均由乙方负担。</w:t>
      </w:r>
    </w:p>
    <w:p>
      <w:pPr>
        <w:pStyle w:val="null3"/>
        <w:jc w:val="both"/>
      </w:pPr>
      <w:r>
        <w:rPr>
          <w:sz w:val="21"/>
          <w:b/>
        </w:rPr>
        <w:t>十一、其它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4.乙方不得部分或全部转让其应履行的合同项下的义务。</w:t>
      </w:r>
    </w:p>
    <w:p>
      <w:pPr>
        <w:pStyle w:val="null3"/>
        <w:jc w:val="both"/>
      </w:pPr>
      <w:r>
        <w:rPr>
          <w:sz w:val="21"/>
          <w:b/>
        </w:rPr>
        <w:t>十二、合同生效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2.本合同一式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 xml:space="preserve"> </w:t>
      </w:r>
      <w:r>
        <w:rPr>
          <w:sz w:val="21"/>
          <w:u w:val="single"/>
        </w:rPr>
        <w:t>壹</w:t>
      </w:r>
      <w:r>
        <w:rPr>
          <w:sz w:val="21"/>
        </w:rPr>
        <w:t>份（须在合同签订之日起</w:t>
      </w:r>
      <w:r>
        <w:rPr>
          <w:sz w:val="21"/>
        </w:rPr>
        <w:t>7个工作日内递交）。</w:t>
      </w:r>
    </w:p>
    <w:p>
      <w:pPr>
        <w:pStyle w:val="null3"/>
        <w:jc w:val="both"/>
      </w:pPr>
      <w:r>
        <w:rPr>
          <w:sz w:val="21"/>
        </w:rPr>
        <w:t xml:space="preserve">   </w:t>
      </w: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441900014-2025-00553</w:t>
      </w:r>
    </w:p>
    <w:p>
      <w:pPr>
        <w:pStyle w:val="null3"/>
        <w:jc w:val="center"/>
        <w:outlineLvl w:val="3"/>
      </w:pPr>
      <w:r>
        <w:rPr>
          <w:sz w:val="24"/>
          <w:b/>
        </w:rPr>
        <w:t>采购项目编号：</w:t>
      </w:r>
      <w:r>
        <w:rPr>
          <w:sz w:val="24"/>
          <w:b/>
        </w:rPr>
        <w:t>441900014-2025-00553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东莞市横沥医院护工服务采购项目</w:t>
      </w:r>
      <w:r>
        <w:rPr>
          <w:u w:val="single"/>
        </w:rPr>
        <w:t>”</w:t>
      </w:r>
      <w:r>
        <w:rPr/>
        <w:t>项目的招标[采购项目编号为：</w:t>
      </w:r>
      <w:r>
        <w:rPr>
          <w:u w:val="single"/>
        </w:rPr>
        <w:t>441900014-2025-00553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东莞市横沥医院护工服务采购项目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东莞市横沥医院护工服务采购项目</w:t>
      </w:r>
      <w:r>
        <w:rPr/>
        <w:t>”项目采购[采购项目编号为</w:t>
      </w:r>
      <w:r>
        <w:rPr/>
        <w:t>441900014-2025-00553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东莞市横沥医院护工服务采购项目</w:t>
      </w:r>
      <w:r>
        <w:rPr/>
        <w:t>招标中获中标（采购项目编号：</w:t>
      </w:r>
      <w:r>
        <w:rPr/>
        <w:t>441900014-2025-00553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东莞市横沥医院护工服务采购项目</w:t>
      </w:r>
      <w:r>
        <w:rPr/>
        <w:t>”项目（采购项目编号：</w:t>
      </w:r>
      <w:r>
        <w:rPr/>
        <w:t>441900014-2025-00553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